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textAlignment w:val="baseline"/>
        <w:rPr>
          <w:rFonts w:ascii="方正小标宋简体" w:hAnsi="黑体" w:eastAsia="方正小标宋简体"/>
          <w:sz w:val="44"/>
          <w:szCs w:val="44"/>
        </w:rPr>
      </w:pPr>
      <w:r>
        <w:rPr>
          <w:rFonts w:hint="eastAsia" w:ascii="方正小标宋简体" w:hAnsi="黑体" w:eastAsia="方正小标宋简体"/>
          <w:sz w:val="44"/>
          <w:szCs w:val="44"/>
        </w:rPr>
        <w:t>抓基层党建工作述职报告</w:t>
      </w:r>
    </w:p>
    <w:p>
      <w:pPr>
        <w:pStyle w:val="2"/>
        <w:shd w:val="clear" w:color="auto" w:fill="FFFFFF"/>
        <w:spacing w:beforeAutospacing="0" w:afterAutospacing="0" w:line="600" w:lineRule="exact"/>
        <w:jc w:val="center"/>
        <w:textAlignment w:val="baseline"/>
        <w:rPr>
          <w:rFonts w:hint="eastAsia" w:ascii="楷体_GB2312" w:eastAsia="楷体_GB2312"/>
          <w:b/>
          <w:sz w:val="34"/>
          <w:szCs w:val="34"/>
        </w:rPr>
      </w:pPr>
      <w:r>
        <w:rPr>
          <w:rFonts w:hint="eastAsia" w:ascii="楷体_GB2312" w:eastAsia="楷体_GB2312"/>
          <w:b/>
          <w:sz w:val="34"/>
          <w:szCs w:val="34"/>
        </w:rPr>
        <w:t>灌田村</w:t>
      </w:r>
      <w:r>
        <w:rPr>
          <w:rFonts w:hint="eastAsia" w:ascii="楷体_GB2312" w:hAnsi="仿宋_GB2312" w:eastAsia="楷体_GB2312" w:cs="仿宋_GB2312"/>
          <w:b/>
          <w:sz w:val="34"/>
          <w:szCs w:val="34"/>
        </w:rPr>
        <w:t>党</w:t>
      </w:r>
      <w:r>
        <w:rPr>
          <w:rFonts w:hint="eastAsia" w:ascii="楷体_GB2312" w:eastAsia="楷体_GB2312"/>
          <w:b/>
          <w:sz w:val="34"/>
          <w:szCs w:val="34"/>
        </w:rPr>
        <w:t>支部书记  黄宏艺</w:t>
      </w:r>
    </w:p>
    <w:p>
      <w:pPr>
        <w:spacing w:line="600" w:lineRule="exact"/>
        <w:ind w:firstLine="680" w:firstLineChars="200"/>
        <w:textAlignment w:val="baseline"/>
        <w:rPr>
          <w:rFonts w:hint="eastAsia" w:ascii="仿宋_GB2312" w:hAnsi="仿宋_GB2312" w:eastAsia="仿宋_GB2312" w:cs="仿宋_GB2312"/>
          <w:kern w:val="0"/>
          <w:sz w:val="34"/>
          <w:szCs w:val="34"/>
        </w:rPr>
      </w:pPr>
    </w:p>
    <w:p>
      <w:pPr>
        <w:spacing w:line="600" w:lineRule="exact"/>
        <w:ind w:firstLine="680" w:firstLineChars="200"/>
        <w:textAlignment w:val="baseline"/>
        <w:rPr>
          <w:rFonts w:ascii="仿宋_GB2312" w:hAnsi="仿宋_GB2312" w:eastAsia="仿宋_GB2312" w:cs="仿宋_GB2312"/>
          <w:kern w:val="0"/>
          <w:sz w:val="34"/>
          <w:szCs w:val="34"/>
        </w:rPr>
      </w:pPr>
      <w:r>
        <w:rPr>
          <w:rFonts w:hint="eastAsia" w:ascii="仿宋_GB2312" w:hAnsi="仿宋_GB2312" w:eastAsia="仿宋_GB2312" w:cs="仿宋_GB2312"/>
          <w:kern w:val="0"/>
          <w:sz w:val="34"/>
          <w:szCs w:val="34"/>
        </w:rPr>
        <w:t>今年来在上级党委的正确领导下，深入学习贯彻党的十九大精神和习近平总书记系列讲话精神，认真履行党支部书记抓党建的工作职责，坚定不移推进全面从严治党，支部党员四个意识不断增强，党建工作呈现新局面，为新时代推进乡村振兴建设提供了坚实的组织保障。现在我将村一年来党建工作情况</w:t>
      </w:r>
      <w:r>
        <w:rPr>
          <w:rFonts w:hint="eastAsia" w:ascii="仿宋_GB2312" w:hAnsi="仿宋_GB2312" w:eastAsia="仿宋_GB2312" w:cs="仿宋_GB2312"/>
          <w:kern w:val="0"/>
          <w:sz w:val="34"/>
          <w:szCs w:val="34"/>
        </w:rPr>
        <w:fldChar w:fldCharType="begin"/>
      </w:r>
      <w:r>
        <w:rPr>
          <w:rFonts w:hint="eastAsia" w:ascii="仿宋_GB2312" w:hAnsi="仿宋_GB2312" w:eastAsia="仿宋_GB2312" w:cs="仿宋_GB2312"/>
          <w:kern w:val="0"/>
          <w:sz w:val="34"/>
          <w:szCs w:val="34"/>
        </w:rPr>
        <w:instrText xml:space="preserve"> HYPERLINK "http://www.wm114.cn/0c/41/index.html" </w:instrText>
      </w:r>
      <w:r>
        <w:rPr>
          <w:rFonts w:hint="eastAsia" w:ascii="仿宋_GB2312" w:hAnsi="仿宋_GB2312" w:eastAsia="仿宋_GB2312" w:cs="仿宋_GB2312"/>
          <w:kern w:val="0"/>
          <w:sz w:val="34"/>
          <w:szCs w:val="34"/>
        </w:rPr>
        <w:fldChar w:fldCharType="separate"/>
      </w:r>
      <w:r>
        <w:rPr>
          <w:rFonts w:hint="eastAsia" w:ascii="仿宋_GB2312" w:hAnsi="仿宋_GB2312" w:eastAsia="仿宋_GB2312" w:cs="仿宋_GB2312"/>
          <w:kern w:val="0"/>
          <w:sz w:val="34"/>
          <w:szCs w:val="34"/>
        </w:rPr>
        <w:t>汇报</w:t>
      </w:r>
      <w:r>
        <w:rPr>
          <w:rFonts w:hint="eastAsia" w:ascii="仿宋_GB2312" w:hAnsi="仿宋_GB2312" w:eastAsia="仿宋_GB2312" w:cs="仿宋_GB2312"/>
          <w:kern w:val="0"/>
          <w:sz w:val="34"/>
          <w:szCs w:val="34"/>
        </w:rPr>
        <w:fldChar w:fldCharType="end"/>
      </w:r>
      <w:r>
        <w:rPr>
          <w:rFonts w:hint="eastAsia" w:ascii="仿宋_GB2312" w:hAnsi="仿宋_GB2312" w:eastAsia="仿宋_GB2312" w:cs="仿宋_GB2312"/>
          <w:kern w:val="0"/>
          <w:sz w:val="34"/>
          <w:szCs w:val="34"/>
        </w:rPr>
        <w:t>如下：</w:t>
      </w:r>
    </w:p>
    <w:p>
      <w:pPr>
        <w:spacing w:line="600" w:lineRule="exact"/>
        <w:ind w:firstLine="680" w:firstLineChars="200"/>
        <w:textAlignment w:val="baseline"/>
        <w:rPr>
          <w:rFonts w:ascii="黑体" w:hAnsi="黑体" w:eastAsia="黑体" w:cs="黑体"/>
          <w:kern w:val="0"/>
          <w:sz w:val="34"/>
          <w:szCs w:val="34"/>
        </w:rPr>
      </w:pPr>
      <w:r>
        <w:rPr>
          <w:rFonts w:hint="eastAsia" w:ascii="黑体" w:hAnsi="黑体" w:eastAsia="黑体" w:cs="黑体"/>
          <w:kern w:val="0"/>
          <w:sz w:val="34"/>
          <w:szCs w:val="34"/>
        </w:rPr>
        <w:t>一、党建工作落实情况</w:t>
      </w:r>
    </w:p>
    <w:p>
      <w:pPr>
        <w:spacing w:line="600" w:lineRule="exact"/>
        <w:ind w:firstLine="512" w:firstLineChars="150"/>
        <w:textAlignment w:val="baseline"/>
        <w:rPr>
          <w:rFonts w:ascii="仿宋_GB2312" w:hAnsi="仿宋_GB2312" w:eastAsia="仿宋_GB2312" w:cs="仿宋_GB2312"/>
          <w:kern w:val="0"/>
          <w:sz w:val="34"/>
          <w:szCs w:val="34"/>
        </w:rPr>
      </w:pPr>
      <w:r>
        <w:rPr>
          <w:rFonts w:hint="eastAsia" w:ascii="楷体_GB2312" w:hAnsi="楷体" w:eastAsia="楷体_GB2312" w:cs="楷体"/>
          <w:b/>
          <w:bCs/>
          <w:kern w:val="0"/>
          <w:sz w:val="34"/>
          <w:szCs w:val="34"/>
        </w:rPr>
        <w:t>（一）带头组织学习宣传贯彻习近平总书记重要讲话精神情况。</w:t>
      </w:r>
      <w:r>
        <w:rPr>
          <w:rFonts w:hint="eastAsia" w:ascii="仿宋_GB2312" w:hAnsi="仿宋_GB2312" w:eastAsia="仿宋_GB2312" w:cs="仿宋_GB2312"/>
          <w:kern w:val="0"/>
          <w:sz w:val="34"/>
          <w:szCs w:val="34"/>
        </w:rPr>
        <w:t>在自己进行学习并理解透彻的基础上，通过党课、党员大会、主题党日等载体，认真带领全体党员对习近平新时代中国特色社会主义思想、党的十九大精神、习近平总书记在参加十三届全国人大一次会议广东代表团审议时的重要讲话、习近平总书记视察广东重要讲话精神等进行深入学习，同时，对深入贯彻落实好重要讲话精神进行指导，让全体党员在思想上和行动上自动统一到以习近平为核心的党中央上去。</w:t>
      </w:r>
    </w:p>
    <w:p>
      <w:pPr>
        <w:adjustRightInd w:val="0"/>
        <w:snapToGrid w:val="0"/>
        <w:spacing w:line="600" w:lineRule="exact"/>
        <w:ind w:firstLine="341" w:firstLineChars="100"/>
        <w:textAlignment w:val="baseline"/>
        <w:rPr>
          <w:rFonts w:hint="eastAsia" w:ascii="仿宋_GB2312" w:hAnsi="仿宋_GB2312" w:eastAsia="仿宋_GB2312" w:cs="仿宋_GB2312"/>
          <w:kern w:val="0"/>
          <w:sz w:val="34"/>
          <w:szCs w:val="34"/>
        </w:rPr>
      </w:pPr>
      <w:r>
        <w:rPr>
          <w:rFonts w:hint="eastAsia" w:ascii="楷体_GB2312" w:hAnsi="楷体" w:eastAsia="楷体_GB2312" w:cs="楷体"/>
          <w:b/>
          <w:bCs/>
          <w:kern w:val="0"/>
          <w:sz w:val="34"/>
          <w:szCs w:val="34"/>
        </w:rPr>
        <w:t xml:space="preserve"> （二）实施基层党组织“头雁”工程情况。</w:t>
      </w:r>
      <w:r>
        <w:rPr>
          <w:rFonts w:hint="eastAsia" w:ascii="仿宋_GB2312" w:hAnsi="仿宋_GB2312" w:eastAsia="仿宋_GB2312" w:cs="仿宋_GB2312"/>
          <w:kern w:val="0"/>
          <w:sz w:val="34"/>
          <w:szCs w:val="34"/>
        </w:rPr>
        <w:t>村干部是一个村发展的领头羊，村级后备干部是村干部的得力助手和后备军。但是当前农村大部分优秀年轻人外出务工，留在农村发展的多为中老年人，农村后备干部匮乏，每次村“两委”换届，村干部没有合适接班人成为了摆在党委政府和群众面前最大的难题。要建设一支政治素质好、发展潜力大的村级后备干部队伍，是解决农村人才缺乏、村级组织后继乏人等突出问题的关键之策，是进一步增强农村基层组织活力的有效之举。为此，今年我支部在全村优秀青年中选拔了一名年龄在35岁以下，素质较好、群众威信较高的年轻人黄子华进来村委会作后备干部。</w:t>
      </w:r>
    </w:p>
    <w:p>
      <w:pPr>
        <w:spacing w:line="600" w:lineRule="exact"/>
        <w:ind w:firstLine="341" w:firstLineChars="100"/>
        <w:textAlignment w:val="baseline"/>
        <w:rPr>
          <w:rFonts w:hint="eastAsia" w:ascii="仿宋_GB2312" w:hAnsi="仿宋_GB2312" w:eastAsia="仿宋_GB2312" w:cs="仿宋_GB2312"/>
          <w:kern w:val="0"/>
          <w:sz w:val="34"/>
          <w:szCs w:val="34"/>
        </w:rPr>
      </w:pPr>
      <w:r>
        <w:rPr>
          <w:rFonts w:hint="eastAsia" w:ascii="楷体_GB2312" w:hAnsi="楷体" w:eastAsia="楷体_GB2312" w:cs="楷体"/>
          <w:b/>
          <w:kern w:val="0"/>
          <w:sz w:val="34"/>
          <w:szCs w:val="34"/>
        </w:rPr>
        <w:t xml:space="preserve"> （三）扫</w:t>
      </w:r>
      <w:r>
        <w:rPr>
          <w:rFonts w:hint="eastAsia" w:ascii="楷体_GB2312" w:hAnsi="楷体" w:eastAsia="楷体_GB2312" w:cs="楷体"/>
          <w:b/>
          <w:bCs/>
          <w:kern w:val="0"/>
          <w:sz w:val="34"/>
          <w:szCs w:val="34"/>
        </w:rPr>
        <w:t>黑除恶专项斗争情况。</w:t>
      </w:r>
      <w:r>
        <w:rPr>
          <w:rFonts w:hint="eastAsia" w:ascii="仿宋_GB2312" w:hAnsi="仿宋_GB2312" w:eastAsia="仿宋_GB2312" w:cs="仿宋_GB2312"/>
          <w:sz w:val="34"/>
          <w:szCs w:val="34"/>
        </w:rPr>
        <w:t>为贯彻落实中共中央、国务院《关于开展扫黑除恶专项斗争的通知》和习近平总书记重要指示精神,我党支部将“扫黑除恶”作为一项重要工作来抓，时刻保持“严打”整治高压态势，不断改进“严打”方式。</w:t>
      </w:r>
      <w:r>
        <w:rPr>
          <w:rFonts w:hint="eastAsia" w:ascii="仿宋_GB2312" w:hAnsi="仿宋_GB2312" w:eastAsia="仿宋_GB2312" w:cs="仿宋_GB2312"/>
          <w:b/>
          <w:bCs/>
          <w:sz w:val="34"/>
          <w:szCs w:val="34"/>
        </w:rPr>
        <w:t>一是</w:t>
      </w:r>
      <w:r>
        <w:rPr>
          <w:rFonts w:hint="eastAsia" w:ascii="仿宋_GB2312" w:hAnsi="仿宋_GB2312" w:eastAsia="仿宋_GB2312" w:cs="仿宋_GB2312"/>
          <w:sz w:val="34"/>
          <w:szCs w:val="34"/>
        </w:rPr>
        <w:t>多次召开“扫黑除恶”专项斗争工作会议，及时传达各级政府“扫黑除恶”会议精神，部署“扫黑除恶”工作。</w:t>
      </w:r>
      <w:r>
        <w:rPr>
          <w:rFonts w:hint="eastAsia" w:ascii="仿宋_GB2312" w:hAnsi="仿宋_GB2312" w:eastAsia="仿宋_GB2312" w:cs="仿宋_GB2312"/>
          <w:b/>
          <w:bCs/>
          <w:sz w:val="34"/>
          <w:szCs w:val="34"/>
        </w:rPr>
        <w:t>二是</w:t>
      </w:r>
      <w:r>
        <w:rPr>
          <w:rFonts w:hint="eastAsia" w:ascii="仿宋_GB2312" w:hAnsi="仿宋_GB2312" w:eastAsia="仿宋_GB2312" w:cs="仿宋_GB2312"/>
          <w:sz w:val="34"/>
          <w:szCs w:val="34"/>
        </w:rPr>
        <w:t>以“有黑扫黑、无黑除恶、无恶治乱”为原则，坚决彻底从严处理黑恶势力犯罪分子，坚决打掉黑恶势力。</w:t>
      </w:r>
      <w:r>
        <w:rPr>
          <w:rFonts w:hint="eastAsia" w:ascii="仿宋_GB2312" w:hAnsi="仿宋_GB2312" w:eastAsia="仿宋_GB2312" w:cs="仿宋_GB2312"/>
          <w:b/>
          <w:bCs/>
          <w:sz w:val="34"/>
          <w:szCs w:val="34"/>
        </w:rPr>
        <w:t>三是</w:t>
      </w:r>
      <w:r>
        <w:rPr>
          <w:rFonts w:hint="eastAsia" w:ascii="仿宋_GB2312" w:hAnsi="仿宋_GB2312" w:eastAsia="仿宋_GB2312" w:cs="仿宋_GB2312"/>
          <w:sz w:val="34"/>
          <w:szCs w:val="34"/>
        </w:rPr>
        <w:t>充分利用各种舆论宣传工具，打造良好的“扫黑除恶”专项斗争宣传氛围。通过宣传，使“扫黑除恶”专项斗争工作家喻户晓。</w:t>
      </w:r>
      <w:r>
        <w:rPr>
          <w:rFonts w:hint="eastAsia" w:ascii="仿宋_GB2312" w:hAnsi="仿宋_GB2312" w:eastAsia="仿宋_GB2312" w:cs="仿宋_GB2312"/>
          <w:b/>
          <w:bCs/>
          <w:sz w:val="34"/>
          <w:szCs w:val="34"/>
        </w:rPr>
        <w:t>四是</w:t>
      </w:r>
      <w:r>
        <w:rPr>
          <w:rFonts w:hint="eastAsia" w:ascii="仿宋_GB2312" w:hAnsi="仿宋_GB2312" w:eastAsia="仿宋_GB2312" w:cs="仿宋_GB2312"/>
          <w:sz w:val="34"/>
          <w:szCs w:val="34"/>
        </w:rPr>
        <w:t>广泛收集线索，注重从“扫黑除恶”专项斗争重点打击，进行全面排查，发现线索及时向上级汇报。</w:t>
      </w:r>
    </w:p>
    <w:p>
      <w:pPr>
        <w:spacing w:line="600" w:lineRule="exact"/>
        <w:ind w:firstLine="341" w:firstLineChars="100"/>
        <w:textAlignment w:val="baseline"/>
        <w:rPr>
          <w:rFonts w:ascii="仿宋_GB2312" w:hAnsi="仿宋_GB2312" w:eastAsia="仿宋_GB2312" w:cs="仿宋_GB2312"/>
          <w:kern w:val="0"/>
          <w:sz w:val="34"/>
          <w:szCs w:val="34"/>
        </w:rPr>
      </w:pPr>
      <w:r>
        <w:rPr>
          <w:rFonts w:hint="eastAsia" w:ascii="楷体_GB2312" w:hAnsi="楷体" w:eastAsia="楷体_GB2312" w:cs="楷体"/>
          <w:b/>
          <w:bCs/>
          <w:kern w:val="0"/>
          <w:sz w:val="34"/>
          <w:szCs w:val="34"/>
        </w:rPr>
        <w:t xml:space="preserve"> （四）抓党建促脱贫攻坚促乡村振兴情况。</w:t>
      </w:r>
      <w:r>
        <w:rPr>
          <w:rFonts w:hint="eastAsia" w:ascii="仿宋_GB2312" w:hAnsi="仿宋_GB2312" w:eastAsia="仿宋_GB2312" w:cs="仿宋_GB2312"/>
          <w:kern w:val="0"/>
          <w:sz w:val="34"/>
          <w:szCs w:val="34"/>
        </w:rPr>
        <w:t>为振兴村的经济发展，改善农村的生活环境，我们村以村支部为领导核心，广大党员各抒己见，提出了很多有建设性的建议，如，和峰岭村原来村容村貌不够理想，通过村的党员到村里宣传和征求意见，大家达成共识，对村容村貌进行统一改造，经改造后，村容焕然一新。针对我村的精准扶贫户黄某某一家三口因病致贫，生活困难的情况，我支部专门召开会议制定帮扶措施，并向上级部门反映情况，在上级部门的支持下和我支部的协助下，使其家庭生活状况有了改善。</w:t>
      </w:r>
    </w:p>
    <w:p>
      <w:pPr>
        <w:adjustRightInd w:val="0"/>
        <w:snapToGrid w:val="0"/>
        <w:spacing w:line="600" w:lineRule="exact"/>
        <w:textAlignment w:val="baseline"/>
        <w:rPr>
          <w:rFonts w:ascii="仿宋_GB2312" w:hAnsi="仿宋_GB2312" w:eastAsia="仿宋_GB2312" w:cs="仿宋_GB2312"/>
          <w:kern w:val="0"/>
          <w:sz w:val="34"/>
          <w:szCs w:val="34"/>
        </w:rPr>
      </w:pPr>
      <w:r>
        <w:rPr>
          <w:rFonts w:hint="eastAsia" w:ascii="楷体" w:hAnsi="楷体" w:eastAsia="楷体" w:cs="楷体"/>
          <w:kern w:val="0"/>
          <w:sz w:val="34"/>
          <w:szCs w:val="34"/>
        </w:rPr>
        <w:t xml:space="preserve"> </w:t>
      </w:r>
      <w:r>
        <w:rPr>
          <w:rFonts w:hint="eastAsia" w:ascii="楷体_GB2312" w:hAnsi="楷体" w:eastAsia="楷体_GB2312" w:cs="楷体"/>
          <w:kern w:val="0"/>
          <w:sz w:val="34"/>
          <w:szCs w:val="34"/>
        </w:rPr>
        <w:t xml:space="preserve">  </w:t>
      </w:r>
      <w:r>
        <w:rPr>
          <w:rFonts w:hint="eastAsia" w:ascii="楷体_GB2312" w:hAnsi="楷体" w:eastAsia="楷体_GB2312" w:cs="楷体"/>
          <w:b/>
          <w:bCs/>
          <w:kern w:val="0"/>
          <w:sz w:val="34"/>
          <w:szCs w:val="34"/>
        </w:rPr>
        <w:t>（五）支部规范化标准化建设情况。</w:t>
      </w:r>
      <w:r>
        <w:rPr>
          <w:rFonts w:hint="eastAsia" w:ascii="仿宋_GB2312" w:hAnsi="仿宋_GB2312" w:eastAsia="仿宋_GB2312" w:cs="仿宋_GB2312"/>
          <w:kern w:val="0"/>
          <w:sz w:val="34"/>
          <w:szCs w:val="34"/>
        </w:rPr>
        <w:t>深入贯彻落实《中国共产党支部工作条例（试行）》和《广东省党支部规范化建设指导意见》，全年认真落实好“三会一课”、“两学一组”、“主题党日”等制度，严格落实党纪党规，以制度的完善和执行维护组织原则。在积极培育先进、优秀的党员新力量方面，我支部在2018年新转正1名党员，1名党员发展期满顺利转为预备党员。</w:t>
      </w:r>
    </w:p>
    <w:p>
      <w:pPr>
        <w:adjustRightInd w:val="0"/>
        <w:snapToGrid w:val="0"/>
        <w:spacing w:line="600" w:lineRule="exact"/>
        <w:ind w:firstLine="341" w:firstLineChars="100"/>
        <w:textAlignment w:val="baseline"/>
        <w:rPr>
          <w:rFonts w:ascii="仿宋_GB2312" w:hAnsi="仿宋_GB2312" w:eastAsia="仿宋_GB2312" w:cs="仿宋_GB2312"/>
          <w:sz w:val="34"/>
          <w:szCs w:val="34"/>
        </w:rPr>
      </w:pPr>
      <w:r>
        <w:rPr>
          <w:rFonts w:hint="eastAsia" w:ascii="楷体_GB2312" w:hAnsi="楷体" w:eastAsia="楷体_GB2312" w:cs="楷体"/>
          <w:b/>
          <w:bCs/>
          <w:kern w:val="0"/>
          <w:sz w:val="34"/>
          <w:szCs w:val="34"/>
        </w:rPr>
        <w:t xml:space="preserve"> （六）加强基层基础保障情况</w:t>
      </w:r>
      <w:r>
        <w:rPr>
          <w:rFonts w:hint="eastAsia" w:ascii="楷体_GB2312" w:hAnsi="仿宋_GB2312" w:eastAsia="楷体_GB2312" w:cs="仿宋_GB2312"/>
          <w:b/>
          <w:bCs/>
          <w:kern w:val="0"/>
          <w:sz w:val="34"/>
          <w:szCs w:val="34"/>
        </w:rPr>
        <w:t>。</w:t>
      </w:r>
      <w:r>
        <w:rPr>
          <w:rFonts w:hint="eastAsia" w:ascii="仿宋_GB2312" w:hAnsi="仿宋_GB2312" w:eastAsia="仿宋_GB2312" w:cs="仿宋_GB2312"/>
          <w:kern w:val="0"/>
          <w:sz w:val="34"/>
          <w:szCs w:val="34"/>
        </w:rPr>
        <w:t>为夯实我村支部党建基础保障，进一步完善村党群服务中心建设，2018年，我支部根据市、镇统一要求，更换了党群服务中心统一标志;针对我村学习硬件设备落后的情况，新购买了投影仪、显示屏等设施，有效提高了党员学习教育工作的成效性。除此，村支部针对村个别特困党员进行帮扶，从资金上给予帮助，使其早日脱贫，今年共支出扶贫款约1.2万元。</w:t>
      </w:r>
    </w:p>
    <w:p>
      <w:pPr>
        <w:spacing w:line="600" w:lineRule="exact"/>
        <w:ind w:firstLine="341" w:firstLineChars="100"/>
        <w:textAlignment w:val="baseline"/>
        <w:rPr>
          <w:rFonts w:ascii="仿宋_GB2312" w:hAnsi="仿宋_GB2312" w:eastAsia="仿宋_GB2312" w:cs="仿宋_GB2312"/>
          <w:kern w:val="0"/>
          <w:sz w:val="34"/>
          <w:szCs w:val="34"/>
        </w:rPr>
      </w:pPr>
      <w:r>
        <w:rPr>
          <w:rFonts w:hint="eastAsia" w:ascii="楷体_GB2312" w:hAnsi="楷体" w:eastAsia="楷体_GB2312" w:cs="楷体"/>
          <w:b/>
          <w:bCs/>
          <w:kern w:val="0"/>
          <w:sz w:val="34"/>
          <w:szCs w:val="34"/>
        </w:rPr>
        <w:t xml:space="preserve"> （七）研究落实突出问题整改情况。</w:t>
      </w:r>
      <w:r>
        <w:rPr>
          <w:rFonts w:hint="eastAsia" w:ascii="仿宋_GB2312" w:hAnsi="仿宋_GB2312" w:eastAsia="仿宋_GB2312" w:cs="仿宋_GB2312"/>
          <w:kern w:val="0"/>
          <w:sz w:val="34"/>
          <w:szCs w:val="34"/>
        </w:rPr>
        <w:t xml:space="preserve">本村支部认真研究解决2017年度述职评议查摆突出问题，针对2017年述职的存在问题逐一落实整改，努力成为优秀支部。          </w:t>
      </w:r>
    </w:p>
    <w:p>
      <w:pPr>
        <w:spacing w:line="600" w:lineRule="exact"/>
        <w:ind w:firstLine="680" w:firstLineChars="200"/>
        <w:textAlignment w:val="baseline"/>
        <w:rPr>
          <w:rFonts w:hint="eastAsia" w:ascii="黑体" w:hAnsi="黑体" w:eastAsia="黑体" w:cs="楷体"/>
          <w:bCs/>
          <w:kern w:val="0"/>
          <w:sz w:val="34"/>
          <w:szCs w:val="34"/>
        </w:rPr>
      </w:pPr>
      <w:r>
        <w:rPr>
          <w:rFonts w:hint="eastAsia" w:ascii="黑体" w:hAnsi="黑体" w:eastAsia="黑体" w:cs="楷体"/>
          <w:bCs/>
          <w:kern w:val="0"/>
          <w:sz w:val="34"/>
          <w:szCs w:val="34"/>
        </w:rPr>
        <w:t>二、查找存在问题和整改措施</w:t>
      </w:r>
    </w:p>
    <w:p>
      <w:pPr>
        <w:spacing w:line="600" w:lineRule="exact"/>
        <w:ind w:firstLine="680" w:firstLineChars="200"/>
        <w:textAlignment w:val="baseline"/>
        <w:rPr>
          <w:rFonts w:ascii="仿宋_GB2312" w:hAnsi="仿宋_GB2312" w:eastAsia="仿宋_GB2312" w:cs="仿宋_GB2312"/>
          <w:kern w:val="0"/>
          <w:sz w:val="34"/>
          <w:szCs w:val="34"/>
        </w:rPr>
      </w:pPr>
      <w:r>
        <w:rPr>
          <w:rFonts w:hint="eastAsia" w:ascii="仿宋_GB2312" w:hAnsi="仿宋_GB2312" w:eastAsia="仿宋_GB2312" w:cs="仿宋_GB2312"/>
          <w:kern w:val="0"/>
          <w:sz w:val="34"/>
          <w:szCs w:val="34"/>
        </w:rPr>
        <w:t>过去一年，本村支部党建工作还存在以下问题：1、党员思想保守，观念陈旧，跟不上时代发展步伐，理论和实践水平有限，缺乏发挥作用的能力。2、组织纪律松散，对组织生活的重要性认识不够到位，部分党员因事务繁忙，而消极对待。3、部分党员党性观念仍然较差，在党不为党、在党不信党问题仍然存在，在思想上、行动上、言语上与党组织不能保持一致，还有待更进一步加强培训与学习。</w:t>
      </w:r>
    </w:p>
    <w:p>
      <w:pPr>
        <w:spacing w:line="600" w:lineRule="exact"/>
        <w:ind w:firstLine="680" w:firstLineChars="200"/>
        <w:textAlignment w:val="baseline"/>
      </w:pPr>
      <w:r>
        <w:rPr>
          <w:rFonts w:hint="eastAsia" w:ascii="仿宋_GB2312" w:hAnsi="仿宋_GB2312" w:eastAsia="仿宋_GB2312" w:cs="仿宋_GB2312"/>
          <w:kern w:val="0"/>
          <w:sz w:val="34"/>
          <w:szCs w:val="34"/>
        </w:rPr>
        <w:t>针对存在的问题，我深知要更好履行职责,进一步解放思想,学习党的十九大报告,学习新党章和党的群众路线教育实践活动的学习,树立习近平新时代中国特色社会主义思想理论意识，增强“政治意识、大局意识、核心意识、看齐意识,团结好一班人,加倍努力,进一步强化责任、加大力度、抓好落实。加强党员干部政治思想、党性观念、业务水平教育，严格执行“三会一课”组织生活制度，切实把党员干部的思想行动统一到新常态下的工作中来。着力建设一支服务型班子队伍，团结带领全村群众为早日实现全面小康的目标而努力奋斗。</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AC01DC"/>
    <w:rsid w:val="16AC01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2019-02-27T01:26:00Z</dcterms:created>
  <dc:creator>小か雅</dc:creator>
  <cp:lastModifiedBy>小か雅</cp:lastModifiedBy>
  <dcterms:modified xsi:type="dcterms:W3CDTF">2019-02-27T01:28:54Z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