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ind w:firstLine="883" w:firstLineChars="200"/>
        <w:jc w:val="both"/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市自然资源局招聘工作人员报名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登记表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>填表日期：</w:t>
      </w:r>
      <w:r>
        <w:rPr>
          <w:rFonts w:hint="default" w:ascii="仿宋_GB2312" w:cs="宋体"/>
          <w:sz w:val="24"/>
          <w:highlight w:val="none"/>
          <w:lang w:val="en-US"/>
        </w:rPr>
        <w:t xml:space="preserve">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</w:t>
      </w:r>
      <w:r>
        <w:rPr>
          <w:rFonts w:hint="default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default" w:ascii="仿宋_GB2312"/>
          <w:sz w:val="24"/>
          <w:highlight w:val="none"/>
          <w:lang w:val="en-US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46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居民身份证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pacing w:val="-14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报名职位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719"/>
        <w:gridCol w:w="346"/>
        <w:gridCol w:w="1155"/>
        <w:gridCol w:w="1260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奖惩情况（获得县级以上表彰或荣誉的，详细写明时间、授予单位及奖励名称）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仿宋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exact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审查意见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80" w:firstLineChars="700"/>
              <w:jc w:val="left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审查人：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在相应“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1"/>
          <w:szCs w:val="21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3.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特长爱好是指在体育、书法、绘画、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写作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、摄影、乐器、歌舞、演讲、播音、棋类等方面的专长。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773EA"/>
    <w:rsid w:val="323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2022-11-07T03:49:00Z</dcterms:created>
  <dc:creator>市城乡规划局</dc:creator>
  <cp:lastModifiedBy>市城乡规划局</cp:lastModifiedBy>
  <dcterms:modified xsi:type="dcterms:W3CDTF">2022-11-07T03:50:32Z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A89165E4434E442EB702CBF9CF9AA136</vt:lpwstr>
  </property>
</Properties>
</file>