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270" w:lineRule="atLeast"/>
        <w:jc w:val="center"/>
        <w:rPr>
          <w:rFonts w:ascii="宋体" w:hAnsi="宋体"/>
          <w:b/>
          <w:color w:val="353535"/>
          <w:sz w:val="44"/>
          <w:szCs w:val="44"/>
        </w:rPr>
      </w:pPr>
      <w:bookmarkStart w:id="0" w:name="_GoBack"/>
      <w:r>
        <w:rPr>
          <w:rFonts w:ascii="宋体" w:hAnsi="宋体"/>
          <w:b/>
          <w:color w:val="353535"/>
          <w:sz w:val="44"/>
          <w:szCs w:val="44"/>
        </w:rPr>
        <w:t>补正</w:t>
      </w:r>
      <w:r>
        <w:rPr>
          <w:rFonts w:hint="eastAsia" w:ascii="宋体" w:hAnsi="宋体"/>
          <w:b/>
          <w:color w:val="353535"/>
          <w:sz w:val="44"/>
          <w:szCs w:val="44"/>
        </w:rPr>
        <w:t>申请</w:t>
      </w:r>
      <w:r>
        <w:rPr>
          <w:rFonts w:ascii="宋体" w:hAnsi="宋体"/>
          <w:b/>
          <w:color w:val="353535"/>
          <w:sz w:val="44"/>
          <w:szCs w:val="44"/>
        </w:rPr>
        <w:t>通知书</w:t>
      </w:r>
    </w:p>
    <w:bookmarkEnd w:id="0"/>
    <w:p>
      <w:pPr>
        <w:autoSpaceDN w:val="0"/>
        <w:spacing w:line="270" w:lineRule="atLeast"/>
        <w:jc w:val="right"/>
        <w:rPr>
          <w:rFonts w:ascii="宋体" w:hAnsi="宋体"/>
          <w:color w:val="353535"/>
          <w:sz w:val="18"/>
        </w:rPr>
      </w:pPr>
      <w:r>
        <w:rPr>
          <w:rFonts w:ascii="宋体" w:hAnsi="宋体"/>
          <w:color w:val="353535"/>
          <w:sz w:val="18"/>
        </w:rPr>
        <w:t xml:space="preserve"> </w:t>
      </w:r>
    </w:p>
    <w:p>
      <w:pPr>
        <w:wordWrap w:val="0"/>
        <w:autoSpaceDN w:val="0"/>
        <w:spacing w:line="600" w:lineRule="exact"/>
        <w:jc w:val="right"/>
        <w:rPr>
          <w:rFonts w:hint="eastAsia" w:ascii="仿宋_GB2312" w:hAnsi="宋体" w:eastAsia="仿宋_GB2312"/>
          <w:color w:val="353535"/>
          <w:sz w:val="32"/>
          <w:szCs w:val="32"/>
        </w:rPr>
      </w:pPr>
      <w:r>
        <w:rPr>
          <w:rFonts w:hint="eastAsia" w:ascii="仿宋_GB2312" w:hAnsi="宋体" w:eastAsia="仿宋_GB2312"/>
          <w:color w:val="353535"/>
          <w:sz w:val="32"/>
          <w:szCs w:val="32"/>
        </w:rPr>
        <w:t>台</w:t>
      </w:r>
      <w:r>
        <w:rPr>
          <w:rFonts w:hint="eastAsia" w:ascii="仿宋_GB2312" w:hAnsi="宋体" w:eastAsia="仿宋_GB2312"/>
          <w:color w:val="353535"/>
          <w:sz w:val="32"/>
          <w:szCs w:val="32"/>
          <w:lang w:val="en-US" w:eastAsia="zh-CN"/>
        </w:rPr>
        <w:t>应急</w:t>
      </w:r>
      <w:r>
        <w:rPr>
          <w:rFonts w:hint="eastAsia" w:ascii="仿宋_GB2312" w:hAnsi="宋体" w:eastAsia="仿宋_GB2312"/>
          <w:color w:val="353535"/>
          <w:sz w:val="32"/>
          <w:szCs w:val="32"/>
        </w:rPr>
        <w:t>告知[    ]第（   ）号</w:t>
      </w:r>
    </w:p>
    <w:p>
      <w:pPr>
        <w:autoSpaceDN w:val="0"/>
        <w:spacing w:line="600" w:lineRule="exact"/>
        <w:jc w:val="right"/>
        <w:rPr>
          <w:rFonts w:hint="eastAsia" w:ascii="仿宋_GB2312" w:hAnsi="宋体" w:eastAsia="仿宋_GB2312"/>
          <w:color w:val="353535"/>
          <w:sz w:val="32"/>
          <w:szCs w:val="32"/>
        </w:rPr>
      </w:pPr>
    </w:p>
    <w:p>
      <w:pPr>
        <w:autoSpaceDN w:val="0"/>
        <w:spacing w:line="600" w:lineRule="exact"/>
        <w:rPr>
          <w:rFonts w:hint="eastAsia" w:ascii="仿宋_GB2312" w:hAnsi="宋体" w:eastAsia="仿宋_GB2312"/>
          <w:color w:val="353535"/>
          <w:sz w:val="32"/>
          <w:szCs w:val="32"/>
        </w:rPr>
      </w:pPr>
      <w:r>
        <w:rPr>
          <w:rFonts w:hint="eastAsia" w:ascii="仿宋_GB2312" w:hAnsi="宋体" w:eastAsia="仿宋_GB2312"/>
          <w:color w:val="353535"/>
          <w:sz w:val="32"/>
          <w:szCs w:val="32"/>
          <w:u w:val="single"/>
        </w:rPr>
        <w:t>（申请人姓名或者名称）</w:t>
      </w:r>
      <w:r>
        <w:rPr>
          <w:rFonts w:hint="eastAsia" w:ascii="仿宋_GB2312" w:hAnsi="宋体" w:eastAsia="仿宋_GB2312"/>
          <w:color w:val="353535"/>
          <w:sz w:val="32"/>
          <w:szCs w:val="32"/>
        </w:rPr>
        <w:t>：</w:t>
      </w:r>
    </w:p>
    <w:p>
      <w:pPr>
        <w:autoSpaceDN w:val="0"/>
        <w:spacing w:line="600" w:lineRule="exact"/>
        <w:ind w:firstLine="640" w:firstLineChars="200"/>
        <w:rPr>
          <w:rFonts w:hint="eastAsia" w:ascii="仿宋_GB2312" w:hAnsi="宋体" w:eastAsia="仿宋_GB2312"/>
          <w:color w:val="353535"/>
          <w:sz w:val="32"/>
          <w:szCs w:val="32"/>
        </w:rPr>
      </w:pPr>
      <w:r>
        <w:rPr>
          <w:rFonts w:hint="eastAsia" w:ascii="仿宋_GB2312" w:hAnsi="宋体" w:eastAsia="仿宋_GB2312"/>
          <w:color w:val="353535"/>
          <w:sz w:val="32"/>
          <w:szCs w:val="32"/>
        </w:rPr>
        <w:t>本</w:t>
      </w:r>
      <w:r>
        <w:rPr>
          <w:rFonts w:hint="eastAsia" w:ascii="仿宋_GB2312" w:hAnsi="宋体" w:eastAsia="仿宋_GB2312"/>
          <w:color w:val="353535"/>
          <w:sz w:val="32"/>
          <w:szCs w:val="32"/>
          <w:lang w:val="en-US" w:eastAsia="zh-CN"/>
        </w:rPr>
        <w:t>机关</w:t>
      </w:r>
      <w:r>
        <w:rPr>
          <w:rFonts w:hint="eastAsia" w:ascii="仿宋_GB2312" w:hAnsi="宋体" w:eastAsia="仿宋_GB2312"/>
          <w:color w:val="353535"/>
          <w:sz w:val="32"/>
          <w:szCs w:val="32"/>
        </w:rPr>
        <w:t>于</w:t>
      </w:r>
      <w:r>
        <w:rPr>
          <w:rFonts w:hint="eastAsia" w:ascii="仿宋_GB2312" w:hAnsi="宋体" w:eastAsia="仿宋_GB2312"/>
          <w:color w:val="353535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/>
          <w:color w:val="353535"/>
          <w:sz w:val="32"/>
          <w:szCs w:val="32"/>
        </w:rPr>
        <w:t>年</w:t>
      </w:r>
      <w:r>
        <w:rPr>
          <w:rFonts w:hint="eastAsia" w:ascii="仿宋_GB2312" w:hAnsi="宋体" w:eastAsia="仿宋_GB2312"/>
          <w:color w:val="353535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color w:val="353535"/>
          <w:sz w:val="32"/>
          <w:szCs w:val="32"/>
        </w:rPr>
        <w:t>月</w:t>
      </w:r>
      <w:r>
        <w:rPr>
          <w:rFonts w:hint="eastAsia" w:ascii="仿宋_GB2312" w:hAnsi="宋体" w:eastAsia="仿宋_GB2312"/>
          <w:color w:val="353535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color w:val="353535"/>
          <w:sz w:val="32"/>
          <w:szCs w:val="32"/>
        </w:rPr>
        <w:t>日受理了你（单位）提出的政府信息公开申请，具体见《登记回执》台行登记[    ]第（   ）号。</w:t>
      </w:r>
    </w:p>
    <w:p>
      <w:pPr>
        <w:autoSpaceDN w:val="0"/>
        <w:spacing w:line="600" w:lineRule="exact"/>
        <w:ind w:firstLine="640" w:firstLineChars="200"/>
        <w:rPr>
          <w:rFonts w:hint="eastAsia" w:ascii="仿宋_GB2312" w:hAnsi="宋体" w:eastAsia="仿宋_GB2312"/>
          <w:color w:val="353535"/>
          <w:sz w:val="32"/>
          <w:szCs w:val="32"/>
        </w:rPr>
      </w:pPr>
      <w:r>
        <w:rPr>
          <w:rFonts w:hint="eastAsia" w:ascii="仿宋_GB2312" w:hAnsi="宋体" w:eastAsia="仿宋_GB2312"/>
          <w:color w:val="353535"/>
          <w:sz w:val="32"/>
          <w:szCs w:val="32"/>
        </w:rPr>
        <w:t>经查，你（单位）申请获取的信息内容不明确，本</w:t>
      </w:r>
      <w:r>
        <w:rPr>
          <w:rFonts w:hint="eastAsia" w:ascii="仿宋_GB2312" w:hAnsi="宋体" w:eastAsia="仿宋_GB2312"/>
          <w:color w:val="353535"/>
          <w:sz w:val="32"/>
          <w:szCs w:val="32"/>
          <w:lang w:val="en-US" w:eastAsia="zh-CN"/>
        </w:rPr>
        <w:t>机关</w:t>
      </w:r>
      <w:r>
        <w:rPr>
          <w:rFonts w:hint="eastAsia" w:ascii="仿宋_GB2312" w:hAnsi="宋体" w:eastAsia="仿宋_GB2312"/>
          <w:color w:val="353535"/>
          <w:sz w:val="32"/>
          <w:szCs w:val="32"/>
        </w:rPr>
        <w:t>难以根据此申请确定具体的政府信息。根据《中华人民共和国政府信息公开条例》第二十一条的规定，请你（单位）更改、补充所需信息的内容描述后再行申请。</w:t>
      </w:r>
    </w:p>
    <w:p>
      <w:pPr>
        <w:autoSpaceDN w:val="0"/>
        <w:spacing w:line="600" w:lineRule="exact"/>
        <w:ind w:firstLine="640" w:firstLineChars="200"/>
        <w:rPr>
          <w:rFonts w:hint="eastAsia" w:ascii="仿宋_GB2312" w:hAnsi="宋体" w:eastAsia="仿宋_GB2312"/>
          <w:color w:val="353535"/>
          <w:sz w:val="32"/>
          <w:szCs w:val="32"/>
        </w:rPr>
      </w:pPr>
      <w:r>
        <w:rPr>
          <w:rFonts w:hint="eastAsia" w:ascii="仿宋_GB2312" w:hAnsi="宋体" w:eastAsia="仿宋_GB2312"/>
          <w:color w:val="353535"/>
          <w:sz w:val="32"/>
          <w:szCs w:val="32"/>
        </w:rPr>
        <w:t>特此告知。</w:t>
      </w:r>
    </w:p>
    <w:p>
      <w:pPr>
        <w:autoSpaceDN w:val="0"/>
        <w:spacing w:line="600" w:lineRule="exact"/>
        <w:rPr>
          <w:rFonts w:hint="eastAsia" w:ascii="仿宋_GB2312" w:hAnsi="宋体" w:eastAsia="仿宋_GB2312"/>
          <w:color w:val="353535"/>
          <w:sz w:val="32"/>
          <w:szCs w:val="32"/>
        </w:rPr>
      </w:pPr>
    </w:p>
    <w:p>
      <w:pPr>
        <w:autoSpaceDN w:val="0"/>
        <w:spacing w:line="600" w:lineRule="exact"/>
        <w:rPr>
          <w:rFonts w:hint="eastAsia" w:ascii="仿宋_GB2312" w:hAnsi="宋体" w:eastAsia="仿宋_GB2312"/>
          <w:color w:val="353535"/>
          <w:sz w:val="32"/>
          <w:szCs w:val="32"/>
        </w:rPr>
      </w:pPr>
    </w:p>
    <w:p>
      <w:pPr>
        <w:autoSpaceDN w:val="0"/>
        <w:spacing w:line="600" w:lineRule="exact"/>
        <w:jc w:val="right"/>
        <w:rPr>
          <w:rFonts w:hint="eastAsia" w:ascii="仿宋_GB2312" w:hAnsi="宋体" w:eastAsia="仿宋_GB2312"/>
          <w:color w:val="353535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353535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353535"/>
          <w:sz w:val="32"/>
          <w:szCs w:val="32"/>
          <w:lang w:eastAsia="zh-CN"/>
        </w:rPr>
        <w:t>台山市应急管理局</w:t>
      </w:r>
    </w:p>
    <w:p>
      <w:pPr>
        <w:autoSpaceDN w:val="0"/>
        <w:spacing w:line="600" w:lineRule="exact"/>
        <w:ind w:firstLine="5760" w:firstLineChars="1800"/>
        <w:rPr>
          <w:rFonts w:hint="eastAsia" w:ascii="仿宋_GB2312" w:hAnsi="宋体" w:eastAsia="仿宋_GB2312"/>
          <w:color w:val="353535"/>
          <w:sz w:val="32"/>
          <w:szCs w:val="32"/>
        </w:rPr>
      </w:pPr>
      <w:r>
        <w:rPr>
          <w:rFonts w:hint="eastAsia" w:ascii="仿宋_GB2312" w:hAnsi="宋体" w:eastAsia="仿宋_GB2312"/>
          <w:color w:val="353535"/>
          <w:sz w:val="32"/>
          <w:szCs w:val="32"/>
        </w:rPr>
        <w:t>（盖章）</w:t>
      </w:r>
    </w:p>
    <w:p>
      <w:pPr>
        <w:autoSpaceDN w:val="0"/>
        <w:spacing w:line="600" w:lineRule="exact"/>
        <w:ind w:firstLine="5760" w:firstLineChars="1800"/>
        <w:rPr>
          <w:rFonts w:hint="eastAsia" w:ascii="仿宋_GB2312" w:hAnsi="宋体" w:eastAsia="仿宋_GB2312"/>
          <w:color w:val="353535"/>
          <w:sz w:val="32"/>
          <w:szCs w:val="32"/>
        </w:rPr>
      </w:pPr>
      <w:r>
        <w:rPr>
          <w:rFonts w:hint="eastAsia" w:ascii="仿宋_GB2312" w:hAnsi="宋体" w:eastAsia="仿宋_GB2312"/>
          <w:color w:val="353535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E7B47"/>
    <w:rsid w:val="30FC2A84"/>
    <w:rsid w:val="3E2123B1"/>
    <w:rsid w:val="4BBE7B4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2018-10-11T02:55:00Z</dcterms:created>
  <dc:creator>rong</dc:creator>
  <cp:lastModifiedBy>詠</cp:lastModifiedBy>
  <dcterms:modified xsi:type="dcterms:W3CDTF">2019-11-24T09:14:46Z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