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粮油规模种植主体单产提升项目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实施面积预分配表</w:t>
      </w:r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单位：亩</w:t>
      </w:r>
    </w:p>
    <w:tbl>
      <w:tblPr>
        <w:tblStyle w:val="6"/>
        <w:tblW w:w="7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190"/>
        <w:gridCol w:w="2400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注：预分配面积按各镇（街）2023年水稻播种面积数据参考分配，最终实施面积以下达实施方案为准。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Yjc2NzA2MTUzZGU4ZmI3ZjYwMGM5MjU0M2RkMjQifQ=="/>
  </w:docVars>
  <w:rsids>
    <w:rsidRoot w:val="3F2A6593"/>
    <w:rsid w:val="01E15140"/>
    <w:rsid w:val="082B23CF"/>
    <w:rsid w:val="08440D47"/>
    <w:rsid w:val="16CC535A"/>
    <w:rsid w:val="1CB35FF8"/>
    <w:rsid w:val="27C17CD0"/>
    <w:rsid w:val="38BB4133"/>
    <w:rsid w:val="3B525D0E"/>
    <w:rsid w:val="3F2A6593"/>
    <w:rsid w:val="56C306E5"/>
    <w:rsid w:val="5F8B5581"/>
    <w:rsid w:val="60935202"/>
    <w:rsid w:val="67512847"/>
    <w:rsid w:val="69E46CB2"/>
    <w:rsid w:val="6B7B0ED6"/>
    <w:rsid w:val="71F45B4C"/>
    <w:rsid w:val="732F13F1"/>
    <w:rsid w:val="762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1058</Words>
  <Characters>1173</Characters>
  <Lines>0</Lines>
  <Paragraphs>0</Paragraphs>
  <TotalTime>9</TotalTime>
  <ScaleCrop>false</ScaleCrop>
  <LinksUpToDate>false</LinksUpToDate>
  <CharactersWithSpaces>1325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2024-07-10T01:35:00Z</dcterms:created>
  <dc:creator>Administrator</dc:creator>
  <cp:lastModifiedBy>金金</cp:lastModifiedBy>
  <cp:lastPrinted>2024-07-17T01:01:00Z</cp:lastPrinted>
  <dcterms:modified xsi:type="dcterms:W3CDTF">2024-07-17T01:18:36Z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CEC7A4BACB7748FD830B0EC76BD72EB9_13</vt:lpwstr>
  </property>
</Properties>
</file>