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620" w:lineRule="exact"/>
        <w:ind w:left="0"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p>
    <w:p>
      <w:pPr>
        <w:pStyle w:val="13"/>
        <w:spacing w:line="620" w:lineRule="exact"/>
        <w:ind w:left="0"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关于组织申报</w:t>
      </w:r>
      <w:r>
        <w:rPr>
          <w:rFonts w:hint="eastAsia" w:ascii="方正小标宋简体" w:hAnsi="方正小标宋简体" w:eastAsia="方正小标宋简体" w:cs="方正小标宋简体"/>
          <w:color w:val="auto"/>
          <w:sz w:val="44"/>
          <w:szCs w:val="44"/>
          <w:highlight w:val="none"/>
        </w:rPr>
        <w:t>江门市202</w:t>
      </w:r>
      <w:r>
        <w:rPr>
          <w:rFonts w:hint="eastAsia" w:ascii="方正小标宋简体" w:hAnsi="方正小标宋简体" w:eastAsia="方正小标宋简体" w:cs="方正小标宋简体"/>
          <w:color w:val="auto"/>
          <w:sz w:val="44"/>
          <w:szCs w:val="44"/>
          <w:highlight w:val="none"/>
          <w:lang w:val="en-US" w:eastAsia="zh-CN"/>
        </w:rPr>
        <w:t>3</w:t>
      </w:r>
      <w:r>
        <w:rPr>
          <w:rFonts w:hint="eastAsia" w:ascii="方正小标宋简体" w:hAnsi="方正小标宋简体" w:eastAsia="方正小标宋简体" w:cs="方正小标宋简体"/>
          <w:color w:val="auto"/>
          <w:sz w:val="44"/>
          <w:szCs w:val="44"/>
          <w:highlight w:val="none"/>
        </w:rPr>
        <w:t>年农业生产</w:t>
      </w:r>
      <w:r>
        <w:rPr>
          <w:rFonts w:hint="eastAsia" w:ascii="方正小标宋简体" w:hAnsi="方正小标宋简体" w:eastAsia="方正小标宋简体" w:cs="方正小标宋简体"/>
          <w:color w:val="auto"/>
          <w:sz w:val="44"/>
          <w:szCs w:val="44"/>
          <w:highlight w:val="none"/>
          <w:lang w:val="en-US" w:eastAsia="zh-CN"/>
        </w:rPr>
        <w:t>托管</w:t>
      </w:r>
    </w:p>
    <w:p>
      <w:pPr>
        <w:pStyle w:val="13"/>
        <w:spacing w:line="620" w:lineRule="exact"/>
        <w:ind w:left="0"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服务项目</w:t>
      </w:r>
      <w:r>
        <w:rPr>
          <w:rFonts w:hint="eastAsia" w:ascii="方正小标宋简体" w:hAnsi="方正小标宋简体" w:eastAsia="方正小标宋简体" w:cs="方正小标宋简体"/>
          <w:color w:val="auto"/>
          <w:sz w:val="44"/>
          <w:szCs w:val="44"/>
          <w:highlight w:val="none"/>
          <w:lang w:val="en-US" w:eastAsia="zh-CN"/>
        </w:rPr>
        <w:t>的通知</w:t>
      </w:r>
    </w:p>
    <w:p>
      <w:pPr>
        <w:pStyle w:val="13"/>
        <w:spacing w:line="620" w:lineRule="exact"/>
        <w:ind w:left="0" w:firstLine="0" w:firstLineChars="0"/>
        <w:jc w:val="both"/>
        <w:rPr>
          <w:rFonts w:hint="eastAsia" w:hAnsi="仿宋_GB2312" w:cs="仿宋_GB2312"/>
          <w:color w:val="auto"/>
          <w:sz w:val="32"/>
          <w:szCs w:val="32"/>
          <w:highlight w:val="none"/>
          <w:lang w:val="en-US" w:eastAsia="zh-CN"/>
        </w:rPr>
      </w:pPr>
    </w:p>
    <w:p>
      <w:pPr>
        <w:pStyle w:val="13"/>
        <w:pageBreakBefore w:val="0"/>
        <w:kinsoku/>
        <w:wordWrap/>
        <w:overflowPunct/>
        <w:topLinePunct w:val="0"/>
        <w:autoSpaceDE/>
        <w:autoSpaceDN/>
        <w:bidi w:val="0"/>
        <w:spacing w:line="620" w:lineRule="exact"/>
        <w:ind w:left="0" w:firstLine="0" w:firstLineChars="0"/>
        <w:jc w:val="both"/>
        <w:textAlignment w:val="auto"/>
        <w:rPr>
          <w:rFonts w:hint="default" w:hAnsi="仿宋_GB2312" w:eastAsia="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蓬江区、江海区农业农村和水利局，各县（市、区）农业农村局：</w:t>
      </w:r>
    </w:p>
    <w:p>
      <w:pPr>
        <w:pStyle w:val="13"/>
        <w:pageBreakBefore w:val="0"/>
        <w:kinsoku/>
        <w:wordWrap/>
        <w:overflowPunct/>
        <w:topLinePunct w:val="0"/>
        <w:autoSpaceDE/>
        <w:autoSpaceDN/>
        <w:bidi w:val="0"/>
        <w:spacing w:line="620" w:lineRule="exact"/>
        <w:ind w:left="0" w:firstLine="0" w:firstLineChars="0"/>
        <w:jc w:val="both"/>
        <w:textAlignment w:val="auto"/>
        <w:rPr>
          <w:rFonts w:hint="default" w:eastAsia="仿宋_GB2312"/>
          <w:sz w:val="32"/>
          <w:szCs w:val="32"/>
          <w:highlight w:val="none"/>
          <w:lang w:val="en-US" w:eastAsia="zh-CN"/>
        </w:rPr>
      </w:pPr>
      <w:r>
        <w:rPr>
          <w:rFonts w:hint="eastAsia" w:hAnsi="仿宋_GB2312" w:cs="仿宋_GB2312"/>
          <w:color w:val="auto"/>
          <w:sz w:val="32"/>
          <w:szCs w:val="32"/>
          <w:highlight w:val="none"/>
          <w:lang w:val="en-US" w:eastAsia="zh-CN"/>
        </w:rPr>
        <w:t xml:space="preserve">    </w:t>
      </w:r>
      <w:r>
        <w:rPr>
          <w:rFonts w:hint="eastAsia" w:hAnsi="仿宋_GB2312" w:cs="仿宋_GB2312"/>
          <w:color w:val="auto"/>
          <w:sz w:val="32"/>
          <w:szCs w:val="32"/>
          <w:highlight w:val="none"/>
        </w:rPr>
        <w:t>为深入贯彻落实《农业农村部关于加快发展农业社会化服务的指导意见》（农经发〔2021〕2号）《关于印发</w:t>
      </w:r>
      <w:r>
        <w:rPr>
          <w:rFonts w:hint="eastAsia" w:hAnsi="仿宋_GB2312" w:cs="仿宋_GB2312"/>
          <w:color w:val="auto"/>
          <w:sz w:val="32"/>
          <w:szCs w:val="32"/>
          <w:highlight w:val="none"/>
          <w:lang w:eastAsia="zh-CN"/>
        </w:rPr>
        <w:t>〈</w:t>
      </w:r>
      <w:r>
        <w:rPr>
          <w:rFonts w:hint="eastAsia" w:hAnsi="仿宋_GB2312" w:cs="仿宋_GB2312"/>
          <w:color w:val="auto"/>
          <w:sz w:val="32"/>
          <w:szCs w:val="32"/>
          <w:highlight w:val="none"/>
        </w:rPr>
        <w:t>关于加快发展广东农业社会化服务的指导意见</w:t>
      </w:r>
      <w:r>
        <w:rPr>
          <w:rFonts w:hint="eastAsia" w:hAnsi="仿宋_GB2312" w:cs="仿宋_GB2312"/>
          <w:color w:val="auto"/>
          <w:sz w:val="32"/>
          <w:szCs w:val="32"/>
          <w:highlight w:val="none"/>
          <w:lang w:eastAsia="zh-CN"/>
        </w:rPr>
        <w:t>〉</w:t>
      </w:r>
      <w:r>
        <w:rPr>
          <w:rFonts w:hint="eastAsia" w:hAnsi="仿宋_GB2312" w:cs="仿宋_GB2312"/>
          <w:color w:val="auto"/>
          <w:sz w:val="32"/>
          <w:szCs w:val="32"/>
          <w:highlight w:val="none"/>
        </w:rPr>
        <w:t>的通知》（粤农农〔2021〕270号）等文件要求，进一步做好以农业生产托管为主的农业生产社会化服务工作，</w:t>
      </w:r>
      <w:r>
        <w:rPr>
          <w:rFonts w:hint="eastAsia" w:hAnsi="仿宋_GB2312" w:cs="仿宋_GB2312"/>
          <w:color w:val="auto"/>
          <w:sz w:val="32"/>
          <w:szCs w:val="32"/>
          <w:highlight w:val="none"/>
          <w:lang w:val="en-US" w:eastAsia="zh-CN"/>
        </w:rPr>
        <w:t>2023年拟安排市级涉农资金用于扶持壮大一批具有农业生产托管服务能力的服务组织，</w:t>
      </w:r>
      <w:r>
        <w:rPr>
          <w:rFonts w:hint="eastAsia" w:hAnsi="仿宋_GB2312" w:cs="仿宋_GB2312"/>
          <w:color w:val="auto"/>
          <w:sz w:val="32"/>
          <w:szCs w:val="32"/>
          <w:highlight w:val="none"/>
        </w:rPr>
        <w:t>保障国家粮食安全和重要农产品供给。</w:t>
      </w:r>
      <w:r>
        <w:rPr>
          <w:rFonts w:hint="eastAsia" w:hAnsi="仿宋_GB2312" w:cs="仿宋_GB2312"/>
          <w:color w:val="auto"/>
          <w:sz w:val="32"/>
          <w:szCs w:val="32"/>
          <w:highlight w:val="none"/>
          <w:lang w:val="en-US" w:eastAsia="zh-CN"/>
        </w:rPr>
        <w:t>为做好项目组织申报，现就有关事项通知如下：</w:t>
      </w:r>
    </w:p>
    <w:p>
      <w:pPr>
        <w:pageBreakBefore w:val="0"/>
        <w:numPr>
          <w:ilvl w:val="0"/>
          <w:numId w:val="2"/>
        </w:numPr>
        <w:kinsoku/>
        <w:wordWrap/>
        <w:overflowPunct/>
        <w:topLinePunct w:val="0"/>
        <w:autoSpaceDE/>
        <w:autoSpaceDN/>
        <w:bidi w:val="0"/>
        <w:adjustRightInd w:val="0"/>
        <w:spacing w:line="620" w:lineRule="exact"/>
        <w:ind w:firstLine="640" w:firstLineChars="200"/>
        <w:jc w:val="both"/>
        <w:textAlignment w:val="auto"/>
        <w:outlineLvl w:val="0"/>
        <w:rPr>
          <w:rFonts w:hint="eastAsia" w:ascii="黑体" w:hAnsi="黑体" w:eastAsia="黑体" w:cs="黑体"/>
          <w:bCs/>
          <w:kern w:val="0"/>
          <w:sz w:val="32"/>
          <w:szCs w:val="32"/>
          <w:highlight w:val="none"/>
          <w:lang w:val="en-US" w:eastAsia="zh-CN"/>
        </w:rPr>
      </w:pPr>
      <w:r>
        <w:rPr>
          <w:rFonts w:hint="eastAsia" w:ascii="黑体" w:hAnsi="黑体" w:eastAsia="黑体" w:cs="黑体"/>
          <w:bCs/>
          <w:kern w:val="0"/>
          <w:sz w:val="32"/>
          <w:szCs w:val="32"/>
          <w:highlight w:val="none"/>
          <w:lang w:val="en-US" w:eastAsia="zh-CN"/>
        </w:rPr>
        <w:t>申报形式</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620" w:lineRule="exact"/>
        <w:jc w:val="both"/>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highlight w:val="none"/>
          <w:lang w:val="en-US" w:eastAsia="zh-CN"/>
        </w:rPr>
        <w:t xml:space="preserve">    </w:t>
      </w:r>
      <w:r>
        <w:rPr>
          <w:rFonts w:hint="eastAsia" w:ascii="仿宋_GB2312" w:hAnsi="仿宋_GB2312" w:eastAsia="仿宋_GB2312" w:cs="仿宋_GB2312"/>
          <w:b w:val="0"/>
          <w:bCs w:val="0"/>
          <w:color w:val="auto"/>
          <w:kern w:val="0"/>
          <w:sz w:val="32"/>
          <w:szCs w:val="32"/>
          <w:highlight w:val="none"/>
          <w:lang w:val="en-US" w:eastAsia="zh-CN" w:bidi="ar-SA"/>
        </w:rPr>
        <w:t>项目在全市通过公开组织申报，实行逐级申报制度，申报对象向所在县级农业农村部门申报，县级农业农村部门审核汇总后报市级农业农村局进行评审，评定结果于江门市农业农村局官网公示3个工作日，选定10个农业生产托管服务组织实施。</w:t>
      </w:r>
    </w:p>
    <w:p>
      <w:pPr>
        <w:pStyle w:val="13"/>
        <w:pageBreakBefore w:val="0"/>
        <w:numPr>
          <w:ilvl w:val="0"/>
          <w:numId w:val="2"/>
        </w:numPr>
        <w:kinsoku/>
        <w:wordWrap/>
        <w:overflowPunct/>
        <w:topLinePunct w:val="0"/>
        <w:autoSpaceDE/>
        <w:autoSpaceDN/>
        <w:bidi w:val="0"/>
        <w:spacing w:line="620" w:lineRule="exact"/>
        <w:ind w:left="0" w:leftChars="0" w:firstLine="640" w:firstLineChars="200"/>
        <w:jc w:val="both"/>
        <w:textAlignment w:val="auto"/>
        <w:rPr>
          <w:rFonts w:hint="eastAsia" w:ascii="黑体" w:hAnsi="黑体" w:eastAsia="黑体" w:cs="黑体"/>
          <w:bCs/>
          <w:kern w:val="0"/>
          <w:sz w:val="32"/>
          <w:szCs w:val="32"/>
          <w:highlight w:val="none"/>
          <w:lang w:val="en-US" w:eastAsia="zh-CN"/>
        </w:rPr>
      </w:pPr>
      <w:r>
        <w:rPr>
          <w:rFonts w:hint="eastAsia" w:ascii="黑体" w:hAnsi="黑体" w:eastAsia="黑体" w:cs="黑体"/>
          <w:bCs/>
          <w:kern w:val="0"/>
          <w:sz w:val="32"/>
          <w:szCs w:val="32"/>
          <w:highlight w:val="none"/>
          <w:lang w:val="en-US" w:eastAsia="zh-CN"/>
        </w:rPr>
        <w:t>申报对象</w:t>
      </w:r>
    </w:p>
    <w:p>
      <w:pPr>
        <w:pStyle w:val="13"/>
        <w:keepNext w:val="0"/>
        <w:keepLines w:val="0"/>
        <w:pageBreakBefore w:val="0"/>
        <w:widowControl/>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default" w:ascii="仿宋_GB2312" w:hAnsi="仿宋_GB2312" w:eastAsia="仿宋_GB2312" w:cs="仿宋_GB2312"/>
          <w:b w:val="0"/>
          <w:bCs w:val="0"/>
          <w:strike/>
          <w:dstrike w:val="0"/>
          <w:color w:val="auto"/>
          <w:kern w:val="0"/>
          <w:sz w:val="32"/>
          <w:szCs w:val="32"/>
          <w:highlight w:val="none"/>
          <w:u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本项目支持对象为</w:t>
      </w:r>
      <w:r>
        <w:rPr>
          <w:rFonts w:hint="eastAsia" w:hAnsi="仿宋_GB2312" w:cs="仿宋_GB2312"/>
          <w:b w:val="0"/>
          <w:bCs w:val="0"/>
          <w:color w:val="auto"/>
          <w:kern w:val="0"/>
          <w:sz w:val="32"/>
          <w:szCs w:val="32"/>
          <w:highlight w:val="none"/>
          <w:lang w:val="en-US" w:eastAsia="zh-CN" w:bidi="ar-SA"/>
        </w:rPr>
        <w:t>注册地在我市范围内的法人单位，</w:t>
      </w:r>
      <w:r>
        <w:rPr>
          <w:rFonts w:hint="eastAsia" w:ascii="仿宋_GB2312" w:hAnsi="仿宋_GB2312" w:eastAsia="仿宋_GB2312" w:cs="仿宋_GB2312"/>
          <w:b w:val="0"/>
          <w:bCs w:val="0"/>
          <w:color w:val="auto"/>
          <w:kern w:val="0"/>
          <w:sz w:val="32"/>
          <w:szCs w:val="32"/>
          <w:highlight w:val="none"/>
          <w:lang w:val="en-US" w:eastAsia="zh-CN" w:bidi="ar-SA"/>
        </w:rPr>
        <w:t>具有农业生产托管服务能力的组织，包括</w:t>
      </w:r>
      <w:r>
        <w:rPr>
          <w:rFonts w:hint="eastAsia" w:hAnsi="仿宋_GB2312" w:cs="仿宋_GB2312"/>
          <w:b w:val="0"/>
          <w:bCs w:val="0"/>
          <w:color w:val="auto"/>
          <w:kern w:val="0"/>
          <w:sz w:val="32"/>
          <w:szCs w:val="32"/>
          <w:highlight w:val="none"/>
          <w:lang w:val="en-US" w:eastAsia="zh-CN" w:bidi="ar-SA"/>
        </w:rPr>
        <w:t>农业服务公司、</w:t>
      </w:r>
      <w:r>
        <w:rPr>
          <w:rFonts w:hint="eastAsia" w:ascii="仿宋_GB2312" w:hAnsi="仿宋_GB2312" w:eastAsia="仿宋_GB2312" w:cs="仿宋_GB2312"/>
          <w:b w:val="0"/>
          <w:bCs w:val="0"/>
          <w:color w:val="auto"/>
          <w:kern w:val="0"/>
          <w:sz w:val="32"/>
          <w:szCs w:val="32"/>
          <w:highlight w:val="none"/>
          <w:lang w:val="en-US" w:eastAsia="zh-CN" w:bidi="ar-SA"/>
        </w:rPr>
        <w:t>农民</w:t>
      </w:r>
      <w:r>
        <w:rPr>
          <w:rFonts w:hint="eastAsia" w:hAnsi="仿宋_GB2312" w:cs="仿宋_GB2312"/>
          <w:b w:val="0"/>
          <w:bCs w:val="0"/>
          <w:color w:val="auto"/>
          <w:kern w:val="0"/>
          <w:sz w:val="32"/>
          <w:szCs w:val="32"/>
          <w:highlight w:val="none"/>
          <w:lang w:val="en-US" w:eastAsia="zh-CN" w:bidi="ar-SA"/>
        </w:rPr>
        <w:t>专业</w:t>
      </w:r>
      <w:r>
        <w:rPr>
          <w:rFonts w:hint="eastAsia" w:ascii="仿宋_GB2312" w:hAnsi="仿宋_GB2312" w:eastAsia="仿宋_GB2312" w:cs="仿宋_GB2312"/>
          <w:b w:val="0"/>
          <w:bCs w:val="0"/>
          <w:color w:val="auto"/>
          <w:kern w:val="0"/>
          <w:sz w:val="32"/>
          <w:szCs w:val="32"/>
          <w:highlight w:val="none"/>
          <w:lang w:val="en-US" w:eastAsia="zh-CN" w:bidi="ar-SA"/>
        </w:rPr>
        <w:t>合作社、基层供销合作社。</w:t>
      </w:r>
      <w:r>
        <w:rPr>
          <w:rFonts w:hint="eastAsia" w:hAnsi="仿宋_GB2312" w:cs="仿宋_GB2312"/>
          <w:b w:val="0"/>
          <w:bCs w:val="0"/>
          <w:color w:val="auto"/>
          <w:kern w:val="0"/>
          <w:sz w:val="32"/>
          <w:szCs w:val="32"/>
          <w:highlight w:val="none"/>
          <w:lang w:val="en-US" w:eastAsia="zh-CN" w:bidi="ar-SA"/>
        </w:rPr>
        <w:t>申报单位</w:t>
      </w:r>
      <w:r>
        <w:rPr>
          <w:rFonts w:hint="eastAsia" w:ascii="仿宋_GB2312" w:hAnsi="仿宋_GB2312" w:eastAsia="仿宋_GB2312" w:cs="仿宋_GB2312"/>
          <w:b w:val="0"/>
          <w:bCs w:val="0"/>
          <w:color w:val="auto"/>
          <w:kern w:val="0"/>
          <w:sz w:val="32"/>
          <w:szCs w:val="32"/>
          <w:highlight w:val="none"/>
          <w:lang w:val="en-US" w:eastAsia="zh-CN" w:bidi="ar-SA"/>
        </w:rPr>
        <w:t>需满足以下条件：一是应有一定的社会化服务经验，原则上从事社会化服务达一年以上；二是拥有与</w:t>
      </w:r>
      <w:r>
        <w:rPr>
          <w:rFonts w:hint="eastAsia" w:hAnsi="仿宋_GB2312" w:cs="仿宋_GB2312"/>
          <w:b w:val="0"/>
          <w:bCs w:val="0"/>
          <w:color w:val="auto"/>
          <w:kern w:val="0"/>
          <w:sz w:val="32"/>
          <w:szCs w:val="32"/>
          <w:highlight w:val="none"/>
          <w:lang w:val="en-US" w:eastAsia="zh-CN" w:bidi="ar-SA"/>
        </w:rPr>
        <w:t>开展的</w:t>
      </w:r>
      <w:r>
        <w:rPr>
          <w:rFonts w:hint="eastAsia" w:ascii="仿宋_GB2312" w:hAnsi="仿宋_GB2312" w:eastAsia="仿宋_GB2312" w:cs="仿宋_GB2312"/>
          <w:b w:val="0"/>
          <w:bCs w:val="0"/>
          <w:color w:val="auto"/>
          <w:kern w:val="0"/>
          <w:sz w:val="32"/>
          <w:szCs w:val="32"/>
          <w:highlight w:val="none"/>
          <w:lang w:val="en-US" w:eastAsia="zh-CN" w:bidi="ar-SA"/>
        </w:rPr>
        <w:t>服务内容相匹配的农业机械设备</w:t>
      </w:r>
      <w:r>
        <w:rPr>
          <w:rFonts w:hint="eastAsia" w:hAnsi="仿宋_GB2312" w:cs="仿宋_GB2312"/>
          <w:b w:val="0"/>
          <w:bCs w:val="0"/>
          <w:color w:val="auto"/>
          <w:kern w:val="0"/>
          <w:sz w:val="32"/>
          <w:szCs w:val="32"/>
          <w:highlight w:val="none"/>
          <w:lang w:val="en-US" w:eastAsia="zh-CN" w:bidi="ar-SA"/>
        </w:rPr>
        <w:t>设施和人员，数量满足相应的</w:t>
      </w:r>
      <w:r>
        <w:rPr>
          <w:rFonts w:hint="eastAsia" w:ascii="仿宋_GB2312" w:hAnsi="仿宋_GB2312" w:eastAsia="仿宋_GB2312" w:cs="仿宋_GB2312"/>
          <w:b w:val="0"/>
          <w:bCs w:val="0"/>
          <w:color w:val="auto"/>
          <w:kern w:val="0"/>
          <w:sz w:val="32"/>
          <w:szCs w:val="32"/>
          <w:highlight w:val="none"/>
          <w:lang w:val="en-US" w:eastAsia="zh-CN" w:bidi="ar-SA"/>
        </w:rPr>
        <w:t>服务能力；</w:t>
      </w:r>
      <w:r>
        <w:rPr>
          <w:rFonts w:hint="eastAsia" w:hAnsi="仿宋_GB2312" w:cs="仿宋_GB2312"/>
          <w:b w:val="0"/>
          <w:bCs w:val="0"/>
          <w:color w:val="auto"/>
          <w:kern w:val="0"/>
          <w:sz w:val="32"/>
          <w:szCs w:val="32"/>
          <w:highlight w:val="none"/>
          <w:lang w:val="en-US" w:eastAsia="zh-CN" w:bidi="ar-SA"/>
        </w:rPr>
        <w:t>三</w:t>
      </w:r>
      <w:r>
        <w:rPr>
          <w:rFonts w:hint="eastAsia" w:ascii="仿宋_GB2312" w:hAnsi="仿宋_GB2312" w:eastAsia="仿宋_GB2312" w:cs="仿宋_GB2312"/>
          <w:b w:val="0"/>
          <w:bCs w:val="0"/>
          <w:color w:val="auto"/>
          <w:kern w:val="0"/>
          <w:sz w:val="32"/>
          <w:szCs w:val="32"/>
          <w:highlight w:val="none"/>
          <w:lang w:val="en-US" w:eastAsia="zh-CN" w:bidi="ar-SA"/>
        </w:rPr>
        <w:t>是年度</w:t>
      </w:r>
      <w:r>
        <w:rPr>
          <w:rFonts w:hint="eastAsia" w:hAnsi="仿宋_GB2312" w:cs="仿宋_GB2312"/>
          <w:b w:val="0"/>
          <w:bCs w:val="0"/>
          <w:color w:val="auto"/>
          <w:kern w:val="0"/>
          <w:sz w:val="32"/>
          <w:szCs w:val="32"/>
          <w:highlight w:val="none"/>
          <w:lang w:val="en-US" w:eastAsia="zh-CN" w:bidi="ar-SA"/>
        </w:rPr>
        <w:t>农业生产托管</w:t>
      </w:r>
      <w:r>
        <w:rPr>
          <w:rFonts w:hint="eastAsia" w:ascii="仿宋_GB2312" w:hAnsi="仿宋_GB2312" w:eastAsia="仿宋_GB2312" w:cs="仿宋_GB2312"/>
          <w:b w:val="0"/>
          <w:bCs w:val="0"/>
          <w:color w:val="auto"/>
          <w:kern w:val="0"/>
          <w:sz w:val="32"/>
          <w:szCs w:val="32"/>
          <w:highlight w:val="none"/>
          <w:lang w:val="en-US" w:eastAsia="zh-CN" w:bidi="ar-SA"/>
        </w:rPr>
        <w:t>服务</w:t>
      </w:r>
      <w:r>
        <w:rPr>
          <w:rFonts w:hint="eastAsia" w:hAnsi="仿宋_GB2312" w:cs="仿宋_GB2312"/>
          <w:b w:val="0"/>
          <w:bCs w:val="0"/>
          <w:color w:val="auto"/>
          <w:kern w:val="0"/>
          <w:sz w:val="32"/>
          <w:szCs w:val="32"/>
          <w:highlight w:val="none"/>
          <w:lang w:val="en-US" w:eastAsia="zh-CN" w:bidi="ar-SA"/>
        </w:rPr>
        <w:t>面积</w:t>
      </w:r>
      <w:r>
        <w:rPr>
          <w:rFonts w:hint="eastAsia" w:ascii="仿宋_GB2312" w:hAnsi="仿宋_GB2312" w:eastAsia="仿宋_GB2312" w:cs="仿宋_GB2312"/>
          <w:b w:val="0"/>
          <w:bCs w:val="0"/>
          <w:color w:val="auto"/>
          <w:kern w:val="0"/>
          <w:sz w:val="32"/>
          <w:szCs w:val="32"/>
          <w:highlight w:val="none"/>
          <w:lang w:val="en-US" w:eastAsia="zh-CN" w:bidi="ar-SA"/>
        </w:rPr>
        <w:t>达</w:t>
      </w:r>
      <w:r>
        <w:rPr>
          <w:rFonts w:hint="eastAsia" w:hAnsi="仿宋_GB2312" w:cs="仿宋_GB2312"/>
          <w:b w:val="0"/>
          <w:bCs w:val="0"/>
          <w:color w:val="auto"/>
          <w:kern w:val="0"/>
          <w:sz w:val="32"/>
          <w:szCs w:val="32"/>
          <w:highlight w:val="none"/>
          <w:lang w:val="en-US" w:eastAsia="zh-CN" w:bidi="ar-SA"/>
        </w:rPr>
        <w:t>3</w:t>
      </w:r>
      <w:r>
        <w:rPr>
          <w:rFonts w:hint="eastAsia" w:ascii="仿宋_GB2312" w:hAnsi="仿宋_GB2312" w:eastAsia="仿宋_GB2312" w:cs="仿宋_GB2312"/>
          <w:b w:val="0"/>
          <w:bCs w:val="0"/>
          <w:color w:val="auto"/>
          <w:kern w:val="0"/>
          <w:sz w:val="32"/>
          <w:szCs w:val="32"/>
          <w:highlight w:val="none"/>
          <w:lang w:val="en-US" w:eastAsia="zh-CN" w:bidi="ar-SA"/>
        </w:rPr>
        <w:t>000亩以上</w:t>
      </w:r>
      <w:r>
        <w:rPr>
          <w:rFonts w:hint="eastAsia" w:hAnsi="仿宋_GB2312" w:cs="仿宋_GB2312"/>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以202</w:t>
      </w:r>
      <w:r>
        <w:rPr>
          <w:rFonts w:hint="eastAsia" w:hAnsi="仿宋_GB2312" w:cs="仿宋_GB2312"/>
          <w:b w:val="0"/>
          <w:bCs w:val="0"/>
          <w:color w:val="auto"/>
          <w:kern w:val="0"/>
          <w:sz w:val="32"/>
          <w:szCs w:val="32"/>
          <w:highlight w:val="none"/>
          <w:lang w:val="en-US" w:eastAsia="zh-CN" w:bidi="ar-SA"/>
        </w:rPr>
        <w:t>3</w:t>
      </w:r>
      <w:r>
        <w:rPr>
          <w:rFonts w:hint="eastAsia" w:ascii="仿宋_GB2312" w:hAnsi="仿宋_GB2312" w:eastAsia="仿宋_GB2312" w:cs="仿宋_GB2312"/>
          <w:b w:val="0"/>
          <w:bCs w:val="0"/>
          <w:color w:val="auto"/>
          <w:kern w:val="0"/>
          <w:sz w:val="32"/>
          <w:szCs w:val="32"/>
          <w:highlight w:val="none"/>
          <w:lang w:val="en-US" w:eastAsia="zh-CN" w:bidi="ar-SA"/>
        </w:rPr>
        <w:t>年度实际服务面积为核算依据</w:t>
      </w:r>
      <w:r>
        <w:rPr>
          <w:rFonts w:hint="eastAsia" w:ascii="仿宋_GB2312" w:hAnsi="仿宋_GB2312" w:eastAsia="仿宋_GB2312" w:cs="仿宋_GB2312"/>
          <w:color w:val="000000"/>
          <w:kern w:val="0"/>
          <w:sz w:val="32"/>
          <w:szCs w:val="32"/>
          <w:highlight w:val="none"/>
          <w:lang w:val="en-US" w:eastAsia="zh-CN" w:bidi="ar-SA"/>
        </w:rPr>
        <w:t>，每亩地（同一地块）服务3个环节以上计算为一亩</w:t>
      </w:r>
      <w:r>
        <w:rPr>
          <w:rFonts w:hint="eastAsia" w:hAnsi="仿宋_GB2312" w:cs="仿宋_GB2312"/>
          <w:b w:val="0"/>
          <w:bCs w:val="0"/>
          <w:color w:val="auto"/>
          <w:kern w:val="0"/>
          <w:sz w:val="32"/>
          <w:szCs w:val="32"/>
          <w:highlight w:val="none"/>
          <w:lang w:val="en-US" w:eastAsia="zh-CN" w:bidi="ar-SA"/>
        </w:rPr>
        <w:t>】；四是承接主体必须是已经纳入省或市名录库管理的服务组织。</w:t>
      </w:r>
      <w:r>
        <w:rPr>
          <w:rFonts w:hint="eastAsia" w:ascii="仿宋_GB2312" w:hAnsi="仿宋_GB2312" w:eastAsia="仿宋_GB2312" w:cs="仿宋_GB2312"/>
          <w:b w:val="0"/>
          <w:bCs w:val="0"/>
          <w:color w:val="auto"/>
          <w:kern w:val="0"/>
          <w:sz w:val="32"/>
          <w:szCs w:val="32"/>
          <w:highlight w:val="none"/>
          <w:u w:val="none"/>
          <w:lang w:val="en-US" w:eastAsia="zh-CN" w:bidi="ar-SA"/>
        </w:rPr>
        <w:t>已享受相同项目补贴的地块不能重复享受市级农业生产托管项目补贴。</w:t>
      </w:r>
    </w:p>
    <w:p>
      <w:pPr>
        <w:pStyle w:val="13"/>
        <w:pageBreakBefore w:val="0"/>
        <w:kinsoku/>
        <w:wordWrap/>
        <w:overflowPunct/>
        <w:topLinePunct w:val="0"/>
        <w:autoSpaceDE/>
        <w:autoSpaceDN/>
        <w:bidi w:val="0"/>
        <w:spacing w:line="620" w:lineRule="exact"/>
        <w:ind w:left="0" w:firstLine="64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val="en-US" w:eastAsia="zh-CN"/>
        </w:rPr>
        <w:t>建设内容</w:t>
      </w:r>
    </w:p>
    <w:p>
      <w:pPr>
        <w:pStyle w:val="13"/>
        <w:pageBreakBefore w:val="0"/>
        <w:kinsoku/>
        <w:wordWrap/>
        <w:overflowPunct/>
        <w:topLinePunct w:val="0"/>
        <w:autoSpaceDE/>
        <w:autoSpaceDN/>
        <w:bidi w:val="0"/>
        <w:spacing w:line="620" w:lineRule="exact"/>
        <w:ind w:left="0" w:firstLine="643"/>
        <w:jc w:val="both"/>
        <w:textAlignment w:val="auto"/>
        <w:rPr>
          <w:rFonts w:hint="eastAsia" w:hAnsi="仿宋_GB2312" w:cs="仿宋_GB2312"/>
          <w:sz w:val="32"/>
          <w:szCs w:val="32"/>
          <w:highlight w:val="none"/>
        </w:rPr>
      </w:pPr>
      <w:r>
        <w:rPr>
          <w:rFonts w:hint="eastAsia" w:hAnsi="仿宋_GB2312" w:cs="仿宋_GB2312"/>
          <w:sz w:val="32"/>
          <w:szCs w:val="32"/>
          <w:highlight w:val="none"/>
          <w:lang w:eastAsia="zh-CN"/>
        </w:rPr>
        <w:t>（</w:t>
      </w:r>
      <w:r>
        <w:rPr>
          <w:rFonts w:hint="eastAsia" w:hAnsi="仿宋_GB2312" w:cs="仿宋_GB2312"/>
          <w:sz w:val="32"/>
          <w:szCs w:val="32"/>
          <w:highlight w:val="none"/>
          <w:lang w:val="en-US" w:eastAsia="zh-CN"/>
        </w:rPr>
        <w:t>一</w:t>
      </w:r>
      <w:r>
        <w:rPr>
          <w:rFonts w:hint="eastAsia" w:hAnsi="仿宋_GB2312" w:cs="仿宋_GB2312"/>
          <w:sz w:val="32"/>
          <w:szCs w:val="32"/>
          <w:highlight w:val="none"/>
          <w:lang w:eastAsia="zh-CN"/>
        </w:rPr>
        <w:t>）</w:t>
      </w:r>
      <w:r>
        <w:rPr>
          <w:rFonts w:hint="eastAsia" w:hAnsi="仿宋_GB2312" w:cs="仿宋_GB2312"/>
          <w:sz w:val="32"/>
          <w:szCs w:val="32"/>
          <w:highlight w:val="none"/>
        </w:rPr>
        <w:t>补助作物。生产托管服务补助</w:t>
      </w:r>
      <w:r>
        <w:rPr>
          <w:rFonts w:hint="eastAsia" w:hAnsi="仿宋_GB2312" w:cs="仿宋_GB2312"/>
          <w:sz w:val="32"/>
          <w:szCs w:val="32"/>
          <w:highlight w:val="none"/>
          <w:lang w:val="en-US" w:eastAsia="zh-CN"/>
        </w:rPr>
        <w:t>作物</w:t>
      </w:r>
      <w:r>
        <w:rPr>
          <w:rFonts w:hint="eastAsia" w:hAnsi="仿宋_GB2312" w:cs="仿宋_GB2312"/>
          <w:sz w:val="32"/>
          <w:szCs w:val="32"/>
          <w:highlight w:val="none"/>
        </w:rPr>
        <w:t>为水稻、玉米、马铃薯、甘薯等粮食作物。</w:t>
      </w:r>
    </w:p>
    <w:p>
      <w:pPr>
        <w:pStyle w:val="13"/>
        <w:pageBreakBefore w:val="0"/>
        <w:kinsoku/>
        <w:wordWrap/>
        <w:overflowPunct/>
        <w:topLinePunct w:val="0"/>
        <w:autoSpaceDE/>
        <w:autoSpaceDN/>
        <w:bidi w:val="0"/>
        <w:spacing w:line="620" w:lineRule="exact"/>
        <w:ind w:left="0" w:firstLine="643"/>
        <w:jc w:val="both"/>
        <w:textAlignment w:val="auto"/>
        <w:rPr>
          <w:rFonts w:hint="eastAsia" w:hAnsi="仿宋_GB2312" w:cs="仿宋_GB2312"/>
          <w:sz w:val="32"/>
          <w:szCs w:val="32"/>
          <w:highlight w:val="none"/>
          <w:lang w:val="en-US"/>
        </w:rPr>
      </w:pPr>
      <w:r>
        <w:rPr>
          <w:rFonts w:hint="eastAsia" w:hAnsi="仿宋_GB2312" w:cs="仿宋_GB2312"/>
          <w:sz w:val="32"/>
          <w:szCs w:val="32"/>
          <w:highlight w:val="none"/>
          <w:lang w:eastAsia="zh-CN"/>
        </w:rPr>
        <w:t>（</w:t>
      </w:r>
      <w:r>
        <w:rPr>
          <w:rFonts w:hint="eastAsia" w:hAnsi="仿宋_GB2312" w:cs="仿宋_GB2312"/>
          <w:sz w:val="32"/>
          <w:szCs w:val="32"/>
          <w:highlight w:val="none"/>
          <w:lang w:val="en-US" w:eastAsia="zh-CN"/>
        </w:rPr>
        <w:t>二</w:t>
      </w:r>
      <w:r>
        <w:rPr>
          <w:rFonts w:hint="eastAsia" w:hAnsi="仿宋_GB2312" w:cs="仿宋_GB2312"/>
          <w:sz w:val="32"/>
          <w:szCs w:val="32"/>
          <w:highlight w:val="none"/>
          <w:lang w:eastAsia="zh-CN"/>
        </w:rPr>
        <w:t>）</w:t>
      </w:r>
      <w:r>
        <w:rPr>
          <w:rFonts w:hint="eastAsia" w:hAnsi="仿宋_GB2312" w:cs="仿宋_GB2312"/>
          <w:sz w:val="32"/>
          <w:szCs w:val="32"/>
          <w:highlight w:val="none"/>
        </w:rPr>
        <w:t>补助环节。补助资金要聚焦一家一户小农办不了、办不好或办了不划算的农业生产环</w:t>
      </w:r>
      <w:r>
        <w:rPr>
          <w:rFonts w:hint="eastAsia" w:hAnsi="仿宋_GB2312" w:cs="仿宋_GB2312"/>
          <w:b w:val="0"/>
          <w:bCs w:val="0"/>
          <w:sz w:val="32"/>
          <w:szCs w:val="32"/>
          <w:highlight w:val="none"/>
        </w:rPr>
        <w:t>节</w:t>
      </w:r>
      <w:r>
        <w:rPr>
          <w:rFonts w:hint="eastAsia" w:hAnsi="仿宋_GB2312" w:cs="仿宋_GB2312"/>
          <w:b w:val="0"/>
          <w:bCs w:val="0"/>
          <w:sz w:val="32"/>
          <w:szCs w:val="32"/>
          <w:highlight w:val="none"/>
          <w:lang w:val="en-US" w:eastAsia="zh-CN"/>
        </w:rPr>
        <w:t>或</w:t>
      </w:r>
      <w:r>
        <w:rPr>
          <w:rFonts w:hint="eastAsia" w:hAnsi="仿宋_GB2312" w:cs="仿宋_GB2312"/>
          <w:b w:val="0"/>
          <w:bCs w:val="0"/>
          <w:sz w:val="32"/>
          <w:szCs w:val="32"/>
          <w:highlight w:val="none"/>
        </w:rPr>
        <w:t>制</w:t>
      </w:r>
      <w:r>
        <w:rPr>
          <w:rFonts w:hint="eastAsia" w:hAnsi="仿宋_GB2312" w:cs="仿宋_GB2312"/>
          <w:sz w:val="32"/>
          <w:szCs w:val="32"/>
          <w:highlight w:val="none"/>
        </w:rPr>
        <w:t>约当地农业生产的突出短板，选取</w:t>
      </w:r>
      <w:r>
        <w:rPr>
          <w:rFonts w:hint="eastAsia" w:hAnsi="仿宋_GB2312" w:cs="仿宋_GB2312"/>
          <w:sz w:val="32"/>
          <w:szCs w:val="32"/>
          <w:highlight w:val="none"/>
          <w:lang w:val="en-US" w:eastAsia="zh-CN"/>
        </w:rPr>
        <w:t>3</w:t>
      </w:r>
      <w:r>
        <w:rPr>
          <w:rFonts w:hint="eastAsia" w:hAnsi="仿宋_GB2312" w:cs="仿宋_GB2312"/>
          <w:sz w:val="32"/>
          <w:szCs w:val="32"/>
          <w:highlight w:val="none"/>
          <w:lang w:val="en-US"/>
        </w:rPr>
        <w:t>个及以上</w:t>
      </w:r>
      <w:r>
        <w:rPr>
          <w:rFonts w:hint="eastAsia" w:hAnsi="仿宋_GB2312" w:cs="仿宋_GB2312"/>
          <w:sz w:val="32"/>
          <w:szCs w:val="32"/>
          <w:highlight w:val="none"/>
        </w:rPr>
        <w:t>环节进行补助。粮食作物生产环节包含但不限于耕整地、育秧、播种、植保、施肥、除草、机械收获</w:t>
      </w:r>
      <w:r>
        <w:rPr>
          <w:rFonts w:hint="eastAsia" w:hAnsi="仿宋_GB2312" w:cs="仿宋_GB2312"/>
          <w:sz w:val="32"/>
          <w:szCs w:val="32"/>
          <w:highlight w:val="none"/>
          <w:lang w:eastAsia="zh-CN"/>
        </w:rPr>
        <w:t>、秸秆</w:t>
      </w:r>
      <w:r>
        <w:rPr>
          <w:rFonts w:hint="eastAsia" w:hAnsi="仿宋_GB2312" w:cs="仿宋_GB2312"/>
          <w:sz w:val="32"/>
          <w:szCs w:val="32"/>
          <w:highlight w:val="none"/>
        </w:rPr>
        <w:t>处理、烘干、仓储、技术服务等</w:t>
      </w:r>
      <w:r>
        <w:rPr>
          <w:rFonts w:hint="eastAsia" w:hAnsi="仿宋_GB2312" w:cs="仿宋_GB2312"/>
          <w:sz w:val="32"/>
          <w:szCs w:val="32"/>
          <w:highlight w:val="none"/>
          <w:lang w:eastAsia="zh-CN"/>
        </w:rPr>
        <w:t>。</w:t>
      </w:r>
      <w:r>
        <w:rPr>
          <w:rFonts w:hint="eastAsia" w:hAnsi="仿宋_GB2312" w:cs="仿宋_GB2312"/>
          <w:sz w:val="32"/>
          <w:szCs w:val="32"/>
          <w:highlight w:val="none"/>
        </w:rPr>
        <w:t>同时，做好与现行其他涉农专项资金支持环节的政策衔接，</w:t>
      </w:r>
      <w:r>
        <w:rPr>
          <w:rFonts w:hint="eastAsia" w:ascii="仿宋_GB2312" w:hAnsi="仿宋_GB2312" w:eastAsia="仿宋_GB2312" w:cs="仿宋_GB2312"/>
          <w:b w:val="0"/>
          <w:bCs w:val="0"/>
          <w:color w:val="auto"/>
          <w:kern w:val="0"/>
          <w:sz w:val="32"/>
          <w:szCs w:val="32"/>
          <w:highlight w:val="none"/>
          <w:u w:val="none"/>
          <w:lang w:val="en-US" w:eastAsia="zh-CN" w:bidi="ar-SA"/>
        </w:rPr>
        <w:t>已享受相同项目补贴的地块不能重复享受市级农业生产托管项目补贴</w:t>
      </w:r>
      <w:r>
        <w:rPr>
          <w:rFonts w:hint="eastAsia" w:hAnsi="仿宋_GB2312" w:cs="仿宋_GB2312"/>
          <w:sz w:val="32"/>
          <w:szCs w:val="32"/>
          <w:highlight w:val="none"/>
          <w:lang w:val="en-US" w:eastAsia="zh-CN"/>
        </w:rPr>
        <w:t>。</w:t>
      </w:r>
      <w:r>
        <w:rPr>
          <w:rFonts w:hint="eastAsia" w:hAnsi="仿宋_GB2312" w:cs="仿宋_GB2312"/>
          <w:sz w:val="32"/>
          <w:szCs w:val="32"/>
          <w:highlight w:val="none"/>
          <w:lang w:val="en-US"/>
        </w:rPr>
        <w:t>服务组织为自身流转的土地提供作业服务的不纳入补助范围（合作社为其成员提供的生产托管服务除外）。</w:t>
      </w:r>
    </w:p>
    <w:p>
      <w:pPr>
        <w:pStyle w:val="7"/>
        <w:pageBreakBefore w:val="0"/>
        <w:numPr>
          <w:ilvl w:val="0"/>
          <w:numId w:val="0"/>
        </w:numPr>
        <w:kinsoku/>
        <w:wordWrap/>
        <w:overflowPunct/>
        <w:topLinePunct w:val="0"/>
        <w:autoSpaceDE/>
        <w:autoSpaceDN/>
        <w:bidi w:val="0"/>
        <w:spacing w:line="620" w:lineRule="exact"/>
        <w:ind w:firstLine="640" w:firstLineChars="200"/>
        <w:jc w:val="both"/>
        <w:textAlignment w:val="auto"/>
        <w:rPr>
          <w:rFonts w:hint="eastAsia" w:ascii="黑体" w:hAnsi="黑体" w:eastAsia="黑体" w:cs="黑体"/>
          <w:color w:val="000000"/>
          <w:kern w:val="0"/>
          <w:sz w:val="32"/>
          <w:szCs w:val="32"/>
          <w:highlight w:val="none"/>
          <w:lang w:val="en-US" w:eastAsia="zh-CN" w:bidi="ar-SA"/>
        </w:rPr>
      </w:pPr>
      <w:r>
        <w:rPr>
          <w:rFonts w:hint="eastAsia" w:ascii="黑体" w:hAnsi="黑体" w:eastAsia="黑体" w:cs="黑体"/>
          <w:color w:val="000000"/>
          <w:kern w:val="0"/>
          <w:sz w:val="32"/>
          <w:szCs w:val="32"/>
          <w:highlight w:val="none"/>
          <w:lang w:val="en-US" w:eastAsia="zh-CN" w:bidi="ar-SA"/>
        </w:rPr>
        <w:t>四、实施时限</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jc w:val="both"/>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 xml:space="preserve">    项目在2023年1月1日后开始实施，目前已完成或正在实施项目均可申报。项目要求在2023年11月底前完成实施和验收。</w:t>
      </w:r>
    </w:p>
    <w:p>
      <w:pPr>
        <w:pStyle w:val="7"/>
        <w:pageBreakBefore w:val="0"/>
        <w:numPr>
          <w:ilvl w:val="0"/>
          <w:numId w:val="0"/>
        </w:numPr>
        <w:kinsoku/>
        <w:wordWrap/>
        <w:overflowPunct/>
        <w:topLinePunct w:val="0"/>
        <w:autoSpaceDE/>
        <w:autoSpaceDN/>
        <w:bidi w:val="0"/>
        <w:spacing w:line="620" w:lineRule="exact"/>
        <w:ind w:firstLine="644" w:firstLineChars="200"/>
        <w:jc w:val="both"/>
        <w:textAlignment w:val="auto"/>
        <w:rPr>
          <w:rFonts w:hint="eastAsia" w:ascii="黑体" w:hAnsi="黑体" w:eastAsia="黑体" w:cs="黑体"/>
          <w:b w:val="0"/>
          <w:bCs w:val="0"/>
          <w:spacing w:val="1"/>
          <w:highlight w:val="none"/>
          <w:lang w:val="en-US" w:eastAsia="zh-CN"/>
        </w:rPr>
      </w:pPr>
      <w:r>
        <w:rPr>
          <w:rFonts w:hint="eastAsia" w:ascii="黑体" w:hAnsi="黑体" w:eastAsia="黑体" w:cs="黑体"/>
          <w:b w:val="0"/>
          <w:bCs w:val="0"/>
          <w:spacing w:val="1"/>
          <w:highlight w:val="none"/>
          <w:lang w:val="en-US" w:eastAsia="zh-CN"/>
        </w:rPr>
        <w:t>五、补助标准</w:t>
      </w:r>
    </w:p>
    <w:p>
      <w:pPr>
        <w:pStyle w:val="7"/>
        <w:pageBreakBefore w:val="0"/>
        <w:numPr>
          <w:ilvl w:val="0"/>
          <w:numId w:val="0"/>
        </w:numPr>
        <w:kinsoku/>
        <w:wordWrap/>
        <w:overflowPunct/>
        <w:topLinePunct w:val="0"/>
        <w:autoSpaceDE/>
        <w:autoSpaceDN/>
        <w:bidi w:val="0"/>
        <w:spacing w:line="620" w:lineRule="exact"/>
        <w:ind w:firstLine="644" w:firstLineChars="200"/>
        <w:jc w:val="both"/>
        <w:textAlignment w:val="auto"/>
        <w:rPr>
          <w:rFonts w:hint="default" w:ascii="仿宋_GB2312" w:hAnsi="仿宋_GB2312" w:eastAsia="仿宋_GB2312" w:cs="仿宋_GB2312"/>
          <w:b w:val="0"/>
          <w:bCs w:val="0"/>
          <w:spacing w:val="1"/>
          <w:kern w:val="2"/>
          <w:sz w:val="32"/>
          <w:szCs w:val="32"/>
          <w:highlight w:val="none"/>
          <w:lang w:val="en-US" w:eastAsia="zh-CN" w:bidi="zh-CN"/>
        </w:rPr>
      </w:pPr>
      <w:r>
        <w:rPr>
          <w:rFonts w:hint="default" w:ascii="仿宋_GB2312" w:hAnsi="仿宋_GB2312" w:eastAsia="仿宋_GB2312" w:cs="仿宋_GB2312"/>
          <w:b w:val="0"/>
          <w:bCs w:val="0"/>
          <w:spacing w:val="1"/>
          <w:kern w:val="2"/>
          <w:sz w:val="32"/>
          <w:szCs w:val="32"/>
          <w:highlight w:val="none"/>
          <w:lang w:val="en-US" w:eastAsia="zh-CN" w:bidi="zh-CN"/>
        </w:rPr>
        <w:t>符合申报条件的服务主体</w:t>
      </w:r>
      <w:r>
        <w:rPr>
          <w:rFonts w:hint="eastAsia" w:ascii="仿宋_GB2312" w:hAnsi="仿宋_GB2312" w:eastAsia="仿宋_GB2312" w:cs="仿宋_GB2312"/>
          <w:b w:val="0"/>
          <w:bCs w:val="0"/>
          <w:spacing w:val="1"/>
          <w:kern w:val="2"/>
          <w:sz w:val="32"/>
          <w:szCs w:val="32"/>
          <w:highlight w:val="none"/>
          <w:lang w:val="en-US" w:eastAsia="zh-CN" w:bidi="zh-CN"/>
        </w:rPr>
        <w:t>以2023年度</w:t>
      </w:r>
      <w:r>
        <w:rPr>
          <w:rFonts w:hint="default" w:ascii="仿宋_GB2312" w:hAnsi="仿宋_GB2312" w:eastAsia="仿宋_GB2312" w:cs="仿宋_GB2312"/>
          <w:b w:val="0"/>
          <w:bCs w:val="0"/>
          <w:spacing w:val="1"/>
          <w:kern w:val="2"/>
          <w:sz w:val="32"/>
          <w:szCs w:val="32"/>
          <w:highlight w:val="none"/>
          <w:lang w:val="en-US" w:eastAsia="zh-CN" w:bidi="zh-CN"/>
        </w:rPr>
        <w:t>的</w:t>
      </w:r>
      <w:r>
        <w:rPr>
          <w:rFonts w:hint="eastAsia" w:ascii="仿宋_GB2312" w:hAnsi="仿宋_GB2312" w:eastAsia="仿宋_GB2312" w:cs="仿宋_GB2312"/>
          <w:b w:val="0"/>
          <w:bCs w:val="0"/>
          <w:spacing w:val="1"/>
          <w:kern w:val="2"/>
          <w:sz w:val="32"/>
          <w:szCs w:val="32"/>
          <w:highlight w:val="none"/>
          <w:lang w:val="en-US" w:eastAsia="zh-CN" w:bidi="zh-CN"/>
        </w:rPr>
        <w:t>实际服务面积为核算依据，每亩地（同一地块）服务3个环节以上计算为一亩进行补贴，服务地点为江门市全域【可跨县（市、区）、镇（街）实施】，原则上补贴额度不超过托管总费用的30%，亩均各环节补助合计不超过100元。服务单个托管对象产生的服务补贴金额最高不超过6万元，服务多个托管对象的服务补贴金额累计最高不超过30万元。各县（市、区）可结合实际配套补助资金。</w:t>
      </w:r>
    </w:p>
    <w:p>
      <w:pPr>
        <w:pStyle w:val="13"/>
        <w:keepNext w:val="0"/>
        <w:keepLines w:val="0"/>
        <w:pageBreakBefore w:val="0"/>
        <w:widowControl/>
        <w:numPr>
          <w:ilvl w:val="0"/>
          <w:numId w:val="0"/>
        </w:numPr>
        <w:kinsoku/>
        <w:wordWrap/>
        <w:overflowPunct/>
        <w:topLinePunct w:val="0"/>
        <w:autoSpaceDE/>
        <w:autoSpaceDN/>
        <w:bidi w:val="0"/>
        <w:adjustRightInd/>
        <w:snapToGrid/>
        <w:spacing w:line="620" w:lineRule="exact"/>
        <w:ind w:leftChars="200" w:firstLine="322" w:firstLineChars="100"/>
        <w:jc w:val="both"/>
        <w:textAlignment w:val="auto"/>
        <w:rPr>
          <w:rFonts w:hint="eastAsia" w:ascii="仿宋_GB2312" w:hAnsi="仿宋_GB2312" w:eastAsia="仿宋_GB2312" w:cs="仿宋_GB2312"/>
          <w:spacing w:val="1"/>
          <w:kern w:val="2"/>
          <w:sz w:val="32"/>
          <w:szCs w:val="32"/>
          <w:highlight w:val="none"/>
          <w:lang w:val="en-US" w:eastAsia="zh-CN" w:bidi="zh-CN"/>
        </w:rPr>
      </w:pPr>
      <w:r>
        <w:rPr>
          <w:rFonts w:hint="eastAsia" w:ascii="黑体" w:hAnsi="黑体" w:eastAsia="黑体" w:cs="黑体"/>
          <w:spacing w:val="1"/>
          <w:kern w:val="2"/>
          <w:sz w:val="32"/>
          <w:szCs w:val="32"/>
          <w:highlight w:val="none"/>
          <w:lang w:val="en-US" w:eastAsia="zh-CN" w:bidi="zh-CN"/>
        </w:rPr>
        <w:t>六、项目实施</w:t>
      </w:r>
    </w:p>
    <w:p>
      <w:pPr>
        <w:pStyle w:val="2"/>
        <w:keepNext/>
        <w:keepLines/>
        <w:pageBreakBefore w:val="0"/>
        <w:widowControl w:val="0"/>
        <w:kinsoku/>
        <w:wordWrap/>
        <w:overflowPunct/>
        <w:topLinePunct w:val="0"/>
        <w:autoSpaceDE/>
        <w:autoSpaceDN/>
        <w:bidi w:val="0"/>
        <w:adjustRightInd/>
        <w:snapToGrid/>
        <w:spacing w:before="0" w:after="0" w:line="620" w:lineRule="exact"/>
        <w:ind w:firstLine="643" w:firstLineChars="200"/>
        <w:jc w:val="both"/>
        <w:textAlignment w:val="auto"/>
        <w:rPr>
          <w:rFonts w:hint="eastAsia" w:ascii="仿宋_GB2312" w:hAnsi="仿宋_GB2312" w:eastAsia="仿宋_GB2312" w:cs="仿宋_GB2312"/>
          <w:b w:val="0"/>
          <w:bCs w:val="0"/>
          <w:spacing w:val="1"/>
          <w:kern w:val="2"/>
          <w:sz w:val="32"/>
          <w:szCs w:val="32"/>
          <w:highlight w:val="none"/>
          <w:lang w:val="en-US" w:eastAsia="zh-CN" w:bidi="zh-CN"/>
        </w:rPr>
      </w:pPr>
      <w:r>
        <w:rPr>
          <w:rFonts w:hint="eastAsia" w:ascii="仿宋_GB2312" w:hAnsi="仿宋_GB2312" w:eastAsia="仿宋_GB2312" w:cs="仿宋_GB2312"/>
          <w:b/>
          <w:bCs/>
          <w:color w:val="000000"/>
          <w:kern w:val="0"/>
          <w:sz w:val="32"/>
          <w:szCs w:val="32"/>
          <w:highlight w:val="none"/>
          <w:lang w:val="en-US" w:eastAsia="zh-CN" w:bidi="ar"/>
        </w:rPr>
        <w:t>（一）编制实施方案。</w:t>
      </w:r>
      <w:r>
        <w:rPr>
          <w:rFonts w:hint="eastAsia" w:ascii="仿宋_GB2312" w:hAnsi="仿宋_GB2312" w:eastAsia="仿宋_GB2312" w:cs="仿宋_GB2312"/>
          <w:b w:val="0"/>
          <w:bCs w:val="0"/>
          <w:spacing w:val="1"/>
          <w:kern w:val="2"/>
          <w:sz w:val="32"/>
          <w:szCs w:val="32"/>
          <w:highlight w:val="none"/>
          <w:lang w:val="en-US" w:eastAsia="zh-CN" w:bidi="zh-CN"/>
        </w:rPr>
        <w:t>项目任务清单下达后，服务组织要按照项目任务3天内编制完善具体实施方案，并报所在县（市、区）农业农村部门进行审核，县（市、区）农业农村部门审核通过后，报送市农业农村局备案，市农业农村局整理后再将实施方案发送项目实施地的县（市、区）农业农村部门。服务组织所在县（市、区）农业农村部门要负责项目的指导和监督工作，指导制定实施方案、组织项目实施和绩效评价等工作。</w:t>
      </w:r>
    </w:p>
    <w:p>
      <w:pPr>
        <w:pageBreakBefore w:val="0"/>
        <w:kinsoku/>
        <w:wordWrap/>
        <w:overflowPunct/>
        <w:topLinePunct w:val="0"/>
        <w:autoSpaceDE/>
        <w:autoSpaceDN/>
        <w:bidi w:val="0"/>
        <w:spacing w:line="620" w:lineRule="exact"/>
        <w:ind w:firstLine="646"/>
        <w:jc w:val="both"/>
        <w:textAlignment w:val="auto"/>
        <w:rPr>
          <w:rFonts w:hint="eastAsia" w:ascii="仿宋_GB2312" w:hAnsi="宋体"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（二）开展托管服务。</w:t>
      </w:r>
      <w:r>
        <w:rPr>
          <w:rFonts w:hint="eastAsia" w:ascii="仿宋_GB2312" w:hAnsi="仿宋_GB2312" w:eastAsia="仿宋_GB2312" w:cs="仿宋_GB2312"/>
          <w:b w:val="0"/>
          <w:bCs w:val="0"/>
          <w:spacing w:val="1"/>
          <w:kern w:val="2"/>
          <w:sz w:val="32"/>
          <w:szCs w:val="32"/>
          <w:highlight w:val="none"/>
          <w:lang w:val="en-US" w:eastAsia="zh-CN" w:bidi="zh-CN"/>
        </w:rPr>
        <w:t>在项目实施期间，服务组织应对项目实施区域、服务对象、作业环节、作业面积、作业质量等严格把关，对享受项目补贴的服务对象组织按户登记、汇总、整理备案。</w:t>
      </w:r>
      <w:r>
        <w:rPr>
          <w:rFonts w:hint="eastAsia" w:ascii="仿宋_GB2312" w:hAnsi="仿宋_GB2312" w:eastAsia="仿宋_GB2312" w:cs="仿宋_GB2312"/>
          <w:b/>
          <w:bCs/>
          <w:spacing w:val="1"/>
          <w:kern w:val="2"/>
          <w:sz w:val="32"/>
          <w:szCs w:val="32"/>
          <w:highlight w:val="none"/>
          <w:lang w:val="en-US" w:eastAsia="zh-CN" w:bidi="zh-CN"/>
        </w:rPr>
        <w:t>一是</w:t>
      </w:r>
      <w:r>
        <w:rPr>
          <w:rFonts w:hint="eastAsia" w:ascii="仿宋_GB2312" w:hAnsi="仿宋_GB2312" w:eastAsia="仿宋_GB2312" w:cs="仿宋_GB2312"/>
          <w:b/>
          <w:bCs/>
          <w:color w:val="000000"/>
          <w:kern w:val="0"/>
          <w:sz w:val="32"/>
          <w:szCs w:val="32"/>
          <w:highlight w:val="none"/>
          <w:lang w:val="en-US" w:eastAsia="zh-CN" w:bidi="ar"/>
        </w:rPr>
        <w:t>签订服务合同。</w:t>
      </w:r>
      <w:r>
        <w:rPr>
          <w:rFonts w:hint="eastAsia" w:ascii="仿宋_GB2312" w:hAnsi="宋体" w:eastAsia="仿宋_GB2312" w:cs="仿宋_GB2312"/>
          <w:color w:val="000000"/>
          <w:kern w:val="0"/>
          <w:sz w:val="32"/>
          <w:szCs w:val="32"/>
          <w:highlight w:val="none"/>
          <w:lang w:val="en-US" w:eastAsia="zh-CN" w:bidi="ar"/>
        </w:rPr>
        <w:t>参与项目的服务对象根据服务需求与服务组织签订服务合同或依托粤农服平台生成服务订单，服务合同应包含服务价格、服务地块位置、服务面积、服务内容、作业时间等内容。</w:t>
      </w:r>
      <w:r>
        <w:rPr>
          <w:rFonts w:hint="eastAsia" w:ascii="仿宋_GB2312" w:hAnsi="宋体" w:eastAsia="仿宋_GB2312" w:cs="仿宋_GB2312"/>
          <w:b/>
          <w:bCs/>
          <w:color w:val="000000"/>
          <w:kern w:val="0"/>
          <w:sz w:val="32"/>
          <w:szCs w:val="32"/>
          <w:highlight w:val="none"/>
          <w:lang w:val="en-US" w:eastAsia="zh-CN" w:bidi="ar"/>
        </w:rPr>
        <w:t>二是提供作业服务。</w:t>
      </w:r>
      <w:r>
        <w:rPr>
          <w:rFonts w:hint="eastAsia" w:ascii="仿宋_GB2312" w:hAnsi="宋体" w:eastAsia="仿宋_GB2312" w:cs="仿宋_GB2312"/>
          <w:color w:val="000000"/>
          <w:kern w:val="0"/>
          <w:sz w:val="32"/>
          <w:szCs w:val="32"/>
          <w:highlight w:val="none"/>
          <w:lang w:val="en-US" w:eastAsia="zh-CN" w:bidi="ar"/>
        </w:rPr>
        <w:t>服务主体按照服务合同要求提供相关服务。为确保项目规范实施，保证服务效果，服务主体参与作业的农业机械须安装农机作业轨迹记录设备，并保留轨迹、照片等佐证材料。</w:t>
      </w:r>
      <w:r>
        <w:rPr>
          <w:rFonts w:hint="eastAsia" w:ascii="仿宋_GB2312" w:hAnsi="宋体" w:eastAsia="仿宋_GB2312" w:cs="仿宋_GB2312"/>
          <w:b/>
          <w:bCs/>
          <w:color w:val="000000"/>
          <w:kern w:val="0"/>
          <w:sz w:val="32"/>
          <w:szCs w:val="32"/>
          <w:highlight w:val="none"/>
          <w:lang w:val="en-US" w:eastAsia="zh-CN" w:bidi="ar"/>
        </w:rPr>
        <w:t>三是服务对象验收确认和满意度评价。</w:t>
      </w:r>
      <w:r>
        <w:rPr>
          <w:rFonts w:hint="eastAsia" w:ascii="仿宋_GB2312" w:hAnsi="宋体" w:eastAsia="仿宋_GB2312" w:cs="仿宋_GB2312"/>
          <w:color w:val="000000"/>
          <w:kern w:val="0"/>
          <w:sz w:val="32"/>
          <w:szCs w:val="32"/>
          <w:highlight w:val="none"/>
          <w:lang w:val="en-US" w:eastAsia="zh-CN" w:bidi="ar"/>
        </w:rPr>
        <w:t xml:space="preserve">服务主体完成服务后，要组织服务对象依据服务实施情况对服务情况进行验收确认和满意度评价。 </w:t>
      </w:r>
    </w:p>
    <w:p>
      <w:pPr>
        <w:pageBreakBefore w:val="0"/>
        <w:kinsoku/>
        <w:wordWrap/>
        <w:overflowPunct/>
        <w:topLinePunct w:val="0"/>
        <w:autoSpaceDE/>
        <w:autoSpaceDN/>
        <w:bidi w:val="0"/>
        <w:spacing w:line="620" w:lineRule="exact"/>
        <w:ind w:firstLine="640"/>
        <w:jc w:val="both"/>
        <w:textAlignment w:val="auto"/>
        <w:rPr>
          <w:rFonts w:hint="default"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（三）项目监督检查。</w:t>
      </w:r>
      <w:r>
        <w:rPr>
          <w:rFonts w:hint="eastAsia" w:ascii="仿宋_GB2312" w:hAnsi="宋体" w:eastAsia="仿宋_GB2312" w:cs="仿宋_GB2312"/>
          <w:color w:val="000000"/>
          <w:kern w:val="0"/>
          <w:sz w:val="32"/>
          <w:szCs w:val="32"/>
          <w:highlight w:val="none"/>
          <w:lang w:val="en-US" w:eastAsia="zh-CN" w:bidi="ar"/>
        </w:rPr>
        <w:t>项目实施地的县（市、区）农业农村部门要组织力量定期开展项目实施全过程监督检查，监督检查后要出具意见反馈给服务组织。项目监督检查通常采取抽查和实地核查的方式，重点检查实施主体是否按照项目实施方案与服务对象签订合同，并按照合同内容提供作业服务；是否安装农机作业轨迹记录设备，保留轨迹、照片等。要结合检查情况，实地了解托管服务的主要做法和成效，发现指出存在的问题，总结推广优秀经验做法。</w:t>
      </w:r>
    </w:p>
    <w:p>
      <w:pPr>
        <w:pageBreakBefore w:val="0"/>
        <w:kinsoku/>
        <w:wordWrap/>
        <w:overflowPunct/>
        <w:topLinePunct w:val="0"/>
        <w:autoSpaceDE/>
        <w:autoSpaceDN/>
        <w:bidi w:val="0"/>
        <w:spacing w:line="620" w:lineRule="exact"/>
        <w:ind w:firstLine="640"/>
        <w:jc w:val="both"/>
        <w:textAlignment w:val="auto"/>
        <w:rPr>
          <w:rFonts w:hint="default"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（四）项目检查验收。</w:t>
      </w:r>
      <w:r>
        <w:rPr>
          <w:rFonts w:hint="eastAsia" w:ascii="仿宋_GB2312" w:hAnsi="仿宋_GB2312" w:eastAsia="仿宋_GB2312" w:cs="仿宋_GB2312"/>
          <w:b w:val="0"/>
          <w:bCs w:val="0"/>
          <w:color w:val="000000"/>
          <w:kern w:val="0"/>
          <w:sz w:val="32"/>
          <w:szCs w:val="32"/>
          <w:highlight w:val="none"/>
          <w:lang w:val="en-US" w:eastAsia="zh-CN" w:bidi="ar"/>
        </w:rPr>
        <w:t>服务主体实施完成每造托管服务后，及时填写验收报告内容、准备佐证材料、进行自验，并将相关材料报送所在县（市、区）农业农村部门进行初审，县（市、区）农业农村部门组织相关股室和专家初审，审核通过后要及时将相关材料报送市农业农村局。市农业农村局采取资料审查、现场检查、聘请专家等方式，于2023年9月、11月分两批进行项目验收。</w:t>
      </w:r>
      <w:r>
        <w:rPr>
          <w:rFonts w:hint="eastAsia" w:ascii="仿宋_GB2312" w:hAnsi="仿宋_GB2312" w:eastAsia="仿宋_GB2312" w:cs="仿宋_GB2312"/>
          <w:b/>
          <w:bCs/>
          <w:color w:val="000000"/>
          <w:kern w:val="0"/>
          <w:sz w:val="32"/>
          <w:szCs w:val="32"/>
          <w:highlight w:val="none"/>
          <w:lang w:val="en-US" w:eastAsia="zh-CN" w:bidi="ar"/>
        </w:rPr>
        <w:t>项目验收包括</w:t>
      </w:r>
      <w:r>
        <w:rPr>
          <w:rFonts w:hint="eastAsia" w:ascii="仿宋_GB2312" w:hAnsi="仿宋_GB2312" w:eastAsia="仿宋_GB2312" w:cs="仿宋_GB2312"/>
          <w:b w:val="0"/>
          <w:bCs w:val="0"/>
          <w:color w:val="000000"/>
          <w:kern w:val="0"/>
          <w:sz w:val="32"/>
          <w:szCs w:val="32"/>
          <w:highlight w:val="none"/>
          <w:lang w:val="en-US" w:eastAsia="zh-CN" w:bidi="ar"/>
        </w:rPr>
        <w:t>：一是查验服务合同，主要核对服务面积、服务环节、作业时间、服务轨迹和相关佐证材料、交易记录等。二是服务真实性抽查，主要对抽取5%的</w:t>
      </w:r>
      <w:bookmarkStart w:id="1" w:name="_GoBack"/>
      <w:bookmarkEnd w:id="1"/>
      <w:r>
        <w:rPr>
          <w:rFonts w:hint="eastAsia" w:ascii="仿宋_GB2312" w:hAnsi="仿宋_GB2312" w:eastAsia="仿宋_GB2312" w:cs="仿宋_GB2312"/>
          <w:b w:val="0"/>
          <w:bCs w:val="0"/>
          <w:color w:val="000000"/>
          <w:kern w:val="0"/>
          <w:sz w:val="32"/>
          <w:szCs w:val="32"/>
          <w:highlight w:val="none"/>
          <w:lang w:val="en-US" w:eastAsia="zh-CN" w:bidi="ar"/>
        </w:rPr>
        <w:t>服务对象进行现场核对或电话核实，确保服务真实性，如果存在弄虚作假情况立即取消验收资格。三是服务满意度调查，主要结合真实性抽查，对服务对象进行调查。</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3" w:firstLineChars="200"/>
        <w:jc w:val="both"/>
        <w:textAlignment w:val="auto"/>
        <w:rPr>
          <w:rFonts w:hint="default" w:hAnsi="仿宋_GB2312" w:cs="仿宋_GB2312"/>
          <w:spacing w:val="1"/>
          <w:kern w:val="2"/>
          <w:sz w:val="32"/>
          <w:szCs w:val="32"/>
          <w:highlight w:val="none"/>
          <w:lang w:val="en-US" w:eastAsia="zh-CN" w:bidi="zh-CN"/>
        </w:rPr>
      </w:pPr>
      <w:r>
        <w:rPr>
          <w:rFonts w:hint="eastAsia" w:ascii="仿宋_GB2312" w:hAnsi="宋体" w:eastAsia="仿宋_GB2312" w:cs="仿宋_GB2312"/>
          <w:b/>
          <w:bCs/>
          <w:color w:val="000000"/>
          <w:kern w:val="0"/>
          <w:sz w:val="32"/>
          <w:szCs w:val="32"/>
          <w:highlight w:val="none"/>
          <w:lang w:val="en-US" w:eastAsia="zh-CN" w:bidi="ar"/>
        </w:rPr>
        <w:t>（五）补助资金拨付。</w:t>
      </w:r>
      <w:r>
        <w:rPr>
          <w:rFonts w:hint="eastAsia" w:ascii="仿宋_GB2312" w:hAnsi="宋体" w:eastAsia="仿宋_GB2312" w:cs="仿宋_GB2312"/>
          <w:b w:val="0"/>
          <w:bCs w:val="0"/>
          <w:color w:val="000000"/>
          <w:kern w:val="0"/>
          <w:sz w:val="32"/>
          <w:szCs w:val="32"/>
          <w:highlight w:val="none"/>
          <w:lang w:val="en-US" w:eastAsia="zh-CN" w:bidi="ar"/>
        </w:rPr>
        <w:t>每一批</w:t>
      </w:r>
      <w:r>
        <w:rPr>
          <w:rFonts w:hint="eastAsia" w:ascii="仿宋_GB2312" w:hAnsi="宋体" w:eastAsia="仿宋_GB2312" w:cs="仿宋_GB2312"/>
          <w:color w:val="000000"/>
          <w:kern w:val="0"/>
          <w:sz w:val="32"/>
          <w:szCs w:val="32"/>
          <w:highlight w:val="none"/>
          <w:lang w:val="en-US" w:eastAsia="zh-CN" w:bidi="ar"/>
        </w:rPr>
        <w:t>经验收合格的项目，由服务组织向市农业农村局提供完整的报账资料，经市农业农村局审核后，拨付项目补助资金，补助资金直接划拨至服务组织。</w:t>
      </w:r>
    </w:p>
    <w:p>
      <w:pPr>
        <w:pStyle w:val="13"/>
        <w:pageBreakBefore w:val="0"/>
        <w:kinsoku/>
        <w:wordWrap/>
        <w:overflowPunct/>
        <w:topLinePunct w:val="0"/>
        <w:autoSpaceDE/>
        <w:autoSpaceDN/>
        <w:bidi w:val="0"/>
        <w:spacing w:line="620" w:lineRule="exact"/>
        <w:ind w:left="0" w:firstLine="647"/>
        <w:jc w:val="both"/>
        <w:textAlignment w:val="auto"/>
        <w:rPr>
          <w:rFonts w:hint="eastAsia" w:ascii="黑体" w:hAnsi="黑体" w:eastAsia="黑体" w:cs="黑体"/>
          <w:b w:val="0"/>
          <w:bCs w:val="0"/>
          <w:spacing w:val="1"/>
          <w:kern w:val="2"/>
          <w:sz w:val="32"/>
          <w:szCs w:val="32"/>
          <w:highlight w:val="none"/>
          <w:lang w:val="en-US" w:eastAsia="zh-CN" w:bidi="zh-CN"/>
        </w:rPr>
      </w:pPr>
      <w:r>
        <w:rPr>
          <w:rFonts w:hint="eastAsia" w:ascii="黑体" w:hAnsi="黑体" w:eastAsia="黑体" w:cs="黑体"/>
          <w:b w:val="0"/>
          <w:bCs w:val="0"/>
          <w:spacing w:val="1"/>
          <w:kern w:val="2"/>
          <w:sz w:val="32"/>
          <w:szCs w:val="32"/>
          <w:highlight w:val="none"/>
          <w:lang w:val="en-US" w:eastAsia="zh-CN" w:bidi="zh-CN"/>
        </w:rPr>
        <w:t>七、项目总结</w:t>
      </w:r>
    </w:p>
    <w:p>
      <w:pPr>
        <w:pStyle w:val="13"/>
        <w:pageBreakBefore w:val="0"/>
        <w:kinsoku/>
        <w:wordWrap/>
        <w:overflowPunct/>
        <w:topLinePunct w:val="0"/>
        <w:autoSpaceDE/>
        <w:autoSpaceDN/>
        <w:bidi w:val="0"/>
        <w:spacing w:line="620" w:lineRule="exact"/>
        <w:ind w:left="0" w:firstLine="643"/>
        <w:jc w:val="both"/>
        <w:textAlignment w:val="auto"/>
        <w:rPr>
          <w:rFonts w:ascii="楷体_GB2312" w:hAnsi="楷体_GB2312" w:eastAsia="楷体_GB2312" w:cs="楷体_GB2312"/>
          <w:b/>
          <w:bCs/>
          <w:sz w:val="32"/>
          <w:szCs w:val="32"/>
          <w:highlight w:val="none"/>
        </w:rPr>
      </w:pPr>
      <w:r>
        <w:rPr>
          <w:rFonts w:hint="eastAsia" w:hAnsi="仿宋_GB2312" w:cs="仿宋_GB2312"/>
          <w:sz w:val="32"/>
          <w:szCs w:val="32"/>
          <w:highlight w:val="none"/>
        </w:rPr>
        <w:t>各项目</w:t>
      </w:r>
      <w:r>
        <w:rPr>
          <w:rFonts w:hint="eastAsia" w:hAnsi="仿宋_GB2312" w:cs="仿宋_GB2312"/>
          <w:sz w:val="32"/>
          <w:szCs w:val="32"/>
          <w:highlight w:val="none"/>
          <w:lang w:val="en-US" w:eastAsia="zh-CN"/>
        </w:rPr>
        <w:t>服务组织在项目实施完成后，总结项目实施情况并报所在</w:t>
      </w:r>
      <w:r>
        <w:rPr>
          <w:rFonts w:hint="eastAsia" w:hAnsi="仿宋_GB2312" w:cs="仿宋_GB2312"/>
          <w:sz w:val="32"/>
          <w:szCs w:val="32"/>
          <w:highlight w:val="none"/>
        </w:rPr>
        <w:t>县(市、区）</w:t>
      </w:r>
      <w:r>
        <w:rPr>
          <w:rFonts w:hint="eastAsia" w:hAnsi="仿宋_GB2312" w:cs="仿宋_GB2312"/>
          <w:sz w:val="32"/>
          <w:szCs w:val="32"/>
          <w:highlight w:val="none"/>
          <w:lang w:val="en-US" w:eastAsia="zh-CN"/>
        </w:rPr>
        <w:t>农业农村部门。县（市、区）农业农村部门要汇总</w:t>
      </w:r>
      <w:r>
        <w:rPr>
          <w:rFonts w:hint="eastAsia" w:hAnsi="仿宋_GB2312" w:cs="仿宋_GB2312"/>
          <w:sz w:val="32"/>
          <w:szCs w:val="32"/>
          <w:highlight w:val="none"/>
        </w:rPr>
        <w:t>项目实施情况</w:t>
      </w:r>
      <w:r>
        <w:rPr>
          <w:rFonts w:hint="eastAsia" w:hAnsi="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开展绩效自评和绩效填报工作，</w:t>
      </w:r>
      <w:r>
        <w:rPr>
          <w:rFonts w:hint="eastAsia" w:hAnsi="仿宋_GB2312" w:cs="仿宋_GB2312"/>
          <w:sz w:val="32"/>
          <w:szCs w:val="32"/>
          <w:highlight w:val="none"/>
          <w:lang w:val="en-US" w:eastAsia="zh-CN"/>
        </w:rPr>
        <w:t>并</w:t>
      </w:r>
      <w:r>
        <w:rPr>
          <w:rFonts w:hint="eastAsia" w:hAnsi="仿宋_GB2312" w:cs="仿宋_GB2312"/>
          <w:sz w:val="32"/>
          <w:szCs w:val="32"/>
          <w:highlight w:val="none"/>
        </w:rPr>
        <w:t>于202</w:t>
      </w:r>
      <w:r>
        <w:rPr>
          <w:rFonts w:hint="eastAsia" w:hAnsi="仿宋_GB2312" w:cs="仿宋_GB2312"/>
          <w:sz w:val="32"/>
          <w:szCs w:val="32"/>
          <w:highlight w:val="none"/>
          <w:lang w:val="en-US" w:eastAsia="zh-CN"/>
        </w:rPr>
        <w:t>3</w:t>
      </w:r>
      <w:r>
        <w:rPr>
          <w:rFonts w:hint="eastAsia" w:hAnsi="仿宋_GB2312" w:cs="仿宋_GB2312"/>
          <w:sz w:val="32"/>
          <w:szCs w:val="32"/>
          <w:highlight w:val="none"/>
        </w:rPr>
        <w:t>年12月31日前（如有变化以具体通知为准）</w:t>
      </w:r>
      <w:r>
        <w:rPr>
          <w:rFonts w:hint="eastAsia" w:hAnsi="仿宋_GB2312" w:cs="仿宋_GB2312"/>
          <w:sz w:val="32"/>
          <w:szCs w:val="32"/>
          <w:highlight w:val="none"/>
          <w:lang w:val="en-US" w:eastAsia="zh-CN"/>
        </w:rPr>
        <w:t>将</w:t>
      </w:r>
      <w:r>
        <w:rPr>
          <w:rFonts w:hint="eastAsia" w:hAnsi="仿宋_GB2312" w:cs="仿宋_GB2312"/>
          <w:sz w:val="32"/>
          <w:szCs w:val="32"/>
          <w:highlight w:val="none"/>
        </w:rPr>
        <w:t>项目总结报告以正式文件报市农业农村局。</w:t>
      </w:r>
    </w:p>
    <w:p>
      <w:pPr>
        <w:pStyle w:val="13"/>
        <w:pageBreakBefore w:val="0"/>
        <w:kinsoku/>
        <w:wordWrap/>
        <w:overflowPunct/>
        <w:topLinePunct w:val="0"/>
        <w:autoSpaceDE/>
        <w:autoSpaceDN/>
        <w:bidi w:val="0"/>
        <w:spacing w:line="620" w:lineRule="exact"/>
        <w:ind w:left="0" w:leftChars="0" w:firstLine="644" w:firstLineChars="200"/>
        <w:jc w:val="both"/>
        <w:textAlignment w:val="auto"/>
        <w:rPr>
          <w:rFonts w:hAnsi="仿宋_GB2312" w:cs="仿宋_GB2312"/>
          <w:spacing w:val="1"/>
          <w:kern w:val="2"/>
          <w:sz w:val="32"/>
          <w:szCs w:val="32"/>
          <w:highlight w:val="none"/>
          <w:lang w:bidi="zh-CN"/>
        </w:rPr>
      </w:pPr>
      <w:r>
        <w:rPr>
          <w:rFonts w:hint="eastAsia" w:ascii="黑体" w:hAnsi="黑体" w:eastAsia="黑体" w:cs="黑体"/>
          <w:spacing w:val="1"/>
          <w:kern w:val="2"/>
          <w:sz w:val="32"/>
          <w:szCs w:val="32"/>
          <w:highlight w:val="none"/>
          <w:lang w:val="en-US" w:bidi="zh-CN"/>
        </w:rPr>
        <w:t>八</w:t>
      </w:r>
      <w:r>
        <w:rPr>
          <w:rFonts w:hint="eastAsia" w:ascii="黑体" w:hAnsi="黑体" w:eastAsia="黑体" w:cs="黑体"/>
          <w:spacing w:val="1"/>
          <w:kern w:val="2"/>
          <w:sz w:val="32"/>
          <w:szCs w:val="32"/>
          <w:highlight w:val="none"/>
          <w:lang w:bidi="zh-CN"/>
        </w:rPr>
        <w:t>、申报材料</w:t>
      </w:r>
    </w:p>
    <w:p>
      <w:pPr>
        <w:pStyle w:val="13"/>
        <w:pageBreakBefore w:val="0"/>
        <w:kinsoku/>
        <w:wordWrap/>
        <w:overflowPunct/>
        <w:topLinePunct w:val="0"/>
        <w:autoSpaceDE/>
        <w:autoSpaceDN/>
        <w:bidi w:val="0"/>
        <w:spacing w:line="620" w:lineRule="exact"/>
        <w:ind w:left="0" w:firstLine="643"/>
        <w:jc w:val="both"/>
        <w:textAlignment w:val="auto"/>
        <w:rPr>
          <w:rFonts w:hint="default" w:hAnsi="仿宋_GB2312" w:cs="仿宋_GB2312"/>
          <w:sz w:val="32"/>
          <w:szCs w:val="32"/>
          <w:highlight w:val="none"/>
          <w:lang w:val="en-US" w:eastAsia="zh-CN"/>
        </w:rPr>
      </w:pPr>
      <w:r>
        <w:rPr>
          <w:rFonts w:hint="eastAsia" w:hAnsi="仿宋_GB2312" w:cs="仿宋_GB2312"/>
          <w:sz w:val="32"/>
          <w:szCs w:val="32"/>
          <w:highlight w:val="none"/>
          <w:lang w:val="en-US" w:eastAsia="zh-CN"/>
        </w:rPr>
        <w:t>申报材料需介绍申报主体基本情况和本项目实施的现有基础情况，分析项目可行性，明确生产托管实施目标、申报规模、实施区域、项目预算及资金安排、建设进度计划等。附营业执照、法人身份证、上年度和最近月份的财务报表、人员学历及持证证明、过往业绩、作业农机佐证、以往项目实施用户满意度、获得荣誉等相关证明材料。</w:t>
      </w:r>
    </w:p>
    <w:p>
      <w:pPr>
        <w:pStyle w:val="13"/>
        <w:pageBreakBefore w:val="0"/>
        <w:numPr>
          <w:ilvl w:val="0"/>
          <w:numId w:val="3"/>
        </w:numPr>
        <w:kinsoku/>
        <w:wordWrap/>
        <w:overflowPunct/>
        <w:topLinePunct w:val="0"/>
        <w:autoSpaceDE/>
        <w:autoSpaceDN/>
        <w:bidi w:val="0"/>
        <w:spacing w:line="620" w:lineRule="exact"/>
        <w:ind w:left="0" w:leftChars="0" w:firstLine="644" w:firstLineChars="200"/>
        <w:jc w:val="both"/>
        <w:textAlignment w:val="auto"/>
        <w:rPr>
          <w:rFonts w:hint="eastAsia" w:ascii="黑体" w:hAnsi="黑体" w:eastAsia="黑体" w:cs="黑体"/>
          <w:spacing w:val="1"/>
          <w:kern w:val="2"/>
          <w:sz w:val="32"/>
          <w:szCs w:val="32"/>
          <w:highlight w:val="none"/>
          <w:lang w:val="en-US" w:eastAsia="zh-CN" w:bidi="zh-CN"/>
        </w:rPr>
      </w:pPr>
      <w:r>
        <w:rPr>
          <w:rFonts w:hint="eastAsia" w:ascii="黑体" w:hAnsi="黑体" w:eastAsia="黑体" w:cs="黑体"/>
          <w:spacing w:val="1"/>
          <w:kern w:val="2"/>
          <w:sz w:val="32"/>
          <w:szCs w:val="32"/>
          <w:highlight w:val="none"/>
          <w:lang w:val="en-US" w:eastAsia="zh-CN" w:bidi="zh-CN"/>
        </w:rPr>
        <w:t>申报时间</w:t>
      </w:r>
    </w:p>
    <w:p>
      <w:pPr>
        <w:pStyle w:val="9"/>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申报对象于</w:t>
      </w:r>
      <w:r>
        <w:rPr>
          <w:rFonts w:hint="eastAsia" w:ascii="仿宋_GB2312" w:hAnsi="仿宋_GB2312" w:eastAsia="仿宋_GB2312" w:cs="仿宋_GB2312"/>
          <w:snapToGrid w:val="0"/>
          <w:color w:val="auto"/>
          <w:kern w:val="0"/>
          <w:sz w:val="32"/>
          <w:szCs w:val="32"/>
          <w:highlight w:val="none"/>
        </w:rPr>
        <w:t>20</w:t>
      </w:r>
      <w:r>
        <w:rPr>
          <w:rFonts w:hint="eastAsia" w:ascii="仿宋_GB2312" w:hAnsi="仿宋_GB2312" w:eastAsia="仿宋_GB2312" w:cs="仿宋_GB2312"/>
          <w:snapToGrid w:val="0"/>
          <w:color w:val="auto"/>
          <w:kern w:val="0"/>
          <w:sz w:val="32"/>
          <w:szCs w:val="32"/>
          <w:highlight w:val="none"/>
          <w:lang w:val="en-US" w:eastAsia="zh-CN"/>
        </w:rPr>
        <w:t>23</w:t>
      </w:r>
      <w:r>
        <w:rPr>
          <w:rFonts w:hint="eastAsia" w:ascii="仿宋_GB2312" w:hAnsi="仿宋_GB2312" w:eastAsia="仿宋_GB2312" w:cs="仿宋_GB2312"/>
          <w:snapToGrid w:val="0"/>
          <w:color w:val="auto"/>
          <w:kern w:val="0"/>
          <w:sz w:val="32"/>
          <w:szCs w:val="32"/>
          <w:highlight w:val="none"/>
        </w:rPr>
        <w:t>年</w:t>
      </w:r>
      <w:r>
        <w:rPr>
          <w:rFonts w:hint="eastAsia" w:ascii="仿宋_GB2312" w:hAnsi="仿宋_GB2312" w:eastAsia="仿宋_GB2312" w:cs="仿宋_GB2312"/>
          <w:snapToGrid w:val="0"/>
          <w:color w:val="auto"/>
          <w:kern w:val="0"/>
          <w:sz w:val="32"/>
          <w:szCs w:val="32"/>
          <w:highlight w:val="none"/>
          <w:lang w:val="en-US" w:eastAsia="zh-CN"/>
        </w:rPr>
        <w:t>7</w:t>
      </w:r>
      <w:r>
        <w:rPr>
          <w:rFonts w:hint="eastAsia" w:ascii="仿宋_GB2312" w:hAnsi="仿宋_GB2312" w:eastAsia="仿宋_GB2312" w:cs="仿宋_GB2312"/>
          <w:snapToGrid w:val="0"/>
          <w:color w:val="auto"/>
          <w:kern w:val="0"/>
          <w:sz w:val="32"/>
          <w:szCs w:val="32"/>
          <w:highlight w:val="none"/>
        </w:rPr>
        <w:t>月</w:t>
      </w:r>
      <w:r>
        <w:rPr>
          <w:rFonts w:hint="eastAsia" w:ascii="仿宋_GB2312" w:hAnsi="仿宋_GB2312" w:eastAsia="仿宋_GB2312" w:cs="仿宋_GB2312"/>
          <w:snapToGrid w:val="0"/>
          <w:color w:val="auto"/>
          <w:kern w:val="0"/>
          <w:sz w:val="32"/>
          <w:szCs w:val="32"/>
          <w:highlight w:val="none"/>
          <w:lang w:val="en-US" w:eastAsia="zh-CN"/>
        </w:rPr>
        <w:t>20</w:t>
      </w:r>
      <w:r>
        <w:rPr>
          <w:rFonts w:hint="eastAsia" w:ascii="仿宋_GB2312" w:hAnsi="仿宋_GB2312" w:eastAsia="仿宋_GB2312" w:cs="仿宋_GB2312"/>
          <w:snapToGrid w:val="0"/>
          <w:color w:val="auto"/>
          <w:kern w:val="0"/>
          <w:sz w:val="32"/>
          <w:szCs w:val="32"/>
          <w:highlight w:val="none"/>
        </w:rPr>
        <w:t>日</w:t>
      </w:r>
      <w:r>
        <w:rPr>
          <w:rFonts w:hint="eastAsia" w:ascii="仿宋_GB2312" w:hAnsi="仿宋_GB2312" w:eastAsia="仿宋_GB2312" w:cs="仿宋_GB2312"/>
          <w:snapToGrid w:val="0"/>
          <w:color w:val="auto"/>
          <w:kern w:val="0"/>
          <w:sz w:val="32"/>
          <w:szCs w:val="32"/>
          <w:highlight w:val="none"/>
          <w:lang w:eastAsia="zh-CN"/>
        </w:rPr>
        <w:t>前，</w:t>
      </w:r>
      <w:r>
        <w:rPr>
          <w:rFonts w:hint="eastAsia" w:ascii="仿宋_GB2312" w:hAnsi="仿宋_GB2312" w:eastAsia="仿宋_GB2312" w:cs="仿宋_GB2312"/>
          <w:snapToGrid w:val="0"/>
          <w:color w:val="auto"/>
          <w:kern w:val="0"/>
          <w:sz w:val="32"/>
          <w:szCs w:val="32"/>
          <w:highlight w:val="none"/>
          <w:lang w:val="en-US" w:eastAsia="zh-CN"/>
        </w:rPr>
        <w:t>将申报材料（一式五份）报</w:t>
      </w:r>
      <w:r>
        <w:rPr>
          <w:rFonts w:hint="eastAsia" w:ascii="仿宋_GB2312" w:hAnsi="仿宋_GB2312" w:eastAsia="仿宋_GB2312" w:cs="仿宋_GB2312"/>
          <w:i w:val="0"/>
          <w:caps w:val="0"/>
          <w:color w:val="auto"/>
          <w:spacing w:val="0"/>
          <w:kern w:val="0"/>
          <w:sz w:val="32"/>
          <w:szCs w:val="32"/>
          <w:highlight w:val="none"/>
          <w:lang w:val="en-US" w:eastAsia="zh-CN" w:bidi="ar"/>
        </w:rPr>
        <w:t>所在县级农业农村部门。各县级农业农村部门于</w:t>
      </w:r>
      <w:r>
        <w:rPr>
          <w:rFonts w:hint="eastAsia" w:ascii="仿宋_GB2312" w:hAnsi="仿宋_GB2312" w:eastAsia="仿宋_GB2312" w:cs="仿宋_GB2312"/>
          <w:snapToGrid w:val="0"/>
          <w:color w:val="auto"/>
          <w:kern w:val="0"/>
          <w:sz w:val="32"/>
          <w:szCs w:val="32"/>
          <w:highlight w:val="none"/>
        </w:rPr>
        <w:t>20</w:t>
      </w:r>
      <w:r>
        <w:rPr>
          <w:rFonts w:hint="eastAsia" w:ascii="仿宋_GB2312" w:hAnsi="仿宋_GB2312" w:eastAsia="仿宋_GB2312" w:cs="仿宋_GB2312"/>
          <w:snapToGrid w:val="0"/>
          <w:color w:val="auto"/>
          <w:kern w:val="0"/>
          <w:sz w:val="32"/>
          <w:szCs w:val="32"/>
          <w:highlight w:val="none"/>
          <w:lang w:val="en-US" w:eastAsia="zh-CN"/>
        </w:rPr>
        <w:t>23</w:t>
      </w:r>
      <w:r>
        <w:rPr>
          <w:rFonts w:hint="eastAsia" w:ascii="仿宋_GB2312" w:hAnsi="仿宋_GB2312" w:eastAsia="仿宋_GB2312" w:cs="仿宋_GB2312"/>
          <w:snapToGrid w:val="0"/>
          <w:color w:val="auto"/>
          <w:kern w:val="0"/>
          <w:sz w:val="32"/>
          <w:szCs w:val="32"/>
          <w:highlight w:val="none"/>
        </w:rPr>
        <w:t>年</w:t>
      </w:r>
      <w:r>
        <w:rPr>
          <w:rFonts w:hint="eastAsia" w:ascii="仿宋_GB2312" w:hAnsi="仿宋_GB2312" w:eastAsia="仿宋_GB2312" w:cs="仿宋_GB2312"/>
          <w:snapToGrid w:val="0"/>
          <w:color w:val="auto"/>
          <w:kern w:val="0"/>
          <w:sz w:val="32"/>
          <w:szCs w:val="32"/>
          <w:highlight w:val="none"/>
          <w:lang w:val="en-US" w:eastAsia="zh-CN"/>
        </w:rPr>
        <w:t>7</w:t>
      </w:r>
      <w:r>
        <w:rPr>
          <w:rFonts w:hint="eastAsia" w:ascii="仿宋_GB2312" w:hAnsi="仿宋_GB2312" w:eastAsia="仿宋_GB2312" w:cs="仿宋_GB2312"/>
          <w:snapToGrid w:val="0"/>
          <w:color w:val="auto"/>
          <w:kern w:val="0"/>
          <w:sz w:val="32"/>
          <w:szCs w:val="32"/>
          <w:highlight w:val="none"/>
        </w:rPr>
        <w:t>月</w:t>
      </w:r>
      <w:r>
        <w:rPr>
          <w:rFonts w:hint="eastAsia" w:ascii="仿宋_GB2312" w:hAnsi="仿宋_GB2312" w:eastAsia="仿宋_GB2312" w:cs="仿宋_GB2312"/>
          <w:snapToGrid w:val="0"/>
          <w:color w:val="auto"/>
          <w:kern w:val="0"/>
          <w:sz w:val="32"/>
          <w:szCs w:val="32"/>
          <w:highlight w:val="none"/>
          <w:lang w:val="en-US" w:eastAsia="zh-CN"/>
        </w:rPr>
        <w:t xml:space="preserve"> 28</w:t>
      </w:r>
      <w:r>
        <w:rPr>
          <w:rFonts w:hint="eastAsia" w:ascii="仿宋_GB2312" w:hAnsi="仿宋_GB2312" w:eastAsia="仿宋_GB2312" w:cs="仿宋_GB2312"/>
          <w:snapToGrid w:val="0"/>
          <w:color w:val="auto"/>
          <w:kern w:val="0"/>
          <w:sz w:val="32"/>
          <w:szCs w:val="32"/>
          <w:highlight w:val="none"/>
        </w:rPr>
        <w:t>日</w:t>
      </w:r>
      <w:r>
        <w:rPr>
          <w:rFonts w:hint="eastAsia" w:ascii="仿宋_GB2312" w:hAnsi="仿宋_GB2312" w:eastAsia="仿宋_GB2312" w:cs="仿宋_GB2312"/>
          <w:snapToGrid w:val="0"/>
          <w:color w:val="auto"/>
          <w:kern w:val="0"/>
          <w:sz w:val="32"/>
          <w:szCs w:val="32"/>
          <w:highlight w:val="none"/>
          <w:lang w:eastAsia="zh-CN"/>
        </w:rPr>
        <w:t>前将</w:t>
      </w:r>
      <w:r>
        <w:rPr>
          <w:rFonts w:hint="eastAsia" w:ascii="仿宋_GB2312" w:hAnsi="仿宋_GB2312" w:eastAsia="仿宋_GB2312" w:cs="仿宋_GB2312"/>
          <w:snapToGrid w:val="0"/>
          <w:color w:val="auto"/>
          <w:kern w:val="0"/>
          <w:sz w:val="32"/>
          <w:szCs w:val="32"/>
          <w:highlight w:val="none"/>
          <w:lang w:val="en-US" w:eastAsia="zh-CN"/>
        </w:rPr>
        <w:t>审核后的申报材料和县级农业农村部门请示文件报送市农业农村局。</w:t>
      </w:r>
      <w:r>
        <w:rPr>
          <w:rFonts w:hint="eastAsia" w:ascii="仿宋_GB2312" w:hAnsi="仿宋_GB2312" w:eastAsia="仿宋_GB2312" w:cs="仿宋_GB2312"/>
          <w:i w:val="0"/>
          <w:caps w:val="0"/>
          <w:color w:val="auto"/>
          <w:spacing w:val="0"/>
          <w:kern w:val="0"/>
          <w:sz w:val="32"/>
          <w:szCs w:val="32"/>
          <w:highlight w:val="none"/>
          <w:lang w:val="en-US" w:eastAsia="zh-CN"/>
        </w:rPr>
        <w:t>逾期不予受理（书面材料以邮戳时间为准）。</w:t>
      </w:r>
    </w:p>
    <w:p>
      <w:pPr>
        <w:pStyle w:val="13"/>
        <w:pageBreakBefore w:val="0"/>
        <w:numPr>
          <w:ilvl w:val="0"/>
          <w:numId w:val="0"/>
        </w:numPr>
        <w:kinsoku/>
        <w:wordWrap/>
        <w:overflowPunct/>
        <w:topLinePunct w:val="0"/>
        <w:autoSpaceDE/>
        <w:autoSpaceDN/>
        <w:bidi w:val="0"/>
        <w:spacing w:line="620" w:lineRule="exact"/>
        <w:ind w:leftChars="200"/>
        <w:textAlignment w:val="auto"/>
        <w:rPr>
          <w:rFonts w:hint="default" w:ascii="黑体" w:hAnsi="黑体" w:eastAsia="黑体" w:cs="黑体"/>
          <w:spacing w:val="1"/>
          <w:kern w:val="2"/>
          <w:sz w:val="32"/>
          <w:szCs w:val="32"/>
          <w:highlight w:val="none"/>
          <w:lang w:val="en-US" w:eastAsia="zh-CN" w:bidi="zh-CN"/>
        </w:rPr>
      </w:pPr>
    </w:p>
    <w:p>
      <w:pPr>
        <w:pStyle w:val="13"/>
        <w:pageBreakBefore w:val="0"/>
        <w:kinsoku/>
        <w:wordWrap/>
        <w:overflowPunct/>
        <w:topLinePunct w:val="0"/>
        <w:autoSpaceDE/>
        <w:autoSpaceDN/>
        <w:bidi w:val="0"/>
        <w:spacing w:line="620" w:lineRule="exact"/>
        <w:ind w:left="0" w:leftChars="0" w:firstLine="640" w:firstLineChars="200"/>
        <w:jc w:val="both"/>
        <w:textAlignment w:val="auto"/>
        <w:rPr>
          <w:rFonts w:hint="eastAsia" w:hAnsi="仿宋_GB2312" w:eastAsia="仿宋_GB2312" w:cs="仿宋_GB2312"/>
          <w:sz w:val="32"/>
          <w:szCs w:val="32"/>
          <w:highlight w:val="none"/>
          <w:lang w:val="en-US" w:eastAsia="zh-CN"/>
        </w:rPr>
      </w:pPr>
      <w:r>
        <w:rPr>
          <w:rFonts w:hint="eastAsia" w:hAnsi="仿宋_GB2312" w:cs="仿宋_GB2312"/>
          <w:sz w:val="32"/>
          <w:szCs w:val="32"/>
          <w:highlight w:val="none"/>
        </w:rPr>
        <w:t>附件：</w:t>
      </w:r>
      <w:r>
        <w:rPr>
          <w:rFonts w:hint="eastAsia" w:hAnsi="仿宋_GB2312" w:cs="仿宋_GB2312"/>
          <w:sz w:val="32"/>
          <w:szCs w:val="32"/>
          <w:highlight w:val="none"/>
          <w:lang w:val="en-US" w:eastAsia="zh-CN"/>
        </w:rPr>
        <w:t>1.</w:t>
      </w:r>
      <w:r>
        <w:rPr>
          <w:rFonts w:hint="eastAsia" w:hAnsi="仿宋_GB2312" w:cs="仿宋_GB2312"/>
          <w:sz w:val="32"/>
          <w:szCs w:val="32"/>
          <w:highlight w:val="none"/>
        </w:rPr>
        <w:t>江门市农业生产</w:t>
      </w:r>
      <w:r>
        <w:rPr>
          <w:rFonts w:hint="eastAsia" w:hAnsi="仿宋_GB2312" w:cs="仿宋_GB2312"/>
          <w:sz w:val="32"/>
          <w:szCs w:val="32"/>
          <w:highlight w:val="none"/>
          <w:lang w:val="en-US" w:eastAsia="zh-CN"/>
        </w:rPr>
        <w:t>托管</w:t>
      </w:r>
      <w:r>
        <w:rPr>
          <w:rFonts w:hint="eastAsia" w:hAnsi="仿宋_GB2312" w:cs="仿宋_GB2312"/>
          <w:sz w:val="32"/>
          <w:szCs w:val="32"/>
          <w:highlight w:val="none"/>
        </w:rPr>
        <w:t>项目申报书</w:t>
      </w:r>
      <w:r>
        <w:rPr>
          <w:rFonts w:hint="eastAsia" w:hAnsi="仿宋_GB2312" w:cs="仿宋_GB2312"/>
          <w:sz w:val="32"/>
          <w:szCs w:val="32"/>
          <w:highlight w:val="none"/>
          <w:lang w:val="en-US" w:eastAsia="zh-CN"/>
        </w:rPr>
        <w:t>模板</w:t>
      </w:r>
    </w:p>
    <w:p>
      <w:pPr>
        <w:pStyle w:val="13"/>
        <w:pageBreakBefore w:val="0"/>
        <w:kinsoku/>
        <w:wordWrap/>
        <w:overflowPunct/>
        <w:topLinePunct w:val="0"/>
        <w:autoSpaceDE/>
        <w:autoSpaceDN/>
        <w:bidi w:val="0"/>
        <w:spacing w:line="620" w:lineRule="exact"/>
        <w:ind w:left="0" w:leftChars="0" w:firstLine="640" w:firstLineChars="200"/>
        <w:jc w:val="both"/>
        <w:textAlignment w:val="auto"/>
        <w:rPr>
          <w:rFonts w:hint="eastAsia" w:hAnsi="仿宋_GB2312" w:cs="仿宋_GB2312"/>
          <w:sz w:val="32"/>
          <w:szCs w:val="32"/>
          <w:highlight w:val="none"/>
          <w:lang w:val="en-US" w:eastAsia="zh-CN"/>
        </w:rPr>
      </w:pPr>
      <w:r>
        <w:rPr>
          <w:rFonts w:hint="eastAsia" w:hAnsi="仿宋_GB2312" w:cs="仿宋_GB2312"/>
          <w:sz w:val="32"/>
          <w:szCs w:val="32"/>
          <w:highlight w:val="none"/>
          <w:lang w:val="en-US" w:eastAsia="zh-CN"/>
        </w:rPr>
        <w:t xml:space="preserve">      2.2023年江门市农业生产托管项目验收报告模板</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1600" w:firstLineChars="500"/>
        <w:jc w:val="both"/>
        <w:textAlignment w:val="auto"/>
        <w:outlineLvl w:val="1"/>
        <w:rPr>
          <w:rFonts w:hint="eastAsia" w:ascii="仿宋_GB2312" w:hAnsi="仿宋_GB2312" w:eastAsia="仿宋_GB2312" w:cs="仿宋_GB2312"/>
          <w:snapToGrid/>
          <w:color w:val="000000"/>
          <w:kern w:val="0"/>
          <w:sz w:val="32"/>
          <w:szCs w:val="32"/>
          <w:highlight w:val="none"/>
          <w:lang w:val="en-US" w:eastAsia="zh-CN" w:bidi="ar-SA"/>
        </w:rPr>
      </w:pPr>
      <w:r>
        <w:rPr>
          <w:rFonts w:hint="eastAsia" w:ascii="仿宋_GB2312" w:hAnsi="仿宋_GB2312" w:eastAsia="仿宋_GB2312" w:cs="仿宋_GB2312"/>
          <w:snapToGrid/>
          <w:color w:val="000000"/>
          <w:kern w:val="0"/>
          <w:sz w:val="32"/>
          <w:szCs w:val="32"/>
          <w:highlight w:val="none"/>
          <w:lang w:val="en-US" w:eastAsia="zh-CN" w:bidi="ar-SA"/>
        </w:rPr>
        <w:t>3.江门市2023年农业生产托管服务项目实施主体</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1920" w:firstLineChars="600"/>
        <w:jc w:val="both"/>
        <w:textAlignment w:val="auto"/>
        <w:outlineLvl w:val="1"/>
        <w:rPr>
          <w:rFonts w:hint="eastAsia" w:ascii="仿宋_GB2312" w:hAnsi="仿宋_GB2312" w:eastAsia="仿宋_GB2312" w:cs="仿宋_GB2312"/>
          <w:snapToGrid/>
          <w:color w:val="000000"/>
          <w:kern w:val="0"/>
          <w:sz w:val="32"/>
          <w:szCs w:val="32"/>
          <w:highlight w:val="none"/>
          <w:lang w:val="en-US" w:eastAsia="zh-CN" w:bidi="ar-SA"/>
        </w:rPr>
      </w:pPr>
      <w:r>
        <w:rPr>
          <w:rFonts w:hint="eastAsia" w:ascii="仿宋_GB2312" w:hAnsi="仿宋_GB2312" w:eastAsia="仿宋_GB2312" w:cs="仿宋_GB2312"/>
          <w:snapToGrid/>
          <w:color w:val="000000"/>
          <w:kern w:val="0"/>
          <w:sz w:val="32"/>
          <w:szCs w:val="32"/>
          <w:highlight w:val="none"/>
          <w:lang w:val="en-US" w:eastAsia="zh-CN" w:bidi="ar-SA"/>
        </w:rPr>
        <w:t>评分标准</w:t>
      </w:r>
    </w:p>
    <w:p>
      <w:pPr>
        <w:pStyle w:val="13"/>
        <w:pageBreakBefore w:val="0"/>
        <w:kinsoku/>
        <w:wordWrap/>
        <w:overflowPunct/>
        <w:topLinePunct w:val="0"/>
        <w:autoSpaceDE/>
        <w:autoSpaceDN/>
        <w:bidi w:val="0"/>
        <w:spacing w:line="620" w:lineRule="exact"/>
        <w:ind w:left="0" w:leftChars="0" w:firstLine="640" w:firstLineChars="200"/>
        <w:jc w:val="both"/>
        <w:textAlignment w:val="auto"/>
        <w:rPr>
          <w:rFonts w:hint="default" w:hAnsi="仿宋_GB2312" w:cs="仿宋_GB2312"/>
          <w:sz w:val="32"/>
          <w:szCs w:val="32"/>
          <w:highlight w:val="none"/>
          <w:lang w:val="en-US" w:eastAsia="zh-CN"/>
        </w:rPr>
      </w:pPr>
    </w:p>
    <w:p>
      <w:pPr>
        <w:pStyle w:val="13"/>
        <w:pageBreakBefore w:val="0"/>
        <w:kinsoku/>
        <w:wordWrap/>
        <w:overflowPunct/>
        <w:topLinePunct w:val="0"/>
        <w:autoSpaceDE/>
        <w:autoSpaceDN/>
        <w:bidi w:val="0"/>
        <w:spacing w:line="620" w:lineRule="exact"/>
        <w:ind w:left="420" w:leftChars="200" w:firstLine="0" w:firstLineChars="0"/>
        <w:jc w:val="both"/>
        <w:textAlignment w:val="auto"/>
        <w:rPr>
          <w:rFonts w:hAnsi="仿宋_GB2312" w:cs="仿宋_GB2312"/>
          <w:sz w:val="32"/>
          <w:szCs w:val="32"/>
          <w:highlight w:val="none"/>
        </w:rPr>
      </w:pPr>
    </w:p>
    <w:p>
      <w:pPr>
        <w:pStyle w:val="13"/>
        <w:pageBreakBefore w:val="0"/>
        <w:kinsoku/>
        <w:wordWrap/>
        <w:overflowPunct/>
        <w:topLinePunct w:val="0"/>
        <w:autoSpaceDE/>
        <w:autoSpaceDN/>
        <w:bidi w:val="0"/>
        <w:spacing w:line="620" w:lineRule="exact"/>
        <w:ind w:left="1600" w:firstLine="0" w:firstLineChars="0"/>
        <w:jc w:val="both"/>
        <w:textAlignment w:val="auto"/>
        <w:rPr>
          <w:rFonts w:hAnsi="仿宋_GB2312" w:cs="仿宋_GB2312"/>
          <w:sz w:val="32"/>
          <w:szCs w:val="32"/>
          <w:highlight w:val="none"/>
        </w:rPr>
      </w:pPr>
    </w:p>
    <w:p>
      <w:pPr>
        <w:pStyle w:val="13"/>
        <w:pageBreakBefore w:val="0"/>
        <w:kinsoku/>
        <w:wordWrap/>
        <w:overflowPunct/>
        <w:topLinePunct w:val="0"/>
        <w:autoSpaceDE/>
        <w:autoSpaceDN/>
        <w:bidi w:val="0"/>
        <w:spacing w:line="620" w:lineRule="exact"/>
        <w:ind w:left="1600" w:firstLine="0" w:firstLineChars="0"/>
        <w:jc w:val="both"/>
        <w:textAlignment w:val="auto"/>
        <w:rPr>
          <w:rFonts w:hAnsi="仿宋_GB2312" w:cs="仿宋_GB2312"/>
          <w:sz w:val="32"/>
          <w:szCs w:val="32"/>
          <w:highlight w:val="none"/>
        </w:rPr>
      </w:pPr>
    </w:p>
    <w:p>
      <w:pPr>
        <w:pStyle w:val="13"/>
        <w:pageBreakBefore w:val="0"/>
        <w:kinsoku/>
        <w:wordWrap/>
        <w:overflowPunct/>
        <w:topLinePunct w:val="0"/>
        <w:autoSpaceDE/>
        <w:autoSpaceDN/>
        <w:bidi w:val="0"/>
        <w:spacing w:line="620" w:lineRule="exact"/>
        <w:ind w:left="1600" w:firstLine="3840" w:firstLineChars="1200"/>
        <w:jc w:val="both"/>
        <w:textAlignment w:val="auto"/>
        <w:rPr>
          <w:rFonts w:hAnsi="仿宋_GB2312" w:cs="仿宋_GB2312"/>
          <w:sz w:val="32"/>
          <w:szCs w:val="32"/>
          <w:highlight w:val="none"/>
        </w:rPr>
      </w:pPr>
      <w:r>
        <w:rPr>
          <w:rFonts w:hint="eastAsia" w:hAnsi="仿宋_GB2312" w:cs="仿宋_GB2312"/>
          <w:sz w:val="32"/>
          <w:szCs w:val="32"/>
          <w:highlight w:val="none"/>
        </w:rPr>
        <w:t>江门市农业农村局</w:t>
      </w:r>
    </w:p>
    <w:p>
      <w:pPr>
        <w:pStyle w:val="13"/>
        <w:pageBreakBefore w:val="0"/>
        <w:kinsoku/>
        <w:wordWrap/>
        <w:overflowPunct/>
        <w:topLinePunct w:val="0"/>
        <w:autoSpaceDE/>
        <w:autoSpaceDN/>
        <w:bidi w:val="0"/>
        <w:spacing w:line="620" w:lineRule="exact"/>
        <w:ind w:left="1600" w:firstLine="3840" w:firstLineChars="1200"/>
        <w:jc w:val="both"/>
        <w:textAlignment w:val="auto"/>
        <w:rPr>
          <w:rFonts w:hAnsi="仿宋_GB2312" w:cs="仿宋_GB2312"/>
          <w:sz w:val="32"/>
          <w:szCs w:val="32"/>
          <w:highlight w:val="none"/>
        </w:rPr>
      </w:pPr>
      <w:r>
        <w:rPr>
          <w:rFonts w:hint="eastAsia" w:hAnsi="仿宋_GB2312" w:cs="仿宋_GB2312"/>
          <w:sz w:val="32"/>
          <w:szCs w:val="32"/>
          <w:highlight w:val="none"/>
        </w:rPr>
        <w:t>202</w:t>
      </w:r>
      <w:r>
        <w:rPr>
          <w:rFonts w:hint="eastAsia" w:hAnsi="仿宋_GB2312" w:cs="仿宋_GB2312"/>
          <w:sz w:val="32"/>
          <w:szCs w:val="32"/>
          <w:highlight w:val="none"/>
          <w:lang w:val="en-US" w:eastAsia="zh-CN"/>
        </w:rPr>
        <w:t>3</w:t>
      </w:r>
      <w:r>
        <w:rPr>
          <w:rFonts w:hint="eastAsia" w:hAnsi="仿宋_GB2312" w:cs="仿宋_GB2312"/>
          <w:sz w:val="32"/>
          <w:szCs w:val="32"/>
          <w:highlight w:val="none"/>
        </w:rPr>
        <w:t>年</w:t>
      </w:r>
      <w:r>
        <w:rPr>
          <w:rFonts w:hint="eastAsia" w:hAnsi="仿宋_GB2312" w:cs="仿宋_GB2312"/>
          <w:sz w:val="32"/>
          <w:szCs w:val="32"/>
          <w:highlight w:val="none"/>
          <w:lang w:val="en-US" w:eastAsia="zh-CN"/>
        </w:rPr>
        <w:t>7</w:t>
      </w:r>
      <w:r>
        <w:rPr>
          <w:rFonts w:hint="eastAsia" w:hAnsi="仿宋_GB2312" w:cs="仿宋_GB2312"/>
          <w:sz w:val="32"/>
          <w:szCs w:val="32"/>
          <w:highlight w:val="none"/>
        </w:rPr>
        <w:t>月</w:t>
      </w:r>
      <w:r>
        <w:rPr>
          <w:rFonts w:hint="eastAsia" w:hAnsi="仿宋_GB2312" w:cs="仿宋_GB2312"/>
          <w:sz w:val="32"/>
          <w:szCs w:val="32"/>
          <w:highlight w:val="none"/>
          <w:lang w:val="en-US" w:eastAsia="zh-CN"/>
        </w:rPr>
        <w:t>10</w:t>
      </w:r>
      <w:r>
        <w:rPr>
          <w:rFonts w:hint="eastAsia" w:hAnsi="仿宋_GB2312" w:cs="仿宋_GB2312"/>
          <w:sz w:val="32"/>
          <w:szCs w:val="32"/>
          <w:highlight w:val="none"/>
        </w:rPr>
        <w:t>日</w:t>
      </w:r>
    </w:p>
    <w:p>
      <w:pPr>
        <w:pStyle w:val="13"/>
        <w:pageBreakBefore w:val="0"/>
        <w:kinsoku/>
        <w:wordWrap/>
        <w:overflowPunct/>
        <w:topLinePunct w:val="0"/>
        <w:autoSpaceDE/>
        <w:autoSpaceDN/>
        <w:bidi w:val="0"/>
        <w:spacing w:line="620" w:lineRule="exact"/>
        <w:ind w:left="1600" w:firstLine="3840" w:firstLineChars="1200"/>
        <w:jc w:val="both"/>
        <w:textAlignment w:val="auto"/>
        <w:rPr>
          <w:rFonts w:hAnsi="仿宋_GB2312" w:cs="仿宋_GB2312"/>
          <w:sz w:val="32"/>
          <w:szCs w:val="32"/>
          <w:highlight w:val="none"/>
        </w:rPr>
      </w:pPr>
    </w:p>
    <w:p>
      <w:pPr>
        <w:pStyle w:val="13"/>
        <w:pageBreakBefore w:val="0"/>
        <w:kinsoku/>
        <w:wordWrap/>
        <w:overflowPunct/>
        <w:topLinePunct w:val="0"/>
        <w:autoSpaceDE/>
        <w:autoSpaceDN/>
        <w:bidi w:val="0"/>
        <w:spacing w:line="620" w:lineRule="exact"/>
        <w:ind w:left="0" w:firstLine="0" w:firstLineChars="0"/>
        <w:jc w:val="both"/>
        <w:textAlignment w:val="auto"/>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黑体" w:hAnsi="黑体" w:eastAsia="黑体" w:cs="黑体"/>
          <w:sz w:val="32"/>
          <w:szCs w:val="32"/>
          <w:highlight w:val="none"/>
        </w:rPr>
        <w:t>公开方式：</w:t>
      </w:r>
      <w:r>
        <w:rPr>
          <w:rFonts w:hint="eastAsia" w:ascii="仿宋_GB2312" w:hAnsi="仿宋_GB2312" w:eastAsia="仿宋_GB2312" w:cs="仿宋_GB2312"/>
          <w:snapToGrid w:val="0"/>
          <w:color w:val="auto"/>
          <w:kern w:val="0"/>
          <w:sz w:val="32"/>
          <w:szCs w:val="32"/>
          <w:highlight w:val="none"/>
          <w:lang w:val="en-US" w:eastAsia="zh-CN" w:bidi="ar-SA"/>
        </w:rPr>
        <w:t>主动公开</w:t>
      </w:r>
    </w:p>
    <w:p>
      <w:pPr>
        <w:pStyle w:val="13"/>
        <w:pageBreakBefore w:val="0"/>
        <w:kinsoku/>
        <w:wordWrap/>
        <w:overflowPunct/>
        <w:topLinePunct w:val="0"/>
        <w:autoSpaceDE/>
        <w:autoSpaceDN/>
        <w:bidi w:val="0"/>
        <w:spacing w:line="620" w:lineRule="exact"/>
        <w:ind w:left="0" w:firstLine="0" w:firstLineChars="0"/>
        <w:jc w:val="both"/>
        <w:textAlignment w:val="auto"/>
        <w:rPr>
          <w:rFonts w:hint="eastAsia" w:ascii="仿宋_GB2312" w:hAnsi="仿宋_GB2312" w:eastAsia="仿宋_GB2312" w:cs="仿宋_GB2312"/>
          <w:snapToGrid w:val="0"/>
          <w:color w:val="auto"/>
          <w:kern w:val="0"/>
          <w:sz w:val="32"/>
          <w:szCs w:val="32"/>
          <w:highlight w:val="none"/>
          <w:lang w:val="en-US" w:eastAsia="zh-CN" w:bidi="ar-SA"/>
        </w:rPr>
        <w:sectPr>
          <w:footerReference r:id="rId3" w:type="default"/>
          <w:pgSz w:w="11906" w:h="16838"/>
          <w:pgMar w:top="1417" w:right="1531" w:bottom="1417" w:left="1531" w:header="851" w:footer="1417" w:gutter="0"/>
          <w:pgNumType w:fmt="numberInDash" w:start="1"/>
          <w:cols w:space="720" w:num="1"/>
          <w:docGrid w:type="lines" w:linePitch="595" w:charSpace="0"/>
        </w:sectPr>
      </w:pPr>
    </w:p>
    <w:p>
      <w:pPr>
        <w:pStyle w:val="13"/>
        <w:widowControl w:val="0"/>
        <w:spacing w:line="600" w:lineRule="exact"/>
        <w:ind w:left="0" w:firstLine="0" w:firstLineChars="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r>
        <w:rPr>
          <w:rFonts w:hint="eastAsia" w:ascii="黑体" w:hAnsi="黑体" w:eastAsia="黑体" w:cs="黑体"/>
          <w:sz w:val="32"/>
          <w:szCs w:val="32"/>
          <w:highlight w:val="none"/>
          <w:lang w:eastAsia="zh-CN"/>
        </w:rPr>
        <w:t>：</w:t>
      </w:r>
    </w:p>
    <w:p>
      <w:pPr>
        <w:widowControl/>
        <w:overflowPunct w:val="0"/>
        <w:autoSpaceDE w:val="0"/>
        <w:autoSpaceDN w:val="0"/>
        <w:adjustRightInd w:val="0"/>
        <w:snapToGrid w:val="0"/>
        <w:spacing w:line="420" w:lineRule="exact"/>
        <w:textAlignment w:val="baseline"/>
        <w:rPr>
          <w:rFonts w:ascii="黑体" w:hAnsi="黑体" w:eastAsia="黑体" w:cs="黑体"/>
          <w:b/>
          <w:bCs/>
          <w:kern w:val="0"/>
          <w:sz w:val="44"/>
          <w:szCs w:val="44"/>
          <w:highlight w:val="none"/>
        </w:rPr>
      </w:pPr>
    </w:p>
    <w:p>
      <w:pPr>
        <w:pStyle w:val="13"/>
        <w:ind w:firstLine="600"/>
        <w:rPr>
          <w:highlight w:val="none"/>
        </w:rPr>
      </w:pPr>
    </w:p>
    <w:p>
      <w:pPr>
        <w:adjustRightInd w:val="0"/>
        <w:snapToGrid w:val="0"/>
        <w:spacing w:line="420" w:lineRule="exact"/>
        <w:jc w:val="center"/>
        <w:rPr>
          <w:rFonts w:ascii="方正小标宋简体" w:hAnsi="方正小标宋简体" w:eastAsia="方正小标宋简体" w:cs="方正小标宋简体"/>
          <w:b/>
          <w:bCs/>
          <w:kern w:val="0"/>
          <w:sz w:val="44"/>
          <w:szCs w:val="44"/>
          <w:highlight w:val="none"/>
        </w:rPr>
      </w:pPr>
    </w:p>
    <w:p>
      <w:pPr>
        <w:adjustRightInd w:val="0"/>
        <w:snapToGrid w:val="0"/>
        <w:spacing w:line="420" w:lineRule="exact"/>
        <w:jc w:val="center"/>
        <w:rPr>
          <w:rFonts w:ascii="方正小标宋简体" w:hAnsi="方正小标宋简体" w:eastAsia="方正小标宋简体" w:cs="方正小标宋简体"/>
          <w:b/>
          <w:bCs/>
          <w:kern w:val="0"/>
          <w:sz w:val="44"/>
          <w:szCs w:val="44"/>
          <w:highlight w:val="none"/>
        </w:rPr>
      </w:pPr>
    </w:p>
    <w:p>
      <w:pPr>
        <w:pStyle w:val="3"/>
        <w:rPr>
          <w:rFonts w:hint="eastAsia" w:ascii="宋体" w:hAnsi="宋体" w:eastAsia="宋体" w:cs="宋体"/>
          <w:b/>
          <w:bCs w:val="0"/>
          <w:highlight w:val="none"/>
          <w:lang w:val="en-US" w:eastAsia="zh-CN"/>
        </w:rPr>
      </w:pPr>
      <w:r>
        <w:rPr>
          <w:rFonts w:hint="eastAsia" w:ascii="宋体" w:hAnsi="宋体" w:eastAsia="宋体" w:cs="宋体"/>
          <w:b/>
          <w:bCs w:val="0"/>
          <w:highlight w:val="none"/>
        </w:rPr>
        <w:t>江门市农业生产</w:t>
      </w:r>
      <w:r>
        <w:rPr>
          <w:rFonts w:hint="eastAsia" w:ascii="宋体" w:hAnsi="宋体" w:eastAsia="宋体" w:cs="宋体"/>
          <w:b/>
          <w:bCs w:val="0"/>
          <w:highlight w:val="none"/>
          <w:lang w:val="en-US" w:eastAsia="zh-CN"/>
        </w:rPr>
        <w:t>托管</w:t>
      </w:r>
      <w:r>
        <w:rPr>
          <w:rFonts w:hint="eastAsia" w:ascii="宋体" w:hAnsi="宋体" w:eastAsia="宋体" w:cs="宋体"/>
          <w:b/>
          <w:bCs w:val="0"/>
          <w:highlight w:val="none"/>
        </w:rPr>
        <w:t>服务项目申报书</w:t>
      </w:r>
      <w:r>
        <w:rPr>
          <w:rFonts w:hint="eastAsia" w:ascii="宋体" w:hAnsi="宋体" w:eastAsia="宋体" w:cs="宋体"/>
          <w:b/>
          <w:bCs w:val="0"/>
          <w:highlight w:val="none"/>
          <w:lang w:val="en-US" w:eastAsia="zh-CN"/>
        </w:rPr>
        <w:t>模板</w:t>
      </w:r>
    </w:p>
    <w:p>
      <w:pPr>
        <w:adjustRightInd w:val="0"/>
        <w:snapToGrid w:val="0"/>
        <w:spacing w:line="420" w:lineRule="exact"/>
        <w:rPr>
          <w:rFonts w:ascii="宋体" w:hAnsi="宋体"/>
          <w:sz w:val="28"/>
          <w:szCs w:val="28"/>
          <w:highlight w:val="none"/>
        </w:rPr>
      </w:pPr>
    </w:p>
    <w:p>
      <w:pPr>
        <w:adjustRightInd w:val="0"/>
        <w:snapToGrid w:val="0"/>
        <w:spacing w:line="420" w:lineRule="exact"/>
        <w:ind w:firstLine="536"/>
        <w:rPr>
          <w:rFonts w:ascii="宋体" w:hAnsi="宋体"/>
          <w:sz w:val="28"/>
          <w:szCs w:val="28"/>
          <w:highlight w:val="none"/>
        </w:rPr>
      </w:pPr>
    </w:p>
    <w:p>
      <w:pPr>
        <w:adjustRightInd w:val="0"/>
        <w:snapToGrid w:val="0"/>
        <w:spacing w:line="420" w:lineRule="exact"/>
        <w:ind w:firstLine="536"/>
        <w:rPr>
          <w:rFonts w:ascii="宋体" w:hAnsi="宋体"/>
          <w:sz w:val="28"/>
          <w:szCs w:val="28"/>
          <w:highlight w:val="none"/>
        </w:rPr>
      </w:pPr>
    </w:p>
    <w:p>
      <w:pPr>
        <w:adjustRightInd w:val="0"/>
        <w:snapToGrid w:val="0"/>
        <w:spacing w:line="420" w:lineRule="exact"/>
        <w:ind w:firstLine="536"/>
        <w:rPr>
          <w:rFonts w:ascii="宋体" w:hAnsi="宋体"/>
          <w:sz w:val="28"/>
          <w:szCs w:val="28"/>
          <w:highlight w:val="none"/>
        </w:rPr>
      </w:pPr>
    </w:p>
    <w:p>
      <w:pPr>
        <w:adjustRightInd w:val="0"/>
        <w:snapToGrid w:val="0"/>
        <w:spacing w:line="420" w:lineRule="exact"/>
        <w:ind w:firstLine="536"/>
        <w:rPr>
          <w:rFonts w:ascii="宋体" w:hAnsi="宋体"/>
          <w:sz w:val="28"/>
          <w:szCs w:val="28"/>
          <w:highlight w:val="none"/>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tcBorders>
              <w:right w:val="nil"/>
            </w:tcBorders>
            <w:vAlign w:val="bottom"/>
          </w:tcPr>
          <w:p>
            <w:pPr>
              <w:adjustRightInd w:val="0"/>
              <w:snapToGrid w:val="0"/>
              <w:spacing w:line="800" w:lineRule="exact"/>
              <w:jc w:val="center"/>
              <w:rPr>
                <w:rFonts w:ascii="黑体" w:eastAsia="黑体"/>
                <w:sz w:val="28"/>
                <w:szCs w:val="28"/>
                <w:highlight w:val="none"/>
              </w:rPr>
            </w:pPr>
            <w:r>
              <w:rPr>
                <w:rFonts w:hint="eastAsia" w:ascii="黑体" w:eastAsia="黑体"/>
                <w:sz w:val="28"/>
                <w:szCs w:val="28"/>
                <w:highlight w:val="none"/>
              </w:rPr>
              <w:t>项 目 名 称：</w:t>
            </w:r>
          </w:p>
        </w:tc>
        <w:tc>
          <w:tcPr>
            <w:tcW w:w="5840" w:type="dxa"/>
            <w:tcBorders>
              <w:top w:val="nil"/>
              <w:left w:val="nil"/>
              <w:bottom w:val="single" w:color="auto" w:sz="4" w:space="0"/>
              <w:right w:val="nil"/>
            </w:tcBorders>
            <w:vAlign w:val="bottom"/>
          </w:tcPr>
          <w:p>
            <w:pPr>
              <w:adjustRightInd w:val="0"/>
              <w:snapToGrid w:val="0"/>
              <w:rPr>
                <w:rFonts w:ascii="宋体" w:hAnsi="宋体"/>
                <w:sz w:val="28"/>
                <w:szCs w:val="28"/>
                <w:highlight w:val="none"/>
              </w:rPr>
            </w:pPr>
          </w:p>
        </w:tc>
      </w:tr>
      <w:tr>
        <w:tblPrEx>
          <w:tblCellMar>
            <w:top w:w="0" w:type="dxa"/>
            <w:left w:w="108" w:type="dxa"/>
            <w:bottom w:w="0" w:type="dxa"/>
            <w:right w:w="108" w:type="dxa"/>
          </w:tblCellMar>
        </w:tblPrEx>
        <w:tc>
          <w:tcPr>
            <w:tcW w:w="2632" w:type="dxa"/>
            <w:tcBorders>
              <w:right w:val="nil"/>
            </w:tcBorders>
            <w:vAlign w:val="bottom"/>
          </w:tcPr>
          <w:p>
            <w:pPr>
              <w:adjustRightInd w:val="0"/>
              <w:snapToGrid w:val="0"/>
              <w:spacing w:line="800" w:lineRule="exact"/>
              <w:jc w:val="center"/>
              <w:rPr>
                <w:rFonts w:ascii="黑体" w:eastAsia="黑体"/>
                <w:sz w:val="28"/>
                <w:szCs w:val="28"/>
                <w:highlight w:val="none"/>
              </w:rPr>
            </w:pPr>
            <w:r>
              <w:rPr>
                <w:rFonts w:hint="eastAsia" w:ascii="黑体" w:eastAsia="黑体"/>
                <w:sz w:val="28"/>
                <w:szCs w:val="28"/>
                <w:highlight w:val="none"/>
                <w:lang w:val="en-US" w:eastAsia="zh-CN"/>
              </w:rPr>
              <w:t>项目实施单位</w:t>
            </w:r>
            <w:r>
              <w:rPr>
                <w:rFonts w:hint="eastAsia" w:ascii="黑体" w:eastAsia="黑体"/>
                <w:sz w:val="28"/>
                <w:szCs w:val="28"/>
                <w:highlight w:val="none"/>
              </w:rPr>
              <w:t>：</w:t>
            </w:r>
          </w:p>
        </w:tc>
        <w:tc>
          <w:tcPr>
            <w:tcW w:w="5840" w:type="dxa"/>
            <w:tcBorders>
              <w:top w:val="single" w:color="auto" w:sz="4" w:space="0"/>
              <w:left w:val="nil"/>
              <w:bottom w:val="single" w:color="auto" w:sz="4" w:space="0"/>
              <w:right w:val="nil"/>
            </w:tcBorders>
            <w:vAlign w:val="bottom"/>
          </w:tcPr>
          <w:p>
            <w:pPr>
              <w:adjustRightInd w:val="0"/>
              <w:snapToGrid w:val="0"/>
              <w:rPr>
                <w:rFonts w:ascii="宋体" w:hAnsi="宋体"/>
                <w:sz w:val="28"/>
                <w:szCs w:val="28"/>
                <w:highlight w:val="none"/>
              </w:rPr>
            </w:pPr>
          </w:p>
        </w:tc>
      </w:tr>
      <w:tr>
        <w:tblPrEx>
          <w:tblCellMar>
            <w:top w:w="0" w:type="dxa"/>
            <w:left w:w="108" w:type="dxa"/>
            <w:bottom w:w="0" w:type="dxa"/>
            <w:right w:w="108" w:type="dxa"/>
          </w:tblCellMar>
        </w:tblPrEx>
        <w:tc>
          <w:tcPr>
            <w:tcW w:w="2632" w:type="dxa"/>
            <w:tcBorders>
              <w:right w:val="nil"/>
            </w:tcBorders>
            <w:vAlign w:val="bottom"/>
          </w:tcPr>
          <w:p>
            <w:pPr>
              <w:adjustRightInd w:val="0"/>
              <w:snapToGrid w:val="0"/>
              <w:spacing w:line="800" w:lineRule="exact"/>
              <w:jc w:val="center"/>
              <w:rPr>
                <w:rFonts w:ascii="黑体" w:eastAsia="黑体"/>
                <w:sz w:val="28"/>
                <w:szCs w:val="28"/>
                <w:highlight w:val="none"/>
              </w:rPr>
            </w:pPr>
            <w:r>
              <w:rPr>
                <w:rFonts w:hint="eastAsia" w:ascii="黑体" w:eastAsia="黑体"/>
                <w:sz w:val="28"/>
                <w:szCs w:val="28"/>
                <w:highlight w:val="none"/>
              </w:rPr>
              <w:t>项目负责人：</w:t>
            </w:r>
          </w:p>
        </w:tc>
        <w:tc>
          <w:tcPr>
            <w:tcW w:w="5840" w:type="dxa"/>
            <w:tcBorders>
              <w:top w:val="single" w:color="auto" w:sz="4" w:space="0"/>
              <w:left w:val="nil"/>
              <w:bottom w:val="single" w:color="auto" w:sz="4" w:space="0"/>
              <w:right w:val="nil"/>
            </w:tcBorders>
            <w:vAlign w:val="bottom"/>
          </w:tcPr>
          <w:p>
            <w:pPr>
              <w:adjustRightInd w:val="0"/>
              <w:snapToGrid w:val="0"/>
              <w:rPr>
                <w:rFonts w:ascii="宋体" w:hAnsi="宋体"/>
                <w:sz w:val="28"/>
                <w:szCs w:val="28"/>
                <w:highlight w:val="none"/>
              </w:rPr>
            </w:pPr>
          </w:p>
        </w:tc>
      </w:tr>
      <w:tr>
        <w:tblPrEx>
          <w:tblCellMar>
            <w:top w:w="0" w:type="dxa"/>
            <w:left w:w="108" w:type="dxa"/>
            <w:bottom w:w="0" w:type="dxa"/>
            <w:right w:w="108" w:type="dxa"/>
          </w:tblCellMar>
        </w:tblPrEx>
        <w:tc>
          <w:tcPr>
            <w:tcW w:w="2632" w:type="dxa"/>
            <w:tcBorders>
              <w:right w:val="nil"/>
            </w:tcBorders>
            <w:vAlign w:val="bottom"/>
          </w:tcPr>
          <w:p>
            <w:pPr>
              <w:adjustRightInd w:val="0"/>
              <w:snapToGrid w:val="0"/>
              <w:spacing w:line="800" w:lineRule="exact"/>
              <w:jc w:val="center"/>
              <w:rPr>
                <w:rFonts w:ascii="黑体" w:eastAsia="黑体"/>
                <w:sz w:val="28"/>
                <w:szCs w:val="28"/>
                <w:highlight w:val="none"/>
              </w:rPr>
            </w:pPr>
            <w:r>
              <w:rPr>
                <w:rFonts w:hint="eastAsia" w:ascii="黑体" w:eastAsia="黑体"/>
                <w:sz w:val="28"/>
                <w:szCs w:val="28"/>
                <w:highlight w:val="none"/>
                <w:lang w:val="en-US" w:eastAsia="zh-CN"/>
              </w:rPr>
              <w:t>联 系 电 话</w:t>
            </w:r>
            <w:r>
              <w:rPr>
                <w:rFonts w:hint="eastAsia" w:ascii="黑体" w:eastAsia="黑体"/>
                <w:sz w:val="28"/>
                <w:szCs w:val="28"/>
                <w:highlight w:val="none"/>
              </w:rPr>
              <w:t>：</w:t>
            </w:r>
          </w:p>
        </w:tc>
        <w:tc>
          <w:tcPr>
            <w:tcW w:w="5840" w:type="dxa"/>
            <w:tcBorders>
              <w:top w:val="single" w:color="auto" w:sz="4" w:space="0"/>
              <w:left w:val="nil"/>
              <w:bottom w:val="single" w:color="auto" w:sz="4" w:space="0"/>
              <w:right w:val="nil"/>
            </w:tcBorders>
            <w:vAlign w:val="bottom"/>
          </w:tcPr>
          <w:p>
            <w:pPr>
              <w:adjustRightInd w:val="0"/>
              <w:snapToGrid w:val="0"/>
              <w:rPr>
                <w:rFonts w:ascii="宋体" w:hAnsi="宋体"/>
                <w:sz w:val="28"/>
                <w:szCs w:val="28"/>
                <w:highlight w:val="none"/>
              </w:rPr>
            </w:pPr>
          </w:p>
        </w:tc>
      </w:tr>
      <w:tr>
        <w:tblPrEx>
          <w:tblCellMar>
            <w:top w:w="0" w:type="dxa"/>
            <w:left w:w="108" w:type="dxa"/>
            <w:bottom w:w="0" w:type="dxa"/>
            <w:right w:w="108" w:type="dxa"/>
          </w:tblCellMar>
        </w:tblPrEx>
        <w:tc>
          <w:tcPr>
            <w:tcW w:w="2632" w:type="dxa"/>
            <w:tcBorders>
              <w:right w:val="nil"/>
            </w:tcBorders>
            <w:vAlign w:val="bottom"/>
          </w:tcPr>
          <w:p>
            <w:pPr>
              <w:adjustRightInd w:val="0"/>
              <w:snapToGrid w:val="0"/>
              <w:spacing w:line="800" w:lineRule="exact"/>
              <w:jc w:val="center"/>
              <w:rPr>
                <w:rFonts w:ascii="黑体" w:eastAsia="黑体"/>
                <w:sz w:val="28"/>
                <w:szCs w:val="28"/>
                <w:highlight w:val="none"/>
              </w:rPr>
            </w:pPr>
            <w:r>
              <w:rPr>
                <w:rFonts w:hint="eastAsia" w:ascii="黑体" w:eastAsia="黑体"/>
                <w:sz w:val="28"/>
                <w:szCs w:val="28"/>
                <w:highlight w:val="none"/>
                <w:lang w:val="en-US" w:eastAsia="zh-CN"/>
              </w:rPr>
              <w:t>项目主管部门</w:t>
            </w:r>
            <w:r>
              <w:rPr>
                <w:rFonts w:hint="eastAsia" w:ascii="黑体" w:eastAsia="黑体"/>
                <w:sz w:val="28"/>
                <w:szCs w:val="28"/>
                <w:highlight w:val="none"/>
              </w:rPr>
              <w:t>：</w:t>
            </w:r>
          </w:p>
        </w:tc>
        <w:tc>
          <w:tcPr>
            <w:tcW w:w="5840" w:type="dxa"/>
            <w:tcBorders>
              <w:top w:val="single" w:color="auto" w:sz="4" w:space="0"/>
              <w:left w:val="nil"/>
              <w:bottom w:val="single" w:color="auto" w:sz="4" w:space="0"/>
              <w:right w:val="nil"/>
            </w:tcBorders>
            <w:vAlign w:val="bottom"/>
          </w:tcPr>
          <w:p>
            <w:pPr>
              <w:adjustRightInd w:val="0"/>
              <w:snapToGrid w:val="0"/>
              <w:rPr>
                <w:rFonts w:ascii="宋体" w:hAnsi="宋体"/>
                <w:sz w:val="28"/>
                <w:szCs w:val="28"/>
                <w:highlight w:val="none"/>
              </w:rPr>
            </w:pPr>
          </w:p>
        </w:tc>
      </w:tr>
      <w:tr>
        <w:tblPrEx>
          <w:tblCellMar>
            <w:top w:w="0" w:type="dxa"/>
            <w:left w:w="108" w:type="dxa"/>
            <w:bottom w:w="0" w:type="dxa"/>
            <w:right w:w="108" w:type="dxa"/>
          </w:tblCellMar>
        </w:tblPrEx>
        <w:tc>
          <w:tcPr>
            <w:tcW w:w="2632" w:type="dxa"/>
            <w:tcBorders>
              <w:right w:val="nil"/>
            </w:tcBorders>
            <w:vAlign w:val="bottom"/>
          </w:tcPr>
          <w:p>
            <w:pPr>
              <w:adjustRightInd w:val="0"/>
              <w:snapToGrid w:val="0"/>
              <w:spacing w:line="800" w:lineRule="exact"/>
              <w:jc w:val="center"/>
              <w:rPr>
                <w:rFonts w:hint="default" w:ascii="黑体" w:eastAsia="黑体"/>
                <w:sz w:val="28"/>
                <w:szCs w:val="28"/>
                <w:highlight w:val="none"/>
                <w:lang w:val="en-US" w:eastAsia="zh-CN"/>
              </w:rPr>
            </w:pPr>
            <w:r>
              <w:rPr>
                <w:rFonts w:hint="eastAsia" w:ascii="黑体" w:eastAsia="黑体"/>
                <w:sz w:val="28"/>
                <w:szCs w:val="28"/>
                <w:highlight w:val="none"/>
                <w:lang w:val="en-US" w:eastAsia="zh-CN"/>
              </w:rPr>
              <w:t>项目申报日期：</w:t>
            </w:r>
          </w:p>
        </w:tc>
        <w:tc>
          <w:tcPr>
            <w:tcW w:w="5840" w:type="dxa"/>
            <w:tcBorders>
              <w:top w:val="single" w:color="auto" w:sz="4" w:space="0"/>
              <w:left w:val="nil"/>
              <w:bottom w:val="single" w:color="auto" w:sz="4" w:space="0"/>
              <w:right w:val="nil"/>
            </w:tcBorders>
            <w:vAlign w:val="bottom"/>
          </w:tcPr>
          <w:p>
            <w:pPr>
              <w:adjustRightInd w:val="0"/>
              <w:snapToGrid w:val="0"/>
              <w:rPr>
                <w:rFonts w:ascii="宋体" w:hAnsi="宋体"/>
                <w:sz w:val="28"/>
                <w:szCs w:val="28"/>
                <w:highlight w:val="none"/>
              </w:rPr>
            </w:pPr>
          </w:p>
        </w:tc>
      </w:tr>
    </w:tbl>
    <w:p>
      <w:pPr>
        <w:adjustRightInd w:val="0"/>
        <w:snapToGrid w:val="0"/>
        <w:spacing w:line="420" w:lineRule="exact"/>
        <w:ind w:firstLine="536"/>
        <w:rPr>
          <w:rFonts w:ascii="宋体" w:hAnsi="宋体"/>
          <w:sz w:val="28"/>
          <w:szCs w:val="28"/>
          <w:highlight w:val="none"/>
        </w:rPr>
      </w:pPr>
    </w:p>
    <w:p>
      <w:pPr>
        <w:adjustRightInd w:val="0"/>
        <w:snapToGrid w:val="0"/>
        <w:spacing w:line="420" w:lineRule="exact"/>
        <w:ind w:firstLine="536"/>
        <w:rPr>
          <w:rFonts w:ascii="宋体" w:hAnsi="宋体"/>
          <w:sz w:val="28"/>
          <w:szCs w:val="28"/>
          <w:highlight w:val="none"/>
        </w:rPr>
      </w:pPr>
    </w:p>
    <w:p>
      <w:pPr>
        <w:pStyle w:val="4"/>
        <w:adjustRightInd w:val="0"/>
        <w:snapToGrid w:val="0"/>
        <w:spacing w:line="420" w:lineRule="exact"/>
        <w:rPr>
          <w:rFonts w:ascii="宋体" w:hAnsi="宋体"/>
          <w:sz w:val="28"/>
          <w:szCs w:val="28"/>
          <w:highlight w:val="none"/>
        </w:rPr>
      </w:pPr>
    </w:p>
    <w:p>
      <w:pPr>
        <w:adjustRightInd w:val="0"/>
        <w:snapToGrid w:val="0"/>
        <w:spacing w:line="420" w:lineRule="exact"/>
        <w:rPr>
          <w:rFonts w:ascii="宋体" w:hAnsi="宋体"/>
          <w:sz w:val="28"/>
          <w:szCs w:val="28"/>
          <w:highlight w:val="none"/>
        </w:rPr>
      </w:pPr>
    </w:p>
    <w:p>
      <w:pPr>
        <w:pStyle w:val="4"/>
        <w:adjustRightInd w:val="0"/>
        <w:snapToGrid w:val="0"/>
        <w:spacing w:line="420" w:lineRule="exact"/>
        <w:rPr>
          <w:highlight w:val="none"/>
        </w:rPr>
      </w:pPr>
    </w:p>
    <w:p>
      <w:pPr>
        <w:adjustRightInd w:val="0"/>
        <w:snapToGrid w:val="0"/>
        <w:spacing w:line="420" w:lineRule="exact"/>
        <w:rPr>
          <w:rFonts w:ascii="楷体_GB2312" w:hAnsi="楷体_GB2312" w:eastAsia="楷体_GB2312" w:cs="楷体_GB2312"/>
          <w:b/>
          <w:sz w:val="32"/>
          <w:szCs w:val="32"/>
          <w:highlight w:val="none"/>
        </w:rPr>
      </w:pPr>
    </w:p>
    <w:p>
      <w:pPr>
        <w:adjustRightInd w:val="0"/>
        <w:snapToGrid w:val="0"/>
        <w:spacing w:line="420" w:lineRule="exact"/>
        <w:jc w:val="center"/>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江门市农业农村局</w:t>
      </w:r>
    </w:p>
    <w:p>
      <w:pPr>
        <w:adjustRightInd w:val="0"/>
        <w:snapToGrid w:val="0"/>
        <w:spacing w:line="420" w:lineRule="exact"/>
        <w:jc w:val="center"/>
        <w:rPr>
          <w:rFonts w:ascii="楷体_GB2312" w:hAnsi="楷体_GB2312" w:eastAsia="楷体_GB2312" w:cs="楷体_GB2312"/>
          <w:b/>
          <w:sz w:val="40"/>
          <w:szCs w:val="40"/>
          <w:highlight w:val="none"/>
        </w:rPr>
      </w:pPr>
      <w:r>
        <w:rPr>
          <w:rFonts w:hint="eastAsia" w:ascii="楷体_GB2312" w:hAnsi="楷体_GB2312" w:eastAsia="楷体_GB2312" w:cs="楷体_GB2312"/>
          <w:b/>
          <w:sz w:val="32"/>
          <w:szCs w:val="32"/>
          <w:highlight w:val="none"/>
        </w:rPr>
        <w:t>二Ο二</w:t>
      </w:r>
      <w:r>
        <w:rPr>
          <w:rFonts w:hint="eastAsia" w:ascii="楷体_GB2312" w:hAnsi="楷体_GB2312" w:eastAsia="楷体_GB2312" w:cs="楷体_GB2312"/>
          <w:b/>
          <w:sz w:val="32"/>
          <w:szCs w:val="32"/>
          <w:highlight w:val="none"/>
          <w:lang w:val="en-US" w:eastAsia="zh-CN"/>
        </w:rPr>
        <w:t>三</w:t>
      </w:r>
      <w:r>
        <w:rPr>
          <w:rFonts w:hint="eastAsia" w:ascii="楷体_GB2312" w:hAnsi="楷体_GB2312" w:eastAsia="楷体_GB2312" w:cs="楷体_GB2312"/>
          <w:b/>
          <w:sz w:val="32"/>
          <w:szCs w:val="32"/>
          <w:highlight w:val="none"/>
        </w:rPr>
        <w:t>年**月</w:t>
      </w:r>
      <w:r>
        <w:rPr>
          <w:rFonts w:hint="eastAsia" w:ascii="楷体_GB2312" w:hAnsi="楷体_GB2312" w:eastAsia="楷体_GB2312" w:cs="楷体_GB2312"/>
          <w:b/>
          <w:sz w:val="40"/>
          <w:szCs w:val="40"/>
          <w:highlight w:val="none"/>
        </w:rPr>
        <w:br w:type="page"/>
      </w:r>
    </w:p>
    <w:p>
      <w:pPr>
        <w:pStyle w:val="2"/>
        <w:rPr>
          <w:highlight w:val="none"/>
        </w:rPr>
        <w:sectPr>
          <w:pgSz w:w="11906" w:h="16838"/>
          <w:pgMar w:top="1417" w:right="1531" w:bottom="1417" w:left="1531" w:header="850" w:footer="850" w:gutter="0"/>
          <w:pgNumType w:fmt="numberInDash"/>
          <w:cols w:space="0" w:num="1"/>
          <w:docGrid w:type="lines" w:linePitch="609" w:charSpace="0"/>
        </w:sectPr>
      </w:pPr>
    </w:p>
    <w:p>
      <w:pPr>
        <w:numPr>
          <w:ilvl w:val="0"/>
          <w:numId w:val="4"/>
        </w:numPr>
        <w:adjustRightInd w:val="0"/>
        <w:snapToGrid w:val="0"/>
        <w:ind w:firstLine="560" w:firstLineChars="200"/>
        <w:outlineLvl w:val="0"/>
        <w:rPr>
          <w:rFonts w:ascii="黑体" w:hAnsi="黑体" w:eastAsia="黑体" w:cs="黑体"/>
          <w:bCs/>
          <w:kern w:val="0"/>
          <w:sz w:val="28"/>
          <w:szCs w:val="28"/>
          <w:highlight w:val="none"/>
        </w:rPr>
      </w:pPr>
      <w:r>
        <w:rPr>
          <w:rFonts w:hint="eastAsia" w:ascii="黑体" w:hAnsi="黑体" w:eastAsia="黑体" w:cs="黑体"/>
          <w:bCs/>
          <w:kern w:val="0"/>
          <w:sz w:val="28"/>
          <w:szCs w:val="28"/>
          <w:highlight w:val="none"/>
        </w:rPr>
        <w:t>项目和单位基本情况</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2067"/>
        <w:gridCol w:w="2050"/>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22" w:type="dxa"/>
            <w:gridSpan w:val="4"/>
            <w:vAlign w:val="center"/>
          </w:tcPr>
          <w:p>
            <w:pPr>
              <w:snapToGrid w:val="0"/>
              <w:rPr>
                <w:rFonts w:ascii="宋体" w:hAnsi="宋体" w:cs="宋体"/>
                <w:sz w:val="24"/>
                <w:szCs w:val="24"/>
                <w:highlight w:val="none"/>
              </w:rPr>
            </w:pPr>
            <w:r>
              <w:rPr>
                <w:rFonts w:hint="eastAsia" w:ascii="宋体" w:hAnsi="宋体" w:cs="宋体"/>
                <w:b/>
                <w:bCs/>
                <w:sz w:val="24"/>
                <w:szCs w:val="24"/>
                <w:highlight w:val="none"/>
              </w:rPr>
              <w:t>（一）项目基本情况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11" w:type="dxa"/>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项目名称</w:t>
            </w:r>
          </w:p>
        </w:tc>
        <w:tc>
          <w:tcPr>
            <w:tcW w:w="6511" w:type="dxa"/>
            <w:gridSpan w:val="3"/>
            <w:vAlign w:val="center"/>
          </w:tcPr>
          <w:p>
            <w:pPr>
              <w:snapToGrid w:val="0"/>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11" w:type="dxa"/>
            <w:vAlign w:val="center"/>
          </w:tcPr>
          <w:p>
            <w:pPr>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单位名称</w:t>
            </w:r>
          </w:p>
        </w:tc>
        <w:tc>
          <w:tcPr>
            <w:tcW w:w="6511" w:type="dxa"/>
            <w:gridSpan w:val="3"/>
            <w:vAlign w:val="center"/>
          </w:tcPr>
          <w:p>
            <w:pPr>
              <w:snapToGrid w:val="0"/>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11" w:type="dxa"/>
            <w:vAlign w:val="center"/>
          </w:tcPr>
          <w:p>
            <w:pPr>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单位地址</w:t>
            </w:r>
          </w:p>
        </w:tc>
        <w:tc>
          <w:tcPr>
            <w:tcW w:w="6511" w:type="dxa"/>
            <w:gridSpan w:val="3"/>
            <w:vAlign w:val="center"/>
          </w:tcPr>
          <w:p>
            <w:pPr>
              <w:snapToGrid w:val="0"/>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11" w:type="dxa"/>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实施时间</w:t>
            </w:r>
          </w:p>
        </w:tc>
        <w:tc>
          <w:tcPr>
            <w:tcW w:w="6511" w:type="dxa"/>
            <w:gridSpan w:val="3"/>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自      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078" w:type="dxa"/>
            <w:gridSpan w:val="2"/>
            <w:vAlign w:val="center"/>
          </w:tcPr>
          <w:p>
            <w:pPr>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拟计划服务面积（万亩）（为自身服务的面积不纳入）</w:t>
            </w:r>
          </w:p>
        </w:tc>
        <w:tc>
          <w:tcPr>
            <w:tcW w:w="4444" w:type="dxa"/>
            <w:gridSpan w:val="2"/>
            <w:vAlign w:val="center"/>
          </w:tcPr>
          <w:p>
            <w:pPr>
              <w:snapToGrid w:val="0"/>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078" w:type="dxa"/>
            <w:gridSpan w:val="2"/>
            <w:vAlign w:val="center"/>
          </w:tcPr>
          <w:p>
            <w:pPr>
              <w:snapToGrid w:val="0"/>
              <w:ind w:firstLine="960" w:firstLineChars="400"/>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拟实施作物和环节</w:t>
            </w:r>
          </w:p>
        </w:tc>
        <w:tc>
          <w:tcPr>
            <w:tcW w:w="4444" w:type="dxa"/>
            <w:gridSpan w:val="2"/>
            <w:vAlign w:val="center"/>
          </w:tcPr>
          <w:p>
            <w:pPr>
              <w:snapToGrid w:val="0"/>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078" w:type="dxa"/>
            <w:gridSpan w:val="2"/>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本次申</w:t>
            </w:r>
            <w:r>
              <w:rPr>
                <w:rFonts w:hint="eastAsia" w:ascii="宋体" w:hAnsi="宋体" w:cs="宋体"/>
                <w:sz w:val="24"/>
                <w:szCs w:val="24"/>
                <w:highlight w:val="none"/>
                <w:lang w:val="en-US" w:eastAsia="zh-CN"/>
              </w:rPr>
              <w:t>请</w:t>
            </w:r>
            <w:r>
              <w:rPr>
                <w:rFonts w:hint="eastAsia" w:ascii="宋体" w:hAnsi="宋体" w:cs="宋体"/>
                <w:sz w:val="24"/>
                <w:szCs w:val="24"/>
                <w:highlight w:val="none"/>
              </w:rPr>
              <w:t>金额</w:t>
            </w:r>
            <w:r>
              <w:rPr>
                <w:rFonts w:hint="eastAsia"/>
                <w:sz w:val="24"/>
                <w:szCs w:val="24"/>
                <w:highlight w:val="none"/>
              </w:rPr>
              <w:t>（万元）</w:t>
            </w:r>
          </w:p>
        </w:tc>
        <w:tc>
          <w:tcPr>
            <w:tcW w:w="4444" w:type="dxa"/>
            <w:gridSpan w:val="2"/>
            <w:vAlign w:val="center"/>
          </w:tcPr>
          <w:p>
            <w:pPr>
              <w:snapToGrid w:val="0"/>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011" w:type="dxa"/>
            <w:vMerge w:val="restart"/>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项目联系人</w:t>
            </w:r>
          </w:p>
        </w:tc>
        <w:tc>
          <w:tcPr>
            <w:tcW w:w="2067" w:type="dxa"/>
            <w:vMerge w:val="restart"/>
            <w:vAlign w:val="center"/>
          </w:tcPr>
          <w:p>
            <w:pPr>
              <w:snapToGrid w:val="0"/>
              <w:jc w:val="center"/>
              <w:rPr>
                <w:rFonts w:ascii="宋体" w:hAnsi="宋体" w:cs="宋体"/>
                <w:b/>
                <w:bCs/>
                <w:sz w:val="24"/>
                <w:szCs w:val="24"/>
                <w:highlight w:val="none"/>
              </w:rPr>
            </w:pPr>
          </w:p>
        </w:tc>
        <w:tc>
          <w:tcPr>
            <w:tcW w:w="2050" w:type="dxa"/>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联系电话</w:t>
            </w:r>
          </w:p>
        </w:tc>
        <w:tc>
          <w:tcPr>
            <w:tcW w:w="2394" w:type="dxa"/>
            <w:vAlign w:val="center"/>
          </w:tcPr>
          <w:p>
            <w:pPr>
              <w:snapToGrid w:val="0"/>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011" w:type="dxa"/>
            <w:vMerge w:val="continue"/>
            <w:vAlign w:val="center"/>
          </w:tcPr>
          <w:p>
            <w:pPr>
              <w:snapToGrid w:val="0"/>
              <w:jc w:val="center"/>
              <w:rPr>
                <w:rFonts w:ascii="宋体" w:hAnsi="宋体" w:cs="宋体"/>
                <w:b/>
                <w:bCs/>
                <w:sz w:val="24"/>
                <w:szCs w:val="24"/>
                <w:highlight w:val="none"/>
              </w:rPr>
            </w:pPr>
          </w:p>
        </w:tc>
        <w:tc>
          <w:tcPr>
            <w:tcW w:w="2067" w:type="dxa"/>
            <w:vMerge w:val="continue"/>
            <w:vAlign w:val="center"/>
          </w:tcPr>
          <w:p>
            <w:pPr>
              <w:snapToGrid w:val="0"/>
              <w:jc w:val="center"/>
              <w:rPr>
                <w:rFonts w:ascii="宋体" w:hAnsi="宋体" w:cs="宋体"/>
                <w:b/>
                <w:bCs/>
                <w:sz w:val="24"/>
                <w:szCs w:val="24"/>
                <w:highlight w:val="none"/>
              </w:rPr>
            </w:pPr>
          </w:p>
        </w:tc>
        <w:tc>
          <w:tcPr>
            <w:tcW w:w="2050" w:type="dxa"/>
            <w:vAlign w:val="center"/>
          </w:tcPr>
          <w:p>
            <w:pPr>
              <w:snapToGrid w:val="0"/>
              <w:jc w:val="center"/>
              <w:rPr>
                <w:rFonts w:ascii="宋体" w:hAnsi="宋体" w:cs="宋体"/>
                <w:b/>
                <w:bCs/>
                <w:sz w:val="24"/>
                <w:szCs w:val="24"/>
                <w:highlight w:val="none"/>
              </w:rPr>
            </w:pPr>
            <w:r>
              <w:rPr>
                <w:rFonts w:hint="eastAsia" w:ascii="宋体" w:hAnsi="宋体" w:cs="宋体"/>
                <w:sz w:val="24"/>
                <w:szCs w:val="24"/>
                <w:highlight w:val="none"/>
              </w:rPr>
              <w:t>职务</w:t>
            </w:r>
          </w:p>
        </w:tc>
        <w:tc>
          <w:tcPr>
            <w:tcW w:w="2394" w:type="dxa"/>
            <w:vAlign w:val="center"/>
          </w:tcPr>
          <w:p>
            <w:pPr>
              <w:snapToGrid w:val="0"/>
              <w:jc w:val="left"/>
              <w:rPr>
                <w:rFonts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011" w:type="dxa"/>
            <w:vMerge w:val="restart"/>
            <w:vAlign w:val="center"/>
          </w:tcPr>
          <w:p>
            <w:pPr>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项目</w:t>
            </w:r>
            <w:r>
              <w:rPr>
                <w:rFonts w:hint="eastAsia" w:ascii="宋体" w:hAnsi="宋体" w:cs="宋体"/>
                <w:sz w:val="24"/>
                <w:szCs w:val="24"/>
                <w:highlight w:val="none"/>
                <w:lang w:val="en-US" w:eastAsia="zh-CN"/>
              </w:rPr>
              <w:t>负责</w:t>
            </w:r>
            <w:r>
              <w:rPr>
                <w:rFonts w:hint="eastAsia" w:ascii="宋体" w:hAnsi="宋体" w:cs="宋体"/>
                <w:sz w:val="24"/>
                <w:szCs w:val="24"/>
                <w:highlight w:val="none"/>
              </w:rPr>
              <w:t>人</w:t>
            </w:r>
          </w:p>
        </w:tc>
        <w:tc>
          <w:tcPr>
            <w:tcW w:w="2067" w:type="dxa"/>
            <w:vMerge w:val="restart"/>
            <w:vAlign w:val="center"/>
          </w:tcPr>
          <w:p>
            <w:pPr>
              <w:snapToGrid w:val="0"/>
              <w:jc w:val="center"/>
              <w:rPr>
                <w:rFonts w:hint="eastAsia" w:ascii="宋体" w:hAnsi="宋体" w:eastAsia="宋体" w:cs="宋体"/>
                <w:b/>
                <w:bCs/>
                <w:kern w:val="2"/>
                <w:sz w:val="24"/>
                <w:szCs w:val="24"/>
                <w:highlight w:val="none"/>
                <w:lang w:val="en-US" w:eastAsia="zh-CN" w:bidi="ar-SA"/>
              </w:rPr>
            </w:pPr>
          </w:p>
        </w:tc>
        <w:tc>
          <w:tcPr>
            <w:tcW w:w="2050" w:type="dxa"/>
            <w:vAlign w:val="center"/>
          </w:tcPr>
          <w:p>
            <w:pPr>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联系电话</w:t>
            </w:r>
          </w:p>
        </w:tc>
        <w:tc>
          <w:tcPr>
            <w:tcW w:w="2394" w:type="dxa"/>
            <w:vAlign w:val="center"/>
          </w:tcPr>
          <w:p>
            <w:pPr>
              <w:snapToGrid w:val="0"/>
              <w:jc w:val="center"/>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011" w:type="dxa"/>
            <w:vMerge w:val="continue"/>
            <w:vAlign w:val="center"/>
          </w:tcPr>
          <w:p>
            <w:pPr>
              <w:snapToGrid w:val="0"/>
              <w:jc w:val="center"/>
              <w:rPr>
                <w:rFonts w:hint="eastAsia" w:ascii="宋体" w:hAnsi="宋体" w:cs="宋体"/>
                <w:sz w:val="24"/>
                <w:szCs w:val="24"/>
                <w:highlight w:val="none"/>
                <w:lang w:val="en-US" w:eastAsia="zh-CN"/>
              </w:rPr>
            </w:pPr>
          </w:p>
        </w:tc>
        <w:tc>
          <w:tcPr>
            <w:tcW w:w="2067" w:type="dxa"/>
            <w:vMerge w:val="continue"/>
            <w:vAlign w:val="center"/>
          </w:tcPr>
          <w:p>
            <w:pPr>
              <w:snapToGrid w:val="0"/>
              <w:jc w:val="left"/>
              <w:rPr>
                <w:rFonts w:hint="eastAsia" w:ascii="宋体" w:hAnsi="宋体" w:cs="宋体"/>
                <w:b/>
                <w:bCs/>
                <w:sz w:val="24"/>
                <w:szCs w:val="24"/>
                <w:highlight w:val="none"/>
              </w:rPr>
            </w:pPr>
          </w:p>
        </w:tc>
        <w:tc>
          <w:tcPr>
            <w:tcW w:w="2050" w:type="dxa"/>
            <w:vAlign w:val="center"/>
          </w:tcPr>
          <w:p>
            <w:pPr>
              <w:snapToGrid w:val="0"/>
              <w:jc w:val="center"/>
              <w:rPr>
                <w:rFonts w:hint="eastAsia" w:ascii="宋体" w:hAnsi="宋体" w:eastAsia="宋体" w:cs="宋体"/>
                <w:b/>
                <w:bCs/>
                <w:kern w:val="2"/>
                <w:sz w:val="24"/>
                <w:szCs w:val="24"/>
                <w:highlight w:val="none"/>
                <w:lang w:val="en-US" w:eastAsia="zh-CN" w:bidi="ar-SA"/>
              </w:rPr>
            </w:pPr>
            <w:r>
              <w:rPr>
                <w:rFonts w:hint="eastAsia" w:ascii="宋体" w:hAnsi="宋体" w:cs="宋体"/>
                <w:sz w:val="24"/>
                <w:szCs w:val="24"/>
                <w:highlight w:val="none"/>
              </w:rPr>
              <w:t>职务</w:t>
            </w:r>
          </w:p>
        </w:tc>
        <w:tc>
          <w:tcPr>
            <w:tcW w:w="2394" w:type="dxa"/>
            <w:vAlign w:val="center"/>
          </w:tcPr>
          <w:p>
            <w:pPr>
              <w:snapToGrid w:val="0"/>
              <w:jc w:val="left"/>
              <w:rPr>
                <w:rFonts w:hint="eastAsia" w:ascii="宋体" w:hAnsi="宋体" w:eastAsia="宋体" w:cs="宋体"/>
                <w:b/>
                <w:bCs/>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011" w:type="dxa"/>
            <w:vAlign w:val="center"/>
          </w:tcPr>
          <w:p>
            <w:pPr>
              <w:snapToGrid w:val="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拥有专业服务设备数量（台/套）</w:t>
            </w:r>
          </w:p>
        </w:tc>
        <w:tc>
          <w:tcPr>
            <w:tcW w:w="2067" w:type="dxa"/>
            <w:vAlign w:val="center"/>
          </w:tcPr>
          <w:p>
            <w:pPr>
              <w:snapToGrid w:val="0"/>
              <w:jc w:val="left"/>
              <w:rPr>
                <w:rFonts w:hint="eastAsia" w:ascii="宋体" w:hAnsi="宋体" w:cs="宋体"/>
                <w:b/>
                <w:bCs/>
                <w:sz w:val="24"/>
                <w:szCs w:val="24"/>
                <w:highlight w:val="none"/>
              </w:rPr>
            </w:pPr>
          </w:p>
        </w:tc>
        <w:tc>
          <w:tcPr>
            <w:tcW w:w="2050" w:type="dxa"/>
            <w:vAlign w:val="center"/>
          </w:tcPr>
          <w:p>
            <w:pPr>
              <w:snapToGrid w:val="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专职工作从业人员数量（人）</w:t>
            </w:r>
          </w:p>
        </w:tc>
        <w:tc>
          <w:tcPr>
            <w:tcW w:w="2394" w:type="dxa"/>
            <w:vAlign w:val="center"/>
          </w:tcPr>
          <w:p>
            <w:pPr>
              <w:snapToGrid w:val="0"/>
              <w:jc w:val="left"/>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11" w:type="dxa"/>
            <w:vAlign w:val="center"/>
          </w:tcPr>
          <w:p>
            <w:pPr>
              <w:snapToGrid w:val="0"/>
              <w:jc w:val="center"/>
              <w:rPr>
                <w:rFonts w:hint="eastAsia" w:ascii="宋体" w:hAnsi="宋体" w:cs="宋体"/>
                <w:sz w:val="24"/>
                <w:szCs w:val="24"/>
                <w:highlight w:val="none"/>
              </w:rPr>
            </w:pPr>
            <w:r>
              <w:rPr>
                <w:rFonts w:hint="eastAsia" w:ascii="宋体" w:hAnsi="宋体" w:cs="宋体"/>
                <w:sz w:val="24"/>
                <w:szCs w:val="24"/>
                <w:highlight w:val="none"/>
              </w:rPr>
              <w:t>20</w:t>
            </w:r>
            <w:r>
              <w:rPr>
                <w:rFonts w:hint="eastAsia" w:ascii="宋体" w:hAnsi="宋体" w:cs="宋体"/>
                <w:sz w:val="24"/>
                <w:szCs w:val="24"/>
                <w:highlight w:val="none"/>
                <w:lang w:val="en-US" w:eastAsia="zh-CN"/>
              </w:rPr>
              <w:t>22</w:t>
            </w:r>
            <w:r>
              <w:rPr>
                <w:rFonts w:hint="eastAsia" w:ascii="宋体" w:hAnsi="宋体" w:cs="宋体"/>
                <w:sz w:val="24"/>
                <w:szCs w:val="24"/>
                <w:highlight w:val="none"/>
              </w:rPr>
              <w:t>年托管服务地块面积（万亩）</w:t>
            </w:r>
          </w:p>
        </w:tc>
        <w:tc>
          <w:tcPr>
            <w:tcW w:w="2067" w:type="dxa"/>
            <w:vAlign w:val="center"/>
          </w:tcPr>
          <w:p>
            <w:pPr>
              <w:snapToGrid w:val="0"/>
              <w:jc w:val="left"/>
              <w:rPr>
                <w:rFonts w:hint="eastAsia" w:ascii="宋体" w:hAnsi="宋体" w:cs="宋体"/>
                <w:b/>
                <w:bCs/>
                <w:sz w:val="24"/>
                <w:szCs w:val="24"/>
                <w:highlight w:val="none"/>
              </w:rPr>
            </w:pPr>
          </w:p>
        </w:tc>
        <w:tc>
          <w:tcPr>
            <w:tcW w:w="2050" w:type="dxa"/>
            <w:vAlign w:val="center"/>
          </w:tcPr>
          <w:p>
            <w:pPr>
              <w:snapToGrid w:val="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持证技术人员数量（人）</w:t>
            </w:r>
          </w:p>
        </w:tc>
        <w:tc>
          <w:tcPr>
            <w:tcW w:w="2394" w:type="dxa"/>
            <w:vAlign w:val="center"/>
          </w:tcPr>
          <w:p>
            <w:pPr>
              <w:snapToGrid w:val="0"/>
              <w:jc w:val="left"/>
              <w:rPr>
                <w:rFonts w:hint="eastAsia"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11" w:type="dxa"/>
            <w:vMerge w:val="restart"/>
            <w:vAlign w:val="center"/>
          </w:tcPr>
          <w:p>
            <w:pPr>
              <w:snapToGrid w:val="0"/>
              <w:jc w:val="center"/>
              <w:rPr>
                <w:rFonts w:hint="default" w:ascii="宋体" w:hAnsi="宋体" w:eastAsia="宋体" w:cs="宋体"/>
                <w:b/>
                <w:bCs/>
                <w:sz w:val="24"/>
                <w:szCs w:val="24"/>
                <w:highlight w:val="none"/>
                <w:lang w:val="en-US" w:eastAsia="zh-CN"/>
              </w:rPr>
            </w:pPr>
            <w:r>
              <w:rPr>
                <w:rFonts w:hint="eastAsia" w:ascii="宋体" w:hAnsi="宋体" w:cs="宋体"/>
                <w:sz w:val="24"/>
                <w:szCs w:val="24"/>
                <w:highlight w:val="none"/>
                <w:lang w:val="en-US" w:eastAsia="zh-CN"/>
              </w:rPr>
              <w:t>项目单位账户</w:t>
            </w:r>
          </w:p>
        </w:tc>
        <w:tc>
          <w:tcPr>
            <w:tcW w:w="6511" w:type="dxa"/>
            <w:gridSpan w:val="3"/>
            <w:vAlign w:val="center"/>
          </w:tcPr>
          <w:p>
            <w:pPr>
              <w:snapToGrid w:val="0"/>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收款单位：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011" w:type="dxa"/>
            <w:vMerge w:val="continue"/>
            <w:vAlign w:val="center"/>
          </w:tcPr>
          <w:p>
            <w:pPr>
              <w:snapToGrid w:val="0"/>
              <w:jc w:val="left"/>
              <w:rPr>
                <w:rFonts w:hint="eastAsia" w:ascii="宋体" w:hAnsi="宋体" w:cs="宋体"/>
                <w:b/>
                <w:bCs/>
                <w:sz w:val="24"/>
                <w:szCs w:val="24"/>
                <w:highlight w:val="none"/>
              </w:rPr>
            </w:pPr>
          </w:p>
        </w:tc>
        <w:tc>
          <w:tcPr>
            <w:tcW w:w="6511" w:type="dxa"/>
            <w:gridSpan w:val="3"/>
            <w:vAlign w:val="center"/>
          </w:tcPr>
          <w:p>
            <w:pPr>
              <w:snapToGrid w:val="0"/>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11" w:type="dxa"/>
            <w:vMerge w:val="continue"/>
            <w:vAlign w:val="center"/>
          </w:tcPr>
          <w:p>
            <w:pPr>
              <w:snapToGrid w:val="0"/>
              <w:jc w:val="left"/>
              <w:rPr>
                <w:rFonts w:hint="eastAsia" w:ascii="宋体" w:hAnsi="宋体" w:cs="宋体"/>
                <w:b/>
                <w:bCs/>
                <w:sz w:val="24"/>
                <w:szCs w:val="24"/>
                <w:highlight w:val="none"/>
              </w:rPr>
            </w:pPr>
          </w:p>
        </w:tc>
        <w:tc>
          <w:tcPr>
            <w:tcW w:w="6511" w:type="dxa"/>
            <w:gridSpan w:val="3"/>
            <w:vAlign w:val="center"/>
          </w:tcPr>
          <w:p>
            <w:pPr>
              <w:snapToGrid w:val="0"/>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8522" w:type="dxa"/>
            <w:gridSpan w:val="4"/>
            <w:vAlign w:val="center"/>
          </w:tcPr>
          <w:p>
            <w:pPr>
              <w:snapToGrid w:val="0"/>
              <w:jc w:val="both"/>
              <w:rPr>
                <w:rFonts w:hint="eastAsia" w:asciiTheme="minorEastAsia" w:hAnsiTheme="minorEastAsia" w:eastAsiaTheme="minorEastAsia" w:cstheme="minorEastAsia"/>
                <w:b w:val="0"/>
                <w:bCs w:val="0"/>
                <w:sz w:val="24"/>
                <w:szCs w:val="24"/>
                <w:highlight w:val="none"/>
              </w:rPr>
            </w:pPr>
            <w:r>
              <w:rPr>
                <w:rFonts w:hint="eastAsia" w:ascii="宋体" w:hAnsi="宋体" w:cs="宋体"/>
                <w:b/>
                <w:bCs/>
                <w:sz w:val="24"/>
                <w:szCs w:val="24"/>
                <w:highlight w:val="none"/>
                <w:lang w:val="en-US" w:eastAsia="zh-CN"/>
              </w:rPr>
              <w:t>（二）相关证明材料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highlight w:val="none"/>
                <w:lang w:val="en-US" w:eastAsia="zh-CN"/>
              </w:rPr>
            </w:pPr>
            <w:r>
              <w:rPr>
                <w:rFonts w:hint="eastAsia" w:asciiTheme="minorEastAsia" w:hAnsiTheme="minorEastAsia" w:eastAsiaTheme="minorEastAsia" w:cstheme="minorEastAsia"/>
                <w:b w:val="0"/>
                <w:bCs w:val="0"/>
                <w:sz w:val="24"/>
                <w:szCs w:val="24"/>
                <w:highlight w:val="none"/>
              </w:rPr>
              <w:t>1、营业执照；2、法人身份证；3、</w:t>
            </w:r>
            <w:r>
              <w:rPr>
                <w:rFonts w:hint="eastAsia" w:ascii="宋体" w:hAnsi="宋体" w:eastAsia="宋体" w:cs="宋体"/>
                <w:b w:val="0"/>
                <w:bCs w:val="0"/>
                <w:kern w:val="2"/>
                <w:sz w:val="24"/>
                <w:szCs w:val="24"/>
                <w:highlight w:val="none"/>
                <w:lang w:val="en-US" w:eastAsia="zh-CN" w:bidi="ar-SA"/>
              </w:rPr>
              <w:t>上年度和最近月份的财务报表</w:t>
            </w:r>
            <w:r>
              <w:rPr>
                <w:rFonts w:hint="eastAsia" w:asciiTheme="minorEastAsia" w:hAnsiTheme="minorEastAsia" w:eastAsiaTheme="minorEastAsia" w:cstheme="minorEastAsia"/>
                <w:b w:val="0"/>
                <w:bCs w:val="0"/>
                <w:sz w:val="24"/>
                <w:szCs w:val="24"/>
                <w:highlight w:val="none"/>
              </w:rPr>
              <w:t>；4、人员</w:t>
            </w:r>
            <w:r>
              <w:rPr>
                <w:rFonts w:hint="eastAsia" w:asciiTheme="minorEastAsia" w:hAnsiTheme="minorEastAsia" w:eastAsiaTheme="minorEastAsia" w:cstheme="minorEastAsia"/>
                <w:b w:val="0"/>
                <w:bCs w:val="0"/>
                <w:sz w:val="24"/>
                <w:szCs w:val="24"/>
                <w:highlight w:val="none"/>
                <w:lang w:val="en-US" w:eastAsia="zh-CN"/>
              </w:rPr>
              <w:t>学</w:t>
            </w:r>
            <w:r>
              <w:rPr>
                <w:rFonts w:hint="eastAsia" w:asciiTheme="minorEastAsia" w:hAnsiTheme="minorEastAsia" w:eastAsiaTheme="minorEastAsia" w:cstheme="minorEastAsia"/>
                <w:b w:val="0"/>
                <w:bCs w:val="0"/>
                <w:sz w:val="24"/>
                <w:szCs w:val="24"/>
                <w:highlight w:val="none"/>
              </w:rPr>
              <w:t>历</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持证</w:t>
            </w:r>
            <w:r>
              <w:rPr>
                <w:rFonts w:hint="eastAsia" w:asciiTheme="minorEastAsia" w:hAnsiTheme="minorEastAsia" w:eastAsiaTheme="minorEastAsia" w:cstheme="minorEastAsia"/>
                <w:b w:val="0"/>
                <w:bCs w:val="0"/>
                <w:sz w:val="24"/>
                <w:szCs w:val="24"/>
                <w:highlight w:val="none"/>
              </w:rPr>
              <w:t>证明；5、过往业绩；6、</w:t>
            </w:r>
            <w:r>
              <w:rPr>
                <w:rFonts w:hint="eastAsia" w:asciiTheme="minorEastAsia" w:hAnsiTheme="minorEastAsia" w:eastAsiaTheme="minorEastAsia" w:cstheme="minorEastAsia"/>
                <w:b w:val="0"/>
                <w:bCs w:val="0"/>
                <w:sz w:val="24"/>
                <w:szCs w:val="24"/>
                <w:highlight w:val="none"/>
                <w:lang w:val="en-US" w:eastAsia="zh-CN"/>
              </w:rPr>
              <w:t>作业农机</w:t>
            </w:r>
            <w:r>
              <w:rPr>
                <w:rFonts w:hint="eastAsia" w:asciiTheme="minorEastAsia" w:hAnsiTheme="minorEastAsia" w:eastAsiaTheme="minorEastAsia" w:cstheme="minorEastAsia"/>
                <w:b w:val="0"/>
                <w:bCs w:val="0"/>
                <w:sz w:val="24"/>
                <w:szCs w:val="24"/>
                <w:highlight w:val="none"/>
              </w:rPr>
              <w:t>佐证；</w:t>
            </w:r>
            <w:r>
              <w:rPr>
                <w:rFonts w:hint="eastAsia" w:asciiTheme="minorEastAsia" w:hAnsiTheme="minorEastAsia" w:eastAsiaTheme="minorEastAsia" w:cstheme="minorEastAsia"/>
                <w:b w:val="0"/>
                <w:bCs w:val="0"/>
                <w:sz w:val="24"/>
                <w:szCs w:val="24"/>
                <w:highlight w:val="none"/>
                <w:lang w:val="en-US" w:eastAsia="zh-CN"/>
              </w:rPr>
              <w:t>7、以往实施项目用户满意度；8</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获得</w:t>
            </w:r>
            <w:r>
              <w:rPr>
                <w:rFonts w:hint="eastAsia" w:asciiTheme="minorEastAsia" w:hAnsiTheme="minorEastAsia" w:eastAsiaTheme="minorEastAsia" w:cstheme="minorEastAsia"/>
                <w:b w:val="0"/>
                <w:bCs w:val="0"/>
                <w:sz w:val="24"/>
                <w:szCs w:val="24"/>
                <w:highlight w:val="none"/>
              </w:rPr>
              <w:t>荣誉</w:t>
            </w:r>
            <w:r>
              <w:rPr>
                <w:rFonts w:hint="eastAsia" w:asciiTheme="minorEastAsia" w:hAnsiTheme="minorEastAsia" w:eastAsiaTheme="minorEastAsia" w:cstheme="minorEastAsia"/>
                <w:b w:val="0"/>
                <w:bCs w:val="0"/>
                <w:sz w:val="24"/>
                <w:szCs w:val="24"/>
                <w:highlight w:val="none"/>
                <w:lang w:val="en-US" w:eastAsia="zh-CN"/>
              </w:rPr>
              <w:t>等</w:t>
            </w:r>
          </w:p>
        </w:tc>
      </w:tr>
    </w:tbl>
    <w:p>
      <w:pPr>
        <w:adjustRightInd w:val="0"/>
        <w:snapToGrid w:val="0"/>
        <w:ind w:firstLine="560" w:firstLineChars="200"/>
        <w:rPr>
          <w:rFonts w:ascii="黑体" w:hAnsi="黑体" w:eastAsia="黑体" w:cs="黑体"/>
          <w:bCs/>
          <w:kern w:val="0"/>
          <w:sz w:val="28"/>
          <w:szCs w:val="28"/>
          <w:highlight w:val="none"/>
        </w:rPr>
        <w:sectPr>
          <w:footerReference r:id="rId4" w:type="default"/>
          <w:pgSz w:w="11906" w:h="16838"/>
          <w:pgMar w:top="1417" w:right="1531" w:bottom="1417" w:left="1531" w:header="850" w:footer="1417" w:gutter="0"/>
          <w:pgNumType w:fmt="numberInDash"/>
          <w:cols w:space="0" w:num="1"/>
          <w:docGrid w:type="lines" w:linePitch="609" w:charSpace="0"/>
        </w:sectPr>
      </w:pPr>
    </w:p>
    <w:p>
      <w:pPr>
        <w:numPr>
          <w:ilvl w:val="0"/>
          <w:numId w:val="0"/>
        </w:numPr>
        <w:adjustRightInd w:val="0"/>
        <w:snapToGrid w:val="0"/>
        <w:ind w:firstLine="482" w:firstLineChars="200"/>
        <w:outlineLvl w:val="0"/>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w:t>
      </w:r>
      <w:r>
        <w:rPr>
          <w:rFonts w:hint="eastAsia" w:ascii="宋体" w:hAnsi="宋体" w:cs="宋体"/>
          <w:b/>
          <w:bCs w:val="0"/>
          <w:kern w:val="0"/>
          <w:sz w:val="24"/>
          <w:szCs w:val="24"/>
          <w:highlight w:val="none"/>
          <w:lang w:val="en-US" w:eastAsia="zh-CN"/>
        </w:rPr>
        <w:t>三</w:t>
      </w:r>
      <w:r>
        <w:rPr>
          <w:rFonts w:hint="eastAsia" w:ascii="宋体" w:hAnsi="宋体" w:eastAsia="宋体" w:cs="宋体"/>
          <w:b/>
          <w:bCs w:val="0"/>
          <w:kern w:val="0"/>
          <w:sz w:val="24"/>
          <w:szCs w:val="24"/>
          <w:highlight w:val="none"/>
          <w:lang w:val="en-US" w:eastAsia="zh-CN"/>
        </w:rPr>
        <w:t>）实施单位基本情况</w:t>
      </w:r>
    </w:p>
    <w:p>
      <w:pPr>
        <w:pStyle w:val="13"/>
        <w:keepNext w:val="0"/>
        <w:keepLines w:val="0"/>
        <w:pageBreakBefore w:val="0"/>
        <w:widowControl/>
        <w:kinsoku/>
        <w:wordWrap/>
        <w:overflowPunct/>
        <w:topLinePunct w:val="0"/>
        <w:autoSpaceDE/>
        <w:autoSpaceDN/>
        <w:bidi w:val="0"/>
        <w:adjustRightInd/>
        <w:snapToGrid/>
        <w:spacing w:line="520" w:lineRule="exact"/>
        <w:ind w:left="0" w:firstLine="643"/>
        <w:jc w:val="both"/>
        <w:textAlignment w:val="auto"/>
        <w:rPr>
          <w:rFonts w:hint="default" w:hAnsi="仿宋_GB2312" w:cs="仿宋_GB2312"/>
          <w:sz w:val="28"/>
          <w:szCs w:val="28"/>
          <w:highlight w:val="none"/>
          <w:lang w:val="en-US" w:eastAsia="zh-CN"/>
        </w:rPr>
      </w:pPr>
      <w:r>
        <w:rPr>
          <w:rFonts w:hint="eastAsia" w:hAnsi="仿宋_GB2312" w:cs="仿宋_GB2312"/>
          <w:sz w:val="28"/>
          <w:szCs w:val="28"/>
          <w:highlight w:val="none"/>
          <w:lang w:val="en-US" w:eastAsia="zh-CN"/>
        </w:rPr>
        <w:t>介绍申报主体基本情况和本项目实施的现有基础情况，分析项目可行性（资金来源），明确生产托管实施目标、申报规模、实施区域、项目预算及资金安排、建设进度计划。附营业执照、上年度和最近月份的财务报表等相关证明材料。</w:t>
      </w:r>
    </w:p>
    <w:p>
      <w:pPr>
        <w:adjustRightInd w:val="0"/>
        <w:snapToGrid w:val="0"/>
        <w:ind w:firstLine="560" w:firstLineChars="200"/>
        <w:outlineLvl w:val="0"/>
        <w:rPr>
          <w:rFonts w:hint="eastAsia" w:ascii="黑体" w:hAnsi="黑体" w:eastAsia="黑体" w:cs="黑体"/>
          <w:bCs/>
          <w:kern w:val="0"/>
          <w:sz w:val="28"/>
          <w:szCs w:val="28"/>
          <w:highlight w:val="none"/>
          <w:lang w:val="en-US" w:eastAsia="zh-CN"/>
        </w:rPr>
      </w:pPr>
    </w:p>
    <w:p>
      <w:pPr>
        <w:adjustRightInd w:val="0"/>
        <w:snapToGrid w:val="0"/>
        <w:ind w:firstLine="560" w:firstLineChars="200"/>
        <w:outlineLvl w:val="0"/>
        <w:rPr>
          <w:highlight w:val="none"/>
        </w:rPr>
      </w:pPr>
      <w:r>
        <w:rPr>
          <w:rFonts w:hint="eastAsia" w:ascii="黑体" w:hAnsi="黑体" w:eastAsia="黑体" w:cs="黑体"/>
          <w:bCs/>
          <w:kern w:val="0"/>
          <w:sz w:val="28"/>
          <w:szCs w:val="28"/>
          <w:highlight w:val="none"/>
          <w:lang w:val="en-US" w:eastAsia="zh-CN"/>
        </w:rPr>
        <w:t>二</w:t>
      </w:r>
      <w:r>
        <w:rPr>
          <w:rFonts w:hint="eastAsia" w:ascii="黑体" w:hAnsi="黑体" w:eastAsia="黑体" w:cs="黑体"/>
          <w:bCs/>
          <w:kern w:val="0"/>
          <w:sz w:val="28"/>
          <w:szCs w:val="28"/>
          <w:highlight w:val="none"/>
        </w:rPr>
        <w:t>、项目建设方案</w:t>
      </w:r>
    </w:p>
    <w:p>
      <w:pPr>
        <w:keepNext/>
        <w:keepLines/>
        <w:pageBreakBefore w:val="0"/>
        <w:widowControl w:val="0"/>
        <w:numPr>
          <w:ilvl w:val="2"/>
          <w:numId w:val="0"/>
        </w:numPr>
        <w:kinsoku/>
        <w:wordWrap/>
        <w:overflowPunct/>
        <w:topLinePunct w:val="0"/>
        <w:autoSpaceDE/>
        <w:autoSpaceDN/>
        <w:bidi w:val="0"/>
        <w:adjustRightInd/>
        <w:snapToGrid w:val="0"/>
        <w:spacing w:line="52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包含项目建设内容、实施方案及进度安排；申请财政补助金额、主要用途和使用方式；项目负责人及任务分工；项目验收总结；保障措施等内容。必须填写《项目金额测算明细表》。</w:t>
      </w:r>
    </w:p>
    <w:p>
      <w:pPr>
        <w:pStyle w:val="2"/>
        <w:spacing w:before="0" w:after="0" w:line="400" w:lineRule="exact"/>
        <w:rPr>
          <w:highlight w:val="none"/>
        </w:rPr>
      </w:pPr>
    </w:p>
    <w:tbl>
      <w:tblPr>
        <w:tblStyle w:val="14"/>
        <w:tblW w:w="0" w:type="auto"/>
        <w:tblInd w:w="0" w:type="dxa"/>
        <w:tblLayout w:type="fixed"/>
        <w:tblCellMar>
          <w:top w:w="15" w:type="dxa"/>
          <w:left w:w="15" w:type="dxa"/>
          <w:bottom w:w="15" w:type="dxa"/>
          <w:right w:w="15" w:type="dxa"/>
        </w:tblCellMar>
      </w:tblPr>
      <w:tblGrid>
        <w:gridCol w:w="674"/>
        <w:gridCol w:w="2115"/>
        <w:gridCol w:w="1154"/>
        <w:gridCol w:w="1079"/>
        <w:gridCol w:w="1274"/>
        <w:gridCol w:w="3075"/>
      </w:tblGrid>
      <w:tr>
        <w:tblPrEx>
          <w:tblCellMar>
            <w:top w:w="15" w:type="dxa"/>
            <w:left w:w="15" w:type="dxa"/>
            <w:bottom w:w="15" w:type="dxa"/>
            <w:right w:w="15" w:type="dxa"/>
          </w:tblCellMar>
        </w:tblPrEx>
        <w:tc>
          <w:tcPr>
            <w:tcW w:w="9371" w:type="dxa"/>
            <w:gridSpan w:val="6"/>
            <w:vAlign w:val="center"/>
          </w:tcPr>
          <w:p>
            <w:pPr>
              <w:widowControl/>
              <w:spacing w:line="560" w:lineRule="exact"/>
              <w:jc w:val="center"/>
              <w:textAlignment w:val="center"/>
              <w:rPr>
                <w:rFonts w:ascii="黑体" w:hAnsi="宋体" w:eastAsia="黑体" w:cs="黑体"/>
                <w:sz w:val="24"/>
                <w:highlight w:val="none"/>
              </w:rPr>
            </w:pPr>
            <w:r>
              <w:rPr>
                <w:rFonts w:hint="eastAsia" w:ascii="方正小标宋简体" w:hAnsi="方正小标宋简体" w:eastAsia="方正小标宋简体" w:cs="方正小标宋简体"/>
                <w:kern w:val="0"/>
                <w:sz w:val="44"/>
                <w:szCs w:val="44"/>
                <w:highlight w:val="none"/>
                <w:lang w:bidi="ar"/>
              </w:rPr>
              <w:t>项目金额测算明细表（格式）</w:t>
            </w:r>
          </w:p>
        </w:tc>
      </w:tr>
      <w:tr>
        <w:tblPrEx>
          <w:tblCellMar>
            <w:top w:w="15" w:type="dxa"/>
            <w:left w:w="15" w:type="dxa"/>
            <w:bottom w:w="15" w:type="dxa"/>
            <w:right w:w="15" w:type="dxa"/>
          </w:tblCellMar>
        </w:tblPrEx>
        <w:tc>
          <w:tcPr>
            <w:tcW w:w="3943" w:type="dxa"/>
            <w:gridSpan w:val="3"/>
            <w:vAlign w:val="center"/>
          </w:tcPr>
          <w:p>
            <w:pPr>
              <w:widowControl/>
              <w:spacing w:line="280" w:lineRule="exact"/>
              <w:jc w:val="left"/>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单位：</w:t>
            </w:r>
          </w:p>
        </w:tc>
        <w:tc>
          <w:tcPr>
            <w:tcW w:w="5428" w:type="dxa"/>
            <w:gridSpan w:val="3"/>
            <w:vAlign w:val="center"/>
          </w:tcPr>
          <w:p>
            <w:pPr>
              <w:widowControl/>
              <w:spacing w:line="280" w:lineRule="exact"/>
              <w:jc w:val="left"/>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项目名称：</w:t>
            </w:r>
          </w:p>
        </w:tc>
      </w:tr>
      <w:tr>
        <w:tblPrEx>
          <w:tblCellMar>
            <w:top w:w="15" w:type="dxa"/>
            <w:left w:w="15" w:type="dxa"/>
            <w:bottom w:w="15" w:type="dxa"/>
            <w:right w:w="15" w:type="dxa"/>
          </w:tblCellMar>
        </w:tblPrEx>
        <w:tc>
          <w:tcPr>
            <w:tcW w:w="6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序号</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支出科目</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数量</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单价</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金额(元)</w:t>
            </w:r>
          </w:p>
        </w:tc>
        <w:tc>
          <w:tcPr>
            <w:tcW w:w="30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备注（计算过程或说明）</w:t>
            </w:r>
          </w:p>
        </w:tc>
      </w:tr>
      <w:tr>
        <w:tblPrEx>
          <w:tblCellMar>
            <w:top w:w="15" w:type="dxa"/>
            <w:left w:w="15" w:type="dxa"/>
            <w:bottom w:w="15" w:type="dxa"/>
            <w:right w:w="15" w:type="dxa"/>
          </w:tblCellMar>
        </w:tblPrEx>
        <w:tc>
          <w:tcPr>
            <w:tcW w:w="674"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黑体" w:hAnsi="黑体" w:eastAsia="黑体" w:cs="黑体"/>
                <w:bCs/>
                <w:sz w:val="22"/>
                <w:highlight w:val="none"/>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（计算说明）</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如：次/天/人数/亩</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Fonts w:hint="eastAsia" w:ascii="黑体" w:hAnsi="黑体" w:eastAsia="黑体" w:cs="黑体"/>
                <w:bCs/>
                <w:kern w:val="0"/>
                <w:sz w:val="22"/>
                <w:highlight w:val="none"/>
                <w:lang w:bidi="ar"/>
              </w:rPr>
              <w:t>计算标准</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Cs/>
                <w:sz w:val="22"/>
                <w:highlight w:val="none"/>
              </w:rPr>
            </w:pPr>
            <w:r>
              <w:rPr>
                <w:rStyle w:val="18"/>
                <w:rFonts w:ascii="黑体" w:hAnsi="黑体" w:eastAsia="黑体" w:cs="黑体"/>
                <w:b w:val="0"/>
                <w:bCs/>
                <w:color w:val="auto"/>
                <w:highlight w:val="none"/>
                <w:lang w:bidi="ar"/>
              </w:rPr>
              <w:t>数量</w:t>
            </w:r>
            <w:r>
              <w:rPr>
                <w:rStyle w:val="19"/>
                <w:rFonts w:hint="eastAsia" w:ascii="黑体" w:hAnsi="黑体" w:eastAsia="黑体" w:cs="黑体"/>
                <w:b w:val="0"/>
                <w:bCs/>
                <w:color w:val="auto"/>
                <w:highlight w:val="none"/>
                <w:lang w:bidi="ar"/>
              </w:rPr>
              <w:t>×</w:t>
            </w:r>
            <w:r>
              <w:rPr>
                <w:rStyle w:val="18"/>
                <w:rFonts w:ascii="黑体" w:hAnsi="黑体" w:eastAsia="黑体" w:cs="黑体"/>
                <w:b w:val="0"/>
                <w:bCs/>
                <w:color w:val="auto"/>
                <w:highlight w:val="none"/>
                <w:lang w:bidi="ar"/>
              </w:rPr>
              <w:t>计算标准</w:t>
            </w:r>
          </w:p>
        </w:tc>
        <w:tc>
          <w:tcPr>
            <w:tcW w:w="307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黑体" w:hAnsi="黑体" w:eastAsia="黑体" w:cs="黑体"/>
                <w:bCs/>
                <w:sz w:val="22"/>
                <w:highlight w:val="none"/>
              </w:rPr>
            </w:pPr>
          </w:p>
        </w:tc>
      </w:tr>
      <w:tr>
        <w:tblPrEx>
          <w:tblCellMar>
            <w:top w:w="15" w:type="dxa"/>
            <w:left w:w="15" w:type="dxa"/>
            <w:bottom w:w="15" w:type="dxa"/>
            <w:right w:w="15" w:type="dxa"/>
          </w:tblCellMar>
        </w:tblPrEx>
        <w:trPr>
          <w:trHeight w:val="312" w:hRule="atLeast"/>
        </w:trPr>
        <w:tc>
          <w:tcPr>
            <w:tcW w:w="278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
                <w:sz w:val="22"/>
                <w:highlight w:val="none"/>
              </w:rPr>
            </w:pPr>
            <w:r>
              <w:rPr>
                <w:rFonts w:hint="eastAsia" w:ascii="黑体" w:hAnsi="黑体" w:eastAsia="黑体" w:cs="黑体"/>
                <w:b/>
                <w:kern w:val="0"/>
                <w:sz w:val="22"/>
                <w:highlight w:val="none"/>
                <w:lang w:bidi="ar"/>
              </w:rPr>
              <w:t>合计</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
                <w:sz w:val="22"/>
                <w:highlight w:val="none"/>
              </w:rPr>
            </w:pPr>
            <w:r>
              <w:rPr>
                <w:rFonts w:hint="eastAsia" w:ascii="黑体" w:hAnsi="黑体" w:eastAsia="黑体" w:cs="黑体"/>
                <w:b/>
                <w:kern w:val="0"/>
                <w:sz w:val="22"/>
                <w:highlight w:val="none"/>
                <w:lang w:bidi="ar"/>
              </w:rPr>
              <w:t>—</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
                <w:sz w:val="22"/>
                <w:highlight w:val="none"/>
              </w:rPr>
            </w:pPr>
            <w:r>
              <w:rPr>
                <w:rFonts w:hint="eastAsia" w:ascii="黑体" w:hAnsi="黑体" w:eastAsia="黑体" w:cs="黑体"/>
                <w:b/>
                <w:kern w:val="0"/>
                <w:sz w:val="22"/>
                <w:highlight w:val="none"/>
                <w:lang w:bidi="ar"/>
              </w:rPr>
              <w:t>—</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黑体" w:hAnsi="黑体" w:eastAsia="黑体" w:cs="黑体"/>
                <w:b/>
                <w:sz w:val="22"/>
                <w:highlight w:val="none"/>
              </w:rPr>
            </w:pPr>
            <w:r>
              <w:rPr>
                <w:rFonts w:hint="eastAsia" w:ascii="黑体" w:hAnsi="黑体" w:eastAsia="黑体" w:cs="黑体"/>
                <w:b/>
                <w:kern w:val="0"/>
                <w:sz w:val="22"/>
                <w:highlight w:val="none"/>
                <w:lang w:bidi="ar"/>
              </w:rPr>
              <w:t>0</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黑体" w:hAnsi="黑体" w:eastAsia="黑体" w:cs="黑体"/>
                <w:sz w:val="22"/>
                <w:highlight w:val="none"/>
              </w:rPr>
            </w:pPr>
          </w:p>
        </w:tc>
      </w:tr>
      <w:tr>
        <w:tblPrEx>
          <w:tblCellMar>
            <w:top w:w="15" w:type="dxa"/>
            <w:left w:w="15" w:type="dxa"/>
            <w:bottom w:w="15" w:type="dxa"/>
            <w:right w:w="15" w:type="dxa"/>
          </w:tblCellMar>
        </w:tblPrEx>
        <w:trPr>
          <w:trHeight w:val="312" w:hRule="atLeast"/>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1</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仿宋_GB2312" w:hAnsi="仿宋_GB2312" w:eastAsia="仿宋_GB2312" w:cs="仿宋_GB2312"/>
                <w:sz w:val="22"/>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r>
      <w:tr>
        <w:tblPrEx>
          <w:tblCellMar>
            <w:top w:w="15" w:type="dxa"/>
            <w:left w:w="15" w:type="dxa"/>
            <w:bottom w:w="15" w:type="dxa"/>
            <w:right w:w="15" w:type="dxa"/>
          </w:tblCellMar>
        </w:tblPrEx>
        <w:trPr>
          <w:trHeight w:val="312" w:hRule="atLeast"/>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2</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仿宋_GB2312" w:hAnsi="仿宋_GB2312" w:eastAsia="仿宋_GB2312" w:cs="仿宋_GB2312"/>
                <w:sz w:val="22"/>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r>
      <w:tr>
        <w:tblPrEx>
          <w:tblCellMar>
            <w:top w:w="15" w:type="dxa"/>
            <w:left w:w="15" w:type="dxa"/>
            <w:bottom w:w="15" w:type="dxa"/>
            <w:right w:w="15" w:type="dxa"/>
          </w:tblCellMar>
        </w:tblPrEx>
        <w:trPr>
          <w:trHeight w:val="312" w:hRule="atLeast"/>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3</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仿宋_GB2312" w:hAnsi="仿宋_GB2312" w:eastAsia="仿宋_GB2312" w:cs="仿宋_GB2312"/>
                <w:sz w:val="22"/>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r>
      <w:tr>
        <w:tblPrEx>
          <w:tblCellMar>
            <w:top w:w="15" w:type="dxa"/>
            <w:left w:w="15" w:type="dxa"/>
            <w:bottom w:w="15" w:type="dxa"/>
            <w:right w:w="15" w:type="dxa"/>
          </w:tblCellMar>
        </w:tblPrEx>
        <w:trPr>
          <w:trHeight w:val="312" w:hRule="atLeast"/>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4</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仿宋_GB2312" w:hAnsi="仿宋_GB2312" w:eastAsia="仿宋_GB2312" w:cs="仿宋_GB2312"/>
                <w:sz w:val="22"/>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r>
      <w:tr>
        <w:tblPrEx>
          <w:tblCellMar>
            <w:top w:w="15" w:type="dxa"/>
            <w:left w:w="15" w:type="dxa"/>
            <w:bottom w:w="15" w:type="dxa"/>
            <w:right w:w="15" w:type="dxa"/>
          </w:tblCellMar>
        </w:tblPrEx>
        <w:trPr>
          <w:trHeight w:val="312" w:hRule="atLeast"/>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5</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仿宋_GB2312" w:hAnsi="仿宋_GB2312" w:eastAsia="仿宋_GB2312" w:cs="仿宋_GB2312"/>
                <w:sz w:val="22"/>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r>
      <w:tr>
        <w:tblPrEx>
          <w:tblCellMar>
            <w:top w:w="15" w:type="dxa"/>
            <w:left w:w="15" w:type="dxa"/>
            <w:bottom w:w="15" w:type="dxa"/>
            <w:right w:w="15" w:type="dxa"/>
          </w:tblCellMar>
        </w:tblPrEx>
        <w:trPr>
          <w:trHeight w:val="312" w:hRule="atLeast"/>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6</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仿宋_GB2312" w:hAnsi="仿宋_GB2312" w:eastAsia="仿宋_GB2312" w:cs="仿宋_GB2312"/>
                <w:sz w:val="22"/>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r>
      <w:tr>
        <w:tblPrEx>
          <w:tblCellMar>
            <w:top w:w="15" w:type="dxa"/>
            <w:left w:w="15" w:type="dxa"/>
            <w:bottom w:w="15" w:type="dxa"/>
            <w:right w:w="15" w:type="dxa"/>
          </w:tblCellMar>
        </w:tblPrEx>
        <w:trPr>
          <w:trHeight w:val="312" w:hRule="atLeast"/>
        </w:trPr>
        <w:tc>
          <w:tcPr>
            <w:tcW w:w="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7</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tabs>
                <w:tab w:val="center" w:pos="1042"/>
              </w:tabs>
              <w:spacing w:line="280" w:lineRule="exact"/>
              <w:jc w:val="left"/>
              <w:textAlignment w:val="center"/>
              <w:rPr>
                <w:rFonts w:ascii="仿宋_GB2312" w:hAnsi="仿宋_GB2312" w:eastAsia="仿宋_GB2312" w:cs="仿宋_GB2312"/>
                <w:sz w:val="22"/>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07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ascii="仿宋_GB2312" w:hAnsi="仿宋_GB2312" w:eastAsia="仿宋_GB2312" w:cs="仿宋_GB2312"/>
                <w:sz w:val="22"/>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_GB2312" w:hAnsi="仿宋_GB2312" w:eastAsia="仿宋_GB2312" w:cs="仿宋_GB2312"/>
                <w:sz w:val="22"/>
                <w:highlight w:val="none"/>
              </w:rPr>
            </w:pPr>
          </w:p>
        </w:tc>
      </w:tr>
      <w:tr>
        <w:tblPrEx>
          <w:tblCellMar>
            <w:top w:w="15" w:type="dxa"/>
            <w:left w:w="15" w:type="dxa"/>
            <w:bottom w:w="15" w:type="dxa"/>
            <w:right w:w="15" w:type="dxa"/>
          </w:tblCellMar>
        </w:tblPrEx>
        <w:tc>
          <w:tcPr>
            <w:tcW w:w="9371" w:type="dxa"/>
            <w:gridSpan w:val="6"/>
            <w:vAlign w:val="center"/>
          </w:tcPr>
          <w:p>
            <w:pPr>
              <w:widowControl/>
              <w:spacing w:line="300" w:lineRule="exact"/>
              <w:jc w:val="left"/>
              <w:textAlignment w:val="center"/>
              <w:rPr>
                <w:rFonts w:ascii="仿宋_GB2312" w:hAnsi="仿宋_GB2312" w:eastAsia="仿宋_GB2312" w:cs="仿宋_GB2312"/>
                <w:sz w:val="22"/>
                <w:highlight w:val="none"/>
              </w:rPr>
            </w:pPr>
            <w:r>
              <w:rPr>
                <w:rFonts w:hint="eastAsia" w:ascii="仿宋_GB2312" w:hAnsi="仿宋_GB2312" w:eastAsia="仿宋_GB2312" w:cs="仿宋_GB2312"/>
                <w:kern w:val="0"/>
                <w:sz w:val="22"/>
                <w:highlight w:val="none"/>
                <w:lang w:bidi="ar"/>
              </w:rPr>
              <w:t>说明：数量难以确定的支出项目，可不填数量、单价，直接填写预算金额。</w:t>
            </w:r>
          </w:p>
        </w:tc>
      </w:tr>
    </w:tbl>
    <w:p>
      <w:pPr>
        <w:adjustRightInd w:val="0"/>
        <w:snapToGrid w:val="0"/>
        <w:ind w:firstLine="560" w:firstLineChars="200"/>
        <w:outlineLvl w:val="0"/>
        <w:rPr>
          <w:rFonts w:ascii="黑体" w:hAnsi="黑体" w:eastAsia="黑体" w:cs="黑体"/>
          <w:bCs/>
          <w:kern w:val="0"/>
          <w:sz w:val="28"/>
          <w:szCs w:val="28"/>
          <w:highlight w:val="none"/>
        </w:rPr>
      </w:pPr>
    </w:p>
    <w:p>
      <w:pPr>
        <w:adjustRightInd w:val="0"/>
        <w:snapToGrid w:val="0"/>
        <w:ind w:firstLine="560" w:firstLineChars="200"/>
        <w:outlineLvl w:val="0"/>
        <w:rPr>
          <w:rFonts w:ascii="黑体" w:hAnsi="黑体" w:eastAsia="黑体" w:cs="黑体"/>
          <w:bCs/>
          <w:kern w:val="0"/>
          <w:sz w:val="28"/>
          <w:szCs w:val="28"/>
          <w:highlight w:val="none"/>
        </w:rPr>
      </w:pPr>
      <w:r>
        <w:rPr>
          <w:rFonts w:hint="eastAsia" w:ascii="黑体" w:hAnsi="黑体" w:eastAsia="黑体" w:cs="黑体"/>
          <w:bCs/>
          <w:kern w:val="0"/>
          <w:sz w:val="28"/>
          <w:szCs w:val="28"/>
          <w:highlight w:val="none"/>
          <w:lang w:val="en-US" w:eastAsia="zh-CN"/>
        </w:rPr>
        <w:t>三</w:t>
      </w:r>
      <w:r>
        <w:rPr>
          <w:rFonts w:hint="eastAsia" w:ascii="黑体" w:hAnsi="黑体" w:eastAsia="黑体" w:cs="黑体"/>
          <w:bCs/>
          <w:kern w:val="0"/>
          <w:sz w:val="28"/>
          <w:szCs w:val="28"/>
          <w:highlight w:val="none"/>
        </w:rPr>
        <w:t>、项目绩效目标</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仿宋_GB2312" w:hAnsi="仿宋_GB2312" w:eastAsia="仿宋_GB2312" w:cs="仿宋_GB2312"/>
          <w:bCs/>
          <w:color w:val="000000"/>
          <w:sz w:val="28"/>
          <w:szCs w:val="28"/>
          <w:highlight w:val="none"/>
        </w:rPr>
        <w:sectPr>
          <w:pgSz w:w="11906" w:h="16838"/>
          <w:pgMar w:top="1417" w:right="1531" w:bottom="1417" w:left="1531" w:header="850" w:footer="1417" w:gutter="0"/>
          <w:pgNumType w:fmt="numberInDash"/>
          <w:cols w:space="0" w:num="1"/>
          <w:docGrid w:type="lines" w:linePitch="609" w:charSpace="0"/>
        </w:sectPr>
      </w:pPr>
      <w:r>
        <w:rPr>
          <w:rFonts w:hint="eastAsia" w:ascii="仿宋_GB2312" w:hAnsi="仿宋_GB2312" w:eastAsia="仿宋_GB2312" w:cs="仿宋_GB2312"/>
          <w:bCs/>
          <w:sz w:val="28"/>
          <w:szCs w:val="28"/>
          <w:highlight w:val="none"/>
        </w:rPr>
        <w:t>简要介绍项目预计实现的整体目标，并对目标进行必要的分解，</w:t>
      </w:r>
      <w:r>
        <w:rPr>
          <w:rFonts w:hint="eastAsia" w:ascii="仿宋_GB2312" w:hAnsi="仿宋_GB2312" w:eastAsia="仿宋_GB2312" w:cs="仿宋_GB2312"/>
          <w:bCs/>
          <w:sz w:val="28"/>
          <w:szCs w:val="28"/>
          <w:highlight w:val="none"/>
          <w:lang w:val="en-US" w:eastAsia="zh-CN"/>
        </w:rPr>
        <w:t>包括联农带农情况、社会效益、经济效益等。</w:t>
      </w:r>
    </w:p>
    <w:p>
      <w:pPr>
        <w:adjustRightInd w:val="0"/>
        <w:snapToGrid w:val="0"/>
        <w:rPr>
          <w:rFonts w:ascii="黑体" w:hAnsi="黑体" w:eastAsia="黑体" w:cs="黑体"/>
          <w:bCs/>
          <w:kern w:val="0"/>
          <w:sz w:val="28"/>
          <w:szCs w:val="28"/>
          <w:highlight w:val="none"/>
        </w:rPr>
      </w:pPr>
    </w:p>
    <w:p>
      <w:pPr>
        <w:adjustRightInd w:val="0"/>
        <w:snapToGrid w:val="0"/>
        <w:ind w:firstLine="560" w:firstLineChars="200"/>
        <w:rPr>
          <w:rFonts w:hint="default"/>
          <w:highlight w:val="none"/>
          <w:lang w:val="en-US" w:eastAsia="zh-CN"/>
        </w:rPr>
      </w:pPr>
      <w:r>
        <w:rPr>
          <w:rFonts w:hint="eastAsia" w:ascii="黑体" w:hAnsi="黑体" w:eastAsia="黑体" w:cs="黑体"/>
          <w:bCs/>
          <w:kern w:val="0"/>
          <w:sz w:val="28"/>
          <w:szCs w:val="28"/>
          <w:highlight w:val="none"/>
          <w:lang w:val="en-US" w:eastAsia="zh-CN"/>
        </w:rPr>
        <w:t>四、附件（有关证明材料）</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 w:val="0"/>
          <w:bCs w:val="0"/>
          <w:sz w:val="28"/>
          <w:szCs w:val="28"/>
          <w:highlight w:val="none"/>
        </w:rPr>
        <w:t>1、营业执照；2、法人身份证；3、</w:t>
      </w:r>
      <w:r>
        <w:rPr>
          <w:rFonts w:hint="eastAsia" w:ascii="仿宋_GB2312" w:hAnsi="仿宋_GB2312" w:eastAsia="仿宋_GB2312" w:cs="仿宋_GB2312"/>
          <w:b w:val="0"/>
          <w:bCs w:val="0"/>
          <w:kern w:val="2"/>
          <w:sz w:val="28"/>
          <w:szCs w:val="28"/>
          <w:highlight w:val="none"/>
          <w:lang w:val="en-US" w:eastAsia="zh-CN" w:bidi="ar-SA"/>
        </w:rPr>
        <w:t>上年度和最近月份的财务报表</w:t>
      </w:r>
      <w:r>
        <w:rPr>
          <w:rFonts w:hint="eastAsia" w:ascii="仿宋_GB2312" w:hAnsi="仿宋_GB2312" w:eastAsia="仿宋_GB2312" w:cs="仿宋_GB2312"/>
          <w:b w:val="0"/>
          <w:bCs w:val="0"/>
          <w:sz w:val="28"/>
          <w:szCs w:val="28"/>
          <w:highlight w:val="none"/>
        </w:rPr>
        <w:t>；4、人员</w:t>
      </w:r>
      <w:r>
        <w:rPr>
          <w:rFonts w:hint="eastAsia" w:ascii="仿宋_GB2312" w:hAnsi="仿宋_GB2312" w:eastAsia="仿宋_GB2312" w:cs="仿宋_GB2312"/>
          <w:b w:val="0"/>
          <w:bCs w:val="0"/>
          <w:sz w:val="28"/>
          <w:szCs w:val="28"/>
          <w:highlight w:val="none"/>
          <w:lang w:val="en-US" w:eastAsia="zh-CN"/>
        </w:rPr>
        <w:t>学</w:t>
      </w:r>
      <w:r>
        <w:rPr>
          <w:rFonts w:hint="eastAsia" w:ascii="仿宋_GB2312" w:hAnsi="仿宋_GB2312" w:eastAsia="仿宋_GB2312" w:cs="仿宋_GB2312"/>
          <w:b w:val="0"/>
          <w:bCs w:val="0"/>
          <w:sz w:val="28"/>
          <w:szCs w:val="28"/>
          <w:highlight w:val="none"/>
        </w:rPr>
        <w:t>历</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持证</w:t>
      </w:r>
      <w:r>
        <w:rPr>
          <w:rFonts w:hint="eastAsia" w:ascii="仿宋_GB2312" w:hAnsi="仿宋_GB2312" w:eastAsia="仿宋_GB2312" w:cs="仿宋_GB2312"/>
          <w:b w:val="0"/>
          <w:bCs w:val="0"/>
          <w:sz w:val="28"/>
          <w:szCs w:val="28"/>
          <w:highlight w:val="none"/>
        </w:rPr>
        <w:t>证明；5、过往业绩；6、</w:t>
      </w:r>
      <w:r>
        <w:rPr>
          <w:rFonts w:hint="eastAsia" w:ascii="仿宋_GB2312" w:hAnsi="仿宋_GB2312" w:eastAsia="仿宋_GB2312" w:cs="仿宋_GB2312"/>
          <w:b w:val="0"/>
          <w:bCs w:val="0"/>
          <w:sz w:val="28"/>
          <w:szCs w:val="28"/>
          <w:highlight w:val="none"/>
          <w:lang w:val="en-US" w:eastAsia="zh-CN"/>
        </w:rPr>
        <w:t>作业农机</w:t>
      </w:r>
      <w:r>
        <w:rPr>
          <w:rFonts w:hint="eastAsia" w:ascii="仿宋_GB2312" w:hAnsi="仿宋_GB2312" w:eastAsia="仿宋_GB2312" w:cs="仿宋_GB2312"/>
          <w:b w:val="0"/>
          <w:bCs w:val="0"/>
          <w:sz w:val="28"/>
          <w:szCs w:val="28"/>
          <w:highlight w:val="none"/>
        </w:rPr>
        <w:t>佐证；</w:t>
      </w:r>
      <w:r>
        <w:rPr>
          <w:rFonts w:hint="eastAsia" w:ascii="仿宋_GB2312" w:hAnsi="仿宋_GB2312" w:eastAsia="仿宋_GB2312" w:cs="仿宋_GB2312"/>
          <w:b w:val="0"/>
          <w:bCs w:val="0"/>
          <w:sz w:val="28"/>
          <w:szCs w:val="28"/>
          <w:highlight w:val="none"/>
          <w:lang w:val="en-US" w:eastAsia="zh-CN"/>
        </w:rPr>
        <w:t>7、以往实施项目用户满意度；8</w:t>
      </w:r>
      <w:r>
        <w:rPr>
          <w:rFonts w:hint="eastAsia" w:ascii="仿宋_GB2312" w:hAnsi="仿宋_GB2312" w:eastAsia="仿宋_GB2312" w:cs="仿宋_GB2312"/>
          <w:b w:val="0"/>
          <w:bCs w:val="0"/>
          <w:sz w:val="28"/>
          <w:szCs w:val="28"/>
          <w:highlight w:val="none"/>
        </w:rPr>
        <w:t>、</w:t>
      </w:r>
      <w:r>
        <w:rPr>
          <w:rFonts w:hint="eastAsia" w:ascii="仿宋_GB2312" w:hAnsi="仿宋_GB2312" w:eastAsia="仿宋_GB2312" w:cs="仿宋_GB2312"/>
          <w:b w:val="0"/>
          <w:bCs w:val="0"/>
          <w:sz w:val="28"/>
          <w:szCs w:val="28"/>
          <w:highlight w:val="none"/>
          <w:lang w:val="en-US" w:eastAsia="zh-CN"/>
        </w:rPr>
        <w:t>获得</w:t>
      </w:r>
      <w:r>
        <w:rPr>
          <w:rFonts w:hint="eastAsia" w:ascii="仿宋_GB2312" w:hAnsi="仿宋_GB2312" w:eastAsia="仿宋_GB2312" w:cs="仿宋_GB2312"/>
          <w:b w:val="0"/>
          <w:bCs w:val="0"/>
          <w:sz w:val="28"/>
          <w:szCs w:val="28"/>
          <w:highlight w:val="none"/>
        </w:rPr>
        <w:t>荣誉</w:t>
      </w:r>
      <w:r>
        <w:rPr>
          <w:rFonts w:hint="eastAsia" w:ascii="仿宋_GB2312" w:hAnsi="仿宋_GB2312" w:eastAsia="仿宋_GB2312" w:cs="仿宋_GB2312"/>
          <w:b w:val="0"/>
          <w:bCs w:val="0"/>
          <w:sz w:val="28"/>
          <w:szCs w:val="28"/>
          <w:highlight w:val="none"/>
          <w:lang w:val="en-US" w:eastAsia="zh-CN"/>
        </w:rPr>
        <w:t>等。</w:t>
      </w:r>
    </w:p>
    <w:tbl>
      <w:tblPr>
        <w:tblStyle w:val="14"/>
        <w:tblpPr w:leftFromText="180" w:rightFromText="180" w:vertAnchor="text" w:horzAnchor="page" w:tblpX="1502" w:tblpY="1164"/>
        <w:tblOverlap w:val="never"/>
        <w:tblW w:w="91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9135" w:type="dxa"/>
            <w:noWrap w:val="0"/>
            <w:vAlign w:val="center"/>
          </w:tcPr>
          <w:p>
            <w:pPr>
              <w:spacing w:line="480" w:lineRule="exact"/>
              <w:jc w:val="center"/>
              <w:rPr>
                <w:rFonts w:hint="eastAsia" w:asciiTheme="minorEastAsia" w:hAnsiTheme="minorEastAsia" w:eastAsiaTheme="minorEastAsia" w:cstheme="minorEastAsia"/>
                <w:color w:val="auto"/>
                <w:sz w:val="32"/>
                <w:szCs w:val="32"/>
                <w:highlight w:val="none"/>
                <w:lang w:eastAsia="zh-CN"/>
              </w:rPr>
            </w:pPr>
            <w:r>
              <w:rPr>
                <w:rFonts w:hint="eastAsia" w:ascii="黑体" w:hAnsi="黑体" w:eastAsia="黑体" w:cs="黑体"/>
                <w:color w:val="auto"/>
                <w:sz w:val="28"/>
                <w:szCs w:val="28"/>
                <w:highlight w:val="none"/>
                <w:lang w:eastAsia="zh-CN"/>
              </w:rPr>
              <w:t>申报单位意见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18" w:hRule="atLeast"/>
        </w:trPr>
        <w:tc>
          <w:tcPr>
            <w:tcW w:w="913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本企业</w:t>
            </w:r>
            <w:r>
              <w:rPr>
                <w:rFonts w:hint="eastAsia" w:ascii="仿宋_GB2312" w:hAnsi="仿宋_GB2312" w:eastAsia="仿宋_GB2312" w:cs="仿宋_GB2312"/>
                <w:sz w:val="28"/>
                <w:szCs w:val="28"/>
                <w:highlight w:val="none"/>
                <w:lang w:val="en-US" w:eastAsia="zh-CN"/>
              </w:rPr>
              <w:t>所提供材料均为真实、可靠、合法，</w:t>
            </w:r>
            <w:r>
              <w:rPr>
                <w:rFonts w:hint="eastAsia" w:ascii="仿宋_GB2312" w:hAnsi="仿宋_GB2312" w:eastAsia="仿宋_GB2312" w:cs="仿宋_GB2312"/>
                <w:sz w:val="28"/>
                <w:szCs w:val="28"/>
                <w:highlight w:val="none"/>
              </w:rPr>
              <w:t>如能成功申请为项目实施主体，</w:t>
            </w:r>
            <w:r>
              <w:rPr>
                <w:rFonts w:hint="eastAsia" w:ascii="仿宋_GB2312" w:hAnsi="仿宋_GB2312" w:eastAsia="仿宋_GB2312" w:cs="仿宋_GB2312"/>
                <w:sz w:val="28"/>
                <w:szCs w:val="28"/>
                <w:highlight w:val="none"/>
                <w:lang w:val="en-US" w:eastAsia="zh-CN"/>
              </w:rPr>
              <w:t>按项目范围和规模实施，签订服务合同，接受所在县（市、区）农业农村局的监督，</w:t>
            </w:r>
            <w:r>
              <w:rPr>
                <w:rFonts w:hint="eastAsia" w:ascii="仿宋_GB2312" w:hAnsi="仿宋_GB2312" w:eastAsia="仿宋_GB2312" w:cs="仿宋_GB2312"/>
                <w:sz w:val="28"/>
                <w:szCs w:val="28"/>
                <w:highlight w:val="none"/>
              </w:rPr>
              <w:t>保障服务效果</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负责人（签名）：</w:t>
            </w:r>
            <w:r>
              <w:rPr>
                <w:rFonts w:hint="eastAsia" w:ascii="仿宋_GB2312" w:hAnsi="仿宋_GB2312" w:eastAsia="仿宋_GB2312" w:cs="仿宋_GB2312"/>
                <w:color w:val="auto"/>
                <w:sz w:val="28"/>
                <w:szCs w:val="28"/>
                <w:highlight w:val="none"/>
                <w:lang w:val="en-US" w:eastAsia="zh-CN"/>
              </w:rPr>
              <w:t xml:space="preserve">                    单位</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0" w:firstLineChars="1500"/>
              <w:jc w:val="both"/>
              <w:textAlignment w:val="auto"/>
              <w:rPr>
                <w:rFonts w:hint="eastAsia" w:asciiTheme="minorEastAsia" w:hAnsiTheme="minorEastAsia" w:eastAsiaTheme="minorEastAsia" w:cstheme="minorEastAsia"/>
                <w:color w:val="auto"/>
                <w:sz w:val="32"/>
                <w:szCs w:val="32"/>
                <w:highlight w:val="none"/>
              </w:rPr>
            </w:pPr>
            <w:r>
              <w:rPr>
                <w:rFonts w:hint="eastAsia" w:ascii="仿宋_GB2312" w:hAnsi="仿宋_GB2312" w:eastAsia="仿宋_GB2312" w:cs="仿宋_GB2312"/>
                <w:color w:val="auto"/>
                <w:sz w:val="28"/>
                <w:szCs w:val="28"/>
                <w:highlight w:val="none"/>
                <w:lang w:val="en-US" w:eastAsia="zh-CN"/>
              </w:rPr>
              <w:t>2023</w:t>
            </w:r>
            <w:r>
              <w:rPr>
                <w:rFonts w:hint="eastAsia" w:ascii="仿宋_GB2312" w:hAnsi="仿宋_GB2312" w:eastAsia="仿宋_GB2312" w:cs="仿宋_GB2312"/>
                <w:color w:val="auto"/>
                <w:sz w:val="28"/>
                <w:szCs w:val="28"/>
                <w:highlight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9135" w:type="dxa"/>
            <w:noWrap w:val="0"/>
            <w:vAlign w:val="center"/>
          </w:tcPr>
          <w:p>
            <w:pPr>
              <w:spacing w:line="480" w:lineRule="exact"/>
              <w:jc w:val="center"/>
              <w:rPr>
                <w:rFonts w:hint="eastAsia" w:asciiTheme="minorEastAsia" w:hAnsiTheme="minorEastAsia" w:eastAsiaTheme="minorEastAsia" w:cstheme="minorEastAsia"/>
                <w:color w:val="auto"/>
                <w:sz w:val="32"/>
                <w:szCs w:val="32"/>
                <w:highlight w:val="none"/>
              </w:rPr>
            </w:pPr>
            <w:r>
              <w:rPr>
                <w:rFonts w:hint="eastAsia" w:ascii="黑体" w:hAnsi="黑体" w:eastAsia="黑体" w:cs="黑体"/>
                <w:color w:val="auto"/>
                <w:sz w:val="28"/>
                <w:szCs w:val="28"/>
                <w:highlight w:val="none"/>
                <w:lang w:val="en-US" w:eastAsia="zh-CN"/>
              </w:rPr>
              <w:t>县（市、区）</w:t>
            </w:r>
            <w:r>
              <w:rPr>
                <w:rFonts w:hint="eastAsia" w:ascii="黑体" w:hAnsi="黑体" w:eastAsia="黑体" w:cs="黑体"/>
                <w:color w:val="auto"/>
                <w:sz w:val="28"/>
                <w:szCs w:val="28"/>
                <w:highlight w:val="none"/>
              </w:rPr>
              <w:t>农业主管部门审核意见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trPr>
        <w:tc>
          <w:tcPr>
            <w:tcW w:w="913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color w:val="auto"/>
                <w:highlight w:val="none"/>
              </w:rPr>
            </w:pPr>
          </w:p>
          <w:p>
            <w:pPr>
              <w:pStyle w:val="4"/>
              <w:keepNext w:val="0"/>
              <w:keepLines w:val="0"/>
              <w:pageBreakBefore w:val="0"/>
              <w:kinsoku/>
              <w:wordWrap/>
              <w:overflowPunct/>
              <w:topLinePunct w:val="0"/>
              <w:autoSpaceDE/>
              <w:autoSpaceDN/>
              <w:bidi w:val="0"/>
              <w:adjustRightInd/>
              <w:snapToGrid/>
              <w:spacing w:line="240" w:lineRule="auto"/>
              <w:textAlignment w:val="auto"/>
              <w:rPr>
                <w:rFonts w:hint="eastAsia"/>
                <w:color w:val="auto"/>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负责人（签名）：</w:t>
            </w:r>
            <w:r>
              <w:rPr>
                <w:rFonts w:hint="eastAsia" w:ascii="仿宋_GB2312" w:hAnsi="仿宋_GB2312" w:eastAsia="仿宋_GB2312" w:cs="仿宋_GB2312"/>
                <w:color w:val="auto"/>
                <w:sz w:val="28"/>
                <w:szCs w:val="28"/>
                <w:highlight w:val="none"/>
                <w:lang w:val="en-US" w:eastAsia="zh-CN"/>
              </w:rPr>
              <w:t xml:space="preserve">                    单位</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240" w:lineRule="auto"/>
              <w:ind w:left="0" w:leftChars="0" w:firstLine="4200" w:firstLineChars="1500"/>
              <w:jc w:val="both"/>
              <w:textAlignment w:val="auto"/>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仿宋_GB2312" w:hAnsi="仿宋_GB2312" w:eastAsia="仿宋_GB2312" w:cs="仿宋_GB2312"/>
                <w:color w:val="auto"/>
                <w:sz w:val="28"/>
                <w:szCs w:val="28"/>
                <w:highlight w:val="none"/>
                <w:lang w:val="en-US" w:eastAsia="zh-CN"/>
              </w:rPr>
              <w:t>2023</w:t>
            </w:r>
            <w:r>
              <w:rPr>
                <w:rFonts w:hint="eastAsia" w:ascii="仿宋_GB2312" w:hAnsi="仿宋_GB2312" w:eastAsia="仿宋_GB2312" w:cs="仿宋_GB2312"/>
                <w:color w:val="auto"/>
                <w:sz w:val="28"/>
                <w:szCs w:val="28"/>
                <w:highlight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9135" w:type="dxa"/>
            <w:noWrap w:val="0"/>
            <w:vAlign w:val="center"/>
          </w:tcPr>
          <w:p>
            <w:pPr>
              <w:spacing w:line="480" w:lineRule="exact"/>
              <w:jc w:val="center"/>
              <w:rPr>
                <w:rFonts w:hint="eastAsia" w:asciiTheme="minorEastAsia" w:hAnsiTheme="minorEastAsia" w:eastAsiaTheme="minorEastAsia" w:cstheme="minorEastAsia"/>
                <w:color w:val="auto"/>
                <w:sz w:val="32"/>
                <w:szCs w:val="32"/>
                <w:highlight w:val="none"/>
                <w:lang w:eastAsia="zh-CN"/>
              </w:rPr>
            </w:pPr>
            <w:r>
              <w:rPr>
                <w:rFonts w:hint="eastAsia" w:ascii="黑体" w:hAnsi="黑体" w:eastAsia="黑体" w:cs="黑体"/>
                <w:color w:val="auto"/>
                <w:sz w:val="28"/>
                <w:szCs w:val="28"/>
                <w:highlight w:val="none"/>
              </w:rPr>
              <w:t>市农业</w:t>
            </w:r>
            <w:r>
              <w:rPr>
                <w:rFonts w:hint="eastAsia" w:ascii="黑体" w:hAnsi="黑体" w:eastAsia="黑体" w:cs="黑体"/>
                <w:color w:val="auto"/>
                <w:sz w:val="28"/>
                <w:szCs w:val="28"/>
                <w:highlight w:val="none"/>
                <w:lang w:eastAsia="zh-CN"/>
              </w:rPr>
              <w:t>农村局审批</w:t>
            </w:r>
            <w:r>
              <w:rPr>
                <w:rFonts w:hint="eastAsia" w:ascii="黑体" w:hAnsi="黑体" w:eastAsia="黑体" w:cs="黑体"/>
                <w:color w:val="auto"/>
                <w:sz w:val="28"/>
                <w:szCs w:val="28"/>
                <w:highlight w:val="none"/>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13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color w:val="auto"/>
                <w:highlight w:val="none"/>
              </w:rPr>
            </w:pPr>
          </w:p>
          <w:p>
            <w:pPr>
              <w:pStyle w:val="4"/>
              <w:keepNext w:val="0"/>
              <w:keepLines w:val="0"/>
              <w:pageBreakBefore w:val="0"/>
              <w:kinsoku/>
              <w:wordWrap/>
              <w:overflowPunct/>
              <w:topLinePunct w:val="0"/>
              <w:autoSpaceDE/>
              <w:autoSpaceDN/>
              <w:bidi w:val="0"/>
              <w:adjustRightInd/>
              <w:snapToGrid/>
              <w:spacing w:line="240" w:lineRule="auto"/>
              <w:textAlignment w:val="auto"/>
              <w:rPr>
                <w:rFonts w:hint="eastAsia"/>
                <w:color w:val="auto"/>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负责人（签名）：</w:t>
            </w:r>
            <w:r>
              <w:rPr>
                <w:rFonts w:hint="eastAsia" w:ascii="仿宋_GB2312" w:hAnsi="仿宋_GB2312" w:eastAsia="仿宋_GB2312" w:cs="仿宋_GB2312"/>
                <w:color w:val="auto"/>
                <w:sz w:val="28"/>
                <w:szCs w:val="28"/>
                <w:highlight w:val="none"/>
                <w:lang w:val="en-US" w:eastAsia="zh-CN"/>
              </w:rPr>
              <w:t xml:space="preserve">                    单位</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240" w:lineRule="auto"/>
              <w:ind w:left="0" w:leftChars="0" w:firstLine="4200" w:firstLineChars="1500"/>
              <w:jc w:val="both"/>
              <w:textAlignment w:val="auto"/>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仿宋_GB2312" w:hAnsi="仿宋_GB2312" w:eastAsia="仿宋_GB2312" w:cs="仿宋_GB2312"/>
                <w:color w:val="auto"/>
                <w:sz w:val="28"/>
                <w:szCs w:val="28"/>
                <w:highlight w:val="none"/>
                <w:lang w:val="en-US" w:eastAsia="zh-CN"/>
              </w:rPr>
              <w:t>2023</w:t>
            </w:r>
            <w:r>
              <w:rPr>
                <w:rFonts w:hint="eastAsia" w:ascii="仿宋_GB2312" w:hAnsi="仿宋_GB2312" w:eastAsia="仿宋_GB2312" w:cs="仿宋_GB2312"/>
                <w:color w:val="auto"/>
                <w:sz w:val="28"/>
                <w:szCs w:val="28"/>
                <w:highlight w:val="none"/>
              </w:rPr>
              <w:t>年    月    日</w:t>
            </w:r>
          </w:p>
        </w:tc>
      </w:tr>
    </w:tbl>
    <w:p>
      <w:pPr>
        <w:adjustRightInd w:val="0"/>
        <w:snapToGrid w:val="0"/>
        <w:ind w:firstLine="560" w:firstLineChars="200"/>
        <w:rPr>
          <w:rFonts w:hint="eastAsia" w:ascii="黑体" w:hAnsi="黑体" w:eastAsia="黑体" w:cs="黑体"/>
          <w:bCs/>
          <w:kern w:val="0"/>
          <w:sz w:val="28"/>
          <w:szCs w:val="28"/>
          <w:highlight w:val="none"/>
        </w:rPr>
      </w:pPr>
    </w:p>
    <w:p>
      <w:pPr>
        <w:adjustRightInd w:val="0"/>
        <w:snapToGrid w:val="0"/>
        <w:ind w:firstLine="560" w:firstLineChars="200"/>
        <w:rPr>
          <w:rFonts w:ascii="黑体" w:hAnsi="黑体" w:eastAsia="黑体" w:cs="黑体"/>
          <w:bCs/>
          <w:kern w:val="0"/>
          <w:sz w:val="28"/>
          <w:szCs w:val="28"/>
          <w:highlight w:val="none"/>
        </w:rPr>
      </w:pPr>
      <w:r>
        <w:rPr>
          <w:rFonts w:hint="eastAsia" w:ascii="黑体" w:hAnsi="黑体" w:eastAsia="黑体" w:cs="黑体"/>
          <w:bCs/>
          <w:kern w:val="0"/>
          <w:sz w:val="28"/>
          <w:szCs w:val="28"/>
          <w:highlight w:val="none"/>
        </w:rPr>
        <w:t>五、</w:t>
      </w:r>
      <w:r>
        <w:rPr>
          <w:rFonts w:hint="eastAsia" w:ascii="黑体" w:hAnsi="黑体" w:eastAsia="黑体" w:cs="黑体"/>
          <w:bCs/>
          <w:kern w:val="0"/>
          <w:sz w:val="28"/>
          <w:szCs w:val="28"/>
          <w:highlight w:val="none"/>
          <w:lang w:val="en-US" w:eastAsia="zh-CN"/>
        </w:rPr>
        <w:t>申报审批</w:t>
      </w:r>
      <w:r>
        <w:rPr>
          <w:rFonts w:hint="eastAsia" w:ascii="黑体" w:hAnsi="黑体" w:eastAsia="黑体" w:cs="黑体"/>
          <w:bCs/>
          <w:kern w:val="0"/>
          <w:sz w:val="28"/>
          <w:szCs w:val="28"/>
          <w:highlight w:val="none"/>
        </w:rPr>
        <w:t>意见</w:t>
      </w:r>
    </w:p>
    <w:p>
      <w:pPr>
        <w:rPr>
          <w:rFonts w:hint="default" w:hAnsi="仿宋_GB2312" w:cs="仿宋_GB2312"/>
          <w:sz w:val="32"/>
          <w:szCs w:val="32"/>
          <w:highlight w:val="none"/>
          <w:lang w:val="en-US" w:eastAsia="zh-CN"/>
        </w:rPr>
      </w:pPr>
      <w:r>
        <w:rPr>
          <w:rFonts w:hint="default" w:hAnsi="仿宋_GB2312" w:cs="仿宋_GB2312"/>
          <w:sz w:val="32"/>
          <w:szCs w:val="32"/>
          <w:highlight w:val="none"/>
          <w:lang w:val="en-US" w:eastAsia="zh-CN"/>
        </w:rPr>
        <w:br w:type="page"/>
      </w:r>
    </w:p>
    <w:p>
      <w:pPr>
        <w:pStyle w:val="2"/>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附件2：</w:t>
      </w:r>
    </w:p>
    <w:p>
      <w:pPr>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 xml:space="preserve">        </w:t>
      </w:r>
    </w:p>
    <w:p>
      <w:pPr>
        <w:jc w:val="center"/>
        <w:rPr>
          <w:rFonts w:hint="eastAsia" w:ascii="仿宋_GB2312" w:hAnsi="仿宋_GB2312" w:eastAsia="仿宋_GB2312" w:cs="仿宋_GB2312"/>
          <w:b w:val="0"/>
          <w:bCs w:val="0"/>
          <w:sz w:val="32"/>
          <w:szCs w:val="32"/>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2023年江门市农业生产托管项目</w:t>
      </w:r>
    </w:p>
    <w:p>
      <w:pPr>
        <w:pStyle w:val="2"/>
        <w:jc w:val="center"/>
        <w:rPr>
          <w:rFonts w:hint="eastAsia" w:ascii="方正小标宋简体" w:hAnsi="方正小标宋简体" w:eastAsia="方正小标宋简体" w:cs="方正小标宋简体"/>
          <w:b w:val="0"/>
          <w:bCs w:val="0"/>
          <w:sz w:val="72"/>
          <w:szCs w:val="72"/>
          <w:highlight w:val="none"/>
          <w:lang w:val="en-US" w:eastAsia="zh-CN"/>
        </w:rPr>
      </w:pPr>
      <w:r>
        <w:rPr>
          <w:rFonts w:hint="eastAsia" w:ascii="方正小标宋简体" w:hAnsi="方正小标宋简体" w:eastAsia="方正小标宋简体" w:cs="方正小标宋简体"/>
          <w:b w:val="0"/>
          <w:bCs w:val="0"/>
          <w:sz w:val="72"/>
          <w:szCs w:val="72"/>
          <w:highlight w:val="none"/>
          <w:lang w:val="en-US" w:eastAsia="zh-CN"/>
        </w:rPr>
        <w:t>验</w:t>
      </w:r>
    </w:p>
    <w:p>
      <w:pPr>
        <w:jc w:val="center"/>
        <w:rPr>
          <w:rFonts w:hint="eastAsia" w:ascii="方正小标宋简体" w:hAnsi="方正小标宋简体" w:eastAsia="方正小标宋简体" w:cs="方正小标宋简体"/>
          <w:b w:val="0"/>
          <w:bCs w:val="0"/>
          <w:sz w:val="72"/>
          <w:szCs w:val="72"/>
          <w:highlight w:val="none"/>
          <w:lang w:val="en-US" w:eastAsia="zh-CN"/>
        </w:rPr>
      </w:pPr>
      <w:r>
        <w:rPr>
          <w:rFonts w:hint="eastAsia" w:ascii="方正小标宋简体" w:hAnsi="方正小标宋简体" w:eastAsia="方正小标宋简体" w:cs="方正小标宋简体"/>
          <w:b w:val="0"/>
          <w:bCs w:val="0"/>
          <w:sz w:val="72"/>
          <w:szCs w:val="72"/>
          <w:highlight w:val="none"/>
          <w:lang w:val="en-US" w:eastAsia="zh-CN"/>
        </w:rPr>
        <w:t>收</w:t>
      </w:r>
    </w:p>
    <w:p>
      <w:pPr>
        <w:pStyle w:val="2"/>
        <w:jc w:val="center"/>
        <w:rPr>
          <w:rFonts w:hint="eastAsia" w:ascii="方正小标宋简体" w:hAnsi="方正小标宋简体" w:eastAsia="方正小标宋简体" w:cs="方正小标宋简体"/>
          <w:b w:val="0"/>
          <w:bCs w:val="0"/>
          <w:sz w:val="72"/>
          <w:szCs w:val="72"/>
          <w:highlight w:val="none"/>
          <w:lang w:val="en-US" w:eastAsia="zh-CN"/>
        </w:rPr>
      </w:pPr>
      <w:r>
        <w:rPr>
          <w:rFonts w:hint="eastAsia" w:ascii="方正小标宋简体" w:hAnsi="方正小标宋简体" w:eastAsia="方正小标宋简体" w:cs="方正小标宋简体"/>
          <w:b w:val="0"/>
          <w:bCs w:val="0"/>
          <w:sz w:val="72"/>
          <w:szCs w:val="72"/>
          <w:highlight w:val="none"/>
          <w:lang w:val="en-US" w:eastAsia="zh-CN"/>
        </w:rPr>
        <w:t>报</w:t>
      </w:r>
    </w:p>
    <w:p>
      <w:pPr>
        <w:jc w:val="center"/>
        <w:rPr>
          <w:rFonts w:hint="eastAsia" w:ascii="方正小标宋简体" w:hAnsi="方正小标宋简体" w:eastAsia="方正小标宋简体" w:cs="方正小标宋简体"/>
          <w:sz w:val="72"/>
          <w:szCs w:val="72"/>
          <w:highlight w:val="none"/>
          <w:lang w:val="en-US" w:eastAsia="zh-CN"/>
        </w:rPr>
      </w:pPr>
      <w:r>
        <w:rPr>
          <w:rFonts w:hint="eastAsia" w:ascii="方正小标宋简体" w:hAnsi="方正小标宋简体" w:eastAsia="方正小标宋简体" w:cs="方正小标宋简体"/>
          <w:b w:val="0"/>
          <w:bCs w:val="0"/>
          <w:sz w:val="72"/>
          <w:szCs w:val="72"/>
          <w:highlight w:val="none"/>
          <w:lang w:val="en-US" w:eastAsia="zh-CN"/>
        </w:rPr>
        <w:t>告</w:t>
      </w:r>
    </w:p>
    <w:p>
      <w:pPr>
        <w:rPr>
          <w:rFonts w:hint="default" w:ascii="仿宋_GB2312" w:hAnsi="仿宋_GB2312" w:eastAsia="仿宋_GB2312" w:cs="仿宋_GB2312"/>
          <w:b w:val="0"/>
          <w:bCs w:val="0"/>
          <w:sz w:val="32"/>
          <w:szCs w:val="32"/>
          <w:highlight w:val="none"/>
          <w:lang w:val="en-US" w:eastAsia="zh-CN"/>
        </w:rPr>
      </w:pPr>
    </w:p>
    <w:p>
      <w:pPr>
        <w:pStyle w:val="2"/>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项目名称：</w:t>
      </w:r>
    </w:p>
    <w:p>
      <w:pPr>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承担单位：</w:t>
      </w:r>
    </w:p>
    <w:p>
      <w:pPr>
        <w:pStyle w:val="2"/>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highlight w:val="none"/>
          <w:lang w:val="en-US" w:eastAsia="zh-CN"/>
        </w:rPr>
      </w:pPr>
      <w:r>
        <w:rPr>
          <w:rFonts w:hint="eastAsia" w:ascii="仿宋_GB2312" w:hAnsi="仿宋_GB2312" w:eastAsia="仿宋_GB2312" w:cs="仿宋_GB2312"/>
          <w:b w:val="0"/>
          <w:bCs w:val="0"/>
          <w:sz w:val="32"/>
          <w:szCs w:val="32"/>
          <w:highlight w:val="none"/>
          <w:lang w:val="en-US" w:eastAsia="zh-CN"/>
        </w:rPr>
        <w:t>组织验收单位：</w:t>
      </w:r>
    </w:p>
    <w:p>
      <w:pPr>
        <w:ind w:firstLine="2520" w:firstLineChars="1200"/>
        <w:rPr>
          <w:rFonts w:hint="eastAsia"/>
          <w:highlight w:val="none"/>
          <w:lang w:val="en-US" w:eastAsia="zh-CN"/>
        </w:rPr>
      </w:pPr>
    </w:p>
    <w:p>
      <w:pPr>
        <w:ind w:firstLine="2520" w:firstLineChars="1200"/>
        <w:rPr>
          <w:rFonts w:hint="eastAsia"/>
          <w:highlight w:val="none"/>
          <w:lang w:val="en-US" w:eastAsia="zh-CN"/>
        </w:rPr>
      </w:pPr>
    </w:p>
    <w:p>
      <w:pPr>
        <w:jc w:val="center"/>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2023年  月  日</w:t>
      </w:r>
    </w:p>
    <w:p>
      <w:pPr>
        <w:rPr>
          <w:rFonts w:hint="eastAsia"/>
          <w:highlight w:val="none"/>
          <w:lang w:val="en-US" w:eastAsia="zh-CN"/>
        </w:rPr>
      </w:pPr>
      <w:r>
        <w:rPr>
          <w:rFonts w:hint="eastAsia"/>
          <w:highlight w:val="none"/>
          <w:lang w:val="en-US" w:eastAsia="zh-CN"/>
        </w:rPr>
        <w:br w:type="page"/>
      </w:r>
    </w:p>
    <w:p>
      <w:pPr>
        <w:pStyle w:val="2"/>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highlight w:val="none"/>
          <w:lang w:val="en-US" w:eastAsia="zh-CN"/>
        </w:rPr>
      </w:pPr>
      <w:r>
        <w:rPr>
          <w:rFonts w:hint="eastAsia"/>
          <w:highlight w:val="none"/>
          <w:lang w:val="en-US" w:eastAsia="zh-CN"/>
        </w:rPr>
        <w:t>验 收 报 告</w:t>
      </w:r>
    </w:p>
    <w:tbl>
      <w:tblPr>
        <w:tblStyle w:val="15"/>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140"/>
        <w:gridCol w:w="345"/>
        <w:gridCol w:w="1830"/>
        <w:gridCol w:w="1749"/>
        <w:gridCol w:w="1420"/>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7" w:type="dxa"/>
            <w:gridSpan w:val="3"/>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项目名称</w:t>
            </w:r>
          </w:p>
        </w:tc>
        <w:tc>
          <w:tcPr>
            <w:tcW w:w="6552" w:type="dxa"/>
            <w:gridSpan w:val="4"/>
            <w:vAlign w:val="center"/>
          </w:tcPr>
          <w:p>
            <w:pPr>
              <w:snapToGrid w:val="0"/>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7" w:type="dxa"/>
            <w:gridSpan w:val="3"/>
            <w:vAlign w:val="center"/>
          </w:tcPr>
          <w:p>
            <w:pPr>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承担单位</w:t>
            </w:r>
          </w:p>
        </w:tc>
        <w:tc>
          <w:tcPr>
            <w:tcW w:w="6552" w:type="dxa"/>
            <w:gridSpan w:val="4"/>
            <w:vAlign w:val="center"/>
          </w:tcPr>
          <w:p>
            <w:pPr>
              <w:snapToGrid w:val="0"/>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7" w:type="dxa"/>
            <w:gridSpan w:val="3"/>
            <w:vAlign w:val="center"/>
          </w:tcPr>
          <w:p>
            <w:pPr>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单位地址</w:t>
            </w:r>
          </w:p>
        </w:tc>
        <w:tc>
          <w:tcPr>
            <w:tcW w:w="6552" w:type="dxa"/>
            <w:gridSpan w:val="4"/>
            <w:vAlign w:val="center"/>
          </w:tcPr>
          <w:p>
            <w:pPr>
              <w:snapToGrid w:val="0"/>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7" w:type="dxa"/>
            <w:gridSpan w:val="3"/>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实施时间</w:t>
            </w:r>
          </w:p>
        </w:tc>
        <w:tc>
          <w:tcPr>
            <w:tcW w:w="6552" w:type="dxa"/>
            <w:gridSpan w:val="4"/>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自      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7" w:type="dxa"/>
            <w:gridSpan w:val="3"/>
            <w:vAlign w:val="center"/>
          </w:tcPr>
          <w:p>
            <w:pPr>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验收时间</w:t>
            </w:r>
          </w:p>
        </w:tc>
        <w:tc>
          <w:tcPr>
            <w:tcW w:w="6552" w:type="dxa"/>
            <w:gridSpan w:val="4"/>
            <w:vAlign w:val="center"/>
          </w:tcPr>
          <w:p>
            <w:pPr>
              <w:snapToGrid w:val="0"/>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7" w:type="dxa"/>
            <w:gridSpan w:val="3"/>
            <w:vAlign w:val="center"/>
          </w:tcPr>
          <w:p>
            <w:pPr>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验收地点</w:t>
            </w:r>
          </w:p>
        </w:tc>
        <w:tc>
          <w:tcPr>
            <w:tcW w:w="6552" w:type="dxa"/>
            <w:gridSpan w:val="4"/>
            <w:vAlign w:val="center"/>
          </w:tcPr>
          <w:p>
            <w:pPr>
              <w:snapToGrid w:val="0"/>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7" w:type="dxa"/>
            <w:gridSpan w:val="3"/>
            <w:vAlign w:val="center"/>
          </w:tcPr>
          <w:p>
            <w:pPr>
              <w:snapToGrid w:val="0"/>
              <w:jc w:val="center"/>
              <w:rPr>
                <w:rFonts w:ascii="宋体" w:hAnsi="宋体" w:cs="宋体"/>
                <w:sz w:val="24"/>
                <w:szCs w:val="24"/>
                <w:highlight w:val="none"/>
              </w:rPr>
            </w:pPr>
            <w:r>
              <w:rPr>
                <w:rFonts w:hint="eastAsia" w:ascii="宋体" w:hAnsi="宋体" w:cs="宋体"/>
                <w:sz w:val="24"/>
                <w:szCs w:val="24"/>
                <w:highlight w:val="none"/>
              </w:rPr>
              <w:t>申</w:t>
            </w:r>
            <w:r>
              <w:rPr>
                <w:rFonts w:hint="eastAsia" w:ascii="宋体" w:hAnsi="宋体" w:cs="宋体"/>
                <w:sz w:val="24"/>
                <w:szCs w:val="24"/>
                <w:highlight w:val="none"/>
                <w:lang w:val="en-US" w:eastAsia="zh-CN"/>
              </w:rPr>
              <w:t>请</w:t>
            </w:r>
            <w:r>
              <w:rPr>
                <w:rFonts w:hint="eastAsia" w:ascii="宋体" w:hAnsi="宋体" w:cs="宋体"/>
                <w:sz w:val="24"/>
                <w:szCs w:val="24"/>
                <w:highlight w:val="none"/>
              </w:rPr>
              <w:t>金额</w:t>
            </w:r>
            <w:r>
              <w:rPr>
                <w:rFonts w:hint="eastAsia"/>
                <w:sz w:val="24"/>
                <w:szCs w:val="24"/>
                <w:highlight w:val="none"/>
              </w:rPr>
              <w:t>（万元）</w:t>
            </w:r>
          </w:p>
        </w:tc>
        <w:tc>
          <w:tcPr>
            <w:tcW w:w="6552" w:type="dxa"/>
            <w:gridSpan w:val="4"/>
            <w:vAlign w:val="center"/>
          </w:tcPr>
          <w:p>
            <w:pPr>
              <w:snapToGrid w:val="0"/>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7" w:type="dxa"/>
            <w:gridSpan w:val="3"/>
            <w:vAlign w:val="center"/>
          </w:tcPr>
          <w:p>
            <w:pPr>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项目基本情况</w:t>
            </w:r>
          </w:p>
        </w:tc>
        <w:tc>
          <w:tcPr>
            <w:tcW w:w="6552" w:type="dxa"/>
            <w:gridSpan w:val="4"/>
            <w:vAlign w:val="top"/>
          </w:tcPr>
          <w:p>
            <w:pPr>
              <w:numPr>
                <w:ilvl w:val="0"/>
                <w:numId w:val="5"/>
              </w:numPr>
              <w:ind w:left="0" w:leftChars="0" w:firstLine="0" w:firstLineChars="0"/>
              <w:jc w:val="both"/>
              <w:rPr>
                <w:rFonts w:hint="eastAsia"/>
                <w:highlight w:val="none"/>
                <w:lang w:val="en-US" w:eastAsia="zh-CN"/>
              </w:rPr>
            </w:pPr>
            <w:r>
              <w:rPr>
                <w:rFonts w:hint="eastAsia"/>
                <w:highlight w:val="none"/>
                <w:lang w:val="en-US" w:eastAsia="zh-CN"/>
              </w:rPr>
              <w:t>项目实施规模、区域、环节</w:t>
            </w:r>
          </w:p>
          <w:p>
            <w:pPr>
              <w:numPr>
                <w:ilvl w:val="0"/>
                <w:numId w:val="5"/>
              </w:numPr>
              <w:ind w:left="0" w:leftChars="0" w:firstLine="0" w:firstLineChars="0"/>
              <w:jc w:val="both"/>
              <w:rPr>
                <w:rFonts w:hint="eastAsia"/>
                <w:highlight w:val="none"/>
                <w:lang w:val="en-US" w:eastAsia="zh-CN"/>
              </w:rPr>
            </w:pPr>
            <w:r>
              <w:rPr>
                <w:rFonts w:hint="eastAsia"/>
                <w:highlight w:val="none"/>
                <w:lang w:val="en-US" w:eastAsia="zh-CN"/>
              </w:rPr>
              <w:t>项目实施背景</w:t>
            </w:r>
          </w:p>
          <w:p>
            <w:pPr>
              <w:numPr>
                <w:ilvl w:val="0"/>
                <w:numId w:val="5"/>
              </w:numPr>
              <w:ind w:left="0" w:leftChars="0" w:firstLine="0" w:firstLineChars="0"/>
              <w:jc w:val="both"/>
              <w:rPr>
                <w:rFonts w:hint="default"/>
                <w:highlight w:val="none"/>
                <w:lang w:val="en-US" w:eastAsia="zh-CN"/>
              </w:rPr>
            </w:pPr>
            <w:r>
              <w:rPr>
                <w:rFonts w:hint="eastAsia"/>
                <w:highlight w:val="none"/>
                <w:lang w:val="en-US" w:eastAsia="zh-CN"/>
              </w:rPr>
              <w:t>项目建设思路和总体目标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7" w:type="dxa"/>
            <w:gridSpan w:val="3"/>
            <w:vMerge w:val="restart"/>
            <w:vAlign w:val="center"/>
          </w:tcPr>
          <w:p>
            <w:pPr>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项目实施情况</w:t>
            </w:r>
          </w:p>
        </w:tc>
        <w:tc>
          <w:tcPr>
            <w:tcW w:w="6552" w:type="dxa"/>
            <w:gridSpan w:val="4"/>
            <w:vAlign w:val="top"/>
          </w:tcPr>
          <w:p>
            <w:pPr>
              <w:numPr>
                <w:ilvl w:val="0"/>
                <w:numId w:val="0"/>
              </w:numPr>
              <w:ind w:leftChars="0"/>
              <w:jc w:val="both"/>
              <w:rPr>
                <w:rFonts w:hint="default"/>
                <w:highlight w:val="none"/>
                <w:lang w:val="en-US" w:eastAsia="zh-CN"/>
              </w:rPr>
            </w:pPr>
            <w:r>
              <w:rPr>
                <w:rFonts w:hint="eastAsia"/>
                <w:highlight w:val="none"/>
                <w:lang w:val="en-US" w:eastAsia="zh-CN"/>
              </w:rPr>
              <w:t>原计划内容：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7" w:type="dxa"/>
            <w:gridSpan w:val="3"/>
            <w:vMerge w:val="continue"/>
            <w:vAlign w:val="center"/>
          </w:tcPr>
          <w:p>
            <w:pPr>
              <w:snapToGrid w:val="0"/>
              <w:jc w:val="both"/>
              <w:rPr>
                <w:rFonts w:hint="eastAsia" w:ascii="宋体" w:hAnsi="宋体" w:cs="宋体"/>
                <w:sz w:val="24"/>
                <w:szCs w:val="24"/>
                <w:highlight w:val="none"/>
              </w:rPr>
            </w:pPr>
          </w:p>
        </w:tc>
        <w:tc>
          <w:tcPr>
            <w:tcW w:w="6552" w:type="dxa"/>
            <w:gridSpan w:val="4"/>
            <w:vAlign w:val="top"/>
          </w:tcPr>
          <w:p>
            <w:pPr>
              <w:numPr>
                <w:ilvl w:val="0"/>
                <w:numId w:val="0"/>
              </w:numPr>
              <w:ind w:leftChars="0"/>
              <w:jc w:val="both"/>
              <w:rPr>
                <w:rFonts w:hint="default"/>
                <w:highlight w:val="none"/>
                <w:lang w:val="en-US" w:eastAsia="zh-CN"/>
              </w:rPr>
            </w:pPr>
            <w:r>
              <w:rPr>
                <w:rFonts w:hint="eastAsia"/>
                <w:highlight w:val="none"/>
                <w:lang w:val="en-US"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7" w:type="dxa"/>
            <w:gridSpan w:val="3"/>
            <w:vAlign w:val="center"/>
          </w:tcPr>
          <w:p>
            <w:pPr>
              <w:snapToGrid w:val="0"/>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资金使用与管理情况</w:t>
            </w:r>
          </w:p>
        </w:tc>
        <w:tc>
          <w:tcPr>
            <w:tcW w:w="6552" w:type="dxa"/>
            <w:gridSpan w:val="4"/>
            <w:vAlign w:val="top"/>
          </w:tcPr>
          <w:p>
            <w:pPr>
              <w:numPr>
                <w:ilvl w:val="0"/>
                <w:numId w:val="6"/>
              </w:numPr>
              <w:jc w:val="both"/>
              <w:rPr>
                <w:rFonts w:hint="eastAsia"/>
                <w:highlight w:val="none"/>
                <w:lang w:val="en-US" w:eastAsia="zh-CN"/>
              </w:rPr>
            </w:pPr>
            <w:r>
              <w:rPr>
                <w:rFonts w:hint="eastAsia"/>
                <w:highlight w:val="none"/>
                <w:lang w:val="en-US" w:eastAsia="zh-CN"/>
              </w:rPr>
              <w:t>项目申请资金</w:t>
            </w:r>
          </w:p>
          <w:p>
            <w:pPr>
              <w:numPr>
                <w:ilvl w:val="0"/>
                <w:numId w:val="6"/>
              </w:numPr>
              <w:jc w:val="both"/>
              <w:rPr>
                <w:rFonts w:hint="default"/>
                <w:highlight w:val="none"/>
                <w:lang w:val="en-US" w:eastAsia="zh-CN"/>
              </w:rPr>
            </w:pPr>
            <w:r>
              <w:rPr>
                <w:rFonts w:hint="eastAsia" w:ascii="Times New Roman" w:hAnsi="Times New Roman" w:eastAsia="宋体" w:cs="Times New Roman"/>
                <w:b w:val="0"/>
                <w:bCs w:val="0"/>
                <w:kern w:val="2"/>
                <w:sz w:val="21"/>
                <w:szCs w:val="22"/>
                <w:highlight w:val="none"/>
                <w:lang w:val="en-US" w:eastAsia="zh-CN" w:bidi="ar-SA"/>
              </w:rPr>
              <w:t>项目资金使用（补助）表</w:t>
            </w:r>
            <w:r>
              <w:rPr>
                <w:rFonts w:hint="eastAsia" w:cs="Times New Roman"/>
                <w:b w:val="0"/>
                <w:bCs w:val="0"/>
                <w:kern w:val="2"/>
                <w:sz w:val="21"/>
                <w:szCs w:val="22"/>
                <w:highlight w:val="none"/>
                <w:lang w:val="en-US" w:eastAsia="zh-CN" w:bidi="ar-SA"/>
              </w:rPr>
              <w:t>（包括但不限于服务对象、实施面积、标准收费、作业情况、补助金额、实际收费、补助合计金额等内容）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7" w:type="dxa"/>
            <w:gridSpan w:val="3"/>
            <w:vAlign w:val="center"/>
          </w:tcPr>
          <w:p>
            <w:pPr>
              <w:snapToGrid w:val="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项目管理情况</w:t>
            </w:r>
          </w:p>
        </w:tc>
        <w:tc>
          <w:tcPr>
            <w:tcW w:w="6552" w:type="dxa"/>
            <w:gridSpan w:val="4"/>
            <w:vAlign w:val="center"/>
          </w:tcPr>
          <w:p>
            <w:pPr>
              <w:numPr>
                <w:ilvl w:val="0"/>
                <w:numId w:val="0"/>
              </w:numPr>
              <w:rPr>
                <w:rFonts w:hint="eastAsia" w:ascii="Times New Roman" w:hAnsi="Times New Roman" w:eastAsia="宋体" w:cs="Times New Roman"/>
                <w:b w:val="0"/>
                <w:bCs w:val="0"/>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7" w:type="dxa"/>
            <w:gridSpan w:val="3"/>
            <w:vAlign w:val="center"/>
          </w:tcPr>
          <w:p>
            <w:pPr>
              <w:snapToGrid w:val="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项目效益分析</w:t>
            </w:r>
          </w:p>
        </w:tc>
        <w:tc>
          <w:tcPr>
            <w:tcW w:w="6552" w:type="dxa"/>
            <w:gridSpan w:val="4"/>
            <w:vAlign w:val="center"/>
          </w:tcPr>
          <w:p>
            <w:pPr>
              <w:numPr>
                <w:ilvl w:val="0"/>
                <w:numId w:val="0"/>
              </w:numPr>
              <w:rPr>
                <w:rFonts w:hint="eastAsia" w:ascii="Times New Roman" w:hAnsi="Times New Roman" w:eastAsia="宋体" w:cs="Times New Roman"/>
                <w:b w:val="0"/>
                <w:bCs w:val="0"/>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7" w:type="dxa"/>
            <w:gridSpan w:val="3"/>
            <w:vAlign w:val="center"/>
          </w:tcPr>
          <w:p>
            <w:pPr>
              <w:snapToGrid w:val="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存在问题</w:t>
            </w:r>
          </w:p>
        </w:tc>
        <w:tc>
          <w:tcPr>
            <w:tcW w:w="6552" w:type="dxa"/>
            <w:gridSpan w:val="4"/>
            <w:vAlign w:val="center"/>
          </w:tcPr>
          <w:p>
            <w:pPr>
              <w:numPr>
                <w:ilvl w:val="0"/>
                <w:numId w:val="0"/>
              </w:numPr>
              <w:rPr>
                <w:rFonts w:hint="eastAsia" w:ascii="Times New Roman" w:hAnsi="Times New Roman" w:eastAsia="宋体" w:cs="Times New Roman"/>
                <w:b w:val="0"/>
                <w:bCs w:val="0"/>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377" w:type="dxa"/>
            <w:gridSpan w:val="3"/>
            <w:vAlign w:val="center"/>
          </w:tcPr>
          <w:p>
            <w:pPr>
              <w:snapToGrid w:val="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实施主体审核意见</w:t>
            </w:r>
          </w:p>
        </w:tc>
        <w:tc>
          <w:tcPr>
            <w:tcW w:w="6552" w:type="dxa"/>
            <w:gridSpan w:val="4"/>
            <w:vAlign w:val="center"/>
          </w:tcPr>
          <w:p>
            <w:pPr>
              <w:numPr>
                <w:ilvl w:val="0"/>
                <w:numId w:val="0"/>
              </w:numPr>
              <w:rPr>
                <w:rFonts w:hint="eastAsia"/>
                <w:highlight w:val="none"/>
                <w:lang w:val="en-US" w:eastAsia="zh-CN"/>
              </w:rPr>
            </w:pPr>
            <w:r>
              <w:rPr>
                <w:rFonts w:hint="eastAsia"/>
                <w:highlight w:val="none"/>
                <w:lang w:val="en-US" w:eastAsia="zh-CN"/>
              </w:rPr>
              <w:t xml:space="preserve">    本单位保证本项目建设任务已完成并达到项目验收要求。项目实施单位法人对验收报告的准确性、真实性负责。</w:t>
            </w:r>
          </w:p>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p>
            <w:pPr>
              <w:rPr>
                <w:rFonts w:hint="eastAsia"/>
                <w:highlight w:val="none"/>
                <w:lang w:val="en-US" w:eastAsia="zh-CN"/>
              </w:rPr>
            </w:pPr>
          </w:p>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r>
              <w:rPr>
                <w:rFonts w:hint="eastAsia" w:ascii="Times New Roman" w:hAnsi="Times New Roman" w:eastAsia="宋体" w:cs="Times New Roman"/>
                <w:b w:val="0"/>
                <w:bCs w:val="0"/>
                <w:kern w:val="2"/>
                <w:sz w:val="21"/>
                <w:szCs w:val="22"/>
                <w:highlight w:val="none"/>
                <w:lang w:val="en-US" w:eastAsia="zh-CN" w:bidi="ar-SA"/>
              </w:rPr>
              <w:t>单位（盖章）：</w:t>
            </w:r>
          </w:p>
          <w:p>
            <w:pPr>
              <w:pageBreakBefore w:val="0"/>
              <w:widowControl w:val="0"/>
              <w:kinsoku/>
              <w:wordWrap/>
              <w:overflowPunct/>
              <w:topLinePunct w:val="0"/>
              <w:autoSpaceDE/>
              <w:autoSpaceDN/>
              <w:bidi w:val="0"/>
              <w:adjustRightInd/>
              <w:snapToGrid/>
              <w:spacing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r>
              <w:rPr>
                <w:rFonts w:hint="eastAsia" w:ascii="Times New Roman" w:hAnsi="Times New Roman" w:eastAsia="宋体" w:cs="Times New Roman"/>
                <w:b w:val="0"/>
                <w:bCs w:val="0"/>
                <w:kern w:val="2"/>
                <w:sz w:val="21"/>
                <w:szCs w:val="22"/>
                <w:highlight w:val="none"/>
                <w:lang w:val="en-US" w:eastAsia="zh-CN" w:bidi="ar-SA"/>
              </w:rPr>
              <w:t>法人（签名）：</w:t>
            </w:r>
          </w:p>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default"/>
                <w:highlight w:val="none"/>
                <w:lang w:val="en-US" w:eastAsia="zh-CN"/>
              </w:rPr>
            </w:pPr>
            <w:r>
              <w:rPr>
                <w:rFonts w:hint="eastAsia" w:ascii="Times New Roman" w:hAnsi="Times New Roman" w:eastAsia="宋体" w:cs="Times New Roman"/>
                <w:b w:val="0"/>
                <w:bCs w:val="0"/>
                <w:kern w:val="2"/>
                <w:sz w:val="21"/>
                <w:szCs w:val="22"/>
                <w:highlight w:val="none"/>
                <w:lang w:val="en-US" w:eastAsia="zh-CN" w:bidi="ar-SA"/>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8929" w:type="dxa"/>
            <w:gridSpan w:val="7"/>
            <w:vAlign w:val="center"/>
          </w:tcPr>
          <w:p>
            <w:pPr>
              <w:pStyle w:val="2"/>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sz w:val="24"/>
                <w:szCs w:val="24"/>
                <w:highlight w:val="none"/>
                <w:lang w:val="en-US" w:eastAsia="zh-CN"/>
              </w:rPr>
            </w:pPr>
            <w:r>
              <w:rPr>
                <w:rFonts w:hint="eastAsia"/>
                <w:sz w:val="24"/>
                <w:szCs w:val="24"/>
                <w:highlight w:val="none"/>
                <w:lang w:val="en-US" w:eastAsia="zh-CN"/>
              </w:rPr>
              <w:t>验收意见</w:t>
            </w:r>
          </w:p>
          <w:p>
            <w:pPr>
              <w:pageBreakBefore w:val="0"/>
              <w:widowControl w:val="0"/>
              <w:kinsoku/>
              <w:wordWrap/>
              <w:overflowPunct/>
              <w:topLinePunct w:val="0"/>
              <w:autoSpaceDE/>
              <w:autoSpaceDN/>
              <w:bidi w:val="0"/>
              <w:adjustRightInd/>
              <w:snapToGrid/>
              <w:textAlignment w:val="auto"/>
              <w:rPr>
                <w:rFonts w:hint="eastAsia"/>
                <w:sz w:val="24"/>
                <w:szCs w:val="24"/>
                <w:highlight w:val="none"/>
                <w:lang w:val="en-US" w:eastAsia="zh-CN"/>
              </w:rPr>
            </w:pPr>
          </w:p>
          <w:p>
            <w:pPr>
              <w:pStyle w:val="2"/>
              <w:pageBreakBefore w:val="0"/>
              <w:widowControl w:val="0"/>
              <w:kinsoku/>
              <w:wordWrap/>
              <w:overflowPunct/>
              <w:topLinePunct w:val="0"/>
              <w:autoSpaceDE/>
              <w:autoSpaceDN/>
              <w:bidi w:val="0"/>
              <w:adjustRightInd/>
              <w:snapToGrid/>
              <w:spacing w:before="0" w:after="0"/>
              <w:textAlignment w:val="auto"/>
              <w:rPr>
                <w:rFonts w:hint="eastAsia"/>
                <w:sz w:val="24"/>
                <w:szCs w:val="24"/>
                <w:highlight w:val="none"/>
                <w:lang w:val="en-US" w:eastAsia="zh-CN"/>
              </w:rPr>
            </w:pPr>
          </w:p>
          <w:p>
            <w:pPr>
              <w:pStyle w:val="2"/>
              <w:pageBreakBefore w:val="0"/>
              <w:widowControl w:val="0"/>
              <w:kinsoku/>
              <w:wordWrap/>
              <w:overflowPunct/>
              <w:topLinePunct w:val="0"/>
              <w:autoSpaceDE/>
              <w:autoSpaceDN/>
              <w:bidi w:val="0"/>
              <w:adjustRightInd/>
              <w:snapToGrid/>
              <w:spacing w:before="0" w:after="0"/>
              <w:textAlignment w:val="auto"/>
              <w:rPr>
                <w:rFonts w:hint="eastAsia"/>
                <w:sz w:val="24"/>
                <w:szCs w:val="24"/>
                <w:highlight w:val="none"/>
                <w:lang w:val="en-US" w:eastAsia="zh-CN"/>
              </w:rPr>
            </w:pPr>
          </w:p>
          <w:p>
            <w:pPr>
              <w:rPr>
                <w:rFonts w:hint="eastAsia"/>
                <w:sz w:val="24"/>
                <w:szCs w:val="24"/>
                <w:highlight w:val="none"/>
                <w:lang w:val="en-US" w:eastAsia="zh-CN"/>
              </w:rPr>
            </w:pPr>
          </w:p>
          <w:p>
            <w:pPr>
              <w:pStyle w:val="2"/>
              <w:pageBreakBefore w:val="0"/>
              <w:widowControl w:val="0"/>
              <w:kinsoku/>
              <w:wordWrap/>
              <w:overflowPunct/>
              <w:topLinePunct w:val="0"/>
              <w:autoSpaceDE/>
              <w:autoSpaceDN/>
              <w:bidi w:val="0"/>
              <w:adjustRightInd/>
              <w:snapToGrid/>
              <w:spacing w:before="0" w:after="0"/>
              <w:textAlignment w:val="auto"/>
              <w:rPr>
                <w:rFonts w:hint="eastAsia"/>
                <w:sz w:val="24"/>
                <w:szCs w:val="24"/>
                <w:highlight w:val="none"/>
                <w:lang w:val="en-US" w:eastAsia="zh-CN"/>
              </w:rPr>
            </w:pPr>
            <w:r>
              <w:rPr>
                <w:rFonts w:hint="eastAsia"/>
                <w:sz w:val="24"/>
                <w:szCs w:val="24"/>
                <w:highlight w:val="none"/>
                <w:lang w:val="en-US" w:eastAsia="zh-CN"/>
              </w:rPr>
              <w:t xml:space="preserve">                                      组长签名：</w:t>
            </w:r>
          </w:p>
          <w:p>
            <w:pPr>
              <w:pageBreakBefore w:val="0"/>
              <w:widowControl w:val="0"/>
              <w:kinsoku/>
              <w:wordWrap/>
              <w:overflowPunct/>
              <w:topLinePunct w:val="0"/>
              <w:autoSpaceDE/>
              <w:autoSpaceDN/>
              <w:bidi w:val="0"/>
              <w:adjustRightInd/>
              <w:snapToGrid/>
              <w:textAlignment w:val="auto"/>
              <w:rPr>
                <w:rFonts w:hint="default"/>
                <w:highlight w:val="none"/>
                <w:lang w:val="en-US" w:eastAsia="zh-CN"/>
              </w:rPr>
            </w:pPr>
            <w:r>
              <w:rPr>
                <w:rFonts w:hint="eastAsia"/>
                <w:sz w:val="24"/>
                <w:szCs w:val="24"/>
                <w:highlight w:val="no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Merge w:val="restart"/>
            <w:vAlign w:val="center"/>
          </w:tcPr>
          <w:p>
            <w:pPr>
              <w:pStyle w:val="2"/>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cs="Times New Roman"/>
                <w:b w:val="0"/>
                <w:bCs w:val="0"/>
                <w:kern w:val="2"/>
                <w:sz w:val="21"/>
                <w:szCs w:val="22"/>
                <w:highlight w:val="none"/>
                <w:lang w:val="en-US" w:eastAsia="zh-CN" w:bidi="ar-SA"/>
              </w:rPr>
            </w:pPr>
            <w:r>
              <w:rPr>
                <w:rFonts w:hint="eastAsia" w:cs="Times New Roman"/>
                <w:b w:val="0"/>
                <w:bCs w:val="0"/>
                <w:kern w:val="2"/>
                <w:sz w:val="21"/>
                <w:szCs w:val="22"/>
                <w:highlight w:val="none"/>
                <w:lang w:val="en-US" w:eastAsia="zh-CN" w:bidi="ar-SA"/>
              </w:rPr>
              <w:t>验收小组成员</w:t>
            </w:r>
          </w:p>
        </w:tc>
        <w:tc>
          <w:tcPr>
            <w:tcW w:w="1140" w:type="dxa"/>
            <w:vAlign w:val="center"/>
          </w:tcPr>
          <w:p>
            <w:pPr>
              <w:pStyle w:val="2"/>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cs="Times New Roman"/>
                <w:b w:val="0"/>
                <w:bCs w:val="0"/>
                <w:kern w:val="2"/>
                <w:sz w:val="21"/>
                <w:szCs w:val="22"/>
                <w:highlight w:val="none"/>
                <w:lang w:val="en-US" w:eastAsia="zh-CN" w:bidi="ar-SA"/>
              </w:rPr>
            </w:pPr>
            <w:r>
              <w:rPr>
                <w:rFonts w:hint="eastAsia" w:cs="Times New Roman"/>
                <w:b w:val="0"/>
                <w:bCs w:val="0"/>
                <w:kern w:val="2"/>
                <w:sz w:val="21"/>
                <w:szCs w:val="22"/>
                <w:highlight w:val="none"/>
                <w:lang w:val="en-US" w:eastAsia="zh-CN" w:bidi="ar-SA"/>
              </w:rPr>
              <w:t>姓名</w:t>
            </w:r>
          </w:p>
        </w:tc>
        <w:tc>
          <w:tcPr>
            <w:tcW w:w="2175" w:type="dxa"/>
            <w:gridSpan w:val="2"/>
            <w:vAlign w:val="center"/>
          </w:tcPr>
          <w:p>
            <w:pPr>
              <w:pStyle w:val="2"/>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cs="Times New Roman"/>
                <w:b w:val="0"/>
                <w:bCs w:val="0"/>
                <w:kern w:val="2"/>
                <w:sz w:val="21"/>
                <w:szCs w:val="22"/>
                <w:highlight w:val="none"/>
                <w:lang w:val="en-US" w:eastAsia="zh-CN" w:bidi="ar-SA"/>
              </w:rPr>
            </w:pPr>
            <w:r>
              <w:rPr>
                <w:rFonts w:hint="eastAsia" w:cs="Times New Roman"/>
                <w:b w:val="0"/>
                <w:bCs w:val="0"/>
                <w:kern w:val="2"/>
                <w:sz w:val="21"/>
                <w:szCs w:val="22"/>
                <w:highlight w:val="none"/>
                <w:lang w:val="en-US" w:eastAsia="zh-CN" w:bidi="ar-SA"/>
              </w:rPr>
              <w:t>工作单位</w:t>
            </w:r>
          </w:p>
        </w:tc>
        <w:tc>
          <w:tcPr>
            <w:tcW w:w="1749" w:type="dxa"/>
            <w:vAlign w:val="center"/>
          </w:tcPr>
          <w:p>
            <w:pPr>
              <w:pStyle w:val="2"/>
              <w:keepNext/>
              <w:keepLines/>
              <w:pageBreakBefore w:val="0"/>
              <w:widowControl w:val="0"/>
              <w:kinsoku/>
              <w:wordWrap/>
              <w:overflowPunct/>
              <w:topLinePunct w:val="0"/>
              <w:autoSpaceDE/>
              <w:autoSpaceDN/>
              <w:bidi w:val="0"/>
              <w:adjustRightInd/>
              <w:snapToGrid/>
              <w:spacing w:before="0" w:after="0" w:line="280" w:lineRule="exact"/>
              <w:jc w:val="center"/>
              <w:textAlignment w:val="auto"/>
              <w:rPr>
                <w:rFonts w:hint="default" w:cs="Times New Roman"/>
                <w:b w:val="0"/>
                <w:bCs w:val="0"/>
                <w:kern w:val="2"/>
                <w:sz w:val="21"/>
                <w:szCs w:val="22"/>
                <w:highlight w:val="none"/>
                <w:lang w:val="en-US" w:eastAsia="zh-CN" w:bidi="ar-SA"/>
              </w:rPr>
            </w:pPr>
            <w:r>
              <w:rPr>
                <w:rFonts w:hint="eastAsia" w:cs="Times New Roman"/>
                <w:b w:val="0"/>
                <w:bCs w:val="0"/>
                <w:kern w:val="2"/>
                <w:sz w:val="21"/>
                <w:szCs w:val="22"/>
                <w:highlight w:val="none"/>
                <w:lang w:val="en-US" w:eastAsia="zh-CN" w:bidi="ar-SA"/>
              </w:rPr>
              <w:t>现从事工作或研究领域</w:t>
            </w:r>
          </w:p>
        </w:tc>
        <w:tc>
          <w:tcPr>
            <w:tcW w:w="1420" w:type="dxa"/>
            <w:vAlign w:val="center"/>
          </w:tcPr>
          <w:p>
            <w:pPr>
              <w:pStyle w:val="2"/>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cs="Times New Roman"/>
                <w:b w:val="0"/>
                <w:bCs w:val="0"/>
                <w:kern w:val="2"/>
                <w:sz w:val="21"/>
                <w:szCs w:val="22"/>
                <w:highlight w:val="none"/>
                <w:lang w:val="en-US" w:eastAsia="zh-CN" w:bidi="ar-SA"/>
              </w:rPr>
            </w:pPr>
            <w:r>
              <w:rPr>
                <w:rFonts w:hint="eastAsia" w:cs="Times New Roman"/>
                <w:b w:val="0"/>
                <w:bCs w:val="0"/>
                <w:kern w:val="2"/>
                <w:sz w:val="21"/>
                <w:szCs w:val="22"/>
                <w:highlight w:val="none"/>
                <w:lang w:val="en-US" w:eastAsia="zh-CN" w:bidi="ar-SA"/>
              </w:rPr>
              <w:t>职务/职称</w:t>
            </w:r>
          </w:p>
        </w:tc>
        <w:tc>
          <w:tcPr>
            <w:tcW w:w="1553" w:type="dxa"/>
            <w:vAlign w:val="center"/>
          </w:tcPr>
          <w:p>
            <w:pPr>
              <w:pStyle w:val="2"/>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cs="Times New Roman"/>
                <w:b w:val="0"/>
                <w:bCs w:val="0"/>
                <w:kern w:val="2"/>
                <w:sz w:val="21"/>
                <w:szCs w:val="22"/>
                <w:highlight w:val="none"/>
                <w:lang w:val="en-US" w:eastAsia="zh-CN" w:bidi="ar-SA"/>
              </w:rPr>
            </w:pPr>
            <w:r>
              <w:rPr>
                <w:rFonts w:hint="eastAsia" w:cs="Times New Roman"/>
                <w:b w:val="0"/>
                <w:bCs w:val="0"/>
                <w:kern w:val="2"/>
                <w:sz w:val="21"/>
                <w:szCs w:val="22"/>
                <w:highlight w:val="none"/>
                <w:lang w:val="en-US" w:eastAsia="zh-CN" w:bidi="ar-S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Merge w:val="continue"/>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140"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2175" w:type="dxa"/>
            <w:gridSpan w:val="2"/>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749"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420"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553"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Merge w:val="continue"/>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140"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2175" w:type="dxa"/>
            <w:gridSpan w:val="2"/>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749"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420"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553"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Merge w:val="continue"/>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140"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2175" w:type="dxa"/>
            <w:gridSpan w:val="2"/>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749"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420"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553"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Merge w:val="continue"/>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140"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2175" w:type="dxa"/>
            <w:gridSpan w:val="2"/>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749"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420"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553"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Merge w:val="continue"/>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140"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2175" w:type="dxa"/>
            <w:gridSpan w:val="2"/>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749"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420"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c>
          <w:tcPr>
            <w:tcW w:w="1553" w:type="dxa"/>
            <w:vAlign w:val="center"/>
          </w:tcPr>
          <w:p>
            <w:pPr>
              <w:pStyle w:val="2"/>
              <w:pageBreakBefore w:val="0"/>
              <w:widowControl w:val="0"/>
              <w:kinsoku/>
              <w:wordWrap/>
              <w:overflowPunct/>
              <w:topLinePunct w:val="0"/>
              <w:autoSpaceDE/>
              <w:autoSpaceDN/>
              <w:bidi w:val="0"/>
              <w:adjustRightInd/>
              <w:snapToGrid/>
              <w:spacing w:before="0" w:after="0" w:line="400" w:lineRule="exact"/>
              <w:ind w:firstLine="2520" w:firstLineChars="1200"/>
              <w:textAlignment w:val="auto"/>
              <w:rPr>
                <w:rFonts w:hint="eastAsia" w:ascii="Times New Roman" w:hAnsi="Times New Roman" w:eastAsia="宋体" w:cs="Times New Roman"/>
                <w:b w:val="0"/>
                <w:bCs w:val="0"/>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929" w:type="dxa"/>
            <w:gridSpan w:val="7"/>
            <w:vAlign w:val="center"/>
          </w:tcPr>
          <w:p>
            <w:pPr>
              <w:pStyle w:val="2"/>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宋体" w:cs="Times New Roman"/>
                <w:b w:val="0"/>
                <w:bCs w:val="0"/>
                <w:kern w:val="2"/>
                <w:sz w:val="21"/>
                <w:szCs w:val="22"/>
                <w:highlight w:val="none"/>
                <w:lang w:val="en-US" w:eastAsia="zh-CN" w:bidi="ar-SA"/>
              </w:rPr>
            </w:pPr>
            <w:r>
              <w:rPr>
                <w:rFonts w:hint="eastAsia" w:ascii="宋体" w:hAnsi="宋体" w:eastAsia="宋体" w:cs="宋体"/>
                <w:b/>
                <w:bCs/>
                <w:kern w:val="2"/>
                <w:sz w:val="24"/>
                <w:szCs w:val="24"/>
                <w:highlight w:val="none"/>
                <w:lang w:val="en-US" w:eastAsia="zh-CN" w:bidi="ar-SA"/>
              </w:rPr>
              <w:t>组织验收单位意见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929" w:type="dxa"/>
            <w:gridSpan w:val="7"/>
            <w:vAlign w:val="center"/>
          </w:tcPr>
          <w:p>
            <w:pPr>
              <w:pStyle w:val="2"/>
              <w:pageBreakBefore w:val="0"/>
              <w:widowControl w:val="0"/>
              <w:kinsoku/>
              <w:wordWrap/>
              <w:overflowPunct/>
              <w:topLinePunct w:val="0"/>
              <w:autoSpaceDE/>
              <w:autoSpaceDN/>
              <w:bidi w:val="0"/>
              <w:adjustRightInd/>
              <w:snapToGrid/>
              <w:spacing w:before="0" w:after="0" w:line="400" w:lineRule="exact"/>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农业农村部门意见</w:t>
            </w:r>
          </w:p>
          <w:p>
            <w:pPr>
              <w:pageBreakBefore w:val="0"/>
              <w:widowControl w:val="0"/>
              <w:kinsoku/>
              <w:wordWrap/>
              <w:overflowPunct/>
              <w:topLinePunct w:val="0"/>
              <w:autoSpaceDE/>
              <w:autoSpaceDN/>
              <w:bidi w:val="0"/>
              <w:adjustRightInd/>
              <w:snapToGrid/>
              <w:spacing w:line="400" w:lineRule="exact"/>
              <w:textAlignment w:val="auto"/>
              <w:rPr>
                <w:rFonts w:hint="eastAsia"/>
                <w:sz w:val="24"/>
                <w:szCs w:val="24"/>
                <w:highlight w:val="none"/>
                <w:lang w:val="en-US" w:eastAsia="zh-CN"/>
              </w:rPr>
            </w:pPr>
          </w:p>
          <w:p>
            <w:pPr>
              <w:pStyle w:val="2"/>
              <w:pageBreakBefore w:val="0"/>
              <w:widowControl w:val="0"/>
              <w:kinsoku/>
              <w:wordWrap/>
              <w:overflowPunct/>
              <w:topLinePunct w:val="0"/>
              <w:autoSpaceDE/>
              <w:autoSpaceDN/>
              <w:bidi w:val="0"/>
              <w:adjustRightInd/>
              <w:snapToGrid/>
              <w:spacing w:line="400" w:lineRule="exact"/>
              <w:textAlignment w:val="auto"/>
              <w:rPr>
                <w:rFonts w:hint="eastAsia"/>
                <w:sz w:val="24"/>
                <w:szCs w:val="24"/>
                <w:highlight w:val="none"/>
                <w:lang w:val="en-US" w:eastAsia="zh-CN"/>
              </w:rPr>
            </w:pPr>
          </w:p>
          <w:p>
            <w:pPr>
              <w:pageBreakBefore w:val="0"/>
              <w:widowControl w:val="0"/>
              <w:kinsoku/>
              <w:wordWrap/>
              <w:overflowPunct/>
              <w:topLinePunct w:val="0"/>
              <w:autoSpaceDE/>
              <w:autoSpaceDN/>
              <w:bidi w:val="0"/>
              <w:adjustRightInd/>
              <w:snapToGrid/>
              <w:spacing w:line="400" w:lineRule="exact"/>
              <w:textAlignment w:val="auto"/>
              <w:rPr>
                <w:rFonts w:hint="default"/>
                <w:sz w:val="24"/>
                <w:szCs w:val="24"/>
                <w:highlight w:val="none"/>
                <w:lang w:val="en-US" w:eastAsia="zh-CN"/>
              </w:rPr>
            </w:pPr>
            <w:r>
              <w:rPr>
                <w:rFonts w:hint="eastAsia"/>
                <w:sz w:val="24"/>
                <w:szCs w:val="24"/>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sz w:val="24"/>
                <w:szCs w:val="24"/>
                <w:highlight w:val="none"/>
                <w:lang w:val="en-US" w:eastAsia="zh-CN"/>
              </w:rPr>
            </w:pPr>
          </w:p>
          <w:p>
            <w:pPr>
              <w:pStyle w:val="2"/>
              <w:pageBreakBefore w:val="0"/>
              <w:widowControl w:val="0"/>
              <w:kinsoku/>
              <w:wordWrap/>
              <w:overflowPunct/>
              <w:topLinePunct w:val="0"/>
              <w:autoSpaceDE/>
              <w:autoSpaceDN/>
              <w:bidi w:val="0"/>
              <w:adjustRightInd/>
              <w:snapToGrid/>
              <w:spacing w:before="0" w:after="0" w:line="400" w:lineRule="exact"/>
              <w:textAlignment w:val="auto"/>
              <w:rPr>
                <w:rFonts w:hint="eastAsia"/>
                <w:sz w:val="24"/>
                <w:szCs w:val="24"/>
                <w:highlight w:val="none"/>
                <w:lang w:val="en-US" w:eastAsia="zh-CN"/>
              </w:rPr>
            </w:pPr>
            <w:r>
              <w:rPr>
                <w:rFonts w:hint="eastAsia"/>
                <w:sz w:val="24"/>
                <w:szCs w:val="24"/>
                <w:highlight w:val="none"/>
                <w:lang w:val="en-US" w:eastAsia="zh-CN"/>
              </w:rPr>
              <w:t xml:space="preserve">                                      </w:t>
            </w:r>
            <w:r>
              <w:rPr>
                <w:rFonts w:hint="eastAsia"/>
                <w:b w:val="0"/>
                <w:bCs w:val="0"/>
                <w:sz w:val="24"/>
                <w:szCs w:val="24"/>
                <w:highlight w:val="none"/>
                <w:lang w:val="en-US" w:eastAsia="zh-CN"/>
              </w:rPr>
              <w:t xml:space="preserve"> 单位（盖章）：</w:t>
            </w:r>
          </w:p>
          <w:p>
            <w:pPr>
              <w:pageBreakBefore w:val="0"/>
              <w:widowControl w:val="0"/>
              <w:kinsoku/>
              <w:wordWrap/>
              <w:overflowPunct/>
              <w:topLinePunct w:val="0"/>
              <w:autoSpaceDE/>
              <w:autoSpaceDN/>
              <w:bidi w:val="0"/>
              <w:adjustRightInd/>
              <w:snapToGrid/>
              <w:spacing w:line="400" w:lineRule="exact"/>
              <w:textAlignment w:val="auto"/>
              <w:rPr>
                <w:rFonts w:hint="eastAsia"/>
                <w:sz w:val="24"/>
                <w:szCs w:val="24"/>
                <w:highlight w:val="none"/>
                <w:lang w:val="en-US" w:eastAsia="zh-CN"/>
              </w:rPr>
            </w:pPr>
            <w:r>
              <w:rPr>
                <w:rFonts w:hint="eastAsia"/>
                <w:sz w:val="24"/>
                <w:szCs w:val="24"/>
                <w:highlight w:val="none"/>
                <w:lang w:val="en-US" w:eastAsia="zh-CN"/>
              </w:rPr>
              <w:t xml:space="preserve">                                             年    月    日</w:t>
            </w:r>
          </w:p>
          <w:p>
            <w:pPr>
              <w:pStyle w:val="2"/>
              <w:keepNext/>
              <w:keepLines/>
              <w:pageBreakBefore w:val="0"/>
              <w:widowControl w:val="0"/>
              <w:kinsoku/>
              <w:wordWrap/>
              <w:overflowPunct/>
              <w:topLinePunct w:val="0"/>
              <w:autoSpaceDE/>
              <w:autoSpaceDN/>
              <w:bidi w:val="0"/>
              <w:adjustRightInd/>
              <w:snapToGrid/>
              <w:spacing w:before="0" w:after="0" w:line="400" w:lineRule="exact"/>
              <w:textAlignment w:val="auto"/>
              <w:rPr>
                <w:rFonts w:hint="default"/>
                <w:highlight w:val="none"/>
                <w:lang w:val="en-US" w:eastAsia="zh-CN"/>
              </w:rPr>
            </w:pPr>
          </w:p>
        </w:tc>
      </w:tr>
    </w:tbl>
    <w:p>
      <w:pPr>
        <w:rPr>
          <w:rFonts w:hint="eastAsia"/>
          <w:sz w:val="24"/>
          <w:szCs w:val="24"/>
          <w:highlight w:val="none"/>
          <w:lang w:val="en-US" w:eastAsia="zh-CN"/>
        </w:rPr>
      </w:pPr>
      <w:r>
        <w:rPr>
          <w:rFonts w:hint="eastAsia"/>
          <w:sz w:val="24"/>
          <w:szCs w:val="24"/>
          <w:highlight w:val="none"/>
          <w:lang w:val="en-US" w:eastAsia="zh-CN"/>
        </w:rPr>
        <w:br w:type="page"/>
      </w: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佐证材料：</w:t>
      </w:r>
    </w:p>
    <w:p>
      <w:pPr>
        <w:pStyle w:val="2"/>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1.实施主体的实施方案；</w:t>
      </w:r>
    </w:p>
    <w:p>
      <w:pPr>
        <w:pStyle w:val="2"/>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2.实施主体与服务对象签订的服务合同、服务轨迹、服务数据、作业照片、支付记录，服务对象确认书，服务对象满意度等（一服务对象对应一套档案资料）；</w:t>
      </w:r>
    </w:p>
    <w:p>
      <w:pPr>
        <w:rPr>
          <w:rFonts w:hint="eastAsia" w:ascii="仿宋_GB2312" w:hAnsi="宋体" w:eastAsia="仿宋_GB2312" w:cs="仿宋_GB2312"/>
          <w:color w:val="000000"/>
          <w:kern w:val="0"/>
          <w:sz w:val="32"/>
          <w:szCs w:val="32"/>
          <w:highlight w:val="none"/>
          <w:lang w:val="en-US" w:eastAsia="zh-CN" w:bidi="ar"/>
        </w:rPr>
      </w:pPr>
      <w:r>
        <w:rPr>
          <w:rFonts w:hint="eastAsia" w:ascii="仿宋_GB2312" w:hAnsi="仿宋_GB2312" w:eastAsia="仿宋_GB2312" w:cs="仿宋_GB2312"/>
          <w:b w:val="0"/>
          <w:bCs w:val="0"/>
          <w:sz w:val="32"/>
          <w:szCs w:val="32"/>
          <w:highlight w:val="none"/>
          <w:lang w:val="en-US" w:eastAsia="zh-CN"/>
        </w:rPr>
        <w:t>3.</w:t>
      </w:r>
      <w:r>
        <w:rPr>
          <w:rFonts w:hint="eastAsia" w:ascii="仿宋_GB2312" w:hAnsi="宋体" w:eastAsia="仿宋_GB2312" w:cs="仿宋_GB2312"/>
          <w:color w:val="000000"/>
          <w:kern w:val="0"/>
          <w:sz w:val="32"/>
          <w:szCs w:val="32"/>
          <w:highlight w:val="none"/>
          <w:lang w:val="en-US" w:eastAsia="zh-CN" w:bidi="ar"/>
        </w:rPr>
        <w:t>项目实施地的县（市、区）农业农村部门的初审情况及意见。</w:t>
      </w:r>
    </w:p>
    <w:p>
      <w:pPr>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br w:type="page"/>
      </w:r>
    </w:p>
    <w:p>
      <w:pPr>
        <w:pStyle w:val="9"/>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1"/>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附件3：</w:t>
      </w:r>
    </w:p>
    <w:p>
      <w:pPr>
        <w:pStyle w:val="9"/>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color w:val="000000"/>
          <w:kern w:val="2"/>
          <w:sz w:val="44"/>
          <w:szCs w:val="44"/>
          <w:highlight w:val="none"/>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color w:val="000000"/>
          <w:kern w:val="2"/>
          <w:sz w:val="44"/>
          <w:szCs w:val="44"/>
          <w:highlight w:val="none"/>
          <w:lang w:val="en-US" w:eastAsia="zh-CN" w:bidi="ar-SA"/>
        </w:rPr>
      </w:pPr>
      <w:r>
        <w:rPr>
          <w:rFonts w:hint="eastAsia" w:ascii="方正小标宋简体" w:hAnsi="方正小标宋简体" w:eastAsia="方正小标宋简体" w:cs="方正小标宋简体"/>
          <w:color w:val="000000"/>
          <w:kern w:val="2"/>
          <w:sz w:val="44"/>
          <w:szCs w:val="44"/>
          <w:highlight w:val="none"/>
          <w:lang w:val="en-US" w:eastAsia="zh-CN" w:bidi="ar-SA"/>
        </w:rPr>
        <w:t>江门市2023年农业生产托管服务项目</w:t>
      </w:r>
    </w:p>
    <w:p>
      <w:pPr>
        <w:pStyle w:val="9"/>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color w:val="000000"/>
          <w:kern w:val="2"/>
          <w:sz w:val="44"/>
          <w:szCs w:val="44"/>
          <w:highlight w:val="none"/>
          <w:lang w:val="en-US" w:eastAsia="zh-CN" w:bidi="ar-SA"/>
        </w:rPr>
      </w:pPr>
      <w:r>
        <w:rPr>
          <w:rFonts w:hint="eastAsia" w:ascii="方正小标宋简体" w:hAnsi="方正小标宋简体" w:eastAsia="方正小标宋简体" w:cs="方正小标宋简体"/>
          <w:color w:val="000000"/>
          <w:kern w:val="2"/>
          <w:sz w:val="44"/>
          <w:szCs w:val="44"/>
          <w:highlight w:val="none"/>
          <w:lang w:val="en-US" w:eastAsia="zh-CN" w:bidi="ar-SA"/>
        </w:rPr>
        <w:t>实施主体评分标准</w:t>
      </w:r>
    </w:p>
    <w:p>
      <w:pPr>
        <w:pStyle w:val="9"/>
        <w:spacing w:line="480" w:lineRule="exact"/>
        <w:rPr>
          <w:rFonts w:hint="eastAsia" w:ascii="仿宋_GB2312" w:hAnsi="仿宋_GB2312" w:eastAsia="仿宋_GB2312" w:cs="仿宋_GB2312"/>
          <w:sz w:val="32"/>
          <w:szCs w:val="32"/>
          <w:highlight w:val="none"/>
          <w:lang w:val="en-US" w:eastAsia="zh-CN"/>
        </w:rPr>
      </w:pPr>
    </w:p>
    <w:p>
      <w:pPr>
        <w:pStyle w:val="13"/>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根据《关于组织申报江门市202</w:t>
      </w:r>
      <w:r>
        <w:rPr>
          <w:rFonts w:hint="eastAsia"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年农业生产托管服务项目的通知》的有关要求，为保证</w:t>
      </w:r>
      <w:r>
        <w:rPr>
          <w:rFonts w:hint="eastAsia" w:hAnsi="仿宋_GB2312" w:cs="仿宋_GB2312"/>
          <w:sz w:val="32"/>
          <w:szCs w:val="32"/>
          <w:highlight w:val="none"/>
          <w:lang w:val="en-US" w:eastAsia="zh-CN"/>
        </w:rPr>
        <w:t>项目实施</w:t>
      </w:r>
      <w:r>
        <w:rPr>
          <w:rFonts w:hint="eastAsia" w:ascii="仿宋_GB2312" w:hAnsi="仿宋_GB2312" w:eastAsia="仿宋_GB2312" w:cs="仿宋_GB2312"/>
          <w:sz w:val="32"/>
          <w:szCs w:val="32"/>
          <w:highlight w:val="none"/>
          <w:lang w:val="en-US" w:eastAsia="zh-CN"/>
        </w:rPr>
        <w:t>“公开、公平、公正”进行，特拟定</w:t>
      </w:r>
      <w:r>
        <w:rPr>
          <w:rFonts w:hint="eastAsia" w:hAnsi="仿宋_GB2312" w:cs="仿宋_GB2312"/>
          <w:sz w:val="32"/>
          <w:szCs w:val="32"/>
          <w:highlight w:val="none"/>
          <w:lang w:val="en-US" w:eastAsia="zh-CN"/>
        </w:rPr>
        <w:t>项目主体</w:t>
      </w:r>
      <w:r>
        <w:rPr>
          <w:rFonts w:hint="eastAsia" w:ascii="仿宋_GB2312" w:hAnsi="仿宋_GB2312" w:eastAsia="仿宋_GB2312" w:cs="仿宋_GB2312"/>
          <w:sz w:val="32"/>
          <w:szCs w:val="32"/>
          <w:highlight w:val="none"/>
          <w:lang w:val="en-US" w:eastAsia="zh-CN"/>
        </w:rPr>
        <w:t>评分标准，具体如下：</w:t>
      </w:r>
    </w:p>
    <w:p>
      <w:pPr>
        <w:pStyle w:val="9"/>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一、资质条件</w:t>
      </w:r>
    </w:p>
    <w:p>
      <w:pPr>
        <w:pStyle w:val="9"/>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申报主体具有独立法人资格且具有开展农业社会化服务的经营资质（提供营业执照复印件加盖公章、法人代表身份证明复印件）。</w:t>
      </w:r>
    </w:p>
    <w:p>
      <w:pPr>
        <w:pStyle w:val="9"/>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二、评分标准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24"/>
        <w:gridCol w:w="4745"/>
        <w:gridCol w:w="103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5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hAnsi="宋体"/>
                <w:b/>
                <w:bCs/>
                <w:highlight w:val="none"/>
              </w:rPr>
            </w:pPr>
            <w:r>
              <w:rPr>
                <w:rFonts w:hint="eastAsia" w:hAnsi="宋体"/>
                <w:b/>
                <w:bCs/>
                <w:highlight w:val="none"/>
              </w:rPr>
              <w:t>序号</w:t>
            </w:r>
          </w:p>
        </w:tc>
        <w:tc>
          <w:tcPr>
            <w:tcW w:w="122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hAnsi="宋体" w:eastAsia="宋体"/>
                <w:b/>
                <w:bCs/>
                <w:highlight w:val="none"/>
                <w:lang w:val="en-US" w:eastAsia="zh-CN"/>
              </w:rPr>
            </w:pPr>
            <w:r>
              <w:rPr>
                <w:rFonts w:hint="eastAsia" w:hAnsi="宋体"/>
                <w:b/>
                <w:bCs/>
                <w:highlight w:val="none"/>
              </w:rPr>
              <w:t>评审</w:t>
            </w:r>
            <w:r>
              <w:rPr>
                <w:rFonts w:hint="eastAsia" w:hAnsi="宋体"/>
                <w:b/>
                <w:bCs/>
                <w:highlight w:val="none"/>
                <w:lang w:eastAsia="zh-CN"/>
              </w:rPr>
              <w:t>内容</w:t>
            </w:r>
          </w:p>
        </w:tc>
        <w:tc>
          <w:tcPr>
            <w:tcW w:w="474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hAnsi="宋体"/>
                <w:b/>
                <w:bCs/>
                <w:highlight w:val="none"/>
              </w:rPr>
            </w:pPr>
            <w:r>
              <w:rPr>
                <w:rFonts w:hint="eastAsia" w:hAnsi="宋体"/>
                <w:b/>
                <w:bCs/>
                <w:highlight w:val="none"/>
              </w:rPr>
              <w:t>评分细则</w:t>
            </w:r>
          </w:p>
        </w:tc>
        <w:tc>
          <w:tcPr>
            <w:tcW w:w="103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hAnsi="宋体"/>
                <w:b/>
                <w:bCs/>
                <w:highlight w:val="none"/>
              </w:rPr>
            </w:pPr>
            <w:r>
              <w:rPr>
                <w:rFonts w:hint="eastAsia" w:hAnsi="宋体"/>
                <w:b/>
                <w:bCs/>
                <w:highlight w:val="none"/>
              </w:rPr>
              <w:t>权重（%）</w:t>
            </w:r>
          </w:p>
        </w:tc>
        <w:tc>
          <w:tcPr>
            <w:tcW w:w="105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hAnsi="宋体"/>
                <w:b/>
                <w:bCs/>
                <w:highlight w:val="none"/>
              </w:rPr>
            </w:pPr>
            <w:r>
              <w:rPr>
                <w:rFonts w:hint="eastAsia" w:hAnsi="宋体"/>
                <w:b/>
                <w:bCs/>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noWrap w:val="0"/>
            <w:vAlign w:val="center"/>
          </w:tcPr>
          <w:p>
            <w:pPr>
              <w:pStyle w:val="9"/>
              <w:spacing w:line="480" w:lineRule="exact"/>
              <w:jc w:val="center"/>
              <w:rPr>
                <w:rFonts w:hint="eastAsia" w:hAnsi="宋体" w:eastAsia="宋体"/>
                <w:highlight w:val="none"/>
                <w:lang w:val="en-US" w:eastAsia="zh-CN"/>
              </w:rPr>
            </w:pPr>
            <w:r>
              <w:rPr>
                <w:rFonts w:hint="eastAsia" w:hAnsi="宋体"/>
                <w:highlight w:val="none"/>
                <w:lang w:val="en-US" w:eastAsia="zh-CN"/>
              </w:rPr>
              <w:t>1</w:t>
            </w:r>
          </w:p>
        </w:tc>
        <w:tc>
          <w:tcPr>
            <w:tcW w:w="1224" w:type="dxa"/>
            <w:noWrap w:val="0"/>
            <w:vAlign w:val="center"/>
          </w:tcPr>
          <w:p>
            <w:pPr>
              <w:jc w:val="center"/>
              <w:rPr>
                <w:rFonts w:hint="default" w:hAnsi="宋体" w:eastAsia="宋体"/>
                <w:color w:val="000000"/>
                <w:szCs w:val="21"/>
                <w:highlight w:val="none"/>
                <w:lang w:val="en-US" w:eastAsia="zh-CN"/>
              </w:rPr>
            </w:pPr>
            <w:r>
              <w:rPr>
                <w:rFonts w:hint="eastAsia" w:hAnsi="宋体"/>
                <w:color w:val="000000"/>
                <w:szCs w:val="21"/>
                <w:highlight w:val="none"/>
                <w:lang w:val="en-US" w:eastAsia="zh-CN"/>
              </w:rPr>
              <w:t>申报主体基本条件</w:t>
            </w:r>
          </w:p>
        </w:tc>
        <w:tc>
          <w:tcPr>
            <w:tcW w:w="4745" w:type="dxa"/>
            <w:noWrap w:val="0"/>
            <w:vAlign w:val="center"/>
          </w:tcPr>
          <w:p>
            <w:pPr>
              <w:numPr>
                <w:ilvl w:val="0"/>
                <w:numId w:val="0"/>
              </w:numPr>
              <w:jc w:val="left"/>
              <w:rPr>
                <w:rFonts w:hint="eastAsia" w:ascii="Times New Roman" w:hAnsi="Times New Roman" w:cs="Times New Roman"/>
                <w:highlight w:val="none"/>
                <w:lang w:val="en-US" w:eastAsia="zh-CN"/>
              </w:rPr>
            </w:pPr>
            <w:r>
              <w:rPr>
                <w:rFonts w:hint="eastAsia"/>
                <w:highlight w:val="none"/>
                <w:lang w:val="en-US" w:eastAsia="zh-CN"/>
              </w:rPr>
              <w:t>1.依法在市场监管部门登记，原则上从事社会化服务达1年以上，得5分（此项必须满</w:t>
            </w:r>
            <w:r>
              <w:rPr>
                <w:rFonts w:hint="eastAsia" w:ascii="Times New Roman" w:hAnsi="Times New Roman" w:cs="Times New Roman"/>
                <w:highlight w:val="none"/>
                <w:lang w:val="en-US" w:eastAsia="zh-CN"/>
              </w:rPr>
              <w:t>分，否则一票否决）；</w:t>
            </w:r>
          </w:p>
          <w:p>
            <w:pPr>
              <w:numPr>
                <w:ilvl w:val="0"/>
                <w:numId w:val="0"/>
              </w:numPr>
              <w:jc w:val="left"/>
              <w:rPr>
                <w:rFonts w:hint="default"/>
                <w:highlight w:val="none"/>
                <w:lang w:val="en-US" w:eastAsia="zh-CN"/>
              </w:rPr>
            </w:pPr>
            <w:r>
              <w:rPr>
                <w:rFonts w:hint="eastAsia" w:ascii="Times New Roman" w:hAnsi="Times New Roman" w:cs="Times New Roman"/>
                <w:highlight w:val="none"/>
                <w:lang w:val="en-US" w:eastAsia="zh-CN"/>
              </w:rPr>
              <w:t>2.良好经营，有完善的财务报表，得10分。</w:t>
            </w:r>
          </w:p>
        </w:tc>
        <w:tc>
          <w:tcPr>
            <w:tcW w:w="1035" w:type="dxa"/>
            <w:noWrap w:val="0"/>
            <w:vAlign w:val="center"/>
          </w:tcPr>
          <w:p>
            <w:pPr>
              <w:jc w:val="center"/>
              <w:rPr>
                <w:rFonts w:hint="default" w:eastAsia="宋体"/>
                <w:color w:val="000000"/>
                <w:szCs w:val="21"/>
                <w:highlight w:val="none"/>
                <w:lang w:val="en-US" w:eastAsia="zh-CN"/>
              </w:rPr>
            </w:pPr>
            <w:r>
              <w:rPr>
                <w:rFonts w:hint="eastAsia"/>
                <w:color w:val="000000"/>
                <w:szCs w:val="21"/>
                <w:highlight w:val="none"/>
                <w:lang w:val="en-US" w:eastAsia="zh-CN"/>
              </w:rPr>
              <w:t>15</w:t>
            </w:r>
          </w:p>
        </w:tc>
        <w:tc>
          <w:tcPr>
            <w:tcW w:w="1050" w:type="dxa"/>
            <w:noWrap w:val="0"/>
            <w:vAlign w:val="center"/>
          </w:tcPr>
          <w:p>
            <w:pPr>
              <w:jc w:val="center"/>
              <w:rPr>
                <w:rFonts w:hint="default" w:eastAsia="宋体"/>
                <w:color w:val="000000"/>
                <w:szCs w:val="21"/>
                <w:highlight w:val="none"/>
                <w:lang w:val="en-US" w:eastAsia="zh-CN"/>
              </w:rPr>
            </w:pPr>
            <w:r>
              <w:rPr>
                <w:rFonts w:hint="eastAsia"/>
                <w:color w:val="000000"/>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noWrap w:val="0"/>
            <w:vAlign w:val="center"/>
          </w:tcPr>
          <w:p>
            <w:pPr>
              <w:pStyle w:val="9"/>
              <w:spacing w:line="480" w:lineRule="exact"/>
              <w:jc w:val="center"/>
              <w:rPr>
                <w:rFonts w:hint="eastAsia" w:hAnsi="宋体" w:eastAsia="宋体"/>
                <w:highlight w:val="none"/>
                <w:lang w:eastAsia="zh-CN"/>
              </w:rPr>
            </w:pPr>
            <w:r>
              <w:rPr>
                <w:rFonts w:hint="eastAsia" w:hAnsi="宋体"/>
                <w:highlight w:val="none"/>
                <w:lang w:val="en-US" w:eastAsia="zh-CN"/>
              </w:rPr>
              <w:t>2</w:t>
            </w:r>
          </w:p>
        </w:tc>
        <w:tc>
          <w:tcPr>
            <w:tcW w:w="1224" w:type="dxa"/>
            <w:noWrap w:val="0"/>
            <w:vAlign w:val="center"/>
          </w:tcPr>
          <w:p>
            <w:pPr>
              <w:jc w:val="center"/>
              <w:rPr>
                <w:color w:val="000000"/>
                <w:szCs w:val="21"/>
                <w:highlight w:val="none"/>
              </w:rPr>
            </w:pPr>
            <w:r>
              <w:rPr>
                <w:rFonts w:hint="eastAsia" w:hAnsi="宋体"/>
                <w:color w:val="000000"/>
                <w:szCs w:val="21"/>
                <w:highlight w:val="none"/>
                <w:lang w:val="en-US" w:eastAsia="zh-CN"/>
              </w:rPr>
              <w:t>申报书</w:t>
            </w:r>
          </w:p>
        </w:tc>
        <w:tc>
          <w:tcPr>
            <w:tcW w:w="4745" w:type="dxa"/>
            <w:noWrap w:val="0"/>
            <w:vAlign w:val="center"/>
          </w:tcPr>
          <w:p>
            <w:pPr>
              <w:numPr>
                <w:ilvl w:val="0"/>
                <w:numId w:val="0"/>
              </w:numPr>
              <w:jc w:val="left"/>
              <w:rPr>
                <w:rFonts w:hint="eastAsia"/>
                <w:highlight w:val="none"/>
                <w:lang w:val="en-US" w:eastAsia="zh-CN"/>
              </w:rPr>
            </w:pPr>
            <w:r>
              <w:rPr>
                <w:rFonts w:hint="eastAsia"/>
                <w:highlight w:val="none"/>
                <w:lang w:val="en-US" w:eastAsia="zh-CN"/>
              </w:rPr>
              <w:t>1.申报书资料</w:t>
            </w:r>
            <w:r>
              <w:rPr>
                <w:rFonts w:hint="eastAsia"/>
                <w:highlight w:val="none"/>
                <w:lang w:eastAsia="zh-CN"/>
              </w:rPr>
              <w:t>齐全，</w:t>
            </w:r>
            <w:r>
              <w:rPr>
                <w:highlight w:val="none"/>
              </w:rPr>
              <w:t>得</w:t>
            </w:r>
            <w:r>
              <w:rPr>
                <w:rFonts w:hint="eastAsia"/>
                <w:highlight w:val="none"/>
                <w:lang w:val="en-US" w:eastAsia="zh-CN"/>
              </w:rPr>
              <w:t>10</w:t>
            </w:r>
            <w:r>
              <w:rPr>
                <w:highlight w:val="none"/>
              </w:rPr>
              <w:t>分</w:t>
            </w:r>
            <w:r>
              <w:rPr>
                <w:rFonts w:hint="eastAsia"/>
                <w:highlight w:val="none"/>
                <w:lang w:eastAsia="zh-CN"/>
              </w:rPr>
              <w:t>（资料不齐全不</w:t>
            </w:r>
            <w:r>
              <w:rPr>
                <w:highlight w:val="none"/>
              </w:rPr>
              <w:t>得分</w:t>
            </w:r>
            <w:r>
              <w:rPr>
                <w:rFonts w:hint="eastAsia"/>
                <w:highlight w:val="none"/>
                <w:lang w:eastAsia="zh-CN"/>
              </w:rPr>
              <w:t>）；</w:t>
            </w:r>
          </w:p>
          <w:p>
            <w:pPr>
              <w:numPr>
                <w:ilvl w:val="0"/>
                <w:numId w:val="0"/>
              </w:numPr>
              <w:jc w:val="left"/>
              <w:rPr>
                <w:rFonts w:hint="default"/>
                <w:highlight w:val="none"/>
                <w:lang w:val="en-US" w:eastAsia="zh-CN"/>
              </w:rPr>
            </w:pPr>
            <w:r>
              <w:rPr>
                <w:rFonts w:hint="eastAsia"/>
                <w:highlight w:val="none"/>
                <w:lang w:val="en-US" w:eastAsia="zh-CN"/>
              </w:rPr>
              <w:t>2.</w:t>
            </w:r>
            <w:r>
              <w:rPr>
                <w:rFonts w:hint="eastAsia" w:ascii="Times New Roman" w:hAnsi="Times New Roman" w:cs="Times New Roman"/>
                <w:highlight w:val="none"/>
                <w:lang w:val="en-US" w:eastAsia="zh-CN"/>
              </w:rPr>
              <w:t>明确申报规模及实施区域，得</w:t>
            </w:r>
            <w:r>
              <w:rPr>
                <w:rFonts w:hint="eastAsia" w:cs="Times New Roman"/>
                <w:highlight w:val="none"/>
                <w:lang w:val="en-US" w:eastAsia="zh-CN"/>
              </w:rPr>
              <w:t>10</w:t>
            </w:r>
            <w:r>
              <w:rPr>
                <w:rFonts w:hint="eastAsia" w:ascii="Times New Roman" w:hAnsi="Times New Roman" w:cs="Times New Roman"/>
                <w:highlight w:val="none"/>
                <w:lang w:val="en-US" w:eastAsia="zh-CN"/>
              </w:rPr>
              <w:t>分；</w:t>
            </w:r>
          </w:p>
        </w:tc>
        <w:tc>
          <w:tcPr>
            <w:tcW w:w="1035" w:type="dxa"/>
            <w:noWrap w:val="0"/>
            <w:vAlign w:val="center"/>
          </w:tcPr>
          <w:p>
            <w:pPr>
              <w:jc w:val="center"/>
              <w:rPr>
                <w:rFonts w:hint="default" w:eastAsia="宋体"/>
                <w:color w:val="000000"/>
                <w:szCs w:val="21"/>
                <w:highlight w:val="none"/>
                <w:lang w:val="en-US" w:eastAsia="zh-CN"/>
              </w:rPr>
            </w:pPr>
            <w:r>
              <w:rPr>
                <w:rFonts w:hint="eastAsia"/>
                <w:color w:val="000000"/>
                <w:szCs w:val="21"/>
                <w:highlight w:val="none"/>
                <w:lang w:val="en-US" w:eastAsia="zh-CN"/>
              </w:rPr>
              <w:t>20</w:t>
            </w:r>
          </w:p>
        </w:tc>
        <w:tc>
          <w:tcPr>
            <w:tcW w:w="1050" w:type="dxa"/>
            <w:noWrap w:val="0"/>
            <w:vAlign w:val="center"/>
          </w:tcPr>
          <w:p>
            <w:pPr>
              <w:jc w:val="center"/>
              <w:rPr>
                <w:rFonts w:hint="default" w:eastAsia="宋体"/>
                <w:color w:val="000000"/>
                <w:szCs w:val="21"/>
                <w:highlight w:val="none"/>
                <w:lang w:val="en-US" w:eastAsia="zh-CN"/>
              </w:rPr>
            </w:pPr>
            <w:r>
              <w:rPr>
                <w:rFonts w:hint="eastAsia"/>
                <w:color w:val="000000"/>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noWrap w:val="0"/>
            <w:vAlign w:val="center"/>
          </w:tcPr>
          <w:p>
            <w:pPr>
              <w:jc w:val="center"/>
              <w:rPr>
                <w:rFonts w:hint="eastAsia" w:eastAsia="宋体"/>
                <w:color w:val="000000"/>
                <w:szCs w:val="21"/>
                <w:highlight w:val="none"/>
                <w:lang w:val="en-US" w:eastAsia="zh-CN"/>
              </w:rPr>
            </w:pPr>
            <w:r>
              <w:rPr>
                <w:rFonts w:hint="eastAsia"/>
                <w:color w:val="000000"/>
                <w:szCs w:val="21"/>
                <w:highlight w:val="none"/>
                <w:lang w:val="en-US" w:eastAsia="zh-CN"/>
              </w:rPr>
              <w:t>3</w:t>
            </w:r>
          </w:p>
        </w:tc>
        <w:tc>
          <w:tcPr>
            <w:tcW w:w="1224" w:type="dxa"/>
            <w:noWrap w:val="0"/>
            <w:vAlign w:val="center"/>
          </w:tcPr>
          <w:p>
            <w:pPr>
              <w:jc w:val="center"/>
              <w:rPr>
                <w:color w:val="000000"/>
                <w:szCs w:val="21"/>
                <w:highlight w:val="none"/>
              </w:rPr>
            </w:pPr>
            <w:r>
              <w:rPr>
                <w:rFonts w:hint="eastAsia"/>
                <w:color w:val="000000"/>
                <w:szCs w:val="21"/>
                <w:highlight w:val="none"/>
              </w:rPr>
              <w:t>相关</w:t>
            </w:r>
            <w:r>
              <w:rPr>
                <w:color w:val="000000"/>
                <w:szCs w:val="21"/>
                <w:highlight w:val="none"/>
              </w:rPr>
              <w:t>业绩证明</w:t>
            </w:r>
          </w:p>
        </w:tc>
        <w:tc>
          <w:tcPr>
            <w:tcW w:w="4745" w:type="dxa"/>
            <w:noWrap w:val="0"/>
            <w:vAlign w:val="center"/>
          </w:tcPr>
          <w:p>
            <w:pPr>
              <w:numPr>
                <w:ilvl w:val="0"/>
                <w:numId w:val="0"/>
              </w:numPr>
              <w:jc w:val="left"/>
              <w:rPr>
                <w:rFonts w:hint="eastAsia"/>
                <w:highlight w:val="none"/>
                <w:lang w:eastAsia="zh-CN"/>
              </w:rPr>
            </w:pPr>
            <w:r>
              <w:rPr>
                <w:rFonts w:hint="eastAsia"/>
                <w:highlight w:val="none"/>
                <w:lang w:val="en-US" w:eastAsia="zh-CN"/>
              </w:rPr>
              <w:t>1.</w:t>
            </w:r>
            <w:r>
              <w:rPr>
                <w:highlight w:val="none"/>
                <w:lang w:val="en-US"/>
              </w:rPr>
              <w:t>有统防统治或其他农业社会化服务经验，</w:t>
            </w:r>
            <w:r>
              <w:rPr>
                <w:highlight w:val="none"/>
              </w:rPr>
              <w:t>得</w:t>
            </w:r>
            <w:r>
              <w:rPr>
                <w:rFonts w:hint="eastAsia"/>
                <w:highlight w:val="none"/>
                <w:lang w:val="en-US" w:eastAsia="zh-CN"/>
              </w:rPr>
              <w:t>5</w:t>
            </w:r>
            <w:r>
              <w:rPr>
                <w:rFonts w:hint="eastAsia"/>
                <w:highlight w:val="none"/>
              </w:rPr>
              <w:t>分（提供协议复印件</w:t>
            </w:r>
            <w:r>
              <w:rPr>
                <w:rFonts w:hint="eastAsia"/>
                <w:highlight w:val="none"/>
                <w:lang w:eastAsia="zh-CN"/>
              </w:rPr>
              <w:t>）；</w:t>
            </w:r>
          </w:p>
          <w:p>
            <w:pPr>
              <w:numPr>
                <w:ilvl w:val="0"/>
                <w:numId w:val="0"/>
              </w:numPr>
              <w:ind w:leftChars="0"/>
              <w:jc w:val="left"/>
              <w:rPr>
                <w:rFonts w:hint="default" w:eastAsia="宋体"/>
                <w:highlight w:val="none"/>
                <w:lang w:val="en-US" w:eastAsia="zh-CN"/>
              </w:rPr>
            </w:pPr>
            <w:r>
              <w:rPr>
                <w:rFonts w:hint="eastAsia" w:cs="Times New Roman"/>
                <w:b w:val="0"/>
                <w:bCs w:val="0"/>
                <w:kern w:val="2"/>
                <w:sz w:val="21"/>
                <w:szCs w:val="24"/>
                <w:highlight w:val="none"/>
                <w:lang w:val="en-US" w:eastAsia="zh-CN" w:bidi="ar-SA"/>
              </w:rPr>
              <w:t>2</w:t>
            </w:r>
            <w:r>
              <w:rPr>
                <w:rFonts w:hint="eastAsia" w:ascii="Times New Roman" w:hAnsi="Times New Roman" w:eastAsia="宋体" w:cs="Times New Roman"/>
                <w:b w:val="0"/>
                <w:bCs w:val="0"/>
                <w:kern w:val="2"/>
                <w:sz w:val="21"/>
                <w:szCs w:val="24"/>
                <w:highlight w:val="none"/>
                <w:lang w:val="en-US" w:eastAsia="zh-CN" w:bidi="ar-SA"/>
              </w:rPr>
              <w:t>.纳入</w:t>
            </w:r>
            <w:r>
              <w:rPr>
                <w:rFonts w:hint="eastAsia" w:cs="Times New Roman"/>
                <w:b w:val="0"/>
                <w:bCs w:val="0"/>
                <w:kern w:val="2"/>
                <w:sz w:val="21"/>
                <w:szCs w:val="24"/>
                <w:highlight w:val="none"/>
                <w:lang w:val="en-US" w:eastAsia="zh-CN" w:bidi="ar-SA"/>
              </w:rPr>
              <w:t>广东省或</w:t>
            </w:r>
            <w:r>
              <w:rPr>
                <w:rFonts w:hint="eastAsia" w:ascii="Times New Roman" w:hAnsi="Times New Roman" w:eastAsia="宋体" w:cs="Times New Roman"/>
                <w:b w:val="0"/>
                <w:bCs w:val="0"/>
                <w:kern w:val="2"/>
                <w:sz w:val="21"/>
                <w:szCs w:val="24"/>
                <w:highlight w:val="none"/>
                <w:lang w:val="en-US" w:eastAsia="zh-CN" w:bidi="ar-SA"/>
              </w:rPr>
              <w:t>江门市农业生产托管服务组织名录</w:t>
            </w:r>
            <w:r>
              <w:rPr>
                <w:rFonts w:hint="eastAsia" w:ascii="Times New Roman" w:hAnsi="Times New Roman" w:cs="Times New Roman"/>
                <w:b w:val="0"/>
                <w:bCs w:val="0"/>
                <w:kern w:val="2"/>
                <w:sz w:val="21"/>
                <w:szCs w:val="24"/>
                <w:highlight w:val="none"/>
                <w:lang w:val="en-US" w:eastAsia="zh-CN" w:bidi="ar-SA"/>
              </w:rPr>
              <w:t>库，得5分。</w:t>
            </w:r>
          </w:p>
        </w:tc>
        <w:tc>
          <w:tcPr>
            <w:tcW w:w="1035"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cs="Times New Roman"/>
                <w:color w:val="000000"/>
                <w:szCs w:val="21"/>
                <w:highlight w:val="none"/>
                <w:lang w:val="en-US" w:eastAsia="zh-CN"/>
              </w:rPr>
              <w:t>10</w:t>
            </w:r>
          </w:p>
        </w:tc>
        <w:tc>
          <w:tcPr>
            <w:tcW w:w="1050" w:type="dxa"/>
            <w:noWrap w:val="0"/>
            <w:vAlign w:val="center"/>
          </w:tcPr>
          <w:p>
            <w:pPr>
              <w:jc w:val="center"/>
              <w:rPr>
                <w:rFonts w:hint="default" w:ascii="Times New Roman" w:hAnsi="Times New Roman" w:cs="Times New Roman"/>
                <w:color w:val="000000"/>
                <w:szCs w:val="21"/>
                <w:highlight w:val="none"/>
                <w:lang w:val="en-US" w:eastAsia="zh-CN"/>
              </w:rPr>
            </w:pPr>
            <w:r>
              <w:rPr>
                <w:rFonts w:hint="eastAsia" w:cs="Times New Roman"/>
                <w:color w:val="00000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753" w:type="dxa"/>
            <w:noWrap w:val="0"/>
            <w:vAlign w:val="center"/>
          </w:tcPr>
          <w:p>
            <w:pPr>
              <w:jc w:val="center"/>
              <w:rPr>
                <w:rFonts w:hint="eastAsia" w:eastAsia="宋体"/>
                <w:color w:val="000000"/>
                <w:szCs w:val="21"/>
                <w:highlight w:val="none"/>
                <w:lang w:val="en-US" w:eastAsia="zh-CN"/>
              </w:rPr>
            </w:pPr>
            <w:r>
              <w:rPr>
                <w:rFonts w:hint="eastAsia"/>
                <w:color w:val="000000"/>
                <w:szCs w:val="21"/>
                <w:highlight w:val="none"/>
                <w:lang w:val="en-US" w:eastAsia="zh-CN"/>
              </w:rPr>
              <w:t>4</w:t>
            </w:r>
          </w:p>
        </w:tc>
        <w:tc>
          <w:tcPr>
            <w:tcW w:w="1224" w:type="dxa"/>
            <w:noWrap w:val="0"/>
            <w:vAlign w:val="center"/>
          </w:tcPr>
          <w:p>
            <w:pPr>
              <w:jc w:val="center"/>
              <w:rPr>
                <w:color w:val="000000"/>
                <w:szCs w:val="21"/>
                <w:highlight w:val="none"/>
              </w:rPr>
            </w:pPr>
            <w:r>
              <w:rPr>
                <w:rFonts w:hAnsi="宋体"/>
                <w:color w:val="000000"/>
                <w:szCs w:val="21"/>
                <w:highlight w:val="none"/>
              </w:rPr>
              <w:t>相关奖励、荣誉及行业许可等</w:t>
            </w:r>
          </w:p>
        </w:tc>
        <w:tc>
          <w:tcPr>
            <w:tcW w:w="4745" w:type="dxa"/>
            <w:noWrap w:val="0"/>
            <w:vAlign w:val="center"/>
          </w:tcPr>
          <w:p>
            <w:pPr>
              <w:ind w:left="36" w:leftChars="17"/>
              <w:jc w:val="left"/>
              <w:rPr>
                <w:rFonts w:hint="eastAsia" w:eastAsia="宋体"/>
                <w:color w:val="000000"/>
                <w:szCs w:val="21"/>
                <w:highlight w:val="none"/>
                <w:lang w:eastAsia="zh-CN"/>
              </w:rPr>
            </w:pPr>
            <w:r>
              <w:rPr>
                <w:rFonts w:hAnsi="宋体"/>
                <w:color w:val="000000"/>
                <w:szCs w:val="21"/>
                <w:highlight w:val="none"/>
              </w:rPr>
              <w:t>获得县级以上</w:t>
            </w:r>
            <w:r>
              <w:rPr>
                <w:rFonts w:hint="eastAsia" w:hAnsi="宋体"/>
                <w:color w:val="000000"/>
                <w:szCs w:val="21"/>
                <w:highlight w:val="none"/>
                <w:lang w:val="en-US" w:eastAsia="zh-CN"/>
              </w:rPr>
              <w:t>农业社会化服务</w:t>
            </w:r>
            <w:r>
              <w:rPr>
                <w:rFonts w:hAnsi="宋体"/>
                <w:color w:val="000000"/>
                <w:szCs w:val="21"/>
                <w:highlight w:val="none"/>
              </w:rPr>
              <w:t>相关技术奖励</w:t>
            </w:r>
            <w:r>
              <w:rPr>
                <w:rFonts w:hint="eastAsia" w:hAnsi="宋体"/>
                <w:color w:val="000000"/>
                <w:szCs w:val="21"/>
                <w:highlight w:val="none"/>
              </w:rPr>
              <w:t>或</w:t>
            </w:r>
            <w:r>
              <w:rPr>
                <w:rFonts w:hAnsi="宋体"/>
                <w:color w:val="000000"/>
                <w:szCs w:val="21"/>
                <w:highlight w:val="none"/>
              </w:rPr>
              <w:t>荣誉称号</w:t>
            </w:r>
            <w:r>
              <w:rPr>
                <w:rFonts w:hint="eastAsia" w:hAnsi="宋体"/>
                <w:color w:val="000000"/>
                <w:szCs w:val="21"/>
                <w:highlight w:val="none"/>
              </w:rPr>
              <w:t>的，每项</w:t>
            </w:r>
            <w:r>
              <w:rPr>
                <w:rFonts w:hint="eastAsia" w:hAnsi="宋体"/>
                <w:color w:val="000000"/>
                <w:szCs w:val="21"/>
                <w:highlight w:val="none"/>
                <w:lang w:val="en-US" w:eastAsia="zh-CN"/>
              </w:rPr>
              <w:t>5</w:t>
            </w:r>
            <w:r>
              <w:rPr>
                <w:rFonts w:hint="eastAsia" w:hAnsi="宋体"/>
                <w:color w:val="000000"/>
                <w:szCs w:val="21"/>
                <w:highlight w:val="none"/>
              </w:rPr>
              <w:t>分，最高</w:t>
            </w:r>
            <w:r>
              <w:rPr>
                <w:rFonts w:hint="eastAsia" w:hAnsi="宋体"/>
                <w:color w:val="000000"/>
                <w:szCs w:val="21"/>
                <w:highlight w:val="none"/>
                <w:lang w:val="en-US" w:eastAsia="zh-CN"/>
              </w:rPr>
              <w:t>15</w:t>
            </w:r>
            <w:r>
              <w:rPr>
                <w:rFonts w:hint="eastAsia" w:hAnsi="宋体"/>
                <w:color w:val="000000"/>
                <w:szCs w:val="21"/>
                <w:highlight w:val="none"/>
              </w:rPr>
              <w:t>分</w:t>
            </w:r>
            <w:r>
              <w:rPr>
                <w:color w:val="000000"/>
                <w:szCs w:val="21"/>
                <w:highlight w:val="none"/>
              </w:rPr>
              <w:t>（提供盖有评奖单位公章的证书</w:t>
            </w:r>
            <w:r>
              <w:rPr>
                <w:rFonts w:hint="eastAsia"/>
                <w:color w:val="000000"/>
                <w:szCs w:val="21"/>
                <w:highlight w:val="none"/>
                <w:lang w:eastAsia="zh-CN"/>
              </w:rPr>
              <w:t>、</w:t>
            </w:r>
            <w:r>
              <w:rPr>
                <w:color w:val="000000"/>
                <w:szCs w:val="21"/>
                <w:highlight w:val="none"/>
              </w:rPr>
              <w:t>牌匾</w:t>
            </w:r>
            <w:r>
              <w:rPr>
                <w:rFonts w:hint="eastAsia"/>
                <w:color w:val="000000"/>
                <w:szCs w:val="21"/>
                <w:highlight w:val="none"/>
              </w:rPr>
              <w:t>、</w:t>
            </w:r>
            <w:r>
              <w:rPr>
                <w:color w:val="000000"/>
                <w:szCs w:val="21"/>
                <w:highlight w:val="none"/>
              </w:rPr>
              <w:t>奖杯等非证书形式的获奖须加附相关获奖网页截图</w:t>
            </w:r>
            <w:r>
              <w:rPr>
                <w:rFonts w:hint="eastAsia"/>
                <w:color w:val="000000"/>
                <w:szCs w:val="21"/>
                <w:highlight w:val="none"/>
              </w:rPr>
              <w:t>，</w:t>
            </w:r>
            <w:r>
              <w:rPr>
                <w:color w:val="000000"/>
                <w:szCs w:val="21"/>
                <w:highlight w:val="none"/>
              </w:rPr>
              <w:t>所有项目提供原件</w:t>
            </w:r>
            <w:r>
              <w:rPr>
                <w:rFonts w:hint="eastAsia"/>
                <w:color w:val="000000"/>
                <w:szCs w:val="21"/>
                <w:highlight w:val="none"/>
              </w:rPr>
              <w:t>备</w:t>
            </w:r>
            <w:r>
              <w:rPr>
                <w:color w:val="000000"/>
                <w:szCs w:val="21"/>
                <w:highlight w:val="none"/>
              </w:rPr>
              <w:t>查</w:t>
            </w:r>
            <w:r>
              <w:rPr>
                <w:rFonts w:hint="eastAsia"/>
                <w:color w:val="000000"/>
                <w:szCs w:val="21"/>
                <w:highlight w:val="none"/>
              </w:rPr>
              <w:t>，</w:t>
            </w:r>
            <w:r>
              <w:rPr>
                <w:color w:val="000000"/>
                <w:szCs w:val="21"/>
                <w:highlight w:val="none"/>
              </w:rPr>
              <w:t>否则不得分）</w:t>
            </w:r>
            <w:r>
              <w:rPr>
                <w:rFonts w:hint="eastAsia"/>
                <w:color w:val="000000"/>
                <w:szCs w:val="21"/>
                <w:highlight w:val="none"/>
                <w:lang w:eastAsia="zh-CN"/>
              </w:rPr>
              <w:t>。</w:t>
            </w:r>
          </w:p>
        </w:tc>
        <w:tc>
          <w:tcPr>
            <w:tcW w:w="1035" w:type="dxa"/>
            <w:noWrap w:val="0"/>
            <w:vAlign w:val="center"/>
          </w:tcPr>
          <w:p>
            <w:pPr>
              <w:jc w:val="center"/>
              <w:rPr>
                <w:rFonts w:hint="default" w:eastAsia="宋体"/>
                <w:color w:val="000000"/>
                <w:szCs w:val="21"/>
                <w:highlight w:val="none"/>
                <w:lang w:val="en-US" w:eastAsia="zh-CN"/>
              </w:rPr>
            </w:pPr>
            <w:r>
              <w:rPr>
                <w:rFonts w:hint="eastAsia"/>
                <w:color w:val="000000"/>
                <w:szCs w:val="21"/>
                <w:highlight w:val="none"/>
                <w:lang w:val="en-US" w:eastAsia="zh-CN"/>
              </w:rPr>
              <w:t>15</w:t>
            </w:r>
          </w:p>
        </w:tc>
        <w:tc>
          <w:tcPr>
            <w:tcW w:w="1050" w:type="dxa"/>
            <w:noWrap w:val="0"/>
            <w:vAlign w:val="center"/>
          </w:tcPr>
          <w:p>
            <w:pPr>
              <w:jc w:val="center"/>
              <w:rPr>
                <w:rFonts w:hint="default" w:eastAsia="宋体"/>
                <w:color w:val="000000"/>
                <w:szCs w:val="21"/>
                <w:highlight w:val="none"/>
                <w:lang w:val="en-US" w:eastAsia="zh-CN"/>
              </w:rPr>
            </w:pPr>
            <w:r>
              <w:rPr>
                <w:rFonts w:hint="eastAsia"/>
                <w:color w:val="000000"/>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53" w:type="dxa"/>
            <w:noWrap w:val="0"/>
            <w:vAlign w:val="center"/>
          </w:tcPr>
          <w:p>
            <w:pPr>
              <w:jc w:val="center"/>
              <w:rPr>
                <w:rFonts w:hint="eastAsia" w:eastAsia="宋体"/>
                <w:color w:val="000000"/>
                <w:szCs w:val="21"/>
                <w:highlight w:val="none"/>
                <w:lang w:val="en-US" w:eastAsia="zh-CN"/>
              </w:rPr>
            </w:pPr>
            <w:r>
              <w:rPr>
                <w:rFonts w:hint="eastAsia"/>
                <w:color w:val="000000"/>
                <w:szCs w:val="21"/>
                <w:highlight w:val="none"/>
                <w:lang w:val="en-US" w:eastAsia="zh-CN"/>
              </w:rPr>
              <w:t>5</w:t>
            </w:r>
          </w:p>
        </w:tc>
        <w:tc>
          <w:tcPr>
            <w:tcW w:w="1224" w:type="dxa"/>
            <w:noWrap w:val="0"/>
            <w:vAlign w:val="center"/>
          </w:tcPr>
          <w:p>
            <w:pPr>
              <w:jc w:val="center"/>
              <w:rPr>
                <w:rFonts w:hAnsi="宋体"/>
                <w:color w:val="000000"/>
                <w:szCs w:val="21"/>
                <w:highlight w:val="none"/>
              </w:rPr>
            </w:pPr>
            <w:r>
              <w:rPr>
                <w:rFonts w:hint="eastAsia" w:hAnsi="宋体"/>
                <w:color w:val="000000"/>
                <w:szCs w:val="21"/>
                <w:highlight w:val="none"/>
                <w:lang w:val="en-US" w:eastAsia="zh-CN"/>
              </w:rPr>
              <w:t>申报主体</w:t>
            </w:r>
            <w:r>
              <w:rPr>
                <w:rFonts w:hAnsi="宋体"/>
                <w:color w:val="000000"/>
                <w:szCs w:val="21"/>
                <w:highlight w:val="none"/>
              </w:rPr>
              <w:t>服务能力</w:t>
            </w:r>
          </w:p>
        </w:tc>
        <w:tc>
          <w:tcPr>
            <w:tcW w:w="4745" w:type="dxa"/>
            <w:noWrap w:val="0"/>
            <w:vAlign w:val="center"/>
          </w:tcPr>
          <w:p>
            <w:pPr>
              <w:ind w:left="34" w:leftChars="16"/>
              <w:jc w:val="left"/>
              <w:rPr>
                <w:rFonts w:hint="eastAsia"/>
                <w:color w:val="000000"/>
                <w:szCs w:val="21"/>
                <w:highlight w:val="none"/>
                <w:lang w:val="en-US" w:eastAsia="zh-CN"/>
              </w:rPr>
            </w:pPr>
            <w:r>
              <w:rPr>
                <w:rFonts w:hint="eastAsia"/>
                <w:color w:val="000000"/>
                <w:szCs w:val="21"/>
                <w:highlight w:val="none"/>
                <w:lang w:val="en-US" w:eastAsia="zh-CN"/>
              </w:rPr>
              <w:t>1.</w:t>
            </w:r>
            <w:r>
              <w:rPr>
                <w:color w:val="000000"/>
                <w:szCs w:val="21"/>
                <w:highlight w:val="none"/>
                <w:lang w:val="zh-CN"/>
              </w:rPr>
              <w:t>提供可参与作业的人员名单，每提供1人得</w:t>
            </w:r>
            <w:r>
              <w:rPr>
                <w:rFonts w:hint="eastAsia"/>
                <w:color w:val="000000"/>
                <w:szCs w:val="21"/>
                <w:highlight w:val="none"/>
                <w:lang w:val="zh-CN"/>
              </w:rPr>
              <w:t>1</w:t>
            </w:r>
            <w:r>
              <w:rPr>
                <w:color w:val="000000"/>
                <w:szCs w:val="21"/>
                <w:highlight w:val="none"/>
                <w:lang w:val="zh-CN"/>
              </w:rPr>
              <w:t>分，满分1</w:t>
            </w:r>
            <w:r>
              <w:rPr>
                <w:rFonts w:hint="eastAsia"/>
                <w:color w:val="000000"/>
                <w:szCs w:val="21"/>
                <w:highlight w:val="none"/>
                <w:lang w:val="zh-CN"/>
              </w:rPr>
              <w:t>0</w:t>
            </w:r>
            <w:r>
              <w:rPr>
                <w:color w:val="000000"/>
                <w:szCs w:val="21"/>
                <w:highlight w:val="none"/>
                <w:lang w:val="zh-CN"/>
              </w:rPr>
              <w:t>分</w:t>
            </w:r>
            <w:r>
              <w:rPr>
                <w:rFonts w:hint="eastAsia"/>
                <w:color w:val="000000"/>
                <w:szCs w:val="21"/>
                <w:highlight w:val="none"/>
                <w:lang w:val="zh-CN"/>
              </w:rPr>
              <w:t>；</w:t>
            </w:r>
          </w:p>
          <w:p>
            <w:pPr>
              <w:ind w:left="34" w:leftChars="16"/>
              <w:jc w:val="left"/>
              <w:rPr>
                <w:color w:val="000000"/>
                <w:szCs w:val="21"/>
                <w:highlight w:val="none"/>
              </w:rPr>
            </w:pPr>
            <w:r>
              <w:rPr>
                <w:rFonts w:hint="eastAsia"/>
                <w:highlight w:val="none"/>
                <w:lang w:val="en-US" w:eastAsia="zh-CN"/>
              </w:rPr>
              <w:t>2.拥有与其服务内容、服务能力相匹配的农业机械和设备，每提供一台得1分，最高10分。</w:t>
            </w:r>
          </w:p>
        </w:tc>
        <w:tc>
          <w:tcPr>
            <w:tcW w:w="1035" w:type="dxa"/>
            <w:noWrap w:val="0"/>
            <w:vAlign w:val="center"/>
          </w:tcPr>
          <w:p>
            <w:pPr>
              <w:jc w:val="center"/>
              <w:rPr>
                <w:color w:val="000000"/>
                <w:szCs w:val="21"/>
                <w:highlight w:val="none"/>
              </w:rPr>
            </w:pPr>
            <w:r>
              <w:rPr>
                <w:rFonts w:hint="eastAsia"/>
                <w:color w:val="000000"/>
                <w:szCs w:val="21"/>
                <w:highlight w:val="none"/>
                <w:lang w:val="en-US" w:eastAsia="zh-CN"/>
              </w:rPr>
              <w:t>2</w:t>
            </w:r>
            <w:r>
              <w:rPr>
                <w:rFonts w:hint="eastAsia"/>
                <w:color w:val="000000"/>
                <w:szCs w:val="21"/>
                <w:highlight w:val="none"/>
              </w:rPr>
              <w:t>0</w:t>
            </w:r>
          </w:p>
        </w:tc>
        <w:tc>
          <w:tcPr>
            <w:tcW w:w="1050" w:type="dxa"/>
            <w:noWrap w:val="0"/>
            <w:vAlign w:val="center"/>
          </w:tcPr>
          <w:p>
            <w:pPr>
              <w:jc w:val="center"/>
              <w:rPr>
                <w:color w:val="000000"/>
                <w:szCs w:val="21"/>
                <w:highlight w:val="none"/>
              </w:rPr>
            </w:pPr>
            <w:r>
              <w:rPr>
                <w:rFonts w:hint="eastAsia"/>
                <w:color w:val="000000"/>
                <w:szCs w:val="21"/>
                <w:highlight w:val="none"/>
                <w:lang w:val="en-US" w:eastAsia="zh-CN"/>
              </w:rPr>
              <w:t>2</w:t>
            </w:r>
            <w:r>
              <w:rPr>
                <w:rFonts w:hint="eastAsia"/>
                <w:color w:val="000000"/>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53" w:type="dxa"/>
            <w:noWrap w:val="0"/>
            <w:vAlign w:val="center"/>
          </w:tcPr>
          <w:p>
            <w:pPr>
              <w:jc w:val="center"/>
              <w:rPr>
                <w:rFonts w:hint="eastAsia" w:eastAsia="宋体"/>
                <w:color w:val="000000"/>
                <w:szCs w:val="21"/>
                <w:highlight w:val="none"/>
                <w:lang w:val="en-US" w:eastAsia="zh-CN"/>
              </w:rPr>
            </w:pPr>
            <w:r>
              <w:rPr>
                <w:rFonts w:hint="eastAsia"/>
                <w:color w:val="000000"/>
                <w:szCs w:val="21"/>
                <w:highlight w:val="none"/>
                <w:lang w:val="en-US" w:eastAsia="zh-CN"/>
              </w:rPr>
              <w:t>6</w:t>
            </w:r>
          </w:p>
        </w:tc>
        <w:tc>
          <w:tcPr>
            <w:tcW w:w="1224" w:type="dxa"/>
            <w:noWrap w:val="0"/>
            <w:vAlign w:val="center"/>
          </w:tcPr>
          <w:p>
            <w:pPr>
              <w:jc w:val="center"/>
              <w:rPr>
                <w:rFonts w:hint="eastAsia" w:hAnsi="宋体" w:eastAsia="宋体"/>
                <w:color w:val="000000"/>
                <w:szCs w:val="21"/>
                <w:highlight w:val="none"/>
                <w:lang w:val="en-US" w:eastAsia="zh-CN"/>
              </w:rPr>
            </w:pPr>
            <w:r>
              <w:rPr>
                <w:rFonts w:hint="eastAsia" w:ascii="宋体" w:hAnsi="宋体"/>
                <w:highlight w:val="none"/>
                <w:lang w:eastAsia="zh-CN"/>
              </w:rPr>
              <w:t>过往项目实施情况</w:t>
            </w:r>
          </w:p>
        </w:tc>
        <w:tc>
          <w:tcPr>
            <w:tcW w:w="4745" w:type="dxa"/>
            <w:noWrap w:val="0"/>
            <w:vAlign w:val="center"/>
          </w:tcPr>
          <w:p>
            <w:pPr>
              <w:numPr>
                <w:ilvl w:val="0"/>
                <w:numId w:val="7"/>
              </w:numPr>
              <w:jc w:val="left"/>
              <w:rPr>
                <w:rFonts w:hint="eastAsia"/>
                <w:b w:val="0"/>
                <w:bCs w:val="0"/>
                <w:highlight w:val="none"/>
                <w:lang w:val="en-US" w:eastAsia="zh-CN"/>
              </w:rPr>
            </w:pPr>
            <w:r>
              <w:rPr>
                <w:rFonts w:hint="eastAsia"/>
                <w:highlight w:val="none"/>
                <w:lang w:val="en-US" w:eastAsia="zh-CN"/>
              </w:rPr>
              <w:t>提供</w:t>
            </w:r>
            <w:r>
              <w:rPr>
                <w:rFonts w:hint="eastAsia"/>
                <w:highlight w:val="none"/>
              </w:rPr>
              <w:t>申报</w:t>
            </w:r>
            <w:r>
              <w:rPr>
                <w:rFonts w:hint="eastAsia"/>
                <w:highlight w:val="none"/>
                <w:lang w:eastAsia="zh-CN"/>
              </w:rPr>
              <w:t>主体以往实施项目</w:t>
            </w:r>
            <w:r>
              <w:rPr>
                <w:rFonts w:hint="eastAsia"/>
                <w:highlight w:val="none"/>
                <w:lang w:val="en-US" w:eastAsia="zh-CN"/>
              </w:rPr>
              <w:t>用户</w:t>
            </w:r>
            <w:r>
              <w:rPr>
                <w:rFonts w:hint="eastAsia"/>
                <w:highlight w:val="none"/>
                <w:lang w:eastAsia="zh-CN"/>
              </w:rPr>
              <w:t>满意度，</w:t>
            </w:r>
            <w:r>
              <w:rPr>
                <w:rFonts w:hint="eastAsia"/>
                <w:highlight w:val="none"/>
                <w:lang w:val="en-US" w:eastAsia="zh-CN"/>
              </w:rPr>
              <w:t>每提供一份得0.5分，最高10分（</w:t>
            </w:r>
            <w:r>
              <w:rPr>
                <w:rFonts w:hint="eastAsia"/>
                <w:b w:val="0"/>
                <w:bCs w:val="0"/>
                <w:highlight w:val="none"/>
                <w:lang w:val="en-US" w:eastAsia="zh-CN"/>
              </w:rPr>
              <w:t>如在过往所参加项目验收中发现用户满意度未能通过的情况，该项不得分）</w:t>
            </w:r>
          </w:p>
          <w:p>
            <w:pPr>
              <w:numPr>
                <w:ilvl w:val="0"/>
                <w:numId w:val="0"/>
              </w:numPr>
              <w:ind w:leftChars="0"/>
              <w:jc w:val="left"/>
              <w:rPr>
                <w:rFonts w:hint="eastAsia"/>
                <w:highlight w:val="none"/>
              </w:rPr>
            </w:pPr>
            <w:r>
              <w:rPr>
                <w:rFonts w:hint="eastAsia"/>
                <w:highlight w:val="none"/>
                <w:lang w:val="en-US" w:eastAsia="zh-CN"/>
              </w:rPr>
              <w:t>2.上年度有参与省级农业生产社会服务项目，并顺利通过验收，得5分</w:t>
            </w:r>
            <w:r>
              <w:rPr>
                <w:rFonts w:hint="eastAsia"/>
                <w:highlight w:val="none"/>
              </w:rPr>
              <w:t>；</w:t>
            </w:r>
          </w:p>
          <w:p>
            <w:pPr>
              <w:numPr>
                <w:ilvl w:val="0"/>
                <w:numId w:val="0"/>
              </w:numPr>
              <w:ind w:leftChars="0"/>
              <w:jc w:val="left"/>
              <w:rPr>
                <w:rFonts w:hint="default"/>
                <w:highlight w:val="none"/>
                <w:lang w:val="en-US" w:eastAsia="zh-CN"/>
              </w:rPr>
            </w:pPr>
            <w:r>
              <w:rPr>
                <w:rFonts w:hint="eastAsia"/>
                <w:highlight w:val="none"/>
                <w:lang w:val="en-US" w:eastAsia="zh-CN"/>
              </w:rPr>
              <w:t>3.上年度有参与市级农业生产社会服务项目，并顺利通过验收，得5分。</w:t>
            </w:r>
          </w:p>
        </w:tc>
        <w:tc>
          <w:tcPr>
            <w:tcW w:w="1035" w:type="dxa"/>
            <w:noWrap w:val="0"/>
            <w:vAlign w:val="center"/>
          </w:tcPr>
          <w:p>
            <w:pPr>
              <w:jc w:val="center"/>
              <w:rPr>
                <w:rFonts w:hint="default" w:eastAsia="宋体"/>
                <w:color w:val="000000"/>
                <w:szCs w:val="21"/>
                <w:highlight w:val="none"/>
                <w:lang w:val="en-US" w:eastAsia="zh-CN"/>
              </w:rPr>
            </w:pPr>
            <w:r>
              <w:rPr>
                <w:rFonts w:hint="eastAsia"/>
                <w:color w:val="000000"/>
                <w:szCs w:val="21"/>
                <w:highlight w:val="none"/>
                <w:lang w:val="en-US" w:eastAsia="zh-CN"/>
              </w:rPr>
              <w:t>20</w:t>
            </w:r>
          </w:p>
        </w:tc>
        <w:tc>
          <w:tcPr>
            <w:tcW w:w="1050" w:type="dxa"/>
            <w:noWrap w:val="0"/>
            <w:vAlign w:val="center"/>
          </w:tcPr>
          <w:p>
            <w:pPr>
              <w:jc w:val="center"/>
              <w:rPr>
                <w:rFonts w:hint="default" w:eastAsia="宋体"/>
                <w:color w:val="000000"/>
                <w:szCs w:val="21"/>
                <w:highlight w:val="none"/>
                <w:lang w:val="en-US" w:eastAsia="zh-CN"/>
              </w:rPr>
            </w:pPr>
            <w:r>
              <w:rPr>
                <w:rFonts w:hint="eastAsia"/>
                <w:color w:val="000000"/>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53" w:type="dxa"/>
            <w:noWrap w:val="0"/>
            <w:vAlign w:val="center"/>
          </w:tcPr>
          <w:p>
            <w:pPr>
              <w:jc w:val="center"/>
              <w:rPr>
                <w:rFonts w:hint="eastAsia" w:eastAsia="宋体"/>
                <w:color w:val="000000"/>
                <w:szCs w:val="21"/>
                <w:highlight w:val="none"/>
                <w:lang w:val="en-US" w:eastAsia="zh-CN"/>
              </w:rPr>
            </w:pPr>
            <w:r>
              <w:rPr>
                <w:rFonts w:hint="eastAsia"/>
                <w:color w:val="000000"/>
                <w:szCs w:val="21"/>
                <w:highlight w:val="none"/>
                <w:lang w:val="en-US" w:eastAsia="zh-CN"/>
              </w:rPr>
              <w:t>7</w:t>
            </w:r>
          </w:p>
        </w:tc>
        <w:tc>
          <w:tcPr>
            <w:tcW w:w="1224" w:type="dxa"/>
            <w:noWrap w:val="0"/>
            <w:vAlign w:val="center"/>
          </w:tcPr>
          <w:p>
            <w:pPr>
              <w:jc w:val="center"/>
              <w:rPr>
                <w:rFonts w:hint="default" w:hAnsi="宋体" w:eastAsia="宋体"/>
                <w:color w:val="000000"/>
                <w:szCs w:val="21"/>
                <w:highlight w:val="none"/>
                <w:lang w:val="en-US" w:eastAsia="zh-CN"/>
              </w:rPr>
            </w:pPr>
            <w:r>
              <w:rPr>
                <w:rFonts w:hint="eastAsia" w:hAnsi="宋体"/>
                <w:color w:val="000000"/>
                <w:szCs w:val="21"/>
                <w:highlight w:val="none"/>
                <w:lang w:val="en-US" w:eastAsia="zh-CN"/>
              </w:rPr>
              <w:t>加分项</w:t>
            </w:r>
          </w:p>
        </w:tc>
        <w:tc>
          <w:tcPr>
            <w:tcW w:w="4745" w:type="dxa"/>
            <w:noWrap w:val="0"/>
            <w:vAlign w:val="center"/>
          </w:tcPr>
          <w:p>
            <w:pPr>
              <w:jc w:val="left"/>
              <w:rPr>
                <w:rFonts w:hint="default" w:hAnsi="宋体" w:eastAsia="宋体"/>
                <w:color w:val="000000"/>
                <w:szCs w:val="21"/>
                <w:highlight w:val="none"/>
                <w:lang w:val="en-US" w:eastAsia="zh-CN"/>
              </w:rPr>
            </w:pPr>
            <w:r>
              <w:rPr>
                <w:rFonts w:hint="eastAsia" w:hAnsi="宋体"/>
                <w:color w:val="000000"/>
                <w:szCs w:val="21"/>
                <w:highlight w:val="none"/>
                <w:lang w:val="en-US" w:eastAsia="zh-CN"/>
              </w:rPr>
              <w:t>在2023年农业社会化服务生产托管中完成撂荒地复耕复种（可不连片，需提供相应图斑），每完成100亩加1分，最高不超过5分。</w:t>
            </w:r>
          </w:p>
        </w:tc>
        <w:tc>
          <w:tcPr>
            <w:tcW w:w="1035" w:type="dxa"/>
            <w:noWrap w:val="0"/>
            <w:vAlign w:val="center"/>
          </w:tcPr>
          <w:p>
            <w:pPr>
              <w:jc w:val="center"/>
              <w:rPr>
                <w:rFonts w:hint="eastAsia" w:eastAsia="宋体"/>
                <w:color w:val="000000"/>
                <w:szCs w:val="21"/>
                <w:highlight w:val="none"/>
                <w:lang w:val="en-US" w:eastAsia="zh-CN"/>
              </w:rPr>
            </w:pPr>
            <w:r>
              <w:rPr>
                <w:rFonts w:hint="eastAsia"/>
                <w:color w:val="000000"/>
                <w:szCs w:val="21"/>
                <w:highlight w:val="none"/>
                <w:lang w:val="en-US" w:eastAsia="zh-CN"/>
              </w:rPr>
              <w:t>5</w:t>
            </w:r>
          </w:p>
        </w:tc>
        <w:tc>
          <w:tcPr>
            <w:tcW w:w="1050" w:type="dxa"/>
            <w:noWrap w:val="0"/>
            <w:vAlign w:val="center"/>
          </w:tcPr>
          <w:p>
            <w:pPr>
              <w:jc w:val="center"/>
              <w:rPr>
                <w:rFonts w:hint="eastAsia" w:eastAsia="宋体"/>
                <w:color w:val="000000"/>
                <w:szCs w:val="21"/>
                <w:highlight w:val="none"/>
                <w:lang w:val="en-US" w:eastAsia="zh-CN"/>
              </w:rPr>
            </w:pPr>
            <w:r>
              <w:rPr>
                <w:rFonts w:hint="eastAsia"/>
                <w:color w:val="00000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53" w:type="dxa"/>
            <w:noWrap w:val="0"/>
            <w:vAlign w:val="center"/>
          </w:tcPr>
          <w:p>
            <w:pPr>
              <w:jc w:val="center"/>
              <w:rPr>
                <w:rFonts w:ascii="Times New Roman" w:hAnsi="Times New Roman" w:eastAsia="宋体" w:cs="Times New Roman"/>
                <w:color w:val="000000"/>
                <w:kern w:val="2"/>
                <w:sz w:val="21"/>
                <w:szCs w:val="21"/>
                <w:highlight w:val="none"/>
                <w:lang w:val="en-US" w:eastAsia="zh-CN" w:bidi="ar-SA"/>
              </w:rPr>
            </w:pPr>
            <w:bookmarkStart w:id="0" w:name="_Toc48996986"/>
          </w:p>
        </w:tc>
        <w:tc>
          <w:tcPr>
            <w:tcW w:w="1224" w:type="dxa"/>
            <w:noWrap w:val="0"/>
            <w:vAlign w:val="center"/>
          </w:tcPr>
          <w:p>
            <w:pPr>
              <w:jc w:val="center"/>
              <w:rPr>
                <w:rFonts w:hint="eastAsia" w:ascii="Times New Roman" w:hAnsi="宋体" w:eastAsia="宋体" w:cs="Times New Roman"/>
                <w:color w:val="000000"/>
                <w:kern w:val="2"/>
                <w:sz w:val="21"/>
                <w:szCs w:val="21"/>
                <w:highlight w:val="none"/>
                <w:lang w:val="en-US" w:eastAsia="zh-CN" w:bidi="ar-SA"/>
              </w:rPr>
            </w:pPr>
            <w:r>
              <w:rPr>
                <w:rFonts w:hint="eastAsia" w:hAnsi="宋体"/>
                <w:color w:val="000000"/>
                <w:szCs w:val="21"/>
                <w:highlight w:val="none"/>
                <w:lang w:val="en-US" w:eastAsia="zh-CN"/>
              </w:rPr>
              <w:t>合计</w:t>
            </w:r>
          </w:p>
        </w:tc>
        <w:tc>
          <w:tcPr>
            <w:tcW w:w="4745" w:type="dxa"/>
            <w:noWrap w:val="0"/>
            <w:vAlign w:val="center"/>
          </w:tcPr>
          <w:p>
            <w:pPr>
              <w:jc w:val="left"/>
              <w:rPr>
                <w:rFonts w:ascii="Times New Roman" w:hAnsi="宋体" w:eastAsia="宋体" w:cs="Times New Roman"/>
                <w:color w:val="000000"/>
                <w:kern w:val="2"/>
                <w:sz w:val="21"/>
                <w:szCs w:val="21"/>
                <w:highlight w:val="none"/>
                <w:lang w:val="en-US" w:eastAsia="zh-CN" w:bidi="ar-SA"/>
              </w:rPr>
            </w:pPr>
          </w:p>
        </w:tc>
        <w:tc>
          <w:tcPr>
            <w:tcW w:w="1035" w:type="dxa"/>
            <w:noWrap w:val="0"/>
            <w:vAlign w:val="center"/>
          </w:tcPr>
          <w:p>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color w:val="000000"/>
                <w:szCs w:val="21"/>
                <w:highlight w:val="none"/>
                <w:lang w:val="en-US"/>
              </w:rPr>
              <w:t>10</w:t>
            </w:r>
            <w:r>
              <w:rPr>
                <w:rFonts w:hint="eastAsia"/>
                <w:color w:val="000000"/>
                <w:szCs w:val="21"/>
                <w:highlight w:val="none"/>
                <w:lang w:val="en-US" w:eastAsia="zh-CN"/>
              </w:rPr>
              <w:t>5</w:t>
            </w:r>
          </w:p>
        </w:tc>
        <w:tc>
          <w:tcPr>
            <w:tcW w:w="1050" w:type="dxa"/>
            <w:noWrap w:val="0"/>
            <w:vAlign w:val="center"/>
          </w:tcPr>
          <w:p>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color w:val="000000"/>
                <w:szCs w:val="21"/>
                <w:highlight w:val="none"/>
                <w:lang w:val="en-US"/>
              </w:rPr>
              <w:t>10</w:t>
            </w:r>
            <w:r>
              <w:rPr>
                <w:rFonts w:hint="eastAsia"/>
                <w:color w:val="000000"/>
                <w:szCs w:val="21"/>
                <w:highlight w:val="none"/>
                <w:lang w:val="en-US" w:eastAsia="zh-CN"/>
              </w:rPr>
              <w:t>5</w:t>
            </w:r>
          </w:p>
        </w:tc>
      </w:tr>
    </w:tbl>
    <w:p>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三、评分程序</w:t>
      </w:r>
      <w:bookmarkEnd w:id="0"/>
    </w:p>
    <w:p>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1.评</w:t>
      </w:r>
      <w:r>
        <w:rPr>
          <w:rFonts w:hint="eastAsia" w:ascii="仿宋_GB2312" w:hAnsi="仿宋_GB2312" w:eastAsia="仿宋_GB2312" w:cs="仿宋_GB2312"/>
          <w:sz w:val="32"/>
          <w:szCs w:val="32"/>
          <w:highlight w:val="none"/>
          <w:lang w:eastAsia="zh-CN"/>
        </w:rPr>
        <w:t>审专家</w:t>
      </w:r>
      <w:r>
        <w:rPr>
          <w:rFonts w:hint="eastAsia" w:ascii="仿宋_GB2312" w:hAnsi="仿宋_GB2312" w:eastAsia="仿宋_GB2312" w:cs="仿宋_GB2312"/>
          <w:sz w:val="32"/>
          <w:szCs w:val="32"/>
          <w:highlight w:val="none"/>
        </w:rPr>
        <w:t>根据评</w:t>
      </w:r>
      <w:r>
        <w:rPr>
          <w:rFonts w:hint="eastAsia" w:ascii="仿宋_GB2312" w:hAnsi="仿宋_GB2312" w:eastAsia="仿宋_GB2312" w:cs="仿宋_GB2312"/>
          <w:sz w:val="32"/>
          <w:szCs w:val="32"/>
          <w:highlight w:val="none"/>
          <w:lang w:eastAsia="zh-CN"/>
        </w:rPr>
        <w:t>分标准</w:t>
      </w:r>
      <w:r>
        <w:rPr>
          <w:rFonts w:hint="eastAsia" w:ascii="仿宋_GB2312" w:hAnsi="仿宋_GB2312" w:eastAsia="仿宋_GB2312" w:cs="仿宋_GB2312"/>
          <w:sz w:val="32"/>
          <w:szCs w:val="32"/>
          <w:highlight w:val="none"/>
        </w:rPr>
        <w:t>并结合</w:t>
      </w:r>
      <w:r>
        <w:rPr>
          <w:rFonts w:hint="eastAsia" w:ascii="仿宋_GB2312" w:hAnsi="仿宋_GB2312" w:eastAsia="仿宋_GB2312" w:cs="仿宋_GB2312"/>
          <w:sz w:val="32"/>
          <w:szCs w:val="32"/>
          <w:highlight w:val="none"/>
          <w:lang w:val="en-US"/>
        </w:rPr>
        <w:t>申报主体</w:t>
      </w:r>
      <w:r>
        <w:rPr>
          <w:rFonts w:hint="eastAsia" w:ascii="仿宋_GB2312" w:hAnsi="仿宋_GB2312" w:eastAsia="仿宋_GB2312" w:cs="仿宋_GB2312"/>
          <w:sz w:val="32"/>
          <w:szCs w:val="32"/>
          <w:highlight w:val="none"/>
        </w:rPr>
        <w:t>实际情况分别就各项指标进行独立打分。</w:t>
      </w:r>
    </w:p>
    <w:p>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rPr>
        <w:t>2</w:t>
      </w:r>
      <w:r>
        <w:rPr>
          <w:rFonts w:hint="eastAsia" w:ascii="仿宋_GB2312" w:hAnsi="仿宋_GB2312" w:eastAsia="仿宋_GB2312" w:cs="仿宋_GB2312"/>
          <w:sz w:val="32"/>
          <w:szCs w:val="32"/>
          <w:highlight w:val="none"/>
        </w:rPr>
        <w:t>.将评</w:t>
      </w:r>
      <w:r>
        <w:rPr>
          <w:rFonts w:hint="eastAsia" w:ascii="仿宋_GB2312" w:hAnsi="仿宋_GB2312" w:eastAsia="仿宋_GB2312" w:cs="仿宋_GB2312"/>
          <w:sz w:val="32"/>
          <w:szCs w:val="32"/>
          <w:highlight w:val="none"/>
          <w:lang w:eastAsia="zh-CN"/>
        </w:rPr>
        <w:t>审专家</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val="en-US" w:eastAsia="zh-CN"/>
        </w:rPr>
        <w:t>申报主体</w:t>
      </w:r>
      <w:r>
        <w:rPr>
          <w:rFonts w:hint="eastAsia" w:ascii="仿宋_GB2312" w:hAnsi="仿宋_GB2312" w:eastAsia="仿宋_GB2312" w:cs="仿宋_GB2312"/>
          <w:sz w:val="32"/>
          <w:szCs w:val="32"/>
          <w:highlight w:val="none"/>
        </w:rPr>
        <w:t>的各个评</w:t>
      </w:r>
      <w:r>
        <w:rPr>
          <w:rFonts w:hint="eastAsia" w:ascii="仿宋_GB2312" w:hAnsi="仿宋_GB2312" w:eastAsia="仿宋_GB2312" w:cs="仿宋_GB2312"/>
          <w:sz w:val="32"/>
          <w:szCs w:val="32"/>
          <w:highlight w:val="none"/>
          <w:lang w:val="en-US"/>
        </w:rPr>
        <w:t>分</w:t>
      </w:r>
      <w:r>
        <w:rPr>
          <w:rFonts w:hint="eastAsia" w:ascii="仿宋_GB2312" w:hAnsi="仿宋_GB2312" w:eastAsia="仿宋_GB2312" w:cs="仿宋_GB2312"/>
          <w:sz w:val="32"/>
          <w:szCs w:val="32"/>
          <w:highlight w:val="none"/>
        </w:rPr>
        <w:t>因素所给予的分数</w:t>
      </w:r>
      <w:r>
        <w:rPr>
          <w:rFonts w:hint="eastAsia" w:ascii="仿宋_GB2312" w:hAnsi="仿宋_GB2312" w:eastAsia="仿宋_GB2312" w:cs="仿宋_GB2312"/>
          <w:sz w:val="32"/>
          <w:szCs w:val="32"/>
          <w:highlight w:val="none"/>
          <w:lang w:val="en-US" w:eastAsia="zh-CN"/>
        </w:rPr>
        <w:t>之</w:t>
      </w:r>
      <w:r>
        <w:rPr>
          <w:rFonts w:hint="eastAsia" w:ascii="仿宋_GB2312" w:hAnsi="仿宋_GB2312" w:eastAsia="仿宋_GB2312" w:cs="仿宋_GB2312"/>
          <w:sz w:val="32"/>
          <w:szCs w:val="32"/>
          <w:highlight w:val="none"/>
        </w:rPr>
        <w:t>和相加，取其算术平均值，即为该</w:t>
      </w:r>
      <w:r>
        <w:rPr>
          <w:rFonts w:hint="eastAsia" w:ascii="仿宋_GB2312" w:hAnsi="仿宋_GB2312" w:eastAsia="仿宋_GB2312" w:cs="仿宋_GB2312"/>
          <w:sz w:val="32"/>
          <w:szCs w:val="32"/>
          <w:highlight w:val="none"/>
          <w:lang w:val="en-US" w:eastAsia="zh-CN"/>
        </w:rPr>
        <w:t>申报主体</w:t>
      </w:r>
      <w:r>
        <w:rPr>
          <w:rFonts w:hint="eastAsia" w:ascii="仿宋_GB2312" w:hAnsi="仿宋_GB2312" w:eastAsia="仿宋_GB2312" w:cs="仿宋_GB2312"/>
          <w:sz w:val="32"/>
          <w:szCs w:val="32"/>
          <w:highlight w:val="none"/>
        </w:rPr>
        <w:t>的综合得分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tabs>
          <w:tab w:val="left" w:pos="1260"/>
          <w:tab w:val="left" w:pos="1365"/>
        </w:tabs>
        <w:kinsoku/>
        <w:wordWrap/>
        <w:overflowPunct/>
        <w:topLinePunct w:val="0"/>
        <w:autoSpaceDE/>
        <w:autoSpaceDN/>
        <w:bidi w:val="0"/>
        <w:adjustRightInd/>
        <w:snapToGrid/>
        <w:spacing w:line="600" w:lineRule="exact"/>
        <w:ind w:left="10" w:leftChars="5"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rPr>
        <w:t>3</w:t>
      </w:r>
      <w:r>
        <w:rPr>
          <w:rFonts w:hint="eastAsia" w:ascii="仿宋_GB2312" w:hAnsi="仿宋_GB2312" w:eastAsia="仿宋_GB2312" w:cs="仿宋_GB2312"/>
          <w:sz w:val="32"/>
          <w:szCs w:val="32"/>
          <w:highlight w:val="none"/>
        </w:rPr>
        <w:t>.将综合得分从高到低排出名次，综合得分</w:t>
      </w:r>
      <w:r>
        <w:rPr>
          <w:rFonts w:hint="eastAsia" w:ascii="仿宋_GB2312" w:hAnsi="仿宋_GB2312" w:eastAsia="仿宋_GB2312" w:cs="仿宋_GB2312"/>
          <w:sz w:val="32"/>
          <w:szCs w:val="32"/>
          <w:highlight w:val="none"/>
          <w:lang w:val="en-US" w:eastAsia="zh-CN"/>
        </w:rPr>
        <w:t>必须</w:t>
      </w:r>
      <w:r>
        <w:rPr>
          <w:rFonts w:hint="eastAsia" w:ascii="仿宋_GB2312" w:hAnsi="仿宋_GB2312" w:eastAsia="仿宋_GB2312" w:cs="仿宋_GB2312"/>
          <w:sz w:val="32"/>
          <w:szCs w:val="32"/>
          <w:highlight w:val="none"/>
          <w:lang w:eastAsia="zh-CN"/>
        </w:rPr>
        <w:t>超过</w:t>
      </w:r>
      <w:r>
        <w:rPr>
          <w:rFonts w:hint="eastAsia" w:ascii="仿宋_GB2312" w:hAnsi="仿宋_GB2312" w:eastAsia="仿宋_GB2312" w:cs="仿宋_GB2312"/>
          <w:sz w:val="32"/>
          <w:szCs w:val="32"/>
          <w:highlight w:val="none"/>
          <w:lang w:val="en-US" w:eastAsia="zh-CN"/>
        </w:rPr>
        <w:t>70分的纳入项目实施主体候选名单。</w:t>
      </w:r>
    </w:p>
    <w:p>
      <w:pPr>
        <w:keepNext w:val="0"/>
        <w:keepLines w:val="0"/>
        <w:pageBreakBefore w:val="0"/>
        <w:widowControl w:val="0"/>
        <w:tabs>
          <w:tab w:val="left" w:pos="1260"/>
          <w:tab w:val="left" w:pos="1365"/>
        </w:tabs>
        <w:kinsoku/>
        <w:wordWrap/>
        <w:overflowPunct/>
        <w:topLinePunct w:val="0"/>
        <w:autoSpaceDE/>
        <w:autoSpaceDN/>
        <w:bidi w:val="0"/>
        <w:adjustRightInd/>
        <w:snapToGrid/>
        <w:spacing w:line="600" w:lineRule="exact"/>
        <w:ind w:left="10" w:leftChars="5"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4.根据名次确定项目实施主体。</w:t>
      </w:r>
      <w:r>
        <w:rPr>
          <w:rFonts w:hint="eastAsia"/>
          <w:highlight w:val="none"/>
          <w:lang w:val="en-US" w:eastAsia="zh-CN"/>
        </w:rPr>
        <w:t xml:space="preserve">  </w:t>
      </w:r>
      <w:r>
        <w:rPr>
          <w:rFonts w:hint="eastAsia" w:ascii="仿宋_GB2312" w:hAnsi="仿宋_GB2312" w:eastAsia="仿宋_GB2312" w:cs="仿宋_GB2312"/>
          <w:b w:val="0"/>
          <w:bCs w:val="0"/>
          <w:kern w:val="2"/>
          <w:sz w:val="32"/>
          <w:szCs w:val="32"/>
          <w:highlight w:val="none"/>
          <w:lang w:val="en-US" w:eastAsia="zh-CN" w:bidi="ar-SA"/>
        </w:rPr>
        <w:t xml:space="preserve"> </w:t>
      </w:r>
    </w:p>
    <w:p>
      <w:pPr>
        <w:pStyle w:val="2"/>
        <w:rPr>
          <w:rFonts w:hint="default"/>
          <w:highlight w:val="none"/>
          <w:lang w:val="en-US" w:eastAsia="zh-CN"/>
        </w:rPr>
      </w:pPr>
    </w:p>
    <w:sectPr>
      <w:type w:val="continuous"/>
      <w:pgSz w:w="11906" w:h="16838"/>
      <w:pgMar w:top="1417" w:right="1531"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宋体-简">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D...">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4"/>
                              <w:szCs w:val="24"/>
                            </w:rPr>
                          </w:pPr>
                          <w:r>
                            <w:rPr>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rPr>
                        <w:sz w:val="24"/>
                        <w:szCs w:val="24"/>
                      </w:rPr>
                    </w:pPr>
                    <w:r>
                      <w:rPr>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34922"/>
    <w:multiLevelType w:val="singleLevel"/>
    <w:tmpl w:val="96134922"/>
    <w:lvl w:ilvl="0" w:tentative="0">
      <w:start w:val="1"/>
      <w:numFmt w:val="chineseCounting"/>
      <w:suff w:val="nothing"/>
      <w:lvlText w:val="%1、"/>
      <w:lvlJc w:val="left"/>
      <w:rPr>
        <w:rFonts w:hint="eastAsia"/>
      </w:rPr>
    </w:lvl>
  </w:abstractNum>
  <w:abstractNum w:abstractNumId="1">
    <w:nsid w:val="A7F31908"/>
    <w:multiLevelType w:val="singleLevel"/>
    <w:tmpl w:val="A7F31908"/>
    <w:lvl w:ilvl="0" w:tentative="0">
      <w:start w:val="9"/>
      <w:numFmt w:val="chineseCounting"/>
      <w:suff w:val="nothing"/>
      <w:lvlText w:val="%1、"/>
      <w:lvlJc w:val="left"/>
      <w:rPr>
        <w:rFonts w:hint="eastAsia"/>
      </w:rPr>
    </w:lvl>
  </w:abstractNum>
  <w:abstractNum w:abstractNumId="2">
    <w:nsid w:val="C32DB088"/>
    <w:multiLevelType w:val="singleLevel"/>
    <w:tmpl w:val="C32DB088"/>
    <w:lvl w:ilvl="0" w:tentative="0">
      <w:start w:val="1"/>
      <w:numFmt w:val="chineseCounting"/>
      <w:suff w:val="nothing"/>
      <w:lvlText w:val="%1、"/>
      <w:lvlJc w:val="left"/>
      <w:rPr>
        <w:rFonts w:hint="eastAsia"/>
      </w:rPr>
    </w:lvl>
  </w:abstractNum>
  <w:abstractNum w:abstractNumId="3">
    <w:nsid w:val="00000001"/>
    <w:multiLevelType w:val="singleLevel"/>
    <w:tmpl w:val="00000001"/>
    <w:lvl w:ilvl="0" w:tentative="0">
      <w:start w:val="1"/>
      <w:numFmt w:val="chineseCounting"/>
      <w:suff w:val="nothing"/>
      <w:lvlText w:val="%1、"/>
      <w:lvlJc w:val="left"/>
      <w:rPr>
        <w:rFonts w:hint="eastAsia"/>
      </w:rPr>
    </w:lvl>
  </w:abstractNum>
  <w:abstractNum w:abstractNumId="4">
    <w:nsid w:val="46FEC531"/>
    <w:multiLevelType w:val="singleLevel"/>
    <w:tmpl w:val="46FEC531"/>
    <w:lvl w:ilvl="0" w:tentative="0">
      <w:start w:val="1"/>
      <w:numFmt w:val="chineseCounting"/>
      <w:suff w:val="nothing"/>
      <w:lvlText w:val="%1、"/>
      <w:lvlJc w:val="left"/>
      <w:rPr>
        <w:rFonts w:hint="eastAsia"/>
      </w:rPr>
    </w:lvl>
  </w:abstractNum>
  <w:abstractNum w:abstractNumId="5">
    <w:nsid w:val="5E5B888B"/>
    <w:multiLevelType w:val="multilevel"/>
    <w:tmpl w:val="5E5B888B"/>
    <w:lvl w:ilvl="0" w:tentative="0">
      <w:start w:val="1"/>
      <w:numFmt w:val="decimal"/>
      <w:lvlText w:val="%1"/>
      <w:lvlJc w:val="left"/>
      <w:pPr>
        <w:tabs>
          <w:tab w:val="left" w:pos="432"/>
        </w:tabs>
        <w:ind w:left="432" w:hanging="432"/>
      </w:pPr>
      <w:rPr>
        <w:rFonts w:hint="eastAsia"/>
      </w:rPr>
    </w:lvl>
    <w:lvl w:ilvl="1" w:tentative="0">
      <w:start w:val="1"/>
      <w:numFmt w:val="decimal"/>
      <w:lvlText w:val="%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b/>
      </w:rPr>
    </w:lvl>
    <w:lvl w:ilvl="3" w:tentative="0">
      <w:start w:val="1"/>
      <w:numFmt w:val="decimal"/>
      <w:pStyle w:val="5"/>
      <w:lvlText w:val="%1.%2.%3.%4"/>
      <w:lvlJc w:val="left"/>
      <w:pPr>
        <w:tabs>
          <w:tab w:val="left" w:pos="864"/>
        </w:tabs>
        <w:ind w:left="864" w:hanging="864"/>
      </w:pPr>
      <w:rPr>
        <w:rFonts w:hint="eastAsia"/>
        <w:b w:val="0"/>
        <w:i w: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6899C4E2"/>
    <w:multiLevelType w:val="singleLevel"/>
    <w:tmpl w:val="6899C4E2"/>
    <w:lvl w:ilvl="0" w:tentative="0">
      <w:start w:val="1"/>
      <w:numFmt w:val="decimal"/>
      <w:suff w:val="nothing"/>
      <w:lvlText w:val="%1、"/>
      <w:lvlJc w:val="left"/>
    </w:lvl>
  </w:abstractNum>
  <w:num w:numId="1">
    <w:abstractNumId w:val="5"/>
  </w:num>
  <w:num w:numId="2">
    <w:abstractNumId w:val="0"/>
  </w:num>
  <w:num w:numId="3">
    <w:abstractNumId w:val="1"/>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zNTQwOTUyZmIzYWZhNDY3ZGI3YjU2ZjY5MmU5ODIifQ=="/>
  </w:docVars>
  <w:rsids>
    <w:rsidRoot w:val="18A351D0"/>
    <w:rsid w:val="002D34F1"/>
    <w:rsid w:val="002F0CAB"/>
    <w:rsid w:val="006F763A"/>
    <w:rsid w:val="00757B9E"/>
    <w:rsid w:val="00771B68"/>
    <w:rsid w:val="007C0F2D"/>
    <w:rsid w:val="007C6F15"/>
    <w:rsid w:val="007E2EF7"/>
    <w:rsid w:val="008D138C"/>
    <w:rsid w:val="00950240"/>
    <w:rsid w:val="00965DFD"/>
    <w:rsid w:val="00973FB8"/>
    <w:rsid w:val="00A364B9"/>
    <w:rsid w:val="00A95A9A"/>
    <w:rsid w:val="00CA3EEF"/>
    <w:rsid w:val="00D030F1"/>
    <w:rsid w:val="00E30FAC"/>
    <w:rsid w:val="00EE626D"/>
    <w:rsid w:val="00FD7EED"/>
    <w:rsid w:val="017B74F1"/>
    <w:rsid w:val="01905AC6"/>
    <w:rsid w:val="01C963F3"/>
    <w:rsid w:val="01E81930"/>
    <w:rsid w:val="01EF3980"/>
    <w:rsid w:val="02155840"/>
    <w:rsid w:val="021D673F"/>
    <w:rsid w:val="022B0E5C"/>
    <w:rsid w:val="024261A6"/>
    <w:rsid w:val="026E0D49"/>
    <w:rsid w:val="02762C54"/>
    <w:rsid w:val="027E4AB0"/>
    <w:rsid w:val="02822EA6"/>
    <w:rsid w:val="02963DFC"/>
    <w:rsid w:val="02BA5D3C"/>
    <w:rsid w:val="02C62933"/>
    <w:rsid w:val="02E1776D"/>
    <w:rsid w:val="02E856E7"/>
    <w:rsid w:val="02EF17AA"/>
    <w:rsid w:val="0305345B"/>
    <w:rsid w:val="0337738D"/>
    <w:rsid w:val="03391357"/>
    <w:rsid w:val="033949E0"/>
    <w:rsid w:val="0356161D"/>
    <w:rsid w:val="035D3297"/>
    <w:rsid w:val="03B81FCD"/>
    <w:rsid w:val="03D418F0"/>
    <w:rsid w:val="03DF38FD"/>
    <w:rsid w:val="03F848E3"/>
    <w:rsid w:val="03FF60FC"/>
    <w:rsid w:val="040D00EE"/>
    <w:rsid w:val="042775D3"/>
    <w:rsid w:val="04910D1F"/>
    <w:rsid w:val="049703FB"/>
    <w:rsid w:val="04CC5E8A"/>
    <w:rsid w:val="04D340D9"/>
    <w:rsid w:val="04DD5D12"/>
    <w:rsid w:val="04E2157A"/>
    <w:rsid w:val="04EC38D8"/>
    <w:rsid w:val="052027CE"/>
    <w:rsid w:val="053E0B8B"/>
    <w:rsid w:val="05412739"/>
    <w:rsid w:val="054C4B67"/>
    <w:rsid w:val="05697C2F"/>
    <w:rsid w:val="058C1C12"/>
    <w:rsid w:val="058F525E"/>
    <w:rsid w:val="059A49D0"/>
    <w:rsid w:val="05A35DA4"/>
    <w:rsid w:val="05B11BB6"/>
    <w:rsid w:val="05BD1ED5"/>
    <w:rsid w:val="05E1433B"/>
    <w:rsid w:val="05FA423D"/>
    <w:rsid w:val="06035C4C"/>
    <w:rsid w:val="06073BC5"/>
    <w:rsid w:val="06127C3D"/>
    <w:rsid w:val="061B4D44"/>
    <w:rsid w:val="06252291"/>
    <w:rsid w:val="06382FFF"/>
    <w:rsid w:val="0657703F"/>
    <w:rsid w:val="06777895"/>
    <w:rsid w:val="068E49DE"/>
    <w:rsid w:val="06AB431A"/>
    <w:rsid w:val="06D73361"/>
    <w:rsid w:val="06EC048E"/>
    <w:rsid w:val="070C48B4"/>
    <w:rsid w:val="07326D80"/>
    <w:rsid w:val="076A5F83"/>
    <w:rsid w:val="07797F74"/>
    <w:rsid w:val="079528D4"/>
    <w:rsid w:val="07F7358F"/>
    <w:rsid w:val="082A05D9"/>
    <w:rsid w:val="08375E1F"/>
    <w:rsid w:val="085409E1"/>
    <w:rsid w:val="087276EF"/>
    <w:rsid w:val="089B03BE"/>
    <w:rsid w:val="08A2174C"/>
    <w:rsid w:val="08DE466B"/>
    <w:rsid w:val="08E12275"/>
    <w:rsid w:val="08E2438D"/>
    <w:rsid w:val="08EF2FAB"/>
    <w:rsid w:val="08F95FE0"/>
    <w:rsid w:val="090917CB"/>
    <w:rsid w:val="090D306A"/>
    <w:rsid w:val="091343F8"/>
    <w:rsid w:val="094C62E4"/>
    <w:rsid w:val="0959014C"/>
    <w:rsid w:val="096227F5"/>
    <w:rsid w:val="09681EC4"/>
    <w:rsid w:val="0970614A"/>
    <w:rsid w:val="09812681"/>
    <w:rsid w:val="09867169"/>
    <w:rsid w:val="09A63F9B"/>
    <w:rsid w:val="09B57E33"/>
    <w:rsid w:val="09C93EF4"/>
    <w:rsid w:val="09DC6A66"/>
    <w:rsid w:val="0A325523"/>
    <w:rsid w:val="0A6637B0"/>
    <w:rsid w:val="0A6E5177"/>
    <w:rsid w:val="0A8455AD"/>
    <w:rsid w:val="0A93759F"/>
    <w:rsid w:val="0AAC603C"/>
    <w:rsid w:val="0AD11E75"/>
    <w:rsid w:val="0AD85F19"/>
    <w:rsid w:val="0AFE017B"/>
    <w:rsid w:val="0B753148"/>
    <w:rsid w:val="0B81389B"/>
    <w:rsid w:val="0BBC2B25"/>
    <w:rsid w:val="0BD24158"/>
    <w:rsid w:val="0BD643AC"/>
    <w:rsid w:val="0BEC64DF"/>
    <w:rsid w:val="0C264442"/>
    <w:rsid w:val="0C7C502D"/>
    <w:rsid w:val="0C7E7DDA"/>
    <w:rsid w:val="0CA041F5"/>
    <w:rsid w:val="0CBD7DCB"/>
    <w:rsid w:val="0CE045F1"/>
    <w:rsid w:val="0CEE45A6"/>
    <w:rsid w:val="0D115018"/>
    <w:rsid w:val="0D4230D3"/>
    <w:rsid w:val="0D427809"/>
    <w:rsid w:val="0D4832A0"/>
    <w:rsid w:val="0D4A5F0F"/>
    <w:rsid w:val="0D561B6D"/>
    <w:rsid w:val="0D6B65B1"/>
    <w:rsid w:val="0D961154"/>
    <w:rsid w:val="0D984ECC"/>
    <w:rsid w:val="0DAA3339"/>
    <w:rsid w:val="0DB31D06"/>
    <w:rsid w:val="0DB57B41"/>
    <w:rsid w:val="0DBA3094"/>
    <w:rsid w:val="0DCE08EE"/>
    <w:rsid w:val="0DEC3FE8"/>
    <w:rsid w:val="0DF2282E"/>
    <w:rsid w:val="0DFA12B5"/>
    <w:rsid w:val="0E0013EF"/>
    <w:rsid w:val="0E0A0D2D"/>
    <w:rsid w:val="0E582FE5"/>
    <w:rsid w:val="0E660489"/>
    <w:rsid w:val="0E73343E"/>
    <w:rsid w:val="0E760A5F"/>
    <w:rsid w:val="0E8C14E5"/>
    <w:rsid w:val="0E9376C7"/>
    <w:rsid w:val="0EA51F04"/>
    <w:rsid w:val="0EAF24CD"/>
    <w:rsid w:val="0EB45D35"/>
    <w:rsid w:val="0EC75A69"/>
    <w:rsid w:val="0ED00784"/>
    <w:rsid w:val="0EF279EF"/>
    <w:rsid w:val="0EF820C6"/>
    <w:rsid w:val="0F1A64E0"/>
    <w:rsid w:val="0F206645"/>
    <w:rsid w:val="0F234DF0"/>
    <w:rsid w:val="0F501F02"/>
    <w:rsid w:val="0F563291"/>
    <w:rsid w:val="0F873108"/>
    <w:rsid w:val="0F9022FF"/>
    <w:rsid w:val="0FA4224E"/>
    <w:rsid w:val="0FA83AEC"/>
    <w:rsid w:val="0FAE09D7"/>
    <w:rsid w:val="0FE32D76"/>
    <w:rsid w:val="0FFA1E6E"/>
    <w:rsid w:val="0FFA4FC0"/>
    <w:rsid w:val="10294501"/>
    <w:rsid w:val="102962AF"/>
    <w:rsid w:val="10395F28"/>
    <w:rsid w:val="104258B0"/>
    <w:rsid w:val="10487CA1"/>
    <w:rsid w:val="104F21BA"/>
    <w:rsid w:val="10545A22"/>
    <w:rsid w:val="10756081"/>
    <w:rsid w:val="10786B2D"/>
    <w:rsid w:val="10B262A5"/>
    <w:rsid w:val="10B75245"/>
    <w:rsid w:val="10CA1840"/>
    <w:rsid w:val="10CB0316"/>
    <w:rsid w:val="10D707D9"/>
    <w:rsid w:val="10D75D0B"/>
    <w:rsid w:val="10E548CC"/>
    <w:rsid w:val="111B0DBE"/>
    <w:rsid w:val="11671A94"/>
    <w:rsid w:val="1182036D"/>
    <w:rsid w:val="119105B0"/>
    <w:rsid w:val="11C969AA"/>
    <w:rsid w:val="11DD4A9C"/>
    <w:rsid w:val="11E94139"/>
    <w:rsid w:val="120E1C01"/>
    <w:rsid w:val="12307DC9"/>
    <w:rsid w:val="125556EC"/>
    <w:rsid w:val="12A8081E"/>
    <w:rsid w:val="12ED0FB7"/>
    <w:rsid w:val="12ED1816"/>
    <w:rsid w:val="12F170A3"/>
    <w:rsid w:val="130A686C"/>
    <w:rsid w:val="13203999"/>
    <w:rsid w:val="13257202"/>
    <w:rsid w:val="135D2E40"/>
    <w:rsid w:val="136F3314"/>
    <w:rsid w:val="13765B85"/>
    <w:rsid w:val="137D2B9A"/>
    <w:rsid w:val="13AE5449"/>
    <w:rsid w:val="14042F6C"/>
    <w:rsid w:val="140E6E5F"/>
    <w:rsid w:val="141D437D"/>
    <w:rsid w:val="14202ED3"/>
    <w:rsid w:val="144162BD"/>
    <w:rsid w:val="14425B91"/>
    <w:rsid w:val="14447B5C"/>
    <w:rsid w:val="145F04F1"/>
    <w:rsid w:val="14941205"/>
    <w:rsid w:val="14977C8B"/>
    <w:rsid w:val="14A14FAE"/>
    <w:rsid w:val="14C32C02"/>
    <w:rsid w:val="14C840BD"/>
    <w:rsid w:val="14CA5545"/>
    <w:rsid w:val="14E46C49"/>
    <w:rsid w:val="14FE3C6C"/>
    <w:rsid w:val="150841B0"/>
    <w:rsid w:val="1514392C"/>
    <w:rsid w:val="15273705"/>
    <w:rsid w:val="153B4ABB"/>
    <w:rsid w:val="154A73F4"/>
    <w:rsid w:val="155B3A58"/>
    <w:rsid w:val="156C55BC"/>
    <w:rsid w:val="15A3687B"/>
    <w:rsid w:val="15B62E4F"/>
    <w:rsid w:val="15B90CB5"/>
    <w:rsid w:val="15C140F7"/>
    <w:rsid w:val="15C75D13"/>
    <w:rsid w:val="15EB62B9"/>
    <w:rsid w:val="167068D0"/>
    <w:rsid w:val="16A36348"/>
    <w:rsid w:val="16E13F20"/>
    <w:rsid w:val="171001C9"/>
    <w:rsid w:val="17214184"/>
    <w:rsid w:val="172A574D"/>
    <w:rsid w:val="172B0B5F"/>
    <w:rsid w:val="172C5BE5"/>
    <w:rsid w:val="17407617"/>
    <w:rsid w:val="17461863"/>
    <w:rsid w:val="177644D0"/>
    <w:rsid w:val="17A54DB5"/>
    <w:rsid w:val="17BD3EAD"/>
    <w:rsid w:val="18174D37"/>
    <w:rsid w:val="182D40BB"/>
    <w:rsid w:val="182D753C"/>
    <w:rsid w:val="18363C5F"/>
    <w:rsid w:val="18373974"/>
    <w:rsid w:val="18496CA3"/>
    <w:rsid w:val="187630A0"/>
    <w:rsid w:val="188E3A9B"/>
    <w:rsid w:val="18A351D0"/>
    <w:rsid w:val="18B3705E"/>
    <w:rsid w:val="18CD45C3"/>
    <w:rsid w:val="18DF7E53"/>
    <w:rsid w:val="1954383E"/>
    <w:rsid w:val="198A6011"/>
    <w:rsid w:val="19B00EDD"/>
    <w:rsid w:val="19CF3A37"/>
    <w:rsid w:val="19EF40C6"/>
    <w:rsid w:val="1A09478B"/>
    <w:rsid w:val="1A1A0DB4"/>
    <w:rsid w:val="1A3B6CCA"/>
    <w:rsid w:val="1A404921"/>
    <w:rsid w:val="1A4F31CA"/>
    <w:rsid w:val="1A6B23F8"/>
    <w:rsid w:val="1A824F3A"/>
    <w:rsid w:val="1A864A2A"/>
    <w:rsid w:val="1A9D6217"/>
    <w:rsid w:val="1AD34B09"/>
    <w:rsid w:val="1B1A33C4"/>
    <w:rsid w:val="1B227D97"/>
    <w:rsid w:val="1B34759A"/>
    <w:rsid w:val="1B590623"/>
    <w:rsid w:val="1B6129EE"/>
    <w:rsid w:val="1B687F28"/>
    <w:rsid w:val="1B6E741A"/>
    <w:rsid w:val="1B791284"/>
    <w:rsid w:val="1B961218"/>
    <w:rsid w:val="1BB34520"/>
    <w:rsid w:val="1BBC26CD"/>
    <w:rsid w:val="1BD9327F"/>
    <w:rsid w:val="1BE65493"/>
    <w:rsid w:val="1C202C51"/>
    <w:rsid w:val="1C5F19D6"/>
    <w:rsid w:val="1CAE500A"/>
    <w:rsid w:val="1CD92DB9"/>
    <w:rsid w:val="1CEB326A"/>
    <w:rsid w:val="1D2D3C7B"/>
    <w:rsid w:val="1D50131F"/>
    <w:rsid w:val="1D5A5540"/>
    <w:rsid w:val="1D790876"/>
    <w:rsid w:val="1DA67191"/>
    <w:rsid w:val="1DB67BD8"/>
    <w:rsid w:val="1DCF4116"/>
    <w:rsid w:val="1DDE2A4C"/>
    <w:rsid w:val="1DDF46C8"/>
    <w:rsid w:val="1E0565AE"/>
    <w:rsid w:val="1E0740D4"/>
    <w:rsid w:val="1E0848B5"/>
    <w:rsid w:val="1E1F1B63"/>
    <w:rsid w:val="1E25455A"/>
    <w:rsid w:val="1E2C58E8"/>
    <w:rsid w:val="1E3C2BFF"/>
    <w:rsid w:val="1E4A3FC0"/>
    <w:rsid w:val="1E4A6458"/>
    <w:rsid w:val="1E8411F8"/>
    <w:rsid w:val="1E8A05ED"/>
    <w:rsid w:val="1E8C6387"/>
    <w:rsid w:val="1EFC578A"/>
    <w:rsid w:val="1F0C74C8"/>
    <w:rsid w:val="1F291E28"/>
    <w:rsid w:val="1F3C559C"/>
    <w:rsid w:val="1F884DA0"/>
    <w:rsid w:val="20087C8F"/>
    <w:rsid w:val="20104189"/>
    <w:rsid w:val="202D3B9A"/>
    <w:rsid w:val="203E1903"/>
    <w:rsid w:val="20580B38"/>
    <w:rsid w:val="20914128"/>
    <w:rsid w:val="20AC7CD9"/>
    <w:rsid w:val="20BA367F"/>
    <w:rsid w:val="20BD7F29"/>
    <w:rsid w:val="212146C9"/>
    <w:rsid w:val="213071EA"/>
    <w:rsid w:val="21451CD4"/>
    <w:rsid w:val="21471C20"/>
    <w:rsid w:val="214E3823"/>
    <w:rsid w:val="21603932"/>
    <w:rsid w:val="21613233"/>
    <w:rsid w:val="216830DB"/>
    <w:rsid w:val="216C3555"/>
    <w:rsid w:val="21823A71"/>
    <w:rsid w:val="21AD4F92"/>
    <w:rsid w:val="21BE2CFB"/>
    <w:rsid w:val="21D544E9"/>
    <w:rsid w:val="21D62B6A"/>
    <w:rsid w:val="21FA64A6"/>
    <w:rsid w:val="22024E09"/>
    <w:rsid w:val="22066450"/>
    <w:rsid w:val="2217065D"/>
    <w:rsid w:val="22245940"/>
    <w:rsid w:val="223651B9"/>
    <w:rsid w:val="224032A6"/>
    <w:rsid w:val="22431452"/>
    <w:rsid w:val="22706846"/>
    <w:rsid w:val="227B0BEC"/>
    <w:rsid w:val="2288155B"/>
    <w:rsid w:val="22BD7457"/>
    <w:rsid w:val="22C05968"/>
    <w:rsid w:val="22D056FC"/>
    <w:rsid w:val="22D93B65"/>
    <w:rsid w:val="233D5EA2"/>
    <w:rsid w:val="234E6301"/>
    <w:rsid w:val="23914B5A"/>
    <w:rsid w:val="23BF2D5B"/>
    <w:rsid w:val="23C56627"/>
    <w:rsid w:val="24155705"/>
    <w:rsid w:val="24376D95"/>
    <w:rsid w:val="243D0FA6"/>
    <w:rsid w:val="245E7E31"/>
    <w:rsid w:val="246456B0"/>
    <w:rsid w:val="24653902"/>
    <w:rsid w:val="247E6772"/>
    <w:rsid w:val="24A4140A"/>
    <w:rsid w:val="24E16D01"/>
    <w:rsid w:val="24EA127A"/>
    <w:rsid w:val="24F9229C"/>
    <w:rsid w:val="25102563"/>
    <w:rsid w:val="254E0526"/>
    <w:rsid w:val="25565CB1"/>
    <w:rsid w:val="25867FD4"/>
    <w:rsid w:val="25E371D4"/>
    <w:rsid w:val="263A2A66"/>
    <w:rsid w:val="263E7F42"/>
    <w:rsid w:val="2640386A"/>
    <w:rsid w:val="265C5609"/>
    <w:rsid w:val="269229A8"/>
    <w:rsid w:val="26B96187"/>
    <w:rsid w:val="26CF7759"/>
    <w:rsid w:val="26DB60FD"/>
    <w:rsid w:val="26E3003F"/>
    <w:rsid w:val="26F91CCD"/>
    <w:rsid w:val="26FB0FD8"/>
    <w:rsid w:val="27313F6F"/>
    <w:rsid w:val="27C90041"/>
    <w:rsid w:val="27E965F8"/>
    <w:rsid w:val="284D4FC9"/>
    <w:rsid w:val="285F2D5E"/>
    <w:rsid w:val="286B1703"/>
    <w:rsid w:val="28704451"/>
    <w:rsid w:val="2891501B"/>
    <w:rsid w:val="28BE5CD7"/>
    <w:rsid w:val="28C01A4F"/>
    <w:rsid w:val="28C037FD"/>
    <w:rsid w:val="28C32662"/>
    <w:rsid w:val="28D9041B"/>
    <w:rsid w:val="28D948BF"/>
    <w:rsid w:val="28DF2AAC"/>
    <w:rsid w:val="28F17E5A"/>
    <w:rsid w:val="28F506DC"/>
    <w:rsid w:val="29064F88"/>
    <w:rsid w:val="290C79A9"/>
    <w:rsid w:val="291B23A0"/>
    <w:rsid w:val="291E6775"/>
    <w:rsid w:val="29482B7F"/>
    <w:rsid w:val="29565F0F"/>
    <w:rsid w:val="295960DD"/>
    <w:rsid w:val="296029B3"/>
    <w:rsid w:val="296E14AB"/>
    <w:rsid w:val="29735D87"/>
    <w:rsid w:val="2976210D"/>
    <w:rsid w:val="29B80978"/>
    <w:rsid w:val="29F01077"/>
    <w:rsid w:val="2A0E2346"/>
    <w:rsid w:val="2A2964ED"/>
    <w:rsid w:val="2A391AB9"/>
    <w:rsid w:val="2A4E308A"/>
    <w:rsid w:val="2A5E1653"/>
    <w:rsid w:val="2A7E1274"/>
    <w:rsid w:val="2AA749CE"/>
    <w:rsid w:val="2AA809EC"/>
    <w:rsid w:val="2AA81FD6"/>
    <w:rsid w:val="2ABA427C"/>
    <w:rsid w:val="2AE01F34"/>
    <w:rsid w:val="2AF5619C"/>
    <w:rsid w:val="2B0513A4"/>
    <w:rsid w:val="2B0F6376"/>
    <w:rsid w:val="2B1020EE"/>
    <w:rsid w:val="2B3E6C5B"/>
    <w:rsid w:val="2B545B6B"/>
    <w:rsid w:val="2B5B770D"/>
    <w:rsid w:val="2B5D17D7"/>
    <w:rsid w:val="2B5D6345"/>
    <w:rsid w:val="2B724ABB"/>
    <w:rsid w:val="2B746B21"/>
    <w:rsid w:val="2BB57A34"/>
    <w:rsid w:val="2BCC4267"/>
    <w:rsid w:val="2BD82716"/>
    <w:rsid w:val="2C1520B2"/>
    <w:rsid w:val="2C2F55AF"/>
    <w:rsid w:val="2C5A7AC4"/>
    <w:rsid w:val="2C640943"/>
    <w:rsid w:val="2CB90C8F"/>
    <w:rsid w:val="2CBF66F8"/>
    <w:rsid w:val="2CC3566A"/>
    <w:rsid w:val="2CF976F4"/>
    <w:rsid w:val="2CFF066C"/>
    <w:rsid w:val="2D020EA5"/>
    <w:rsid w:val="2D142369"/>
    <w:rsid w:val="2D306CED"/>
    <w:rsid w:val="2D3622E0"/>
    <w:rsid w:val="2D7F0080"/>
    <w:rsid w:val="2D990AC0"/>
    <w:rsid w:val="2DCC2C44"/>
    <w:rsid w:val="2DCC7F41"/>
    <w:rsid w:val="2E073C7C"/>
    <w:rsid w:val="2E2C36E3"/>
    <w:rsid w:val="2E505623"/>
    <w:rsid w:val="2E632DE1"/>
    <w:rsid w:val="2E6E2617"/>
    <w:rsid w:val="2E7A26A0"/>
    <w:rsid w:val="2E7A6289"/>
    <w:rsid w:val="2EB510DE"/>
    <w:rsid w:val="2EC75430"/>
    <w:rsid w:val="2EDD678B"/>
    <w:rsid w:val="2EF73CF0"/>
    <w:rsid w:val="2F25692F"/>
    <w:rsid w:val="2F4D3910"/>
    <w:rsid w:val="2F511653"/>
    <w:rsid w:val="2F6F1382"/>
    <w:rsid w:val="2F72076E"/>
    <w:rsid w:val="2F7B3CFF"/>
    <w:rsid w:val="2F9F53E3"/>
    <w:rsid w:val="2FA8789B"/>
    <w:rsid w:val="2FFA33B1"/>
    <w:rsid w:val="301B3074"/>
    <w:rsid w:val="301D32E3"/>
    <w:rsid w:val="3049232A"/>
    <w:rsid w:val="30C1174F"/>
    <w:rsid w:val="30E6069D"/>
    <w:rsid w:val="30ED53AB"/>
    <w:rsid w:val="30FE4FAF"/>
    <w:rsid w:val="31083F93"/>
    <w:rsid w:val="31120F7F"/>
    <w:rsid w:val="3137642E"/>
    <w:rsid w:val="313A6116"/>
    <w:rsid w:val="31411253"/>
    <w:rsid w:val="31592A40"/>
    <w:rsid w:val="315A40C3"/>
    <w:rsid w:val="315C7E3B"/>
    <w:rsid w:val="31642076"/>
    <w:rsid w:val="31921AAF"/>
    <w:rsid w:val="31A31A61"/>
    <w:rsid w:val="31AA504A"/>
    <w:rsid w:val="31C86868"/>
    <w:rsid w:val="31CF2D03"/>
    <w:rsid w:val="320C360F"/>
    <w:rsid w:val="321626E0"/>
    <w:rsid w:val="32473DFB"/>
    <w:rsid w:val="32694FCA"/>
    <w:rsid w:val="326E6078"/>
    <w:rsid w:val="328C29A2"/>
    <w:rsid w:val="32933D30"/>
    <w:rsid w:val="32A95302"/>
    <w:rsid w:val="330B0DC5"/>
    <w:rsid w:val="331C3D26"/>
    <w:rsid w:val="33290D95"/>
    <w:rsid w:val="332E5807"/>
    <w:rsid w:val="33494A3B"/>
    <w:rsid w:val="33867A48"/>
    <w:rsid w:val="33916AA6"/>
    <w:rsid w:val="33B10C8E"/>
    <w:rsid w:val="33D62126"/>
    <w:rsid w:val="33DC1707"/>
    <w:rsid w:val="33E31CFF"/>
    <w:rsid w:val="33E67E90"/>
    <w:rsid w:val="33EA2E09"/>
    <w:rsid w:val="346F257B"/>
    <w:rsid w:val="348D04ED"/>
    <w:rsid w:val="34925247"/>
    <w:rsid w:val="34945B3E"/>
    <w:rsid w:val="34BF39F8"/>
    <w:rsid w:val="34C82122"/>
    <w:rsid w:val="34CA4561"/>
    <w:rsid w:val="34DC4478"/>
    <w:rsid w:val="34DD4C02"/>
    <w:rsid w:val="352C2CA9"/>
    <w:rsid w:val="35464A80"/>
    <w:rsid w:val="354E75E6"/>
    <w:rsid w:val="35570E1A"/>
    <w:rsid w:val="35675000"/>
    <w:rsid w:val="357532E4"/>
    <w:rsid w:val="357D4824"/>
    <w:rsid w:val="35944047"/>
    <w:rsid w:val="35C25DC7"/>
    <w:rsid w:val="35C91817"/>
    <w:rsid w:val="35DE4802"/>
    <w:rsid w:val="35E9751E"/>
    <w:rsid w:val="36064819"/>
    <w:rsid w:val="36115B96"/>
    <w:rsid w:val="36120604"/>
    <w:rsid w:val="36160F00"/>
    <w:rsid w:val="361909F0"/>
    <w:rsid w:val="3625361F"/>
    <w:rsid w:val="362F5B1E"/>
    <w:rsid w:val="36484E32"/>
    <w:rsid w:val="365657A0"/>
    <w:rsid w:val="36687C80"/>
    <w:rsid w:val="366F6862"/>
    <w:rsid w:val="36767BF1"/>
    <w:rsid w:val="367A3AA7"/>
    <w:rsid w:val="36BD4E44"/>
    <w:rsid w:val="371A67CE"/>
    <w:rsid w:val="37217B5C"/>
    <w:rsid w:val="373553B6"/>
    <w:rsid w:val="374E6478"/>
    <w:rsid w:val="376C1926"/>
    <w:rsid w:val="377C393C"/>
    <w:rsid w:val="378F256E"/>
    <w:rsid w:val="37A10C9D"/>
    <w:rsid w:val="37A761B8"/>
    <w:rsid w:val="37A83DDA"/>
    <w:rsid w:val="37C54800"/>
    <w:rsid w:val="37D84936"/>
    <w:rsid w:val="37E8067A"/>
    <w:rsid w:val="38143972"/>
    <w:rsid w:val="38255F76"/>
    <w:rsid w:val="382A2A41"/>
    <w:rsid w:val="387F71BE"/>
    <w:rsid w:val="388760E5"/>
    <w:rsid w:val="388A34DF"/>
    <w:rsid w:val="38AC5B4C"/>
    <w:rsid w:val="38B432F9"/>
    <w:rsid w:val="38D62BC9"/>
    <w:rsid w:val="39092828"/>
    <w:rsid w:val="391B753E"/>
    <w:rsid w:val="39475874"/>
    <w:rsid w:val="39581CCA"/>
    <w:rsid w:val="395A4D81"/>
    <w:rsid w:val="395D66EF"/>
    <w:rsid w:val="397101EA"/>
    <w:rsid w:val="397E2754"/>
    <w:rsid w:val="399C796E"/>
    <w:rsid w:val="39F94DC1"/>
    <w:rsid w:val="3A211C22"/>
    <w:rsid w:val="3A3C7179"/>
    <w:rsid w:val="3A5E58F1"/>
    <w:rsid w:val="3AB72586"/>
    <w:rsid w:val="3ADE1E4C"/>
    <w:rsid w:val="3ADE3FB6"/>
    <w:rsid w:val="3B04260D"/>
    <w:rsid w:val="3B084B8F"/>
    <w:rsid w:val="3B135A0E"/>
    <w:rsid w:val="3B2A71FC"/>
    <w:rsid w:val="3B2D49E0"/>
    <w:rsid w:val="3B506C62"/>
    <w:rsid w:val="3B6074C4"/>
    <w:rsid w:val="3B6E0E96"/>
    <w:rsid w:val="3B7B6E67"/>
    <w:rsid w:val="3B8010ED"/>
    <w:rsid w:val="3C30246F"/>
    <w:rsid w:val="3C364559"/>
    <w:rsid w:val="3C461E13"/>
    <w:rsid w:val="3C6B3628"/>
    <w:rsid w:val="3C6F70BE"/>
    <w:rsid w:val="3C7227AF"/>
    <w:rsid w:val="3C897613"/>
    <w:rsid w:val="3CC66AB0"/>
    <w:rsid w:val="3CE04016"/>
    <w:rsid w:val="3D0D2931"/>
    <w:rsid w:val="3D140DCA"/>
    <w:rsid w:val="3D14540A"/>
    <w:rsid w:val="3D2008B6"/>
    <w:rsid w:val="3D271826"/>
    <w:rsid w:val="3D3E2AEA"/>
    <w:rsid w:val="3D4C4E3B"/>
    <w:rsid w:val="3D4E5423"/>
    <w:rsid w:val="3D605157"/>
    <w:rsid w:val="3D65497F"/>
    <w:rsid w:val="3DAB14DB"/>
    <w:rsid w:val="3DC57CAE"/>
    <w:rsid w:val="3DDC2A2F"/>
    <w:rsid w:val="3E0320BC"/>
    <w:rsid w:val="3E0F0A03"/>
    <w:rsid w:val="3E43485C"/>
    <w:rsid w:val="3E485D4F"/>
    <w:rsid w:val="3E894F73"/>
    <w:rsid w:val="3EA66B99"/>
    <w:rsid w:val="3EAD7F28"/>
    <w:rsid w:val="3EBD52C2"/>
    <w:rsid w:val="3ED8360B"/>
    <w:rsid w:val="3EEA4DD8"/>
    <w:rsid w:val="3F007C46"/>
    <w:rsid w:val="3F124C2C"/>
    <w:rsid w:val="3F1E2A47"/>
    <w:rsid w:val="3F313F60"/>
    <w:rsid w:val="3F340649"/>
    <w:rsid w:val="3F710F55"/>
    <w:rsid w:val="3F836C14"/>
    <w:rsid w:val="3FB14CC4"/>
    <w:rsid w:val="3FC70E6B"/>
    <w:rsid w:val="3FEE7477"/>
    <w:rsid w:val="3FF102E8"/>
    <w:rsid w:val="3FF57DD8"/>
    <w:rsid w:val="4000052B"/>
    <w:rsid w:val="400E3B86"/>
    <w:rsid w:val="402C0A4D"/>
    <w:rsid w:val="403844F1"/>
    <w:rsid w:val="403C2522"/>
    <w:rsid w:val="40490124"/>
    <w:rsid w:val="40613DD9"/>
    <w:rsid w:val="40D92490"/>
    <w:rsid w:val="41452A27"/>
    <w:rsid w:val="414F52C6"/>
    <w:rsid w:val="41720FB5"/>
    <w:rsid w:val="4177481D"/>
    <w:rsid w:val="41A05B22"/>
    <w:rsid w:val="41AA63D2"/>
    <w:rsid w:val="41B65345"/>
    <w:rsid w:val="41DA54D8"/>
    <w:rsid w:val="41E9571B"/>
    <w:rsid w:val="41F30347"/>
    <w:rsid w:val="4235270E"/>
    <w:rsid w:val="42355718"/>
    <w:rsid w:val="423A7D24"/>
    <w:rsid w:val="423B584A"/>
    <w:rsid w:val="426254CD"/>
    <w:rsid w:val="427E044B"/>
    <w:rsid w:val="428C0BF4"/>
    <w:rsid w:val="42B07FE6"/>
    <w:rsid w:val="42BA70B7"/>
    <w:rsid w:val="42C615B8"/>
    <w:rsid w:val="42DB7FB9"/>
    <w:rsid w:val="42E3660E"/>
    <w:rsid w:val="42E52D19"/>
    <w:rsid w:val="43043B52"/>
    <w:rsid w:val="430A3B9B"/>
    <w:rsid w:val="430C5BB8"/>
    <w:rsid w:val="430E62D4"/>
    <w:rsid w:val="431E7646"/>
    <w:rsid w:val="43216FAF"/>
    <w:rsid w:val="4329746D"/>
    <w:rsid w:val="433846B2"/>
    <w:rsid w:val="43460D78"/>
    <w:rsid w:val="43A7667B"/>
    <w:rsid w:val="43C024AB"/>
    <w:rsid w:val="43DB72E5"/>
    <w:rsid w:val="43DF6BCF"/>
    <w:rsid w:val="43E4263E"/>
    <w:rsid w:val="43FB7987"/>
    <w:rsid w:val="44226CC2"/>
    <w:rsid w:val="445231F5"/>
    <w:rsid w:val="447D214A"/>
    <w:rsid w:val="44875728"/>
    <w:rsid w:val="44AF4FA1"/>
    <w:rsid w:val="44B1545C"/>
    <w:rsid w:val="44CC6C2E"/>
    <w:rsid w:val="44D73F50"/>
    <w:rsid w:val="44DA4647"/>
    <w:rsid w:val="45036AF3"/>
    <w:rsid w:val="450E79CF"/>
    <w:rsid w:val="45833790"/>
    <w:rsid w:val="459A785E"/>
    <w:rsid w:val="45A0721B"/>
    <w:rsid w:val="45B63B66"/>
    <w:rsid w:val="45B70627"/>
    <w:rsid w:val="45BC6CA2"/>
    <w:rsid w:val="45DE7D4C"/>
    <w:rsid w:val="45E5269D"/>
    <w:rsid w:val="45FB6FE8"/>
    <w:rsid w:val="46044B84"/>
    <w:rsid w:val="464167C7"/>
    <w:rsid w:val="46805F22"/>
    <w:rsid w:val="468B500F"/>
    <w:rsid w:val="46B02CAB"/>
    <w:rsid w:val="46B53E1D"/>
    <w:rsid w:val="46B96EBF"/>
    <w:rsid w:val="470F7C9D"/>
    <w:rsid w:val="47150D60"/>
    <w:rsid w:val="473D5848"/>
    <w:rsid w:val="474B4782"/>
    <w:rsid w:val="476369FE"/>
    <w:rsid w:val="477B6926"/>
    <w:rsid w:val="47855EE6"/>
    <w:rsid w:val="47975C19"/>
    <w:rsid w:val="47BC742D"/>
    <w:rsid w:val="47D14C87"/>
    <w:rsid w:val="47DC187E"/>
    <w:rsid w:val="47F170D7"/>
    <w:rsid w:val="48014805"/>
    <w:rsid w:val="481B6C59"/>
    <w:rsid w:val="482E032B"/>
    <w:rsid w:val="48587156"/>
    <w:rsid w:val="486B051D"/>
    <w:rsid w:val="486D61FA"/>
    <w:rsid w:val="48A751E2"/>
    <w:rsid w:val="48D569F9"/>
    <w:rsid w:val="48DF33D4"/>
    <w:rsid w:val="49750740"/>
    <w:rsid w:val="497A134E"/>
    <w:rsid w:val="49890991"/>
    <w:rsid w:val="498B355B"/>
    <w:rsid w:val="4A0F01D7"/>
    <w:rsid w:val="4A3A14F1"/>
    <w:rsid w:val="4A3C33FA"/>
    <w:rsid w:val="4A460F09"/>
    <w:rsid w:val="4A4A6F73"/>
    <w:rsid w:val="4A637D88"/>
    <w:rsid w:val="4A69389D"/>
    <w:rsid w:val="4A6C0C97"/>
    <w:rsid w:val="4A77741F"/>
    <w:rsid w:val="4A9D460A"/>
    <w:rsid w:val="4AAA5FA6"/>
    <w:rsid w:val="4AE54DE0"/>
    <w:rsid w:val="4AFE3CEF"/>
    <w:rsid w:val="4B294DDA"/>
    <w:rsid w:val="4B321EE0"/>
    <w:rsid w:val="4B5538D6"/>
    <w:rsid w:val="4B700C5B"/>
    <w:rsid w:val="4B7324F9"/>
    <w:rsid w:val="4B7A0A70"/>
    <w:rsid w:val="4BAB57EF"/>
    <w:rsid w:val="4BB943B0"/>
    <w:rsid w:val="4BC36792"/>
    <w:rsid w:val="4BDD7306"/>
    <w:rsid w:val="4C390250"/>
    <w:rsid w:val="4C4F6AC2"/>
    <w:rsid w:val="4C8C4E36"/>
    <w:rsid w:val="4CAA0A1C"/>
    <w:rsid w:val="4CB60BAC"/>
    <w:rsid w:val="4CBE77A4"/>
    <w:rsid w:val="4CDD1DF5"/>
    <w:rsid w:val="4CE47978"/>
    <w:rsid w:val="4D0C6761"/>
    <w:rsid w:val="4D232DCF"/>
    <w:rsid w:val="4D3A32CE"/>
    <w:rsid w:val="4D697710"/>
    <w:rsid w:val="4D970721"/>
    <w:rsid w:val="4DAF7D3F"/>
    <w:rsid w:val="4DB33413"/>
    <w:rsid w:val="4DB6716B"/>
    <w:rsid w:val="4DCB1FD9"/>
    <w:rsid w:val="4DD95A7F"/>
    <w:rsid w:val="4E191136"/>
    <w:rsid w:val="4E3C54C1"/>
    <w:rsid w:val="4E4E2F0D"/>
    <w:rsid w:val="4EA824BA"/>
    <w:rsid w:val="4ED70210"/>
    <w:rsid w:val="4F1638C7"/>
    <w:rsid w:val="4F1872E8"/>
    <w:rsid w:val="4F6068E7"/>
    <w:rsid w:val="4F744997"/>
    <w:rsid w:val="4F76607D"/>
    <w:rsid w:val="4F894099"/>
    <w:rsid w:val="4F9667B6"/>
    <w:rsid w:val="4FBF7ABB"/>
    <w:rsid w:val="4FE47521"/>
    <w:rsid w:val="4FED7209"/>
    <w:rsid w:val="4FFE1A90"/>
    <w:rsid w:val="501B6365"/>
    <w:rsid w:val="50256650"/>
    <w:rsid w:val="50625413"/>
    <w:rsid w:val="50981B09"/>
    <w:rsid w:val="509A13F7"/>
    <w:rsid w:val="509C7DFC"/>
    <w:rsid w:val="50A32F39"/>
    <w:rsid w:val="50C42DA1"/>
    <w:rsid w:val="50D47596"/>
    <w:rsid w:val="510A78D8"/>
    <w:rsid w:val="512E4EF8"/>
    <w:rsid w:val="519B00B4"/>
    <w:rsid w:val="51B01DB1"/>
    <w:rsid w:val="51D77127"/>
    <w:rsid w:val="51E90258"/>
    <w:rsid w:val="52095FAA"/>
    <w:rsid w:val="5231647B"/>
    <w:rsid w:val="52493686"/>
    <w:rsid w:val="526B5DBF"/>
    <w:rsid w:val="527252B8"/>
    <w:rsid w:val="52782A48"/>
    <w:rsid w:val="5294522F"/>
    <w:rsid w:val="52984E4A"/>
    <w:rsid w:val="52A46D79"/>
    <w:rsid w:val="52AA750A"/>
    <w:rsid w:val="52B4130C"/>
    <w:rsid w:val="52D34079"/>
    <w:rsid w:val="52DD4E28"/>
    <w:rsid w:val="52E77A54"/>
    <w:rsid w:val="530A3743"/>
    <w:rsid w:val="5314011E"/>
    <w:rsid w:val="5322283B"/>
    <w:rsid w:val="539D45B7"/>
    <w:rsid w:val="53A849CE"/>
    <w:rsid w:val="53AE3E5A"/>
    <w:rsid w:val="53CA2E8C"/>
    <w:rsid w:val="53DD49B3"/>
    <w:rsid w:val="540E7263"/>
    <w:rsid w:val="5416766F"/>
    <w:rsid w:val="54324CFF"/>
    <w:rsid w:val="54332825"/>
    <w:rsid w:val="54703A7A"/>
    <w:rsid w:val="54745318"/>
    <w:rsid w:val="548F40CE"/>
    <w:rsid w:val="549708D2"/>
    <w:rsid w:val="549874B2"/>
    <w:rsid w:val="54B25E40"/>
    <w:rsid w:val="54F975CB"/>
    <w:rsid w:val="551A08CC"/>
    <w:rsid w:val="553E4EB0"/>
    <w:rsid w:val="555A6F4E"/>
    <w:rsid w:val="556C2493"/>
    <w:rsid w:val="557E5197"/>
    <w:rsid w:val="558275C0"/>
    <w:rsid w:val="558C442E"/>
    <w:rsid w:val="558D1ADF"/>
    <w:rsid w:val="55A03EEB"/>
    <w:rsid w:val="55A45A21"/>
    <w:rsid w:val="55A8449F"/>
    <w:rsid w:val="55CC46FA"/>
    <w:rsid w:val="55CE2F02"/>
    <w:rsid w:val="55DB7123"/>
    <w:rsid w:val="55FD36BC"/>
    <w:rsid w:val="56000048"/>
    <w:rsid w:val="561F5757"/>
    <w:rsid w:val="56324561"/>
    <w:rsid w:val="56471F2F"/>
    <w:rsid w:val="564B5ABD"/>
    <w:rsid w:val="5684637F"/>
    <w:rsid w:val="56A1616C"/>
    <w:rsid w:val="56CD0D0F"/>
    <w:rsid w:val="56D051E4"/>
    <w:rsid w:val="56E524FD"/>
    <w:rsid w:val="57062473"/>
    <w:rsid w:val="573A032E"/>
    <w:rsid w:val="573A310C"/>
    <w:rsid w:val="574C257C"/>
    <w:rsid w:val="57527466"/>
    <w:rsid w:val="576777F3"/>
    <w:rsid w:val="576F626A"/>
    <w:rsid w:val="57855427"/>
    <w:rsid w:val="57996E43"/>
    <w:rsid w:val="57A71434"/>
    <w:rsid w:val="57C27F27"/>
    <w:rsid w:val="57C9597B"/>
    <w:rsid w:val="583F79EB"/>
    <w:rsid w:val="5853793A"/>
    <w:rsid w:val="587C0C3F"/>
    <w:rsid w:val="587F1A56"/>
    <w:rsid w:val="588B5680"/>
    <w:rsid w:val="58C402CC"/>
    <w:rsid w:val="58CD3249"/>
    <w:rsid w:val="58D11441"/>
    <w:rsid w:val="58F77861"/>
    <w:rsid w:val="5900612D"/>
    <w:rsid w:val="590C5C18"/>
    <w:rsid w:val="59200589"/>
    <w:rsid w:val="592F3F03"/>
    <w:rsid w:val="593F3A1A"/>
    <w:rsid w:val="59633BAD"/>
    <w:rsid w:val="5995069F"/>
    <w:rsid w:val="59981AA8"/>
    <w:rsid w:val="59B937CD"/>
    <w:rsid w:val="59C81C62"/>
    <w:rsid w:val="59F31E5A"/>
    <w:rsid w:val="59FB10DB"/>
    <w:rsid w:val="5A221372"/>
    <w:rsid w:val="5A2C4A51"/>
    <w:rsid w:val="5A3A490E"/>
    <w:rsid w:val="5A4A220C"/>
    <w:rsid w:val="5A570B12"/>
    <w:rsid w:val="5A691695"/>
    <w:rsid w:val="5A854A24"/>
    <w:rsid w:val="5AA36B2A"/>
    <w:rsid w:val="5AAE12BF"/>
    <w:rsid w:val="5AB346C0"/>
    <w:rsid w:val="5B0171D9"/>
    <w:rsid w:val="5B102E7D"/>
    <w:rsid w:val="5B1213E7"/>
    <w:rsid w:val="5B1B3C5E"/>
    <w:rsid w:val="5B4812AC"/>
    <w:rsid w:val="5B4C686D"/>
    <w:rsid w:val="5B686424"/>
    <w:rsid w:val="5B767BC7"/>
    <w:rsid w:val="5B830A84"/>
    <w:rsid w:val="5BA67D81"/>
    <w:rsid w:val="5BB24978"/>
    <w:rsid w:val="5BC14BBB"/>
    <w:rsid w:val="5BC14D64"/>
    <w:rsid w:val="5BC5282D"/>
    <w:rsid w:val="5BC547E5"/>
    <w:rsid w:val="5BF07D28"/>
    <w:rsid w:val="5BF1724E"/>
    <w:rsid w:val="5BFE196B"/>
    <w:rsid w:val="5C276DDD"/>
    <w:rsid w:val="5C34289C"/>
    <w:rsid w:val="5C402D03"/>
    <w:rsid w:val="5C522B12"/>
    <w:rsid w:val="5C7102A2"/>
    <w:rsid w:val="5C970F92"/>
    <w:rsid w:val="5D4F6922"/>
    <w:rsid w:val="5D59154F"/>
    <w:rsid w:val="5D9610ED"/>
    <w:rsid w:val="5DA95490"/>
    <w:rsid w:val="5DAE78AC"/>
    <w:rsid w:val="5DB524FD"/>
    <w:rsid w:val="5DDE14F3"/>
    <w:rsid w:val="5E192A8C"/>
    <w:rsid w:val="5E294BDB"/>
    <w:rsid w:val="5E6A778C"/>
    <w:rsid w:val="5E867D8E"/>
    <w:rsid w:val="5EA74C25"/>
    <w:rsid w:val="5EC004A8"/>
    <w:rsid w:val="5EC31E8E"/>
    <w:rsid w:val="5EC56770"/>
    <w:rsid w:val="5EE65064"/>
    <w:rsid w:val="5EFA0C87"/>
    <w:rsid w:val="5F13077E"/>
    <w:rsid w:val="5F2E2F21"/>
    <w:rsid w:val="5F2E6A0B"/>
    <w:rsid w:val="5F512E1E"/>
    <w:rsid w:val="5F5521EA"/>
    <w:rsid w:val="5F815C67"/>
    <w:rsid w:val="5F8543C8"/>
    <w:rsid w:val="5F925054"/>
    <w:rsid w:val="5FAB1576"/>
    <w:rsid w:val="600A3329"/>
    <w:rsid w:val="60433DF0"/>
    <w:rsid w:val="607005AF"/>
    <w:rsid w:val="60B3304C"/>
    <w:rsid w:val="60CE6349"/>
    <w:rsid w:val="610A1A6A"/>
    <w:rsid w:val="612F61B7"/>
    <w:rsid w:val="614147D4"/>
    <w:rsid w:val="61665FE8"/>
    <w:rsid w:val="618446C0"/>
    <w:rsid w:val="61B11968"/>
    <w:rsid w:val="61BC3E5A"/>
    <w:rsid w:val="61BE5E24"/>
    <w:rsid w:val="61C13B66"/>
    <w:rsid w:val="61C26C6A"/>
    <w:rsid w:val="61D05B58"/>
    <w:rsid w:val="61DE64C6"/>
    <w:rsid w:val="61F64ADC"/>
    <w:rsid w:val="6224570E"/>
    <w:rsid w:val="62347FA2"/>
    <w:rsid w:val="62475E9E"/>
    <w:rsid w:val="62B872AB"/>
    <w:rsid w:val="62C3746A"/>
    <w:rsid w:val="62E47B0C"/>
    <w:rsid w:val="62F87114"/>
    <w:rsid w:val="63261C47"/>
    <w:rsid w:val="6359071D"/>
    <w:rsid w:val="635C3B47"/>
    <w:rsid w:val="63617FBE"/>
    <w:rsid w:val="637075F2"/>
    <w:rsid w:val="63C81593"/>
    <w:rsid w:val="63D7398A"/>
    <w:rsid w:val="64236413"/>
    <w:rsid w:val="644B5969"/>
    <w:rsid w:val="646D3B32"/>
    <w:rsid w:val="64B21544"/>
    <w:rsid w:val="64DB4F3F"/>
    <w:rsid w:val="64F47F09"/>
    <w:rsid w:val="650A75D2"/>
    <w:rsid w:val="65197815"/>
    <w:rsid w:val="652F0DE7"/>
    <w:rsid w:val="654E529C"/>
    <w:rsid w:val="656F2097"/>
    <w:rsid w:val="65931376"/>
    <w:rsid w:val="65AB2B63"/>
    <w:rsid w:val="65B17A4E"/>
    <w:rsid w:val="65BD4645"/>
    <w:rsid w:val="65F413C2"/>
    <w:rsid w:val="660309C4"/>
    <w:rsid w:val="6609788A"/>
    <w:rsid w:val="660C3F9E"/>
    <w:rsid w:val="660C4DA1"/>
    <w:rsid w:val="66342B59"/>
    <w:rsid w:val="6648553C"/>
    <w:rsid w:val="66507267"/>
    <w:rsid w:val="666920D7"/>
    <w:rsid w:val="6677281C"/>
    <w:rsid w:val="668D3A43"/>
    <w:rsid w:val="66A30CCF"/>
    <w:rsid w:val="66B45A48"/>
    <w:rsid w:val="66CB5E60"/>
    <w:rsid w:val="672A7AB8"/>
    <w:rsid w:val="67314DC1"/>
    <w:rsid w:val="674737DC"/>
    <w:rsid w:val="674C5C80"/>
    <w:rsid w:val="67561DB7"/>
    <w:rsid w:val="675F0B70"/>
    <w:rsid w:val="67753429"/>
    <w:rsid w:val="67E4235D"/>
    <w:rsid w:val="67EE371A"/>
    <w:rsid w:val="680B4709"/>
    <w:rsid w:val="680E09C3"/>
    <w:rsid w:val="681C2915"/>
    <w:rsid w:val="68232F88"/>
    <w:rsid w:val="682A2807"/>
    <w:rsid w:val="68442DFB"/>
    <w:rsid w:val="689E075E"/>
    <w:rsid w:val="689F7F0E"/>
    <w:rsid w:val="68AB69D7"/>
    <w:rsid w:val="68C1269E"/>
    <w:rsid w:val="68DD457B"/>
    <w:rsid w:val="68E6777B"/>
    <w:rsid w:val="68E80051"/>
    <w:rsid w:val="68F4037D"/>
    <w:rsid w:val="692A3D9F"/>
    <w:rsid w:val="69392234"/>
    <w:rsid w:val="693C3AD3"/>
    <w:rsid w:val="694C1F68"/>
    <w:rsid w:val="69724053"/>
    <w:rsid w:val="69847953"/>
    <w:rsid w:val="69882D18"/>
    <w:rsid w:val="698C36D0"/>
    <w:rsid w:val="69AC6EAA"/>
    <w:rsid w:val="69DA3A17"/>
    <w:rsid w:val="69FD282D"/>
    <w:rsid w:val="6A4543F8"/>
    <w:rsid w:val="6A545550"/>
    <w:rsid w:val="6A8D6CDC"/>
    <w:rsid w:val="6A9559E8"/>
    <w:rsid w:val="6AA81420"/>
    <w:rsid w:val="6AB469EF"/>
    <w:rsid w:val="6ACA583A"/>
    <w:rsid w:val="6AE51017"/>
    <w:rsid w:val="6AE52674"/>
    <w:rsid w:val="6AFF42B9"/>
    <w:rsid w:val="6B094EA5"/>
    <w:rsid w:val="6B0E195A"/>
    <w:rsid w:val="6B3929BF"/>
    <w:rsid w:val="6BC06917"/>
    <w:rsid w:val="6BC84A03"/>
    <w:rsid w:val="6BF95CAB"/>
    <w:rsid w:val="6BFC18FF"/>
    <w:rsid w:val="6C2B055A"/>
    <w:rsid w:val="6C2F4615"/>
    <w:rsid w:val="6C584ECF"/>
    <w:rsid w:val="6C59470B"/>
    <w:rsid w:val="6C641151"/>
    <w:rsid w:val="6C6E3551"/>
    <w:rsid w:val="6C700672"/>
    <w:rsid w:val="6C746EEB"/>
    <w:rsid w:val="6C861C34"/>
    <w:rsid w:val="6C9E761B"/>
    <w:rsid w:val="6CA42B9A"/>
    <w:rsid w:val="6CA70A33"/>
    <w:rsid w:val="6CB247D7"/>
    <w:rsid w:val="6CD708AB"/>
    <w:rsid w:val="6CF7668E"/>
    <w:rsid w:val="6D0D1A0E"/>
    <w:rsid w:val="6D1159A2"/>
    <w:rsid w:val="6D383ED5"/>
    <w:rsid w:val="6D473B95"/>
    <w:rsid w:val="6D592EA5"/>
    <w:rsid w:val="6D5F36D6"/>
    <w:rsid w:val="6D6F4477"/>
    <w:rsid w:val="6D7D4DE5"/>
    <w:rsid w:val="6DAC0977"/>
    <w:rsid w:val="6DC8398B"/>
    <w:rsid w:val="6DC968CB"/>
    <w:rsid w:val="6E3B0F8A"/>
    <w:rsid w:val="6E4678CD"/>
    <w:rsid w:val="6E50427C"/>
    <w:rsid w:val="6E511DCE"/>
    <w:rsid w:val="6E833970"/>
    <w:rsid w:val="6ED87785"/>
    <w:rsid w:val="6EEE3AC1"/>
    <w:rsid w:val="6F0653F5"/>
    <w:rsid w:val="6F190B3E"/>
    <w:rsid w:val="6F340F66"/>
    <w:rsid w:val="6F6F075E"/>
    <w:rsid w:val="6F7044D6"/>
    <w:rsid w:val="6F8A64C4"/>
    <w:rsid w:val="6F92269E"/>
    <w:rsid w:val="6FA21833"/>
    <w:rsid w:val="6FA83C70"/>
    <w:rsid w:val="6FD03FAE"/>
    <w:rsid w:val="6FEF7AF1"/>
    <w:rsid w:val="6FF00C7D"/>
    <w:rsid w:val="6FF5358C"/>
    <w:rsid w:val="70645DE9"/>
    <w:rsid w:val="7064766D"/>
    <w:rsid w:val="70721DFC"/>
    <w:rsid w:val="708C7ADD"/>
    <w:rsid w:val="70A02B99"/>
    <w:rsid w:val="70B208D5"/>
    <w:rsid w:val="70C77B9F"/>
    <w:rsid w:val="70F8390F"/>
    <w:rsid w:val="70FF7895"/>
    <w:rsid w:val="71182116"/>
    <w:rsid w:val="711D5A6B"/>
    <w:rsid w:val="712136C2"/>
    <w:rsid w:val="71632544"/>
    <w:rsid w:val="71696088"/>
    <w:rsid w:val="716F2C97"/>
    <w:rsid w:val="71872BBD"/>
    <w:rsid w:val="71B53072"/>
    <w:rsid w:val="71C337A1"/>
    <w:rsid w:val="72066532"/>
    <w:rsid w:val="72133D41"/>
    <w:rsid w:val="72174E45"/>
    <w:rsid w:val="722A35C3"/>
    <w:rsid w:val="72367C59"/>
    <w:rsid w:val="7244764E"/>
    <w:rsid w:val="72473C14"/>
    <w:rsid w:val="725B7B36"/>
    <w:rsid w:val="727A7B45"/>
    <w:rsid w:val="727D3831"/>
    <w:rsid w:val="72831A82"/>
    <w:rsid w:val="728738EC"/>
    <w:rsid w:val="72E63470"/>
    <w:rsid w:val="72F9363A"/>
    <w:rsid w:val="7310677E"/>
    <w:rsid w:val="731868DA"/>
    <w:rsid w:val="7338355D"/>
    <w:rsid w:val="73443F73"/>
    <w:rsid w:val="734B2886"/>
    <w:rsid w:val="73525156"/>
    <w:rsid w:val="735B0DE2"/>
    <w:rsid w:val="73654CF4"/>
    <w:rsid w:val="736B3932"/>
    <w:rsid w:val="738F2682"/>
    <w:rsid w:val="7399224D"/>
    <w:rsid w:val="73D2750D"/>
    <w:rsid w:val="73D9089C"/>
    <w:rsid w:val="73FD7EFC"/>
    <w:rsid w:val="74054476"/>
    <w:rsid w:val="74127387"/>
    <w:rsid w:val="74143FCA"/>
    <w:rsid w:val="741822C6"/>
    <w:rsid w:val="741D2E7E"/>
    <w:rsid w:val="742970E4"/>
    <w:rsid w:val="744E0ABE"/>
    <w:rsid w:val="74640AAD"/>
    <w:rsid w:val="74693B4D"/>
    <w:rsid w:val="74787988"/>
    <w:rsid w:val="74EB6AD9"/>
    <w:rsid w:val="750B0F07"/>
    <w:rsid w:val="750D2EF3"/>
    <w:rsid w:val="751678CE"/>
    <w:rsid w:val="756920F3"/>
    <w:rsid w:val="757271FA"/>
    <w:rsid w:val="757F09C7"/>
    <w:rsid w:val="75CF63FA"/>
    <w:rsid w:val="75D1470A"/>
    <w:rsid w:val="75F47854"/>
    <w:rsid w:val="761D589F"/>
    <w:rsid w:val="763E6BB7"/>
    <w:rsid w:val="76E934EC"/>
    <w:rsid w:val="76FF2D0F"/>
    <w:rsid w:val="77141897"/>
    <w:rsid w:val="771B11CB"/>
    <w:rsid w:val="771D5D0A"/>
    <w:rsid w:val="77297D8C"/>
    <w:rsid w:val="77304C77"/>
    <w:rsid w:val="7758241F"/>
    <w:rsid w:val="779D5D8A"/>
    <w:rsid w:val="77BF249E"/>
    <w:rsid w:val="77C24432"/>
    <w:rsid w:val="782659DE"/>
    <w:rsid w:val="7834602E"/>
    <w:rsid w:val="78346BC0"/>
    <w:rsid w:val="784A1D68"/>
    <w:rsid w:val="786A41B8"/>
    <w:rsid w:val="788C2A51"/>
    <w:rsid w:val="78AF606F"/>
    <w:rsid w:val="78B859CD"/>
    <w:rsid w:val="78D83FCC"/>
    <w:rsid w:val="79001123"/>
    <w:rsid w:val="790740FD"/>
    <w:rsid w:val="791A1FEB"/>
    <w:rsid w:val="792B24B6"/>
    <w:rsid w:val="794F1FF1"/>
    <w:rsid w:val="79565C76"/>
    <w:rsid w:val="799B42FB"/>
    <w:rsid w:val="799F5AEC"/>
    <w:rsid w:val="79A45BBE"/>
    <w:rsid w:val="79B54ADD"/>
    <w:rsid w:val="79BF0534"/>
    <w:rsid w:val="79F71A7C"/>
    <w:rsid w:val="7A38281E"/>
    <w:rsid w:val="7A3C7DD6"/>
    <w:rsid w:val="7A5A025C"/>
    <w:rsid w:val="7A777060"/>
    <w:rsid w:val="7AA613E6"/>
    <w:rsid w:val="7AA80FC8"/>
    <w:rsid w:val="7AAF6383"/>
    <w:rsid w:val="7AB94F83"/>
    <w:rsid w:val="7B0479A7"/>
    <w:rsid w:val="7B1A1362"/>
    <w:rsid w:val="7B3FDC69"/>
    <w:rsid w:val="7B452CBB"/>
    <w:rsid w:val="7B553327"/>
    <w:rsid w:val="7B8732D3"/>
    <w:rsid w:val="7B8D773D"/>
    <w:rsid w:val="7BC41E31"/>
    <w:rsid w:val="7BD06813"/>
    <w:rsid w:val="7BD27829"/>
    <w:rsid w:val="7BE14791"/>
    <w:rsid w:val="7BFA2027"/>
    <w:rsid w:val="7C084D3C"/>
    <w:rsid w:val="7C1A09C6"/>
    <w:rsid w:val="7C1C0647"/>
    <w:rsid w:val="7C2154D6"/>
    <w:rsid w:val="7C3A090D"/>
    <w:rsid w:val="7C4D0079"/>
    <w:rsid w:val="7C507B69"/>
    <w:rsid w:val="7C635AEE"/>
    <w:rsid w:val="7C74088D"/>
    <w:rsid w:val="7C887A04"/>
    <w:rsid w:val="7CA53A11"/>
    <w:rsid w:val="7CA83501"/>
    <w:rsid w:val="7CB511D0"/>
    <w:rsid w:val="7CB974BC"/>
    <w:rsid w:val="7CC20C86"/>
    <w:rsid w:val="7CF417C8"/>
    <w:rsid w:val="7D1C7F94"/>
    <w:rsid w:val="7D2A2168"/>
    <w:rsid w:val="7D2E7EAA"/>
    <w:rsid w:val="7D6519D7"/>
    <w:rsid w:val="7D6C09D3"/>
    <w:rsid w:val="7D6C452F"/>
    <w:rsid w:val="7D796C4C"/>
    <w:rsid w:val="7D891584"/>
    <w:rsid w:val="7DE1316F"/>
    <w:rsid w:val="7DF4357F"/>
    <w:rsid w:val="7DF52776"/>
    <w:rsid w:val="7E0968D7"/>
    <w:rsid w:val="7E150331"/>
    <w:rsid w:val="7E1E7897"/>
    <w:rsid w:val="7E261043"/>
    <w:rsid w:val="7E2B43EA"/>
    <w:rsid w:val="7E447259"/>
    <w:rsid w:val="7E5928CD"/>
    <w:rsid w:val="7E9230CD"/>
    <w:rsid w:val="7E9E4BBC"/>
    <w:rsid w:val="7EAA17B2"/>
    <w:rsid w:val="7EB37EAF"/>
    <w:rsid w:val="7EC107E4"/>
    <w:rsid w:val="7EE0548B"/>
    <w:rsid w:val="7F0C5FC9"/>
    <w:rsid w:val="7F4A6AF1"/>
    <w:rsid w:val="7F623E3B"/>
    <w:rsid w:val="7F792F33"/>
    <w:rsid w:val="7F8F09A8"/>
    <w:rsid w:val="7F967F89"/>
    <w:rsid w:val="7FAA7590"/>
    <w:rsid w:val="7FB65F35"/>
    <w:rsid w:val="BFFE1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adjustRightInd w:val="0"/>
      <w:snapToGrid w:val="0"/>
      <w:jc w:val="center"/>
      <w:outlineLvl w:val="0"/>
    </w:pPr>
    <w:rPr>
      <w:rFonts w:ascii="楷体" w:hAnsi="楷体" w:eastAsia="方正小标宋简体" w:cs="楷体"/>
      <w:bCs/>
      <w:sz w:val="44"/>
      <w:szCs w:val="32"/>
    </w:rPr>
  </w:style>
  <w:style w:type="paragraph" w:styleId="4">
    <w:name w:val="heading 2"/>
    <w:basedOn w:val="1"/>
    <w:next w:val="1"/>
    <w:unhideWhenUsed/>
    <w:qFormat/>
    <w:uiPriority w:val="0"/>
    <w:pPr>
      <w:outlineLvl w:val="1"/>
    </w:pPr>
    <w:rPr>
      <w:rFonts w:ascii="楷体" w:hAnsi="楷体" w:cs="楷体"/>
      <w:b/>
      <w:bCs/>
      <w:sz w:val="30"/>
      <w:szCs w:val="30"/>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numPr>
        <w:ilvl w:val="3"/>
        <w:numId w:val="1"/>
      </w:numPr>
      <w:outlineLvl w:val="3"/>
    </w:pPr>
    <w:rPr>
      <w:rFonts w:ascii="Arial" w:hAnsi="Arial" w:eastAsia="宋体-简"/>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1"/>
    <w:rPr>
      <w:rFonts w:ascii="宋体" w:hAnsi="宋体" w:cs="宋体"/>
      <w:sz w:val="32"/>
      <w:szCs w:val="32"/>
      <w:lang w:val="zh-CN" w:bidi="zh-CN"/>
    </w:rPr>
  </w:style>
  <w:style w:type="paragraph" w:styleId="8">
    <w:name w:val="Body Text Indent"/>
    <w:basedOn w:val="1"/>
    <w:qFormat/>
    <w:uiPriority w:val="0"/>
    <w:pPr>
      <w:widowControl/>
      <w:spacing w:line="360" w:lineRule="auto"/>
      <w:ind w:left="492"/>
      <w:jc w:val="left"/>
    </w:pPr>
    <w:rPr>
      <w:rFonts w:ascii="仿宋_GB2312" w:hAnsi="宋体" w:eastAsia="仿宋_GB2312"/>
      <w:color w:val="000000"/>
      <w:kern w:val="0"/>
      <w:sz w:val="30"/>
    </w:rPr>
  </w:style>
  <w:style w:type="paragraph" w:styleId="9">
    <w:name w:val="Plain Text"/>
    <w:basedOn w:val="1"/>
    <w:qFormat/>
    <w:uiPriority w:val="0"/>
    <w:pPr>
      <w:widowControl w:val="0"/>
    </w:pPr>
    <w:rPr>
      <w:rFonts w:ascii="宋体" w:hAnsi="Courier New" w:eastAsia="宋体" w:cs="Courier New"/>
      <w:snapToGrid w:val="0"/>
      <w:sz w:val="21"/>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semiHidden/>
    <w:unhideWhenUsed/>
    <w:qFormat/>
    <w:uiPriority w:val="99"/>
    <w:pPr>
      <w:spacing w:beforeAutospacing="1" w:afterAutospacing="1"/>
      <w:jc w:val="left"/>
    </w:pPr>
    <w:rPr>
      <w:kern w:val="0"/>
      <w:sz w:val="24"/>
    </w:rPr>
  </w:style>
  <w:style w:type="paragraph" w:styleId="13">
    <w:name w:val="Body Text First Indent 2"/>
    <w:basedOn w:val="8"/>
    <w:qFormat/>
    <w:uiPriority w:val="0"/>
    <w:pPr>
      <w:ind w:firstLine="420" w:firstLineChars="2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华文中宋D..." w:hAnsi="Times New Roman" w:eastAsia="华文中宋D..." w:cs="华文中宋D..."/>
      <w:color w:val="000000"/>
      <w:sz w:val="24"/>
      <w:szCs w:val="24"/>
      <w:lang w:val="en-US" w:eastAsia="zh-CN" w:bidi="ar-SA"/>
    </w:rPr>
  </w:style>
  <w:style w:type="character" w:customStyle="1" w:styleId="18">
    <w:name w:val="font11"/>
    <w:qFormat/>
    <w:uiPriority w:val="0"/>
    <w:rPr>
      <w:rFonts w:hint="eastAsia" w:ascii="仿宋_GB2312" w:eastAsia="仿宋_GB2312" w:cs="仿宋_GB2312"/>
      <w:b/>
      <w:color w:val="000000"/>
      <w:sz w:val="22"/>
      <w:szCs w:val="22"/>
      <w:u w:val="none"/>
    </w:rPr>
  </w:style>
  <w:style w:type="character" w:customStyle="1" w:styleId="19">
    <w:name w:val="font01"/>
    <w:qFormat/>
    <w:uiPriority w:val="0"/>
    <w:rPr>
      <w:rFonts w:ascii="Arial" w:hAnsi="Arial" w:cs="Arial"/>
      <w:b/>
      <w:color w:val="000000"/>
      <w:sz w:val="22"/>
      <w:szCs w:val="22"/>
      <w:u w:val="none"/>
    </w:rPr>
  </w:style>
  <w:style w:type="character" w:customStyle="1" w:styleId="20">
    <w:name w:val="font41"/>
    <w:qFormat/>
    <w:uiPriority w:val="0"/>
    <w:rPr>
      <w:rFonts w:hint="eastAsia" w:ascii="仿宋_GB2312" w:eastAsia="仿宋_GB2312" w:cs="仿宋_GB2312"/>
      <w:color w:val="000000"/>
      <w:sz w:val="22"/>
      <w:szCs w:val="22"/>
      <w:u w:val="none"/>
    </w:r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5101</Words>
  <Characters>5242</Characters>
  <Lines>51</Lines>
  <Paragraphs>14</Paragraphs>
  <TotalTime>1</TotalTime>
  <ScaleCrop>false</ScaleCrop>
  <LinksUpToDate>false</LinksUpToDate>
  <CharactersWithSpaces>5666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2022-06-02T06:56:00Z</dcterms:created>
  <dc:creator>一如既往的默契</dc:creator>
  <cp:lastModifiedBy>卢俊安</cp:lastModifiedBy>
  <cp:lastPrinted>2023-07-10T03:00:59Z</cp:lastPrinted>
  <dcterms:modified xsi:type="dcterms:W3CDTF">2023-07-10T03:52:38Z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935265496_btnclosed</vt:lpwstr>
  </property>
  <property fmtid="{D5CDD505-2E9C-101B-9397-08002B2CF9AE}" pid="4" name="ICV">
    <vt:lpwstr>A1C077AF193F45D7B6E2D4B8EA0519D1</vt:lpwstr>
  </property>
</Properties>
</file>