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F8687">
      <w:pPr>
        <w:widowControl/>
        <w:adjustRightInd w:val="0"/>
        <w:ind w:firstLine="883" w:firstLineChars="200"/>
        <w:jc w:val="center"/>
        <w:outlineLvl w:val="0"/>
        <w:rPr>
          <w:rFonts w:hint="eastAsia" w:ascii="宋体" w:hAns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用户需求书</w:t>
      </w:r>
    </w:p>
    <w:p w14:paraId="14AC473E">
      <w:pPr>
        <w:ind w:firstLine="422" w:firstLineChars="200"/>
        <w:rPr>
          <w:rFonts w:hint="eastAsia" w:ascii="宋体" w:hAnsi="宋体" w:cs="宋体"/>
          <w:b/>
          <w:bCs/>
          <w:kern w:val="0"/>
          <w:szCs w:val="21"/>
        </w:rPr>
      </w:pPr>
    </w:p>
    <w:p w14:paraId="5D96FBD6">
      <w:pPr>
        <w:ind w:firstLine="562" w:firstLineChars="200"/>
        <w:rPr>
          <w:rFonts w:hint="eastAsia"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（一）项目概况</w:t>
      </w:r>
    </w:p>
    <w:p w14:paraId="752FE8BD">
      <w:pPr>
        <w:spacing w:line="300" w:lineRule="auto"/>
        <w:jc w:val="center"/>
        <w:rPr>
          <w:rFonts w:hint="eastAsia" w:ascii="宋体" w:hAnsi="宋体"/>
          <w:b/>
          <w:bCs/>
          <w:snapToGrid w:val="0"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snapToGrid w:val="0"/>
          <w:color w:val="000000"/>
          <w:kern w:val="0"/>
          <w:sz w:val="28"/>
          <w:szCs w:val="28"/>
        </w:rPr>
        <w:t>采购清单</w:t>
      </w:r>
    </w:p>
    <w:tbl>
      <w:tblPr>
        <w:tblStyle w:val="7"/>
        <w:tblW w:w="8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3402"/>
        <w:gridCol w:w="732"/>
        <w:gridCol w:w="855"/>
        <w:gridCol w:w="1839"/>
        <w:gridCol w:w="1061"/>
      </w:tblGrid>
      <w:tr w14:paraId="12C4D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shd w:val="clear" w:color="auto" w:fill="C6D9F1"/>
            <w:vAlign w:val="center"/>
          </w:tcPr>
          <w:p w14:paraId="7337D1C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402" w:type="dxa"/>
            <w:shd w:val="clear" w:color="auto" w:fill="C6D9F1"/>
            <w:vAlign w:val="center"/>
          </w:tcPr>
          <w:p w14:paraId="7C41E6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货物标的名称</w:t>
            </w:r>
          </w:p>
        </w:tc>
        <w:tc>
          <w:tcPr>
            <w:tcW w:w="732" w:type="dxa"/>
            <w:shd w:val="clear" w:color="auto" w:fill="C6D9F1"/>
            <w:vAlign w:val="center"/>
          </w:tcPr>
          <w:p w14:paraId="73A70EE3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</w:t>
            </w:r>
          </w:p>
        </w:tc>
        <w:tc>
          <w:tcPr>
            <w:tcW w:w="855" w:type="dxa"/>
            <w:shd w:val="clear" w:color="auto" w:fill="C6D9F1"/>
            <w:vAlign w:val="center"/>
          </w:tcPr>
          <w:p w14:paraId="11C431FA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1839" w:type="dxa"/>
            <w:shd w:val="clear" w:color="auto" w:fill="C6D9F1"/>
            <w:vAlign w:val="center"/>
          </w:tcPr>
          <w:p w14:paraId="720BB6FD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预算金额（元）</w:t>
            </w:r>
          </w:p>
        </w:tc>
        <w:tc>
          <w:tcPr>
            <w:tcW w:w="1061" w:type="dxa"/>
            <w:shd w:val="clear" w:color="auto" w:fill="C6D9F1"/>
            <w:vAlign w:val="center"/>
          </w:tcPr>
          <w:p w14:paraId="23B7F977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14:paraId="08E54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 w14:paraId="1142D68B">
            <w:pPr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3402" w:type="dxa"/>
            <w:vAlign w:val="center"/>
          </w:tcPr>
          <w:p w14:paraId="39897468">
            <w:pPr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橡皮艇</w:t>
            </w:r>
          </w:p>
        </w:tc>
        <w:tc>
          <w:tcPr>
            <w:tcW w:w="732" w:type="dxa"/>
            <w:vAlign w:val="center"/>
          </w:tcPr>
          <w:p w14:paraId="3DD7FABD">
            <w:pPr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6</w:t>
            </w:r>
          </w:p>
        </w:tc>
        <w:tc>
          <w:tcPr>
            <w:tcW w:w="855" w:type="dxa"/>
            <w:vAlign w:val="center"/>
          </w:tcPr>
          <w:p w14:paraId="38E8B068">
            <w:pPr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艘</w:t>
            </w:r>
          </w:p>
        </w:tc>
        <w:tc>
          <w:tcPr>
            <w:tcW w:w="1839" w:type="dxa"/>
            <w:vAlign w:val="center"/>
          </w:tcPr>
          <w:p w14:paraId="470C54CE">
            <w:pPr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000.00</w:t>
            </w:r>
          </w:p>
        </w:tc>
        <w:tc>
          <w:tcPr>
            <w:tcW w:w="1061" w:type="dxa"/>
            <w:vAlign w:val="center"/>
          </w:tcPr>
          <w:p w14:paraId="4671B10C">
            <w:pPr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拒绝进口</w:t>
            </w:r>
          </w:p>
        </w:tc>
      </w:tr>
    </w:tbl>
    <w:p w14:paraId="10AACE1F">
      <w:pPr>
        <w:rPr>
          <w:rFonts w:hint="eastAsia" w:ascii="宋体" w:hAnsi="宋体"/>
          <w:b/>
          <w:bCs/>
          <w:snapToGrid w:val="0"/>
          <w:color w:val="000000"/>
          <w:kern w:val="0"/>
          <w:szCs w:val="21"/>
        </w:rPr>
      </w:pPr>
    </w:p>
    <w:p w14:paraId="4C6FF22F">
      <w:pPr>
        <w:ind w:firstLine="562" w:firstLineChars="200"/>
        <w:rPr>
          <w:rFonts w:hint="eastAsia" w:ascii="宋体" w:hAnsi="宋体"/>
          <w:b/>
          <w:bCs/>
          <w:snapToGrid w:val="0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（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二</w:t>
      </w:r>
      <w:r>
        <w:rPr>
          <w:rFonts w:hint="eastAsia" w:ascii="宋体" w:hAnsi="宋体" w:cs="宋体"/>
          <w:b/>
          <w:kern w:val="0"/>
          <w:sz w:val="28"/>
          <w:szCs w:val="28"/>
        </w:rPr>
        <w:t>）</w:t>
      </w:r>
      <w:r>
        <w:rPr>
          <w:rFonts w:hint="eastAsia" w:ascii="宋体" w:hAnsi="宋体"/>
          <w:b/>
          <w:bCs/>
          <w:snapToGrid w:val="0"/>
          <w:color w:val="000000"/>
          <w:kern w:val="0"/>
          <w:sz w:val="28"/>
          <w:szCs w:val="28"/>
        </w:rPr>
        <w:t>货物明细</w:t>
      </w:r>
    </w:p>
    <w:tbl>
      <w:tblPr>
        <w:tblStyle w:val="7"/>
        <w:tblW w:w="85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4953"/>
        <w:gridCol w:w="1276"/>
        <w:gridCol w:w="1418"/>
      </w:tblGrid>
      <w:tr w14:paraId="02A6B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3" w:type="dxa"/>
            <w:shd w:val="clear" w:color="auto" w:fill="C7D9F1"/>
            <w:vAlign w:val="center"/>
          </w:tcPr>
          <w:p w14:paraId="3D40F78C">
            <w:pPr>
              <w:spacing w:line="360" w:lineRule="auto"/>
              <w:jc w:val="center"/>
              <w:textAlignment w:val="bottom"/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953" w:type="dxa"/>
            <w:shd w:val="clear" w:color="auto" w:fill="C7D9F1"/>
            <w:vAlign w:val="center"/>
          </w:tcPr>
          <w:p w14:paraId="2DF4E904">
            <w:pPr>
              <w:spacing w:line="360" w:lineRule="auto"/>
              <w:jc w:val="center"/>
              <w:textAlignment w:val="bottom"/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  <w:t>货物名称</w:t>
            </w:r>
          </w:p>
        </w:tc>
        <w:tc>
          <w:tcPr>
            <w:tcW w:w="1276" w:type="dxa"/>
            <w:shd w:val="clear" w:color="auto" w:fill="C7D9F1"/>
            <w:vAlign w:val="center"/>
          </w:tcPr>
          <w:p w14:paraId="4E5B2638">
            <w:pPr>
              <w:spacing w:line="360" w:lineRule="auto"/>
              <w:jc w:val="center"/>
              <w:textAlignment w:val="bottom"/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418" w:type="dxa"/>
            <w:shd w:val="clear" w:color="auto" w:fill="C7D9F1"/>
            <w:vAlign w:val="center"/>
          </w:tcPr>
          <w:p w14:paraId="0E2714D4">
            <w:pPr>
              <w:spacing w:line="360" w:lineRule="auto"/>
              <w:jc w:val="center"/>
              <w:textAlignment w:val="bottom"/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  <w:t>数量</w:t>
            </w:r>
          </w:p>
        </w:tc>
      </w:tr>
      <w:tr w14:paraId="1F188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863" w:type="dxa"/>
            <w:vAlign w:val="center"/>
          </w:tcPr>
          <w:p w14:paraId="01933179">
            <w:pPr>
              <w:spacing w:line="360" w:lineRule="auto"/>
              <w:jc w:val="center"/>
              <w:textAlignment w:val="bottom"/>
              <w:rPr>
                <w:rFonts w:hint="eastAsia" w:ascii="宋体" w:hAnsi="宋体" w:cs="宋体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4953" w:type="dxa"/>
            <w:vAlign w:val="center"/>
          </w:tcPr>
          <w:p w14:paraId="14FB5218">
            <w:pPr>
              <w:spacing w:line="360" w:lineRule="auto"/>
              <w:jc w:val="center"/>
              <w:textAlignment w:val="bottom"/>
              <w:rPr>
                <w:rFonts w:hint="eastAsia" w:ascii="宋体" w:hAnsi="宋体" w:cs="宋体"/>
                <w:szCs w:val="21"/>
                <w:lang w:val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橡皮艇</w:t>
            </w:r>
          </w:p>
        </w:tc>
        <w:tc>
          <w:tcPr>
            <w:tcW w:w="1276" w:type="dxa"/>
            <w:vAlign w:val="center"/>
          </w:tcPr>
          <w:p w14:paraId="61B32DB0">
            <w:pPr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艘</w:t>
            </w:r>
          </w:p>
        </w:tc>
        <w:tc>
          <w:tcPr>
            <w:tcW w:w="1418" w:type="dxa"/>
            <w:vAlign w:val="center"/>
          </w:tcPr>
          <w:p w14:paraId="31CE195D">
            <w:pPr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6</w:t>
            </w:r>
          </w:p>
        </w:tc>
      </w:tr>
    </w:tbl>
    <w:p w14:paraId="190E9BDB">
      <w:pPr>
        <w:numPr>
          <w:ilvl w:val="0"/>
          <w:numId w:val="1"/>
        </w:numPr>
        <w:ind w:firstLine="562" w:firstLineChars="200"/>
        <w:rPr>
          <w:rFonts w:hint="eastAsia"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技术要求</w:t>
      </w:r>
    </w:p>
    <w:p w14:paraId="28F1CC9F">
      <w:pPr>
        <w:widowControl w:val="0"/>
        <w:ind w:firstLine="422" w:firstLineChars="200"/>
        <w:jc w:val="both"/>
        <w:rPr>
          <w:rFonts w:hint="eastAsia" w:eastAsia="宋体"/>
          <w:b/>
          <w:kern w:val="2"/>
          <w:sz w:val="21"/>
          <w:szCs w:val="21"/>
          <w:lang w:eastAsia="zh-CN"/>
        </w:rPr>
      </w:pPr>
      <w:r>
        <w:rPr>
          <w:rFonts w:hint="eastAsia" w:eastAsia="宋体"/>
          <w:b/>
          <w:kern w:val="2"/>
          <w:sz w:val="21"/>
          <w:szCs w:val="21"/>
          <w:lang w:eastAsia="zh-CN"/>
        </w:rPr>
        <w:t>说明：</w:t>
      </w:r>
      <w:r>
        <w:rPr>
          <w:rFonts w:eastAsia="宋体"/>
          <w:b/>
          <w:kern w:val="2"/>
          <w:sz w:val="21"/>
          <w:szCs w:val="21"/>
          <w:lang w:eastAsia="zh-CN"/>
        </w:rPr>
        <w:t xml:space="preserve"> </w:t>
      </w:r>
    </w:p>
    <w:p w14:paraId="2F3B3807">
      <w:pPr>
        <w:widowControl w:val="0"/>
        <w:ind w:firstLine="422" w:firstLineChars="200"/>
        <w:jc w:val="both"/>
        <w:rPr>
          <w:rFonts w:eastAsia="宋体"/>
          <w:b/>
          <w:kern w:val="2"/>
          <w:sz w:val="21"/>
          <w:szCs w:val="21"/>
          <w:lang w:eastAsia="zh-CN"/>
        </w:rPr>
      </w:pPr>
      <w:r>
        <w:rPr>
          <w:rFonts w:hint="eastAsia"/>
          <w:b/>
          <w:kern w:val="2"/>
          <w:sz w:val="21"/>
          <w:szCs w:val="21"/>
          <w:lang w:val="en-US" w:eastAsia="zh-CN"/>
        </w:rPr>
        <w:t>1</w:t>
      </w:r>
      <w:r>
        <w:rPr>
          <w:rFonts w:hint="eastAsia" w:eastAsia="宋体"/>
          <w:b/>
          <w:kern w:val="2"/>
          <w:sz w:val="21"/>
          <w:szCs w:val="21"/>
          <w:lang w:eastAsia="zh-CN"/>
        </w:rPr>
        <w:t>、带“</w:t>
      </w:r>
      <w:r>
        <w:rPr>
          <w:rFonts w:eastAsia="宋体"/>
          <w:kern w:val="2"/>
          <w:sz w:val="21"/>
          <w:lang w:eastAsia="zh-CN"/>
        </w:rPr>
        <w:t>▲</w:t>
      </w:r>
      <w:r>
        <w:rPr>
          <w:rFonts w:hint="eastAsia" w:eastAsia="宋体"/>
          <w:b/>
          <w:kern w:val="2"/>
          <w:sz w:val="21"/>
          <w:szCs w:val="21"/>
          <w:lang w:eastAsia="zh-CN"/>
        </w:rPr>
        <w:t>”指标项为</w:t>
      </w:r>
      <w:r>
        <w:rPr>
          <w:rFonts w:hint="eastAsia"/>
          <w:b/>
          <w:kern w:val="2"/>
          <w:sz w:val="21"/>
          <w:szCs w:val="21"/>
          <w:lang w:val="en-US" w:eastAsia="zh-CN"/>
        </w:rPr>
        <w:t>需提供证明材料复印件并加盖投标人公章</w:t>
      </w:r>
      <w:r>
        <w:rPr>
          <w:rFonts w:hint="eastAsia" w:eastAsia="宋体"/>
          <w:b/>
          <w:kern w:val="2"/>
          <w:sz w:val="21"/>
          <w:szCs w:val="21"/>
          <w:lang w:eastAsia="zh-CN"/>
        </w:rPr>
        <w:t>。</w:t>
      </w:r>
    </w:p>
    <w:p w14:paraId="277BAA8E">
      <w:pPr>
        <w:widowControl w:val="0"/>
        <w:ind w:firstLine="422" w:firstLineChars="200"/>
        <w:jc w:val="both"/>
        <w:rPr>
          <w:rFonts w:hint="eastAsia" w:ascii="宋体" w:hAnsi="宋体" w:cs="宋体"/>
          <w:b/>
          <w:kern w:val="0"/>
          <w:sz w:val="28"/>
          <w:szCs w:val="28"/>
        </w:rPr>
      </w:pPr>
      <w:bookmarkStart w:id="0" w:name="_Hlk72585069"/>
      <w:r>
        <w:rPr>
          <w:rFonts w:hint="eastAsia"/>
          <w:b/>
          <w:kern w:val="2"/>
          <w:sz w:val="21"/>
          <w:szCs w:val="21"/>
          <w:lang w:val="en-US" w:eastAsia="zh-CN"/>
        </w:rPr>
        <w:t>2</w:t>
      </w:r>
      <w:r>
        <w:rPr>
          <w:rFonts w:hint="eastAsia" w:eastAsia="宋体"/>
          <w:b/>
          <w:kern w:val="2"/>
          <w:sz w:val="21"/>
          <w:szCs w:val="21"/>
          <w:lang w:eastAsia="zh-CN"/>
        </w:rPr>
        <w:t>、涉及区间的参数，除特别注明以外，产品参数区间与招标要求不一致的均视为负偏离。例：区间要求为 0-20ML,只要响应的不是“0-20ML”，如投标文件响应为 0-15ML 、0-21ML 、1-12ML 、 9-20ML 、6-21ML 、9ML 等情形均视为负偏离。</w:t>
      </w:r>
      <w:r>
        <w:rPr>
          <w:rFonts w:eastAsia="宋体"/>
          <w:b/>
          <w:kern w:val="2"/>
          <w:sz w:val="21"/>
          <w:szCs w:val="21"/>
          <w:lang w:eastAsia="zh-CN"/>
        </w:rPr>
        <w:cr/>
      </w:r>
      <w:r>
        <w:rPr>
          <w:rFonts w:hint="eastAsia" w:eastAsia="宋体"/>
          <w:b/>
          <w:kern w:val="2"/>
          <w:sz w:val="21"/>
          <w:szCs w:val="21"/>
          <w:lang w:eastAsia="zh-CN"/>
        </w:rPr>
        <w:t xml:space="preserve">    </w:t>
      </w:r>
      <w:r>
        <w:rPr>
          <w:rFonts w:hint="eastAsia"/>
          <w:b/>
          <w:kern w:val="2"/>
          <w:sz w:val="21"/>
          <w:szCs w:val="21"/>
          <w:lang w:val="en-US" w:eastAsia="zh-CN"/>
        </w:rPr>
        <w:t>3</w:t>
      </w:r>
      <w:r>
        <w:rPr>
          <w:rFonts w:hint="eastAsia" w:eastAsia="宋体"/>
          <w:b/>
          <w:kern w:val="2"/>
          <w:sz w:val="21"/>
          <w:szCs w:val="21"/>
          <w:lang w:eastAsia="zh-CN"/>
        </w:rPr>
        <w:t>、招标技术要求出现“不少于”“不低于”“不大于”“不超过”“至少”“至多”要求的，均包含本数，“大于”“小于”“低于”“超过”不含本数。</w:t>
      </w:r>
      <w:bookmarkEnd w:id="0"/>
    </w:p>
    <w:tbl>
      <w:tblPr>
        <w:tblStyle w:val="7"/>
        <w:tblW w:w="8506" w:type="dxa"/>
        <w:tblInd w:w="-15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6"/>
        <w:gridCol w:w="4408"/>
        <w:gridCol w:w="1121"/>
      </w:tblGrid>
      <w:tr w14:paraId="469E7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7D9F1"/>
            <w:vAlign w:val="center"/>
          </w:tcPr>
          <w:p w14:paraId="5638F851">
            <w:pPr>
              <w:widowControl/>
              <w:jc w:val="center"/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7D9F1"/>
            <w:vAlign w:val="center"/>
          </w:tcPr>
          <w:p w14:paraId="53577231">
            <w:pPr>
              <w:widowControl/>
              <w:jc w:val="center"/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  <w:t>货物名称</w:t>
            </w:r>
          </w:p>
        </w:tc>
        <w:tc>
          <w:tcPr>
            <w:tcW w:w="440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7D9F1"/>
            <w:vAlign w:val="center"/>
          </w:tcPr>
          <w:p w14:paraId="5B566A41">
            <w:pPr>
              <w:widowControl/>
              <w:jc w:val="center"/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  <w:t>技术要求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7D9F1"/>
            <w:vAlign w:val="center"/>
          </w:tcPr>
          <w:p w14:paraId="1E08DC4B">
            <w:pPr>
              <w:widowControl/>
              <w:jc w:val="center"/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  <w:t>备注</w:t>
            </w:r>
          </w:p>
        </w:tc>
      </w:tr>
      <w:tr w14:paraId="49C93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49B7D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11297C7">
            <w:pPr>
              <w:spacing w:line="360" w:lineRule="auto"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橡皮艇</w:t>
            </w:r>
          </w:p>
        </w:tc>
        <w:tc>
          <w:tcPr>
            <w:tcW w:w="440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6B275C6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▲1.外长3800±50mm，外宽1770mm±30mm，船高≤529mm。提供检测报告复印件（需加盖投标人公章）；</w:t>
            </w:r>
          </w:p>
          <w:p w14:paraId="344B50C6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▲2.艇身材质：PVC夹网材质，拉伸强度≥3300N，拉断伸长率≥25%，顶破强力＞8000N，磨损量≤0.5cm³。具备CMA标识的第三方检测机构出具的检测报告复印件（需加盖投标人公章）；</w:t>
            </w:r>
          </w:p>
          <w:p w14:paraId="151EF864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▲3.承载：将橡皮艇放入水中，艇内放入≥700kg配重，艇未出现断裂、裂纹、撕裂等现象，艇未翻转和下沉。提供中国船级社检验证书复印件（需加盖投标人公章）；</w:t>
            </w:r>
          </w:p>
          <w:p w14:paraId="4F8A66F5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▲4.安全要求：干舷≥285mm，静态稳性≥10°提供检测报告复印件（需加盖投标人公章）；</w:t>
            </w:r>
          </w:p>
          <w:p w14:paraId="543C2F6A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▲5.耐压性：浮囊充气至40kPa，静放5min，无异常；龙骨充气至40kPa，静放5min，无异常。具备CMA标识的第三方检测机构出具的检测报告复印件（需加盖投标人公章）；</w:t>
            </w:r>
          </w:p>
          <w:p w14:paraId="1FAE66EA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▲6.气密性：浮囊充气至40kPa，静放120min，剩余压力≥36kPa，龙骨充气至20kPa，静放15min，剩余压力≥18kPa。具备CMA标识的第三方检测机构出具的检测报告复印件（需加盖投标人公章）；</w:t>
            </w:r>
          </w:p>
          <w:p w14:paraId="67032969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7.艇底结构：船底深V型设计，两侧大带以下粘贴PVC耐磨条。</w:t>
            </w:r>
          </w:p>
          <w:p w14:paraId="64FE216B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8.底板材质：防滑铝合金材质，并由阳极氧化的铝合金纵梁加固。 </w:t>
            </w:r>
          </w:p>
          <w:p w14:paraId="2237A089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9.性能要求：空载状态，航速≥9km/h时，左转直径≤3.5m，右转直径≤3.5m。 </w:t>
            </w:r>
          </w:p>
          <w:p w14:paraId="4096EA90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10.艇体工艺：热风技术；保证防汛艇的气密性，增加了剥离强度和耐撕扯能力强。</w:t>
            </w:r>
          </w:p>
          <w:p w14:paraId="5D9BE0C9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11.配置：铝合金底板1套、铝合金划桨2支、脚踏充气泵1个、维修工具1套、使用说明书1本，合格证1张。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1158B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03B92077"/>
    <w:p w14:paraId="57E274B9"/>
    <w:p w14:paraId="637B237B"/>
    <w:p w14:paraId="69AAA233"/>
    <w:p w14:paraId="1F6D5FF2">
      <w:bookmarkStart w:id="1" w:name="_GoBack"/>
      <w:bookmarkEnd w:id="1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67AD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F8D22D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F8D22D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45BFD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CB2A9E"/>
    <w:multiLevelType w:val="singleLevel"/>
    <w:tmpl w:val="35CB2A9E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lZjk5OGYzYjk2Njc1ZTA3ZGYwZTI4ZjA4OWQyYTUifQ=="/>
  </w:docVars>
  <w:rsids>
    <w:rsidRoot w:val="059A2A3E"/>
    <w:rsid w:val="000C4B65"/>
    <w:rsid w:val="059A2A3E"/>
    <w:rsid w:val="1679610A"/>
    <w:rsid w:val="208A3C40"/>
    <w:rsid w:val="29EE7FE2"/>
    <w:rsid w:val="2B8A6344"/>
    <w:rsid w:val="2FCD70FB"/>
    <w:rsid w:val="312A3912"/>
    <w:rsid w:val="3546239D"/>
    <w:rsid w:val="3C4916DE"/>
    <w:rsid w:val="4E4F2CA0"/>
    <w:rsid w:val="52BD209F"/>
    <w:rsid w:val="5AB40213"/>
    <w:rsid w:val="6AEB1CAB"/>
    <w:rsid w:val="72C8707A"/>
    <w:rsid w:val="74F347A8"/>
    <w:rsid w:val="77EE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before="10" w:after="10" w:line="360" w:lineRule="auto"/>
      <w:ind w:firstLine="200" w:firstLineChars="200"/>
    </w:pPr>
    <w:rPr>
      <w:sz w:val="24"/>
    </w:rPr>
  </w:style>
  <w:style w:type="paragraph" w:styleId="3">
    <w:name w:val="Body Text 2"/>
    <w:basedOn w:val="1"/>
    <w:qFormat/>
    <w:uiPriority w:val="0"/>
    <w:pPr>
      <w:spacing w:after="120" w:line="480" w:lineRule="auto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Table Text"/>
    <w:basedOn w:val="1"/>
    <w:qFormat/>
    <w:uiPriority w:val="0"/>
    <w:rPr>
      <w:rFonts w:ascii="宋体" w:hAnsi="宋体" w:eastAsia="宋体" w:cs="宋体"/>
      <w:sz w:val="20"/>
      <w:szCs w:val="20"/>
    </w:rPr>
  </w:style>
  <w:style w:type="table" w:customStyle="1" w:styleId="1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2807</Words>
  <Characters>2990</Characters>
  <Lines>0</Lines>
  <Paragraphs>0</Paragraphs>
  <TotalTime>5</TotalTime>
  <ScaleCrop>false</ScaleCrop>
  <LinksUpToDate>false</LinksUpToDate>
  <CharactersWithSpaces>3009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2025-12-02T19:11:00Z</dcterms:created>
  <dc:creator>科比仔</dc:creator>
  <cp:lastModifiedBy>Z宝L</cp:lastModifiedBy>
  <cp:lastPrinted>2026-01-08T08:49:00Z</cp:lastPrinted>
  <dcterms:modified xsi:type="dcterms:W3CDTF">2026-07-31T01:27:13Z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0E370A72CCB24769B77889C88F98756E_13</vt:lpwstr>
  </property>
  <property fmtid="{D5CDD505-2E9C-101B-9397-08002B2CF9AE}" pid="4" name="KSOTemplateDocerSaveRecord">
    <vt:lpwstr>eyJoZGlkIjoiMzFhMDRjZDNmMjBjYTFlZWVmMTRjNzQ4ZGI1YWFiZTUiLCJ1c2VySWQiOiIzMTY2MjMzNzEifQ==</vt:lpwstr>
  </property>
</Properties>
</file>