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szCs w:val="32"/>
        </w:rPr>
      </w:pPr>
    </w:p>
    <w:p>
      <w:pPr>
        <w:rPr>
          <w:rFonts w:ascii="仿宋_GB2312"/>
          <w:szCs w:val="32"/>
        </w:rPr>
      </w:pPr>
    </w:p>
    <w:p>
      <w:pPr>
        <w:rPr>
          <w:rFonts w:ascii="仿宋_GB2312"/>
          <w:szCs w:val="32"/>
        </w:rPr>
      </w:pPr>
    </w:p>
    <w:p>
      <w:pPr>
        <w:rPr>
          <w:rFonts w:ascii="仿宋_GB231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sz w:val="84"/>
          <w:szCs w:val="84"/>
        </w:rPr>
      </w:pPr>
      <w:r>
        <w:rPr>
          <w:rFonts w:hint="eastAsia" w:ascii="宋体" w:hAnsi="宋体" w:eastAsia="宋体"/>
          <w:b/>
          <w:sz w:val="84"/>
          <w:szCs w:val="84"/>
        </w:rPr>
        <w:t>安全生产行政执法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sz w:val="84"/>
          <w:szCs w:val="84"/>
        </w:rPr>
      </w:pPr>
      <w:r>
        <w:rPr>
          <w:rFonts w:hint="eastAsia" w:ascii="宋体" w:hAnsi="宋体" w:eastAsia="宋体"/>
          <w:b/>
          <w:sz w:val="84"/>
          <w:szCs w:val="84"/>
        </w:rPr>
        <w:t>委托书</w:t>
      </w:r>
    </w:p>
    <w:p>
      <w:pPr>
        <w:jc w:val="center"/>
        <w:rPr>
          <w:rFonts w:hint="eastAsia" w:ascii="楷体_GB2312" w:hAnsi="宋体" w:eastAsia="楷体_GB2312"/>
          <w:b/>
          <w:sz w:val="52"/>
          <w:szCs w:val="52"/>
          <w:lang w:eastAsia="zh-CN"/>
        </w:rPr>
      </w:pPr>
    </w:p>
    <w:p>
      <w:pPr>
        <w:jc w:val="center"/>
        <w:rPr>
          <w:rFonts w:ascii="仿宋_GB2312"/>
          <w:szCs w:val="32"/>
        </w:rPr>
      </w:pPr>
    </w:p>
    <w:p>
      <w:pPr>
        <w:jc w:val="center"/>
        <w:rPr>
          <w:rFonts w:ascii="仿宋_GB2312"/>
          <w:szCs w:val="32"/>
        </w:rPr>
      </w:pPr>
    </w:p>
    <w:p>
      <w:pPr>
        <w:jc w:val="center"/>
        <w:rPr>
          <w:rFonts w:ascii="仿宋_GB2312"/>
          <w:szCs w:val="32"/>
        </w:rPr>
      </w:pPr>
    </w:p>
    <w:p>
      <w:pPr>
        <w:jc w:val="center"/>
        <w:rPr>
          <w:rFonts w:ascii="仿宋_GB2312"/>
          <w:szCs w:val="32"/>
        </w:rPr>
      </w:pPr>
    </w:p>
    <w:p>
      <w:pPr>
        <w:jc w:val="center"/>
        <w:rPr>
          <w:rFonts w:ascii="仿宋_GB2312"/>
          <w:szCs w:val="32"/>
        </w:rPr>
      </w:pPr>
    </w:p>
    <w:p>
      <w:pPr>
        <w:jc w:val="center"/>
        <w:rPr>
          <w:rFonts w:ascii="仿宋_GB2312"/>
          <w:szCs w:val="32"/>
        </w:rPr>
      </w:pPr>
    </w:p>
    <w:p>
      <w:pPr>
        <w:jc w:val="center"/>
        <w:rPr>
          <w:rFonts w:ascii="仿宋_GB2312"/>
          <w:szCs w:val="32"/>
        </w:rPr>
      </w:pPr>
    </w:p>
    <w:p>
      <w:pPr>
        <w:jc w:val="center"/>
        <w:rPr>
          <w:rFonts w:ascii="仿宋_GB2312"/>
          <w:szCs w:val="32"/>
        </w:rPr>
      </w:pPr>
    </w:p>
    <w:p>
      <w:pPr>
        <w:jc w:val="center"/>
        <w:rPr>
          <w:rFonts w:ascii="仿宋_GB2312"/>
          <w:szCs w:val="32"/>
        </w:rPr>
      </w:pPr>
    </w:p>
    <w:p>
      <w:pPr>
        <w:jc w:val="center"/>
        <w:rPr>
          <w:rFonts w:ascii="仿宋_GB2312"/>
          <w:szCs w:val="32"/>
        </w:rPr>
      </w:pPr>
    </w:p>
    <w:p>
      <w:pPr>
        <w:jc w:val="center"/>
        <w:rPr>
          <w:rFonts w:ascii="仿宋_GB2312"/>
          <w:szCs w:val="32"/>
        </w:rPr>
      </w:pPr>
    </w:p>
    <w:p>
      <w:pPr>
        <w:jc w:val="center"/>
        <w:rPr>
          <w:rFonts w:ascii="仿宋_GB2312"/>
          <w:szCs w:val="32"/>
        </w:rPr>
      </w:pPr>
    </w:p>
    <w:p>
      <w:pPr>
        <w:jc w:val="both"/>
        <w:rPr>
          <w:rFonts w:ascii="仿宋_GB2312"/>
          <w:szCs w:val="32"/>
        </w:rPr>
      </w:pPr>
    </w:p>
    <w:p>
      <w:pPr>
        <w:jc w:val="both"/>
        <w:rPr>
          <w:rFonts w:ascii="仿宋_GB2312"/>
          <w:szCs w:val="32"/>
        </w:rPr>
      </w:pPr>
    </w:p>
    <w:p>
      <w:pPr>
        <w:jc w:val="center"/>
        <w:rPr>
          <w:rFonts w:ascii="仿宋_GB2312"/>
          <w:szCs w:val="32"/>
        </w:rPr>
      </w:pPr>
    </w:p>
    <w:p>
      <w:pPr>
        <w:jc w:val="center"/>
        <w:rPr>
          <w:rFonts w:ascii="仿宋_GB2312"/>
          <w:szCs w:val="32"/>
        </w:rPr>
      </w:pPr>
    </w:p>
    <w:p>
      <w:pPr>
        <w:jc w:val="both"/>
        <w:rPr>
          <w:rFonts w:ascii="仿宋_GB2312"/>
          <w:szCs w:val="32"/>
        </w:rPr>
      </w:pPr>
    </w:p>
    <w:p>
      <w:pPr>
        <w:jc w:val="both"/>
        <w:rPr>
          <w:rFonts w:ascii="仿宋_GB2312"/>
          <w:szCs w:val="32"/>
        </w:rPr>
      </w:pPr>
    </w:p>
    <w:p>
      <w:pPr>
        <w:jc w:val="center"/>
        <w:rPr>
          <w:rFonts w:ascii="仿宋_GB2312"/>
          <w:szCs w:val="32"/>
        </w:rPr>
      </w:pPr>
    </w:p>
    <w:p>
      <w:pPr>
        <w:jc w:val="center"/>
        <w:rPr>
          <w:rFonts w:hint="eastAsia" w:ascii="楷体_GB2312" w:eastAsia="楷体_GB2312"/>
          <w:b w:val="0"/>
          <w:bCs/>
          <w:color w:val="auto"/>
          <w:sz w:val="36"/>
          <w:szCs w:val="36"/>
          <w:lang w:eastAsia="zh-CN"/>
        </w:rPr>
      </w:pPr>
      <w:r>
        <w:rPr>
          <w:rFonts w:hint="eastAsia" w:ascii="楷体_GB2312" w:eastAsia="楷体_GB2312"/>
          <w:b w:val="0"/>
          <w:bCs/>
          <w:color w:val="auto"/>
          <w:sz w:val="36"/>
          <w:szCs w:val="36"/>
          <w:lang w:eastAsia="zh-CN"/>
        </w:rPr>
        <w:t>台山市应急管理局</w:t>
      </w:r>
    </w:p>
    <w:p>
      <w:pPr>
        <w:jc w:val="center"/>
        <w:rPr>
          <w:rFonts w:ascii="楷体_GB2312" w:eastAsia="楷体_GB2312"/>
          <w:b/>
          <w:sz w:val="44"/>
          <w:szCs w:val="44"/>
        </w:rPr>
      </w:pPr>
      <w:r>
        <w:rPr>
          <w:rFonts w:hint="eastAsia" w:ascii="楷体_GB2312" w:eastAsia="楷体_GB2312"/>
          <w:b w:val="0"/>
          <w:bCs/>
          <w:color w:val="auto"/>
          <w:sz w:val="36"/>
          <w:szCs w:val="36"/>
          <w:lang w:eastAsia="zh-CN"/>
        </w:rPr>
        <w:t>二〇二三年</w:t>
      </w:r>
      <w:r>
        <w:rPr>
          <w:rFonts w:hint="eastAsia" w:ascii="楷体_GB2312" w:eastAsia="楷体_GB2312"/>
          <w:b w:val="0"/>
          <w:bCs/>
          <w:color w:val="auto"/>
          <w:sz w:val="36"/>
          <w:szCs w:val="36"/>
          <w:lang w:val="en-US" w:eastAsia="zh-CN"/>
        </w:rPr>
        <w:t>二月</w:t>
      </w:r>
    </w:p>
    <w:p>
      <w:pPr>
        <w:pStyle w:val="4"/>
        <w:keepNext w:val="0"/>
        <w:keepLines w:val="0"/>
        <w:pageBreakBefore w:val="0"/>
        <w:kinsoku/>
        <w:wordWrap/>
        <w:overflowPunct/>
        <w:topLinePunct w:val="0"/>
        <w:autoSpaceDE/>
        <w:autoSpaceDN/>
        <w:bidi w:val="0"/>
        <w:spacing w:line="560" w:lineRule="exact"/>
        <w:jc w:val="center"/>
        <w:textAlignment w:val="auto"/>
        <w:rPr>
          <w:rFonts w:hint="eastAsia"/>
          <w:b/>
          <w:sz w:val="44"/>
          <w:szCs w:val="44"/>
          <w:lang w:eastAsia="zh-CN"/>
        </w:rPr>
      </w:pPr>
    </w:p>
    <w:p>
      <w:pPr>
        <w:pStyle w:val="4"/>
        <w:keepNext w:val="0"/>
        <w:keepLines w:val="0"/>
        <w:pageBreakBefore w:val="0"/>
        <w:kinsoku/>
        <w:wordWrap/>
        <w:overflowPunct/>
        <w:topLinePunct w:val="0"/>
        <w:autoSpaceDE/>
        <w:autoSpaceDN/>
        <w:bidi w:val="0"/>
        <w:spacing w:line="560" w:lineRule="exact"/>
        <w:jc w:val="center"/>
        <w:textAlignment w:val="auto"/>
        <w:rPr>
          <w:b/>
          <w:sz w:val="44"/>
          <w:szCs w:val="44"/>
        </w:rPr>
      </w:pPr>
      <w:r>
        <w:rPr>
          <w:rFonts w:hint="eastAsia"/>
          <w:b/>
          <w:sz w:val="44"/>
          <w:szCs w:val="44"/>
          <w:lang w:eastAsia="zh-CN"/>
        </w:rPr>
        <w:t>台山</w:t>
      </w:r>
      <w:r>
        <w:rPr>
          <w:rFonts w:hint="eastAsia"/>
          <w:b/>
          <w:sz w:val="44"/>
          <w:szCs w:val="44"/>
        </w:rPr>
        <w:t>市安全生产行政执法委托书</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eastAsia="仿宋_GB2312"/>
          <w:b/>
          <w:sz w:val="44"/>
          <w:szCs w:val="44"/>
          <w:lang w:eastAsia="zh-CN"/>
        </w:rPr>
      </w:pPr>
      <w:r>
        <w:rPr>
          <w:rFonts w:hint="eastAsia" w:ascii="仿宋_GB2312" w:eastAsia="仿宋_GB2312"/>
          <w:sz w:val="32"/>
          <w:szCs w:val="32"/>
        </w:rPr>
        <w:t>委托单位：</w:t>
      </w:r>
      <w:r>
        <w:rPr>
          <w:rFonts w:hint="eastAsia" w:ascii="仿宋_GB2312" w:eastAsia="仿宋_GB2312"/>
          <w:sz w:val="32"/>
          <w:szCs w:val="32"/>
          <w:lang w:eastAsia="zh-CN"/>
        </w:rPr>
        <w:t>台山</w:t>
      </w:r>
      <w:r>
        <w:rPr>
          <w:rFonts w:hint="eastAsia" w:ascii="仿宋_GB2312" w:eastAsia="仿宋_GB2312"/>
          <w:sz w:val="32"/>
          <w:szCs w:val="32"/>
          <w:lang w:val="en-US" w:eastAsia="zh-CN"/>
        </w:rPr>
        <w:t>市应急管理局</w:t>
      </w:r>
      <w:r>
        <w:rPr>
          <w:rFonts w:hint="eastAsia" w:ascii="仿宋_GB2312" w:eastAsia="仿宋_GB2312"/>
          <w:color w:val="0000FF"/>
          <w:sz w:val="32"/>
          <w:szCs w:val="32"/>
        </w:rPr>
        <w:t xml:space="preserve"> </w:t>
      </w:r>
      <w:r>
        <w:rPr>
          <w:rFonts w:hint="eastAsia" w:ascii="仿宋_GB2312" w:eastAsia="仿宋_GB2312"/>
          <w:color w:val="0000FF"/>
          <w:sz w:val="32"/>
          <w:szCs w:val="32"/>
          <w:lang w:val="en-US" w:eastAsia="zh-CN"/>
        </w:rPr>
        <w:t xml:space="preserve"> </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eastAsia="仿宋_GB2312"/>
          <w:color w:val="0000FF"/>
          <w:sz w:val="32"/>
          <w:szCs w:val="32"/>
          <w:lang w:val="en-US" w:eastAsia="zh-CN"/>
        </w:rPr>
      </w:pPr>
      <w:r>
        <w:rPr>
          <w:rFonts w:hint="eastAsia" w:ascii="仿宋_GB2312" w:eastAsia="仿宋_GB2312"/>
          <w:sz w:val="32"/>
          <w:szCs w:val="32"/>
        </w:rPr>
        <w:t>法定代表人（负责人）：</w:t>
      </w:r>
      <w:r>
        <w:rPr>
          <w:rFonts w:hint="eastAsia" w:ascii="仿宋_GB2312" w:eastAsia="仿宋_GB2312"/>
          <w:sz w:val="32"/>
          <w:szCs w:val="32"/>
          <w:lang w:val="en-US" w:eastAsia="zh-CN"/>
        </w:rPr>
        <w:t>黄灼炽</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eastAsia="仿宋_GB2312"/>
          <w:color w:val="0000FF"/>
          <w:sz w:val="32"/>
          <w:szCs w:val="32"/>
          <w:lang w:val="en-US" w:eastAsia="zh-CN"/>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eastAsia="仿宋_GB2312"/>
          <w:sz w:val="32"/>
          <w:szCs w:val="32"/>
          <w:lang w:eastAsia="zh-CN"/>
        </w:rPr>
      </w:pPr>
      <w:r>
        <w:rPr>
          <w:rFonts w:hint="eastAsia" w:ascii="仿宋_GB2312" w:eastAsia="仿宋_GB2312"/>
          <w:sz w:val="32"/>
          <w:szCs w:val="32"/>
        </w:rPr>
        <w:t>受委托单位：</w:t>
      </w:r>
      <w:r>
        <w:rPr>
          <w:rFonts w:hint="eastAsia" w:ascii="仿宋_GB2312" w:eastAsia="仿宋_GB2312"/>
          <w:sz w:val="32"/>
          <w:szCs w:val="32"/>
          <w:lang w:eastAsia="zh-CN"/>
        </w:rPr>
        <w:t>台山市白沙镇人民政府</w:t>
      </w:r>
      <w:r>
        <w:rPr>
          <w:rFonts w:hint="eastAsia" w:ascii="仿宋_GB2312" w:eastAsia="仿宋_GB2312"/>
          <w:sz w:val="32"/>
          <w:szCs w:val="32"/>
          <w:lang w:val="en-US" w:eastAsia="zh-CN"/>
        </w:rPr>
        <w:t xml:space="preserve"> </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eastAsia="仿宋_GB2312"/>
          <w:sz w:val="32"/>
          <w:szCs w:val="32"/>
          <w:lang w:eastAsia="zh-CN"/>
        </w:rPr>
      </w:pPr>
      <w:r>
        <w:rPr>
          <w:rFonts w:hint="eastAsia" w:ascii="仿宋_GB2312" w:eastAsia="仿宋_GB2312"/>
          <w:sz w:val="32"/>
          <w:szCs w:val="32"/>
        </w:rPr>
        <w:t>法定代表人（负责人）：</w:t>
      </w:r>
      <w:r>
        <w:rPr>
          <w:rFonts w:hint="eastAsia" w:ascii="仿宋_GB2312" w:eastAsia="仿宋_GB2312"/>
          <w:sz w:val="32"/>
          <w:szCs w:val="32"/>
          <w:lang w:eastAsia="zh-CN"/>
        </w:rPr>
        <w:t>黄仰东</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ascii="仿宋_GB2312" w:eastAsia="仿宋_GB2312"/>
          <w:sz w:val="32"/>
          <w:szCs w:val="32"/>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为</w:t>
      </w:r>
      <w:r>
        <w:rPr>
          <w:rFonts w:hint="eastAsia" w:ascii="仿宋_GB2312" w:eastAsia="仿宋_GB2312"/>
          <w:sz w:val="32"/>
          <w:szCs w:val="32"/>
          <w:lang w:eastAsia="zh-CN"/>
        </w:rPr>
        <w:t>深入贯彻落实习近平总书记关于安全生产重要指示批示精神，坚持“人民至上、生命至上”，统筹好发展和安全，</w:t>
      </w:r>
      <w:r>
        <w:rPr>
          <w:rFonts w:hint="eastAsia" w:ascii="仿宋_GB2312" w:eastAsia="仿宋_GB2312"/>
          <w:sz w:val="32"/>
          <w:szCs w:val="32"/>
        </w:rPr>
        <w:t>进一步</w:t>
      </w:r>
      <w:r>
        <w:rPr>
          <w:rFonts w:hint="eastAsia" w:ascii="仿宋_GB2312" w:eastAsia="仿宋_GB2312"/>
          <w:sz w:val="32"/>
          <w:szCs w:val="32"/>
          <w:lang w:eastAsia="zh-CN"/>
        </w:rPr>
        <w:t>加强安全生产行政执法工作，提升基层安全生产执法监管效能，切实保障人民群众生命财产安全，根</w:t>
      </w:r>
      <w:r>
        <w:rPr>
          <w:rFonts w:hint="eastAsia" w:ascii="仿宋_GB2312" w:eastAsia="仿宋_GB2312"/>
          <w:sz w:val="32"/>
          <w:szCs w:val="32"/>
        </w:rPr>
        <w:t>据</w:t>
      </w:r>
      <w:r>
        <w:rPr>
          <w:rFonts w:hint="eastAsia" w:ascii="仿宋_GB2312" w:eastAsia="仿宋_GB2312"/>
          <w:color w:val="auto"/>
          <w:sz w:val="32"/>
          <w:szCs w:val="32"/>
        </w:rPr>
        <w:t>《中华人民共和国安全生产法》《中华人民共和国行政处罚法》</w:t>
      </w:r>
      <w:r>
        <w:rPr>
          <w:rFonts w:hint="eastAsia" w:ascii="仿宋_GB2312" w:eastAsia="仿宋_GB2312"/>
          <w:color w:val="auto"/>
          <w:sz w:val="32"/>
          <w:szCs w:val="32"/>
          <w:lang w:eastAsia="zh-CN"/>
        </w:rPr>
        <w:t>《安全生产违法行为行政处罚办法》</w:t>
      </w:r>
      <w:r>
        <w:rPr>
          <w:rFonts w:hint="eastAsia" w:ascii="仿宋_GB2312" w:eastAsia="仿宋_GB2312"/>
          <w:sz w:val="32"/>
          <w:szCs w:val="32"/>
        </w:rPr>
        <w:t>等</w:t>
      </w:r>
      <w:r>
        <w:rPr>
          <w:rFonts w:hint="eastAsia" w:ascii="仿宋_GB2312" w:eastAsia="仿宋_GB2312"/>
          <w:sz w:val="32"/>
          <w:szCs w:val="32"/>
          <w:lang w:eastAsia="zh-CN"/>
        </w:rPr>
        <w:t>法律、法规、规章的规定</w:t>
      </w:r>
      <w:r>
        <w:rPr>
          <w:rFonts w:hint="eastAsia" w:ascii="仿宋_GB2312" w:eastAsia="仿宋_GB2312"/>
          <w:sz w:val="32"/>
          <w:szCs w:val="32"/>
        </w:rPr>
        <w:t>，委托单位将部分法定行政执法权委托受委托单位行使，签订本委托书。</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一、委托执法权限</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受委托单位在所辖行政区域内以委托单位的名义行使以下委托执法权：</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（一）按照安全生产法律法规</w:t>
      </w:r>
      <w:r>
        <w:rPr>
          <w:rFonts w:hint="eastAsia" w:ascii="仿宋_GB2312" w:eastAsia="仿宋_GB2312"/>
          <w:sz w:val="32"/>
          <w:szCs w:val="32"/>
          <w:lang w:eastAsia="zh-CN"/>
        </w:rPr>
        <w:t>的规定</w:t>
      </w:r>
      <w:r>
        <w:rPr>
          <w:rFonts w:hint="eastAsia" w:ascii="仿宋_GB2312" w:eastAsia="仿宋_GB2312"/>
          <w:sz w:val="32"/>
          <w:szCs w:val="32"/>
        </w:rPr>
        <w:t>以及委托单位</w:t>
      </w:r>
      <w:r>
        <w:rPr>
          <w:rFonts w:hint="eastAsia" w:ascii="仿宋_GB2312" w:eastAsia="仿宋_GB2312"/>
          <w:sz w:val="32"/>
          <w:szCs w:val="32"/>
          <w:lang w:eastAsia="zh-CN"/>
        </w:rPr>
        <w:t>工作要求</w:t>
      </w:r>
      <w:r>
        <w:rPr>
          <w:rFonts w:hint="eastAsia" w:ascii="仿宋_GB2312" w:eastAsia="仿宋_GB2312"/>
          <w:sz w:val="32"/>
          <w:szCs w:val="32"/>
        </w:rPr>
        <w:t>，对辖区内生产经营单位</w:t>
      </w:r>
      <w:r>
        <w:rPr>
          <w:rFonts w:hint="eastAsia" w:ascii="仿宋_GB2312" w:eastAsia="仿宋_GB2312"/>
          <w:sz w:val="32"/>
          <w:szCs w:val="32"/>
          <w:lang w:eastAsia="zh-CN"/>
        </w:rPr>
        <w:t>的安全生产活动</w:t>
      </w:r>
      <w:r>
        <w:rPr>
          <w:rFonts w:hint="eastAsia" w:ascii="仿宋_GB2312" w:eastAsia="仿宋_GB2312"/>
          <w:sz w:val="32"/>
          <w:szCs w:val="32"/>
        </w:rPr>
        <w:t>行使行政执法检查权；</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对监督检查中发现的事故隐患，责令生产经营单位排除，并可采取必要的现场处置措施保障生产安全。采取</w:t>
      </w:r>
      <w:r>
        <w:rPr>
          <w:rFonts w:hint="eastAsia" w:ascii="仿宋_GB2312" w:eastAsia="仿宋_GB2312"/>
          <w:strike w:val="0"/>
          <w:sz w:val="32"/>
          <w:szCs w:val="32"/>
          <w:highlight w:val="none"/>
          <w:lang w:eastAsia="zh-CN"/>
        </w:rPr>
        <w:t>责令从危险区域内撤出作业人员，</w:t>
      </w:r>
      <w:r>
        <w:rPr>
          <w:rFonts w:hint="eastAsia" w:ascii="仿宋_GB2312" w:eastAsia="仿宋_GB2312"/>
          <w:sz w:val="32"/>
          <w:szCs w:val="32"/>
          <w:highlight w:val="none"/>
          <w:lang w:eastAsia="zh-CN"/>
        </w:rPr>
        <w:t>责令暂时停产停业</w:t>
      </w:r>
      <w:r>
        <w:rPr>
          <w:rFonts w:hint="eastAsia" w:ascii="仿宋_GB2312" w:eastAsia="仿宋_GB2312"/>
          <w:strike w:val="0"/>
          <w:sz w:val="32"/>
          <w:szCs w:val="32"/>
          <w:highlight w:val="none"/>
          <w:lang w:eastAsia="zh-CN"/>
        </w:rPr>
        <w:t>或者停止使用相关设施、设备等</w:t>
      </w:r>
      <w:r>
        <w:rPr>
          <w:rFonts w:hint="eastAsia" w:ascii="仿宋_GB2312" w:eastAsia="仿宋_GB2312"/>
          <w:sz w:val="32"/>
          <w:szCs w:val="32"/>
          <w:lang w:eastAsia="zh-CN"/>
        </w:rPr>
        <w:t>现场处理措施的，应当在作出决定前</w:t>
      </w:r>
      <w:r>
        <w:rPr>
          <w:rFonts w:hint="eastAsia" w:ascii="仿宋_GB2312" w:eastAsia="仿宋_GB2312"/>
          <w:sz w:val="32"/>
          <w:szCs w:val="32"/>
          <w:lang w:val="en-US" w:eastAsia="zh-CN"/>
        </w:rPr>
        <w:t>向委托单位报告，情况紧急的可以先采取措施并在24小时内</w:t>
      </w:r>
      <w:r>
        <w:rPr>
          <w:rFonts w:hint="eastAsia" w:ascii="仿宋_GB2312" w:eastAsia="仿宋_GB2312"/>
          <w:color w:val="auto"/>
          <w:sz w:val="32"/>
          <w:szCs w:val="32"/>
          <w:lang w:val="en-US" w:eastAsia="zh-CN"/>
        </w:rPr>
        <w:t>向</w:t>
      </w:r>
      <w:r>
        <w:rPr>
          <w:rFonts w:hint="eastAsia" w:ascii="仿宋_GB2312" w:eastAsia="仿宋_GB2312"/>
          <w:sz w:val="32"/>
          <w:szCs w:val="32"/>
          <w:lang w:val="en-US" w:eastAsia="zh-CN"/>
        </w:rPr>
        <w:t>委托单位报告；委托单位有权维持、变更或撤销，委托单位要求变更或撤销的，应当立即变更或撤销</w:t>
      </w:r>
      <w:r>
        <w:rPr>
          <w:rFonts w:hint="eastAsia" w:ascii="仿宋_GB2312" w:eastAsia="仿宋_GB2312"/>
          <w:sz w:val="32"/>
          <w:szCs w:val="32"/>
          <w:lang w:eastAsia="zh-CN"/>
        </w:rPr>
        <w:t>。</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rPr>
        <w:t>对</w:t>
      </w:r>
      <w:r>
        <w:rPr>
          <w:rFonts w:hint="eastAsia" w:ascii="仿宋_GB2312" w:eastAsia="仿宋_GB2312"/>
          <w:sz w:val="32"/>
          <w:szCs w:val="32"/>
          <w:lang w:eastAsia="zh-CN"/>
        </w:rPr>
        <w:t>监督检查中发现的</w:t>
      </w:r>
      <w:r>
        <w:rPr>
          <w:rFonts w:hint="eastAsia" w:ascii="仿宋_GB2312" w:eastAsia="仿宋_GB2312"/>
          <w:sz w:val="32"/>
          <w:szCs w:val="32"/>
        </w:rPr>
        <w:t>生产经营单位安全生产违法行为，</w:t>
      </w:r>
      <w:r>
        <w:rPr>
          <w:rFonts w:hint="eastAsia" w:ascii="仿宋_GB2312" w:eastAsia="仿宋_GB2312"/>
          <w:sz w:val="32"/>
          <w:szCs w:val="32"/>
          <w:lang w:eastAsia="zh-CN"/>
        </w:rPr>
        <w:t>责令</w:t>
      </w:r>
      <w:r>
        <w:rPr>
          <w:rFonts w:hint="eastAsia" w:ascii="仿宋_GB2312" w:eastAsia="仿宋_GB2312"/>
          <w:sz w:val="32"/>
          <w:szCs w:val="32"/>
        </w:rPr>
        <w:t>立即改正或限期</w:t>
      </w:r>
      <w:r>
        <w:rPr>
          <w:rFonts w:hint="eastAsia" w:ascii="仿宋_GB2312" w:eastAsia="仿宋_GB2312"/>
          <w:sz w:val="32"/>
          <w:szCs w:val="32"/>
          <w:lang w:eastAsia="zh-CN"/>
        </w:rPr>
        <w:t>整改</w:t>
      </w:r>
      <w:r>
        <w:rPr>
          <w:rFonts w:hint="eastAsia" w:ascii="仿宋_GB2312" w:eastAsia="仿宋_GB2312"/>
          <w:sz w:val="32"/>
          <w:szCs w:val="32"/>
        </w:rPr>
        <w:t>，并在规定</w:t>
      </w:r>
      <w:r>
        <w:rPr>
          <w:rFonts w:hint="eastAsia" w:ascii="仿宋_GB2312" w:eastAsia="仿宋_GB2312"/>
          <w:sz w:val="32"/>
          <w:szCs w:val="32"/>
          <w:lang w:eastAsia="zh-CN"/>
        </w:rPr>
        <w:t>期限</w:t>
      </w:r>
      <w:r>
        <w:rPr>
          <w:rFonts w:hint="eastAsia" w:ascii="仿宋_GB2312" w:eastAsia="仿宋_GB2312"/>
          <w:sz w:val="32"/>
          <w:szCs w:val="32"/>
        </w:rPr>
        <w:t>内对整改情况进行复查</w:t>
      </w:r>
      <w:r>
        <w:rPr>
          <w:rFonts w:hint="eastAsia" w:ascii="仿宋_GB2312" w:eastAsia="仿宋_GB2312"/>
          <w:sz w:val="32"/>
          <w:szCs w:val="32"/>
          <w:lang w:eastAsia="zh-CN"/>
        </w:rPr>
        <w:t>。</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黑体"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w:t>
      </w:r>
      <w:r>
        <w:rPr>
          <w:rFonts w:hint="eastAsia" w:ascii="仿宋_GB2312" w:eastAsia="仿宋_GB2312"/>
          <w:sz w:val="32"/>
          <w:szCs w:val="32"/>
          <w:lang w:eastAsia="zh-CN"/>
        </w:rPr>
        <w:t>办理</w:t>
      </w:r>
      <w:r>
        <w:rPr>
          <w:rFonts w:hint="eastAsia" w:ascii="仿宋_GB2312" w:eastAsia="仿宋_GB2312"/>
          <w:sz w:val="32"/>
          <w:szCs w:val="32"/>
        </w:rPr>
        <w:t>适用简易程序的</w:t>
      </w:r>
      <w:r>
        <w:rPr>
          <w:rFonts w:hint="eastAsia" w:ascii="仿宋_GB2312" w:eastAsia="仿宋_GB2312"/>
          <w:sz w:val="32"/>
          <w:szCs w:val="32"/>
          <w:lang w:eastAsia="zh-CN"/>
        </w:rPr>
        <w:t>安全生产</w:t>
      </w:r>
      <w:r>
        <w:rPr>
          <w:rFonts w:hint="eastAsia" w:ascii="仿宋_GB2312" w:eastAsia="仿宋_GB2312"/>
          <w:sz w:val="32"/>
          <w:szCs w:val="32"/>
        </w:rPr>
        <w:t>行政处罚</w:t>
      </w:r>
      <w:r>
        <w:rPr>
          <w:rFonts w:hint="eastAsia" w:ascii="仿宋_GB2312" w:eastAsia="仿宋_GB2312"/>
          <w:sz w:val="32"/>
          <w:szCs w:val="32"/>
          <w:lang w:eastAsia="zh-CN"/>
        </w:rPr>
        <w:t>案件。</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w:t>
      </w:r>
      <w:r>
        <w:rPr>
          <w:rFonts w:hint="eastAsia" w:ascii="仿宋_GB2312" w:eastAsia="仿宋_GB2312"/>
          <w:sz w:val="32"/>
          <w:szCs w:val="32"/>
          <w:lang w:eastAsia="zh-CN"/>
        </w:rPr>
        <w:t>办理</w:t>
      </w:r>
      <w:r>
        <w:rPr>
          <w:rFonts w:hint="eastAsia" w:ascii="仿宋_GB2312" w:eastAsia="仿宋_GB2312"/>
          <w:sz w:val="32"/>
          <w:szCs w:val="32"/>
        </w:rPr>
        <w:t>适用一般程序但不符合听证条件的</w:t>
      </w:r>
      <w:r>
        <w:rPr>
          <w:rFonts w:hint="eastAsia" w:ascii="仿宋_GB2312" w:eastAsia="仿宋_GB2312"/>
          <w:sz w:val="32"/>
          <w:szCs w:val="32"/>
          <w:lang w:eastAsia="zh-CN"/>
        </w:rPr>
        <w:t>安全生产</w:t>
      </w:r>
      <w:r>
        <w:rPr>
          <w:rFonts w:hint="eastAsia" w:ascii="仿宋_GB2312" w:eastAsia="仿宋_GB2312"/>
          <w:sz w:val="32"/>
          <w:szCs w:val="32"/>
        </w:rPr>
        <w:t>行政处罚</w:t>
      </w:r>
      <w:r>
        <w:rPr>
          <w:rFonts w:hint="eastAsia" w:ascii="仿宋_GB2312" w:eastAsia="仿宋_GB2312"/>
          <w:sz w:val="32"/>
          <w:szCs w:val="32"/>
          <w:lang w:eastAsia="zh-CN"/>
        </w:rPr>
        <w:t>案件。</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sz w:val="32"/>
          <w:szCs w:val="32"/>
        </w:rPr>
      </w:pPr>
      <w:r>
        <w:rPr>
          <w:rFonts w:hint="eastAsia" w:ascii="仿宋_GB2312" w:eastAsia="仿宋_GB2312"/>
          <w:sz w:val="32"/>
          <w:szCs w:val="32"/>
          <w:lang w:eastAsia="zh-CN"/>
        </w:rPr>
        <w:t>（六）办理生产经营单位安全生产违法投诉举报案件，适用听证程序的案件除外。</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w:t>
      </w:r>
      <w:r>
        <w:rPr>
          <w:rFonts w:hint="eastAsia" w:ascii="仿宋_GB2312" w:eastAsia="仿宋_GB2312"/>
          <w:sz w:val="32"/>
          <w:szCs w:val="32"/>
          <w:lang w:eastAsia="zh-CN"/>
        </w:rPr>
        <w:t>开展或协助委托单位开展安全生产法治宣传。</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实施本条第（</w:t>
      </w:r>
      <w:r>
        <w:rPr>
          <w:rFonts w:hint="eastAsia" w:ascii="仿宋_GB2312" w:eastAsia="仿宋_GB2312"/>
          <w:sz w:val="32"/>
          <w:szCs w:val="32"/>
          <w:lang w:eastAsia="zh-CN"/>
        </w:rPr>
        <w:t>四</w:t>
      </w:r>
      <w:r>
        <w:rPr>
          <w:rFonts w:hint="eastAsia" w:ascii="仿宋_GB2312" w:eastAsia="仿宋_GB2312"/>
          <w:sz w:val="32"/>
          <w:szCs w:val="32"/>
        </w:rPr>
        <w:t>）、第（</w:t>
      </w:r>
      <w:r>
        <w:rPr>
          <w:rFonts w:hint="eastAsia" w:ascii="仿宋_GB2312" w:eastAsia="仿宋_GB2312"/>
          <w:sz w:val="32"/>
          <w:szCs w:val="32"/>
          <w:lang w:eastAsia="zh-CN"/>
        </w:rPr>
        <w:t>五</w:t>
      </w:r>
      <w:r>
        <w:rPr>
          <w:rFonts w:hint="eastAsia" w:ascii="仿宋_GB2312" w:eastAsia="仿宋_GB2312"/>
          <w:sz w:val="32"/>
          <w:szCs w:val="32"/>
        </w:rPr>
        <w:t>）项</w:t>
      </w:r>
      <w:r>
        <w:rPr>
          <w:rFonts w:hint="eastAsia" w:ascii="仿宋_GB2312" w:eastAsia="仿宋_GB2312"/>
          <w:sz w:val="32"/>
          <w:szCs w:val="32"/>
          <w:lang w:eastAsia="zh-CN"/>
        </w:rPr>
        <w:t>、第（六）项</w:t>
      </w:r>
      <w:r>
        <w:rPr>
          <w:rFonts w:hint="eastAsia" w:ascii="仿宋_GB2312" w:eastAsia="仿宋_GB2312"/>
          <w:sz w:val="32"/>
          <w:szCs w:val="32"/>
        </w:rPr>
        <w:t>的，</w:t>
      </w:r>
      <w:r>
        <w:rPr>
          <w:rFonts w:hint="eastAsia" w:ascii="仿宋_GB2312" w:eastAsia="仿宋_GB2312"/>
          <w:sz w:val="32"/>
          <w:szCs w:val="32"/>
          <w:lang w:eastAsia="zh-CN"/>
        </w:rPr>
        <w:t>应</w:t>
      </w:r>
      <w:r>
        <w:rPr>
          <w:rFonts w:hint="eastAsia" w:ascii="仿宋_GB2312" w:eastAsia="仿宋_GB2312"/>
          <w:sz w:val="32"/>
          <w:szCs w:val="32"/>
        </w:rPr>
        <w:t>在作出行政决定之日起3个工作日内报</w:t>
      </w:r>
      <w:r>
        <w:rPr>
          <w:rFonts w:hint="eastAsia" w:ascii="仿宋_GB2312" w:eastAsia="仿宋_GB2312"/>
          <w:sz w:val="32"/>
          <w:szCs w:val="32"/>
          <w:lang w:eastAsia="zh-CN"/>
        </w:rPr>
        <w:t>委托单位</w:t>
      </w:r>
      <w:r>
        <w:rPr>
          <w:rFonts w:hint="eastAsia" w:ascii="仿宋_GB2312" w:eastAsia="仿宋_GB2312"/>
          <w:sz w:val="32"/>
          <w:szCs w:val="32"/>
        </w:rPr>
        <w:t>备案。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二、委托单位责任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sz w:val="32"/>
          <w:szCs w:val="32"/>
        </w:rPr>
        <w:t>（一）对受委托单位在委托范围内实施的行政执法行为承担法律责任</w:t>
      </w:r>
      <w:r>
        <w:rPr>
          <w:rFonts w:hint="eastAsia" w:ascii="仿宋_GB2312" w:eastAsia="仿宋_GB2312"/>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如因受委托的行政行为导致行政复议或行政诉讼的，相关证据收集及举证责任由受委托单位配合委托单位进行，具体出庭、应诉、答辩等责任由委托单位负责。</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（二）指导、协调和监督受委托单位组织实施委托</w:t>
      </w:r>
      <w:r>
        <w:rPr>
          <w:rFonts w:hint="eastAsia" w:ascii="仿宋_GB2312" w:eastAsia="仿宋_GB2312"/>
          <w:sz w:val="32"/>
          <w:szCs w:val="32"/>
          <w:lang w:eastAsia="zh-CN"/>
        </w:rPr>
        <w:t>执法事项。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（三）定期组织受委托镇（街）的执法人员学习有关安全生产法律法规和业务知识，提高安全生产监督管理水平和行政执法能力</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（四）纠正或者撤销受委托组织实施的违法或者不适当的行政执法行为；解除与不具备条件的受委托组织的委托执法关系</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三、受委托单位责任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（一）受委托单位</w:t>
      </w:r>
      <w:r>
        <w:rPr>
          <w:rFonts w:hint="eastAsia" w:ascii="仿宋_GB2312" w:eastAsia="仿宋_GB2312"/>
          <w:sz w:val="32"/>
          <w:szCs w:val="32"/>
          <w:lang w:eastAsia="zh-CN"/>
        </w:rPr>
        <w:t>应</w:t>
      </w:r>
      <w:r>
        <w:rPr>
          <w:rFonts w:hint="eastAsia" w:ascii="仿宋_GB2312" w:eastAsia="仿宋_GB2312"/>
          <w:sz w:val="32"/>
          <w:szCs w:val="32"/>
        </w:rPr>
        <w:t>加强</w:t>
      </w:r>
      <w:r>
        <w:rPr>
          <w:rFonts w:hint="eastAsia" w:ascii="仿宋_GB2312" w:eastAsia="仿宋_GB2312"/>
          <w:sz w:val="32"/>
          <w:szCs w:val="32"/>
          <w:lang w:eastAsia="zh-CN"/>
        </w:rPr>
        <w:t>安全生产行政</w:t>
      </w:r>
      <w:r>
        <w:rPr>
          <w:rFonts w:hint="eastAsia" w:ascii="仿宋_GB2312" w:eastAsia="仿宋_GB2312"/>
          <w:sz w:val="32"/>
          <w:szCs w:val="32"/>
        </w:rPr>
        <w:t>执法能力建设，</w:t>
      </w:r>
      <w:r>
        <w:rPr>
          <w:rFonts w:hint="eastAsia" w:ascii="仿宋_GB2312" w:eastAsia="仿宋_GB2312"/>
          <w:sz w:val="32"/>
          <w:szCs w:val="32"/>
          <w:lang w:eastAsia="zh-CN"/>
        </w:rPr>
        <w:t>指定一个机构具体实施委托事项，</w:t>
      </w:r>
      <w:r>
        <w:rPr>
          <w:rFonts w:hint="eastAsia" w:ascii="仿宋_GB2312" w:eastAsia="仿宋_GB2312"/>
          <w:sz w:val="32"/>
          <w:szCs w:val="32"/>
        </w:rPr>
        <w:t>保障</w:t>
      </w:r>
      <w:r>
        <w:rPr>
          <w:rFonts w:hint="eastAsia" w:ascii="仿宋_GB2312" w:eastAsia="仿宋_GB2312"/>
          <w:sz w:val="32"/>
          <w:szCs w:val="32"/>
          <w:lang w:eastAsia="zh-CN"/>
        </w:rPr>
        <w:t>提升执法</w:t>
      </w:r>
      <w:r>
        <w:rPr>
          <w:rFonts w:hint="eastAsia" w:ascii="仿宋_GB2312" w:eastAsia="仿宋_GB2312"/>
          <w:sz w:val="32"/>
          <w:szCs w:val="32"/>
        </w:rPr>
        <w:t>机构与人员编制、</w:t>
      </w:r>
      <w:r>
        <w:rPr>
          <w:rFonts w:hint="eastAsia" w:ascii="仿宋_GB2312" w:eastAsia="仿宋_GB2312"/>
          <w:sz w:val="32"/>
          <w:szCs w:val="32"/>
          <w:lang w:eastAsia="zh-CN"/>
        </w:rPr>
        <w:t>执法装备、</w:t>
      </w:r>
      <w:r>
        <w:rPr>
          <w:rFonts w:hint="eastAsia" w:ascii="仿宋_GB2312" w:eastAsia="仿宋_GB2312"/>
          <w:sz w:val="32"/>
          <w:szCs w:val="32"/>
        </w:rPr>
        <w:t>办公条件、交通工具等必要设施和工作经费，确保符合接受委托条件</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（二）受委托单位应该在委托执法权限内</w:t>
      </w:r>
      <w:r>
        <w:rPr>
          <w:rFonts w:hint="eastAsia" w:ascii="仿宋_GB2312" w:eastAsia="仿宋_GB2312"/>
          <w:sz w:val="32"/>
          <w:szCs w:val="32"/>
          <w:lang w:eastAsia="zh-CN"/>
        </w:rPr>
        <w:t>严格按照法律规定</w:t>
      </w:r>
      <w:r>
        <w:rPr>
          <w:rFonts w:hint="eastAsia" w:ascii="仿宋_GB2312" w:eastAsia="仿宋_GB2312"/>
          <w:sz w:val="32"/>
          <w:szCs w:val="32"/>
        </w:rPr>
        <w:t>实施委托执法</w:t>
      </w:r>
      <w:r>
        <w:rPr>
          <w:rFonts w:hint="eastAsia" w:ascii="仿宋_GB2312" w:eastAsia="仿宋_GB2312"/>
          <w:sz w:val="32"/>
          <w:szCs w:val="32"/>
          <w:lang w:eastAsia="zh-CN"/>
        </w:rPr>
        <w:t>事项，执法现场应当有两名以上取得有效执法证件执法人员并</w:t>
      </w:r>
      <w:r>
        <w:rPr>
          <w:rFonts w:hint="eastAsia" w:ascii="仿宋_GB2312" w:eastAsia="仿宋_GB2312"/>
          <w:sz w:val="32"/>
          <w:szCs w:val="32"/>
        </w:rPr>
        <w:t>出示行政执法证件，使用</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广东省安全生产执法</w:t>
      </w:r>
      <w:r>
        <w:rPr>
          <w:rFonts w:hint="eastAsia" w:ascii="仿宋_GB2312" w:eastAsia="仿宋_GB2312"/>
          <w:sz w:val="32"/>
          <w:szCs w:val="32"/>
          <w:lang w:eastAsia="zh-CN"/>
        </w:rPr>
        <w:t>”</w:t>
      </w:r>
      <w:r>
        <w:rPr>
          <w:rFonts w:hint="eastAsia" w:ascii="仿宋_GB2312" w:eastAsia="仿宋_GB2312"/>
          <w:color w:val="auto"/>
          <w:sz w:val="32"/>
          <w:szCs w:val="32"/>
          <w:highlight w:val="none"/>
          <w:lang w:eastAsia="zh-CN"/>
        </w:rPr>
        <w:t>信息系统</w:t>
      </w:r>
      <w:r>
        <w:rPr>
          <w:rFonts w:hint="eastAsia" w:ascii="仿宋_GB2312" w:eastAsia="仿宋_GB2312"/>
          <w:color w:val="auto"/>
          <w:sz w:val="32"/>
          <w:szCs w:val="32"/>
          <w:lang w:eastAsia="zh-CN"/>
        </w:rPr>
        <w:t>和应急管理部制定的</w:t>
      </w:r>
      <w:r>
        <w:rPr>
          <w:rFonts w:hint="eastAsia" w:ascii="仿宋_GB2312" w:eastAsia="仿宋_GB2312"/>
          <w:color w:val="auto"/>
          <w:sz w:val="32"/>
          <w:szCs w:val="32"/>
        </w:rPr>
        <w:t>安全生产行政执法文书</w:t>
      </w:r>
      <w:r>
        <w:rPr>
          <w:rFonts w:hint="eastAsia" w:ascii="仿宋_GB2312" w:eastAsia="仿宋_GB2312"/>
          <w:color w:val="auto"/>
          <w:sz w:val="32"/>
          <w:szCs w:val="32"/>
          <w:lang w:eastAsia="zh-CN"/>
        </w:rPr>
        <w:t>开展执法</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（三）受委托单位</w:t>
      </w:r>
      <w:r>
        <w:rPr>
          <w:rFonts w:hint="eastAsia" w:ascii="仿宋_GB2312" w:eastAsia="仿宋_GB2312"/>
          <w:sz w:val="32"/>
          <w:szCs w:val="32"/>
          <w:lang w:eastAsia="zh-CN"/>
        </w:rPr>
        <w:t>在</w:t>
      </w:r>
      <w:r>
        <w:rPr>
          <w:rFonts w:hint="eastAsia" w:ascii="仿宋_GB2312" w:eastAsia="仿宋_GB2312"/>
          <w:sz w:val="32"/>
          <w:szCs w:val="32"/>
        </w:rPr>
        <w:t>实施委托执法中发现</w:t>
      </w:r>
      <w:r>
        <w:rPr>
          <w:rFonts w:hint="eastAsia" w:ascii="仿宋_GB2312" w:eastAsia="仿宋_GB2312"/>
          <w:sz w:val="32"/>
          <w:szCs w:val="32"/>
          <w:lang w:eastAsia="zh-CN"/>
        </w:rPr>
        <w:t>生产经营单位存在的超越委托执法权限</w:t>
      </w:r>
      <w:r>
        <w:rPr>
          <w:rFonts w:hint="eastAsia" w:ascii="仿宋_GB2312" w:eastAsia="仿宋_GB2312"/>
          <w:sz w:val="32"/>
          <w:szCs w:val="32"/>
        </w:rPr>
        <w:t>的</w:t>
      </w:r>
      <w:r>
        <w:rPr>
          <w:rFonts w:hint="eastAsia" w:ascii="仿宋_GB2312" w:eastAsia="仿宋_GB2312"/>
          <w:sz w:val="32"/>
          <w:szCs w:val="32"/>
          <w:lang w:eastAsia="zh-CN"/>
        </w:rPr>
        <w:t>其他</w:t>
      </w:r>
      <w:r>
        <w:rPr>
          <w:rFonts w:hint="eastAsia" w:ascii="仿宋_GB2312" w:eastAsia="仿宋_GB2312"/>
          <w:sz w:val="32"/>
          <w:szCs w:val="32"/>
        </w:rPr>
        <w:t>安全生产违法，</w:t>
      </w:r>
      <w:r>
        <w:rPr>
          <w:rFonts w:hint="eastAsia" w:ascii="仿宋_GB2312" w:eastAsia="仿宋_GB2312"/>
          <w:sz w:val="32"/>
          <w:szCs w:val="32"/>
          <w:lang w:eastAsia="zh-CN"/>
        </w:rPr>
        <w:t>应当先行调查，固定主要违法证据，并及时提请</w:t>
      </w:r>
      <w:r>
        <w:rPr>
          <w:rFonts w:hint="eastAsia" w:ascii="仿宋_GB2312" w:eastAsia="仿宋_GB2312"/>
          <w:sz w:val="32"/>
          <w:szCs w:val="32"/>
        </w:rPr>
        <w:t>委托单位依法处理</w:t>
      </w:r>
      <w:r>
        <w:rPr>
          <w:rFonts w:hint="eastAsia" w:ascii="仿宋_GB2312" w:eastAsia="仿宋_GB2312"/>
          <w:sz w:val="32"/>
          <w:szCs w:val="32"/>
          <w:lang w:eastAsia="zh-CN"/>
        </w:rPr>
        <w:t>。</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eastAsia="仿宋_GB2312"/>
          <w:sz w:val="32"/>
          <w:szCs w:val="32"/>
          <w:lang w:eastAsia="zh-CN"/>
        </w:rPr>
      </w:pPr>
      <w:r>
        <w:rPr>
          <w:rFonts w:hint="eastAsia" w:ascii="仿宋_GB2312" w:eastAsia="仿宋_GB2312"/>
          <w:sz w:val="32"/>
          <w:szCs w:val="32"/>
        </w:rPr>
        <w:t>　　（四）受委托单位不得再委托其他任何组织或者个人实施委托执法</w:t>
      </w:r>
      <w:r>
        <w:rPr>
          <w:rFonts w:hint="eastAsia" w:ascii="仿宋_GB2312" w:eastAsia="仿宋_GB2312"/>
          <w:sz w:val="32"/>
          <w:szCs w:val="32"/>
          <w:lang w:eastAsia="zh-CN"/>
        </w:rPr>
        <w:t>事项。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（五）主动接受委托单位指导、协调和监督，配合委托单位开展行政执法工作</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w:t>
      </w:r>
      <w:r>
        <w:rPr>
          <w:rFonts w:hint="eastAsia" w:ascii="仿宋_GB2312" w:eastAsia="仿宋_GB2312"/>
          <w:sz w:val="32"/>
          <w:szCs w:val="32"/>
          <w:lang w:eastAsia="zh-CN"/>
        </w:rPr>
        <w:t>每月</w:t>
      </w:r>
      <w:r>
        <w:rPr>
          <w:rFonts w:hint="eastAsia" w:ascii="仿宋_GB2312" w:eastAsia="仿宋_GB2312"/>
          <w:sz w:val="32"/>
          <w:szCs w:val="32"/>
          <w:lang w:val="en-US" w:eastAsia="zh-CN"/>
        </w:rPr>
        <w:t>5日前向委托单位报送上月统计分析报告，</w:t>
      </w:r>
      <w:r>
        <w:rPr>
          <w:rFonts w:hint="eastAsia" w:ascii="仿宋_GB2312" w:eastAsia="仿宋_GB2312"/>
          <w:sz w:val="32"/>
          <w:szCs w:val="32"/>
          <w:lang w:eastAsia="zh-CN"/>
        </w:rPr>
        <w:t>每年</w:t>
      </w:r>
      <w:r>
        <w:rPr>
          <w:rFonts w:hint="eastAsia" w:ascii="仿宋_GB2312" w:eastAsia="仿宋_GB2312"/>
          <w:sz w:val="32"/>
          <w:szCs w:val="32"/>
          <w:lang w:val="en-US" w:eastAsia="zh-CN"/>
        </w:rPr>
        <w:t>1月5日前报送上一年度统计分析报告，</w:t>
      </w:r>
      <w:r>
        <w:rPr>
          <w:rFonts w:hint="eastAsia" w:ascii="仿宋_GB2312" w:eastAsia="仿宋_GB2312"/>
          <w:sz w:val="32"/>
          <w:szCs w:val="32"/>
        </w:rPr>
        <w:t>不得虚报、瞒报、拒报或迟报。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（七）做好辖区内安全生产统计分析；开展安全生产工作调研，研究安全生产对策措施建议。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（八）委托期限届满后，配合委托单位完成委托执法成效评估等工作。</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ascii="黑体" w:hAnsi="黑体" w:eastAsia="黑体"/>
          <w:sz w:val="32"/>
          <w:szCs w:val="32"/>
        </w:rPr>
      </w:pPr>
      <w:r>
        <w:rPr>
          <w:rFonts w:hint="eastAsia" w:ascii="仿宋_GB2312" w:eastAsia="仿宋_GB2312"/>
          <w:sz w:val="32"/>
          <w:szCs w:val="32"/>
        </w:rPr>
        <w:t>　　</w:t>
      </w:r>
      <w:r>
        <w:rPr>
          <w:rFonts w:hint="eastAsia" w:ascii="黑体" w:hAnsi="黑体" w:eastAsia="黑体"/>
          <w:sz w:val="32"/>
          <w:szCs w:val="32"/>
        </w:rPr>
        <w:t>四、委托期限</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textAlignment w:val="auto"/>
        <w:rPr>
          <w:rFonts w:ascii="仿宋_GB2312" w:eastAsia="仿宋_GB2312"/>
          <w:color w:val="0070C0"/>
          <w:sz w:val="32"/>
          <w:szCs w:val="32"/>
        </w:rPr>
      </w:pPr>
      <w:r>
        <w:rPr>
          <w:rFonts w:hint="eastAsia" w:ascii="仿宋_GB2312" w:eastAsia="仿宋_GB2312" w:hAnsiTheme="minorHAnsi" w:cstheme="minorBidi"/>
          <w:kern w:val="2"/>
          <w:sz w:val="32"/>
          <w:szCs w:val="32"/>
          <w:lang w:val="en-US" w:eastAsia="zh-CN" w:bidi="ar-SA"/>
        </w:rPr>
        <w:t>从二〇二三年三月一日起至二〇二六年二月二十八日止。</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textAlignment w:val="auto"/>
        <w:rPr>
          <w:rFonts w:ascii="仿宋_GB2312" w:eastAsia="仿宋_GB2312"/>
          <w:sz w:val="32"/>
          <w:szCs w:val="32"/>
        </w:rPr>
      </w:pPr>
      <w:r>
        <w:rPr>
          <w:rFonts w:hint="eastAsia" w:ascii="黑体" w:hAnsi="黑体" w:eastAsia="黑体"/>
          <w:sz w:val="32"/>
          <w:szCs w:val="32"/>
        </w:rPr>
        <w:t>五、附则</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465"/>
        <w:textAlignment w:val="auto"/>
        <w:rPr>
          <w:rFonts w:hint="eastAsia" w:ascii="仿宋_GB2312" w:eastAsia="仿宋_GB2312"/>
          <w:sz w:val="32"/>
          <w:szCs w:val="32"/>
        </w:rPr>
      </w:pPr>
      <w:r>
        <w:rPr>
          <w:rFonts w:hint="eastAsia" w:ascii="仿宋_GB2312" w:eastAsia="仿宋_GB2312"/>
          <w:sz w:val="32"/>
          <w:szCs w:val="32"/>
        </w:rPr>
        <w:t>（一）本委托书</w:t>
      </w:r>
      <w:r>
        <w:rPr>
          <w:rFonts w:hint="eastAsia" w:ascii="仿宋_GB2312" w:eastAsia="仿宋_GB2312"/>
          <w:sz w:val="32"/>
          <w:szCs w:val="32"/>
          <w:lang w:eastAsia="zh-CN"/>
        </w:rPr>
        <w:t>自双方签字盖章生效。</w:t>
      </w:r>
      <w:r>
        <w:rPr>
          <w:rFonts w:hint="eastAsia" w:ascii="仿宋_GB2312" w:eastAsia="仿宋_GB2312"/>
          <w:sz w:val="32"/>
          <w:szCs w:val="32"/>
        </w:rPr>
        <w:t>所载事项，经双方协商一致可按本委托书发生法律效力的程序进行</w:t>
      </w:r>
      <w:r>
        <w:rPr>
          <w:rFonts w:hint="eastAsia" w:ascii="仿宋_GB2312" w:eastAsia="仿宋_GB2312"/>
          <w:sz w:val="32"/>
          <w:szCs w:val="32"/>
          <w:lang w:eastAsia="zh-CN"/>
        </w:rPr>
        <w:t>调整</w:t>
      </w:r>
      <w:r>
        <w:rPr>
          <w:rFonts w:hint="eastAsia" w:ascii="仿宋_GB2312" w:eastAsia="仿宋_GB2312"/>
          <w:sz w:val="32"/>
          <w:szCs w:val="32"/>
        </w:rPr>
        <w:t>。</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465"/>
        <w:textAlignment w:val="auto"/>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本委托书一式</w:t>
      </w:r>
      <w:r>
        <w:rPr>
          <w:rFonts w:hint="eastAsia" w:ascii="仿宋_GB2312" w:eastAsia="仿宋_GB2312"/>
          <w:sz w:val="32"/>
          <w:szCs w:val="32"/>
          <w:lang w:eastAsia="zh-CN"/>
        </w:rPr>
        <w:t>肆</w:t>
      </w:r>
      <w:r>
        <w:rPr>
          <w:rFonts w:hint="eastAsia" w:ascii="仿宋_GB2312" w:eastAsia="仿宋_GB2312"/>
          <w:sz w:val="32"/>
          <w:szCs w:val="32"/>
        </w:rPr>
        <w:t>份，委托单位和受委托单位各执一份，送</w:t>
      </w:r>
      <w:r>
        <w:rPr>
          <w:rFonts w:hint="eastAsia" w:ascii="仿宋_GB2312" w:eastAsia="仿宋_GB2312"/>
          <w:sz w:val="32"/>
          <w:szCs w:val="32"/>
          <w:lang w:eastAsia="zh-CN"/>
        </w:rPr>
        <w:t>江门市应急管理局、台山</w:t>
      </w:r>
      <w:r>
        <w:rPr>
          <w:rFonts w:hint="eastAsia" w:ascii="仿宋_GB2312" w:eastAsia="仿宋_GB2312"/>
          <w:sz w:val="32"/>
          <w:szCs w:val="32"/>
          <w:lang w:val="en-US" w:eastAsia="zh-CN"/>
        </w:rPr>
        <w:t>市司法局</w:t>
      </w:r>
      <w:r>
        <w:rPr>
          <w:rFonts w:hint="eastAsia" w:ascii="仿宋_GB2312" w:eastAsia="仿宋_GB2312"/>
          <w:sz w:val="32"/>
          <w:szCs w:val="32"/>
          <w:lang w:eastAsia="zh-CN"/>
        </w:rPr>
        <w:t>备案各</w:t>
      </w:r>
      <w:r>
        <w:rPr>
          <w:rFonts w:hint="eastAsia" w:ascii="仿宋_GB2312" w:eastAsia="仿宋_GB2312"/>
          <w:sz w:val="32"/>
          <w:szCs w:val="32"/>
        </w:rPr>
        <w:t>一份。</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ascii="仿宋_GB2312" w:eastAsia="仿宋_GB2312"/>
          <w:sz w:val="32"/>
          <w:szCs w:val="32"/>
        </w:rPr>
      </w:pPr>
      <w:r>
        <w:rPr>
          <w:rFonts w:hint="eastAsia" w:ascii="仿宋_GB2312" w:eastAsia="仿宋_GB2312"/>
          <w:sz w:val="32"/>
          <w:szCs w:val="32"/>
        </w:rPr>
        <w:t>　　</w:t>
      </w:r>
      <w:bookmarkStart w:id="0" w:name="_GoBack"/>
      <w:bookmarkEnd w:id="0"/>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ascii="仿宋_GB2312" w:eastAsia="仿宋_GB2312"/>
          <w:sz w:val="32"/>
          <w:szCs w:val="32"/>
        </w:rPr>
      </w:pPr>
      <w:r>
        <w:rPr>
          <w:rFonts w:hint="eastAsia" w:ascii="仿宋_GB2312" w:eastAsia="仿宋_GB2312"/>
          <w:sz w:val="32"/>
          <w:szCs w:val="32"/>
        </w:rPr>
        <w:t>　　</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eastAsia="仿宋_GB2312"/>
          <w:snapToGrid w:val="0"/>
          <w:spacing w:val="-20"/>
          <w:sz w:val="32"/>
          <w:szCs w:val="32"/>
        </w:rPr>
      </w:pPr>
      <w:r>
        <w:rPr>
          <w:rFonts w:hint="eastAsia" w:ascii="仿宋_GB2312" w:eastAsia="仿宋_GB2312"/>
          <w:snapToGrid w:val="0"/>
          <w:spacing w:val="-20"/>
          <w:sz w:val="32"/>
          <w:szCs w:val="32"/>
        </w:rPr>
        <w:t>委托单位（印章）：</w:t>
      </w:r>
      <w:r>
        <w:rPr>
          <w:rFonts w:hint="eastAsia" w:ascii="仿宋_GB2312" w:eastAsia="仿宋_GB2312"/>
          <w:sz w:val="32"/>
          <w:szCs w:val="32"/>
          <w:lang w:eastAsia="zh-CN"/>
        </w:rPr>
        <w:t>台山</w:t>
      </w:r>
      <w:r>
        <w:rPr>
          <w:rFonts w:hint="eastAsia" w:ascii="仿宋_GB2312" w:eastAsia="仿宋_GB2312"/>
          <w:sz w:val="32"/>
          <w:szCs w:val="32"/>
          <w:lang w:val="en-US" w:eastAsia="zh-CN"/>
        </w:rPr>
        <w:t>市应急</w:t>
      </w:r>
      <w:r>
        <w:rPr>
          <w:rFonts w:hint="eastAsia" w:ascii="仿宋_GB2312" w:eastAsia="仿宋_GB2312"/>
          <w:snapToGrid w:val="0"/>
          <w:spacing w:val="-20"/>
          <w:sz w:val="32"/>
          <w:szCs w:val="32"/>
        </w:rPr>
        <w:t xml:space="preserve">   受委托单位（印章）：</w:t>
      </w:r>
      <w:r>
        <w:rPr>
          <w:rFonts w:hint="eastAsia" w:ascii="仿宋_GB2312" w:eastAsia="仿宋_GB2312"/>
          <w:sz w:val="32"/>
          <w:szCs w:val="32"/>
          <w:lang w:eastAsia="zh-CN"/>
        </w:rPr>
        <w:t>台山市白沙</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2560" w:firstLineChars="800"/>
        <w:textAlignment w:val="auto"/>
        <w:rPr>
          <w:rFonts w:hint="eastAsia" w:ascii="仿宋_GB2312" w:eastAsia="仿宋_GB2312"/>
          <w:snapToGrid w:val="0"/>
          <w:spacing w:val="-20"/>
          <w:sz w:val="32"/>
          <w:szCs w:val="32"/>
        </w:rPr>
      </w:pPr>
      <w:r>
        <w:rPr>
          <w:rFonts w:hint="eastAsia" w:ascii="仿宋_GB2312" w:eastAsia="仿宋_GB2312"/>
          <w:sz w:val="32"/>
          <w:szCs w:val="32"/>
          <w:lang w:val="en-US" w:eastAsia="zh-CN"/>
        </w:rPr>
        <w:t xml:space="preserve">管理局                       </w:t>
      </w:r>
      <w:r>
        <w:rPr>
          <w:rFonts w:hint="eastAsia" w:ascii="仿宋_GB2312" w:eastAsia="仿宋_GB2312"/>
          <w:sz w:val="32"/>
          <w:szCs w:val="32"/>
          <w:lang w:eastAsia="zh-CN"/>
        </w:rPr>
        <w:t>镇人民政府</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ascii="仿宋_GB2312" w:eastAsia="仿宋_GB2312"/>
          <w:snapToGrid w:val="0"/>
          <w:spacing w:val="-20"/>
          <w:sz w:val="32"/>
          <w:szCs w:val="32"/>
        </w:rPr>
      </w:pPr>
      <w:r>
        <w:rPr>
          <w:rFonts w:hint="eastAsia" w:ascii="仿宋_GB2312" w:eastAsia="仿宋_GB2312"/>
          <w:snapToGrid w:val="0"/>
          <w:spacing w:val="-20"/>
          <w:sz w:val="32"/>
          <w:szCs w:val="32"/>
        </w:rPr>
        <w:t>法定代表人（签名）：</w:t>
      </w:r>
      <w:r>
        <w:rPr>
          <w:rFonts w:hint="eastAsia" w:ascii="仿宋_GB2312" w:eastAsia="仿宋_GB2312"/>
          <w:sz w:val="32"/>
          <w:szCs w:val="32"/>
          <w:lang w:val="en-US" w:eastAsia="zh-CN"/>
        </w:rPr>
        <w:t>黄灼炽</w:t>
      </w:r>
      <w:r>
        <w:rPr>
          <w:rFonts w:hint="eastAsia" w:ascii="仿宋_GB2312" w:eastAsia="仿宋_GB2312"/>
          <w:snapToGrid w:val="0"/>
          <w:spacing w:val="-20"/>
          <w:sz w:val="32"/>
          <w:szCs w:val="32"/>
        </w:rPr>
        <w:t xml:space="preserve">      法定代表人（签名）：</w:t>
      </w:r>
      <w:r>
        <w:rPr>
          <w:rFonts w:hint="eastAsia" w:ascii="仿宋_GB2312" w:eastAsia="仿宋_GB2312"/>
          <w:snapToGrid w:val="0"/>
          <w:spacing w:val="-20"/>
          <w:sz w:val="32"/>
          <w:szCs w:val="32"/>
          <w:lang w:eastAsia="zh-CN"/>
        </w:rPr>
        <w:t>黄仰东</w:t>
      </w:r>
      <w:r>
        <w:rPr>
          <w:rFonts w:hint="eastAsia" w:ascii="仿宋_GB2312" w:eastAsia="仿宋_GB2312"/>
          <w:snapToGrid w:val="0"/>
          <w:spacing w:val="-20"/>
          <w:sz w:val="32"/>
          <w:szCs w:val="32"/>
        </w:rPr>
        <w:t xml:space="preserve">　　             </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840" w:firstLineChars="300"/>
        <w:textAlignment w:val="auto"/>
        <w:rPr>
          <w:rFonts w:ascii="仿宋_GB2312" w:eastAsia="仿宋_GB2312"/>
          <w:snapToGrid w:val="0"/>
          <w:spacing w:val="-20"/>
          <w:sz w:val="32"/>
          <w:szCs w:val="32"/>
        </w:rPr>
      </w:pPr>
      <w:r>
        <w:rPr>
          <w:rFonts w:hint="eastAsia" w:ascii="仿宋_GB2312" w:eastAsia="仿宋_GB2312"/>
          <w:snapToGrid w:val="0"/>
          <w:spacing w:val="-20"/>
          <w:sz w:val="32"/>
          <w:szCs w:val="32"/>
          <w:lang w:val="en-US" w:eastAsia="zh-CN"/>
        </w:rPr>
        <w:t>2023</w:t>
      </w:r>
      <w:r>
        <w:rPr>
          <w:rFonts w:hint="eastAsia" w:ascii="仿宋_GB2312" w:eastAsia="仿宋_GB2312"/>
          <w:snapToGrid w:val="0"/>
          <w:spacing w:val="-20"/>
          <w:sz w:val="32"/>
          <w:szCs w:val="32"/>
        </w:rPr>
        <w:t>年</w:t>
      </w:r>
      <w:r>
        <w:rPr>
          <w:rFonts w:hint="eastAsia" w:ascii="仿宋_GB2312" w:eastAsia="仿宋_GB2312"/>
          <w:snapToGrid w:val="0"/>
          <w:spacing w:val="-20"/>
          <w:sz w:val="32"/>
          <w:szCs w:val="32"/>
          <w:lang w:val="en-US" w:eastAsia="zh-CN"/>
        </w:rPr>
        <w:t>2</w:t>
      </w:r>
      <w:r>
        <w:rPr>
          <w:rFonts w:hint="eastAsia" w:ascii="仿宋_GB2312" w:eastAsia="仿宋_GB2312"/>
          <w:snapToGrid w:val="0"/>
          <w:spacing w:val="-20"/>
          <w:sz w:val="32"/>
          <w:szCs w:val="32"/>
        </w:rPr>
        <w:t>月</w:t>
      </w:r>
      <w:r>
        <w:rPr>
          <w:rFonts w:hint="eastAsia" w:ascii="仿宋_GB2312" w:eastAsia="仿宋_GB2312"/>
          <w:snapToGrid w:val="0"/>
          <w:spacing w:val="-20"/>
          <w:sz w:val="32"/>
          <w:szCs w:val="32"/>
          <w:lang w:val="en-US" w:eastAsia="zh-CN"/>
        </w:rPr>
        <w:t>28</w:t>
      </w:r>
      <w:r>
        <w:rPr>
          <w:rFonts w:hint="eastAsia" w:ascii="仿宋_GB2312" w:eastAsia="仿宋_GB2312"/>
          <w:snapToGrid w:val="0"/>
          <w:spacing w:val="-20"/>
          <w:sz w:val="32"/>
          <w:szCs w:val="32"/>
        </w:rPr>
        <w:t xml:space="preserve">日                      </w:t>
      </w:r>
      <w:r>
        <w:rPr>
          <w:rFonts w:hint="eastAsia" w:ascii="仿宋_GB2312" w:eastAsia="仿宋_GB2312"/>
          <w:snapToGrid w:val="0"/>
          <w:spacing w:val="-20"/>
          <w:sz w:val="32"/>
          <w:szCs w:val="32"/>
          <w:lang w:val="en-US" w:eastAsia="zh-CN"/>
        </w:rPr>
        <w:t>2023</w:t>
      </w:r>
      <w:r>
        <w:rPr>
          <w:rFonts w:hint="eastAsia" w:ascii="仿宋_GB2312" w:eastAsia="仿宋_GB2312"/>
          <w:snapToGrid w:val="0"/>
          <w:spacing w:val="-20"/>
          <w:sz w:val="32"/>
          <w:szCs w:val="32"/>
        </w:rPr>
        <w:t>年</w:t>
      </w:r>
      <w:r>
        <w:rPr>
          <w:rFonts w:hint="eastAsia" w:ascii="仿宋_GB2312" w:eastAsia="仿宋_GB2312"/>
          <w:snapToGrid w:val="0"/>
          <w:spacing w:val="-20"/>
          <w:sz w:val="32"/>
          <w:szCs w:val="32"/>
          <w:lang w:val="en-US" w:eastAsia="zh-CN"/>
        </w:rPr>
        <w:t>2</w:t>
      </w:r>
      <w:r>
        <w:rPr>
          <w:rFonts w:hint="eastAsia" w:ascii="仿宋_GB2312" w:eastAsia="仿宋_GB2312"/>
          <w:snapToGrid w:val="0"/>
          <w:spacing w:val="-20"/>
          <w:sz w:val="32"/>
          <w:szCs w:val="32"/>
        </w:rPr>
        <w:t xml:space="preserve"> 月</w:t>
      </w:r>
      <w:r>
        <w:rPr>
          <w:rFonts w:hint="eastAsia" w:ascii="仿宋_GB2312" w:eastAsia="仿宋_GB2312"/>
          <w:snapToGrid w:val="0"/>
          <w:spacing w:val="-20"/>
          <w:sz w:val="32"/>
          <w:szCs w:val="32"/>
          <w:lang w:val="en-US" w:eastAsia="zh-CN"/>
        </w:rPr>
        <w:t>28</w:t>
      </w:r>
      <w:r>
        <w:rPr>
          <w:rFonts w:hint="eastAsia" w:ascii="仿宋_GB2312" w:eastAsia="仿宋_GB2312"/>
          <w:snapToGrid w:val="0"/>
          <w:spacing w:val="-20"/>
          <w:sz w:val="32"/>
          <w:szCs w:val="32"/>
        </w:rPr>
        <w:t xml:space="preserve"> 日</w:t>
      </w:r>
    </w:p>
    <w:p>
      <w:pPr>
        <w:spacing w:line="560" w:lineRule="exact"/>
        <w:rPr>
          <w:rFonts w:hint="eastAsia" w:ascii="仿宋_GB2312" w:eastAsia="仿宋_GB2312"/>
          <w:sz w:val="28"/>
          <w:szCs w:val="28"/>
        </w:rPr>
      </w:pPr>
    </w:p>
    <w:sectPr>
      <w:footerReference r:id="rId5" w:type="first"/>
      <w:footerReference r:id="rId3" w:type="default"/>
      <w:footerReference r:id="rId4" w:type="even"/>
      <w:pgSz w:w="11906" w:h="16838"/>
      <w:pgMar w:top="2155" w:right="1474" w:bottom="1985" w:left="1588" w:header="1020" w:footer="1020"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mic Sans MS , cursiv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9289"/>
      <w:docPartObj>
        <w:docPartGallery w:val="autotext"/>
      </w:docPartObj>
    </w:sdtPr>
    <w:sdtEndPr>
      <w:rPr>
        <w:sz w:val="24"/>
        <w:szCs w:val="24"/>
      </w:rPr>
    </w:sdtEndPr>
    <w:sdtContent>
      <w:p>
        <w:pPr>
          <w:pStyle w:val="2"/>
          <w:jc w:val="right"/>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3 -</w:t>
        </w:r>
        <w:r>
          <w:rPr>
            <w:sz w:val="24"/>
            <w:szCs w:val="2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9301"/>
      <w:docPartObj>
        <w:docPartGallery w:val="autotext"/>
      </w:docPartObj>
    </w:sdtPr>
    <w:sdt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2 -</w:t>
        </w:r>
        <w:r>
          <w:rPr>
            <w:sz w:val="24"/>
            <w:szCs w:val="24"/>
          </w:rPr>
          <w:fldChar w:fldCharType="end"/>
        </w:r>
      </w:p>
    </w:sdtContent>
  </w:sdt>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9296"/>
      <w:docPartObj>
        <w:docPartGallery w:val="autotext"/>
      </w:docPartObj>
    </w:sdtPr>
    <w:sdtEndPr>
      <w:rPr>
        <w:sz w:val="24"/>
        <w:szCs w:val="24"/>
      </w:rPr>
    </w:sdtEndPr>
    <w:sdtContent>
      <w:p>
        <w:pPr>
          <w:pStyle w:val="2"/>
          <w:jc w:val="right"/>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1 -</w:t>
        </w:r>
        <w:r>
          <w:rPr>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4056"/>
    <w:rsid w:val="000009EF"/>
    <w:rsid w:val="00002B6C"/>
    <w:rsid w:val="000106F9"/>
    <w:rsid w:val="000124BF"/>
    <w:rsid w:val="000132E2"/>
    <w:rsid w:val="000143A5"/>
    <w:rsid w:val="00040B65"/>
    <w:rsid w:val="0004593F"/>
    <w:rsid w:val="00061B0E"/>
    <w:rsid w:val="00077E07"/>
    <w:rsid w:val="00086110"/>
    <w:rsid w:val="000B60F7"/>
    <w:rsid w:val="000C5154"/>
    <w:rsid w:val="000D0640"/>
    <w:rsid w:val="000F471E"/>
    <w:rsid w:val="000F6568"/>
    <w:rsid w:val="000F723B"/>
    <w:rsid w:val="0010404D"/>
    <w:rsid w:val="001071A7"/>
    <w:rsid w:val="00140620"/>
    <w:rsid w:val="00145937"/>
    <w:rsid w:val="00146B93"/>
    <w:rsid w:val="00161CF2"/>
    <w:rsid w:val="001629CB"/>
    <w:rsid w:val="0016777C"/>
    <w:rsid w:val="00196FCA"/>
    <w:rsid w:val="001A180C"/>
    <w:rsid w:val="001B5282"/>
    <w:rsid w:val="001D523E"/>
    <w:rsid w:val="001E0586"/>
    <w:rsid w:val="001E0A4C"/>
    <w:rsid w:val="00200467"/>
    <w:rsid w:val="00212CD2"/>
    <w:rsid w:val="002223B3"/>
    <w:rsid w:val="00242A39"/>
    <w:rsid w:val="0024415C"/>
    <w:rsid w:val="00246E78"/>
    <w:rsid w:val="002621F3"/>
    <w:rsid w:val="002A0E8F"/>
    <w:rsid w:val="002A4954"/>
    <w:rsid w:val="002B0A72"/>
    <w:rsid w:val="002F2C0E"/>
    <w:rsid w:val="002F788D"/>
    <w:rsid w:val="00303B73"/>
    <w:rsid w:val="0030631D"/>
    <w:rsid w:val="0031655C"/>
    <w:rsid w:val="00317E2B"/>
    <w:rsid w:val="00341D15"/>
    <w:rsid w:val="00347693"/>
    <w:rsid w:val="00376F6F"/>
    <w:rsid w:val="00385101"/>
    <w:rsid w:val="003875E3"/>
    <w:rsid w:val="003B5920"/>
    <w:rsid w:val="003D142B"/>
    <w:rsid w:val="003D599F"/>
    <w:rsid w:val="003E5089"/>
    <w:rsid w:val="003E69C1"/>
    <w:rsid w:val="003F20E2"/>
    <w:rsid w:val="003F7736"/>
    <w:rsid w:val="00401A2B"/>
    <w:rsid w:val="00453B9E"/>
    <w:rsid w:val="00454F94"/>
    <w:rsid w:val="00457AF3"/>
    <w:rsid w:val="00496CBE"/>
    <w:rsid w:val="004A0FC2"/>
    <w:rsid w:val="004D497B"/>
    <w:rsid w:val="004E4B12"/>
    <w:rsid w:val="005004E8"/>
    <w:rsid w:val="00502193"/>
    <w:rsid w:val="00517CA7"/>
    <w:rsid w:val="00532E29"/>
    <w:rsid w:val="00540512"/>
    <w:rsid w:val="00570D40"/>
    <w:rsid w:val="00580905"/>
    <w:rsid w:val="00594FD5"/>
    <w:rsid w:val="005959F2"/>
    <w:rsid w:val="005A080E"/>
    <w:rsid w:val="00600177"/>
    <w:rsid w:val="0060388A"/>
    <w:rsid w:val="00621E4B"/>
    <w:rsid w:val="006426F2"/>
    <w:rsid w:val="00645E83"/>
    <w:rsid w:val="00657002"/>
    <w:rsid w:val="006A5D57"/>
    <w:rsid w:val="006E3B4F"/>
    <w:rsid w:val="006F0AB3"/>
    <w:rsid w:val="00720C89"/>
    <w:rsid w:val="00743C61"/>
    <w:rsid w:val="007469E6"/>
    <w:rsid w:val="00754C21"/>
    <w:rsid w:val="007638E7"/>
    <w:rsid w:val="00775E2C"/>
    <w:rsid w:val="00776BA0"/>
    <w:rsid w:val="007926AA"/>
    <w:rsid w:val="00796ADB"/>
    <w:rsid w:val="007A1D1B"/>
    <w:rsid w:val="007A6DE9"/>
    <w:rsid w:val="007B20A0"/>
    <w:rsid w:val="007E1FC9"/>
    <w:rsid w:val="00806508"/>
    <w:rsid w:val="00807FA5"/>
    <w:rsid w:val="00830CC4"/>
    <w:rsid w:val="00856862"/>
    <w:rsid w:val="008767BD"/>
    <w:rsid w:val="00883996"/>
    <w:rsid w:val="00895390"/>
    <w:rsid w:val="008A171F"/>
    <w:rsid w:val="008C3BEE"/>
    <w:rsid w:val="008D17EC"/>
    <w:rsid w:val="008D452B"/>
    <w:rsid w:val="008E0765"/>
    <w:rsid w:val="008E4E01"/>
    <w:rsid w:val="008E6364"/>
    <w:rsid w:val="008E7B84"/>
    <w:rsid w:val="008F37D4"/>
    <w:rsid w:val="008F5339"/>
    <w:rsid w:val="00912090"/>
    <w:rsid w:val="00912EC1"/>
    <w:rsid w:val="0091354E"/>
    <w:rsid w:val="00930FC3"/>
    <w:rsid w:val="009538C3"/>
    <w:rsid w:val="009662B1"/>
    <w:rsid w:val="009A30DA"/>
    <w:rsid w:val="009B652A"/>
    <w:rsid w:val="009B6995"/>
    <w:rsid w:val="009E7B7A"/>
    <w:rsid w:val="00A12C53"/>
    <w:rsid w:val="00A20540"/>
    <w:rsid w:val="00A2179E"/>
    <w:rsid w:val="00A570FE"/>
    <w:rsid w:val="00A80FDC"/>
    <w:rsid w:val="00A81B26"/>
    <w:rsid w:val="00A959A8"/>
    <w:rsid w:val="00AA56D7"/>
    <w:rsid w:val="00AA6FE2"/>
    <w:rsid w:val="00AE7E4E"/>
    <w:rsid w:val="00AF5677"/>
    <w:rsid w:val="00B0329C"/>
    <w:rsid w:val="00B1056B"/>
    <w:rsid w:val="00B142E3"/>
    <w:rsid w:val="00B33C8A"/>
    <w:rsid w:val="00B40641"/>
    <w:rsid w:val="00B524C0"/>
    <w:rsid w:val="00B63B9F"/>
    <w:rsid w:val="00B6748E"/>
    <w:rsid w:val="00B837B7"/>
    <w:rsid w:val="00BA02D7"/>
    <w:rsid w:val="00BD6519"/>
    <w:rsid w:val="00BF2FF1"/>
    <w:rsid w:val="00C1533A"/>
    <w:rsid w:val="00C3304F"/>
    <w:rsid w:val="00C33497"/>
    <w:rsid w:val="00C4280F"/>
    <w:rsid w:val="00C55275"/>
    <w:rsid w:val="00C602B9"/>
    <w:rsid w:val="00C64EE3"/>
    <w:rsid w:val="00C7127C"/>
    <w:rsid w:val="00C74FBC"/>
    <w:rsid w:val="00C8312C"/>
    <w:rsid w:val="00C83710"/>
    <w:rsid w:val="00C874B3"/>
    <w:rsid w:val="00C979E7"/>
    <w:rsid w:val="00CA5DAB"/>
    <w:rsid w:val="00CB1686"/>
    <w:rsid w:val="00CB514E"/>
    <w:rsid w:val="00CD4A29"/>
    <w:rsid w:val="00D05170"/>
    <w:rsid w:val="00D114BE"/>
    <w:rsid w:val="00D25278"/>
    <w:rsid w:val="00D71984"/>
    <w:rsid w:val="00D738AF"/>
    <w:rsid w:val="00D92C4D"/>
    <w:rsid w:val="00D94461"/>
    <w:rsid w:val="00DC07E5"/>
    <w:rsid w:val="00DE6BA0"/>
    <w:rsid w:val="00E23E44"/>
    <w:rsid w:val="00E315ED"/>
    <w:rsid w:val="00E44247"/>
    <w:rsid w:val="00E97D11"/>
    <w:rsid w:val="00EA00AE"/>
    <w:rsid w:val="00EB5FD6"/>
    <w:rsid w:val="00EC4056"/>
    <w:rsid w:val="00EC6660"/>
    <w:rsid w:val="00EF008D"/>
    <w:rsid w:val="00EF202B"/>
    <w:rsid w:val="00F03F82"/>
    <w:rsid w:val="00F10232"/>
    <w:rsid w:val="00F10BC1"/>
    <w:rsid w:val="00F14083"/>
    <w:rsid w:val="00F30F20"/>
    <w:rsid w:val="00F30FDC"/>
    <w:rsid w:val="00F34AB4"/>
    <w:rsid w:val="00F544E0"/>
    <w:rsid w:val="00F6746B"/>
    <w:rsid w:val="00F84926"/>
    <w:rsid w:val="00F9486B"/>
    <w:rsid w:val="00FB453C"/>
    <w:rsid w:val="00FC72C0"/>
    <w:rsid w:val="00FF2FD9"/>
    <w:rsid w:val="02020931"/>
    <w:rsid w:val="0389185C"/>
    <w:rsid w:val="04AE2240"/>
    <w:rsid w:val="07D41FAC"/>
    <w:rsid w:val="0EF76377"/>
    <w:rsid w:val="10ED5275"/>
    <w:rsid w:val="119C4AA1"/>
    <w:rsid w:val="139409B9"/>
    <w:rsid w:val="13E36AA4"/>
    <w:rsid w:val="146B63C7"/>
    <w:rsid w:val="17FE05B4"/>
    <w:rsid w:val="1BFC32B0"/>
    <w:rsid w:val="2E2E524A"/>
    <w:rsid w:val="30AD482F"/>
    <w:rsid w:val="34C62919"/>
    <w:rsid w:val="35D6595F"/>
    <w:rsid w:val="37CE051F"/>
    <w:rsid w:val="3A7F5505"/>
    <w:rsid w:val="3AA232C8"/>
    <w:rsid w:val="403D77C8"/>
    <w:rsid w:val="41914CE9"/>
    <w:rsid w:val="46B20257"/>
    <w:rsid w:val="4872594F"/>
    <w:rsid w:val="4A117671"/>
    <w:rsid w:val="4B7B6E29"/>
    <w:rsid w:val="56562DD2"/>
    <w:rsid w:val="5EE61454"/>
    <w:rsid w:val="607F2141"/>
    <w:rsid w:val="60FC7738"/>
    <w:rsid w:val="62F34842"/>
    <w:rsid w:val="668B57C8"/>
    <w:rsid w:val="678379BA"/>
    <w:rsid w:val="67BE4D47"/>
    <w:rsid w:val="6EC013A3"/>
    <w:rsid w:val="712643C1"/>
    <w:rsid w:val="732B1911"/>
    <w:rsid w:val="747727F5"/>
    <w:rsid w:val="7D4C5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titlecss1"/>
    <w:basedOn w:val="6"/>
    <w:qFormat/>
    <w:uiPriority w:val="0"/>
    <w:rPr>
      <w:rFonts w:hint="default" w:ascii="Comic Sans MS , cursive" w:hAnsi="Comic Sans MS , cursive"/>
      <w:color w:val="000000"/>
      <w:sz w:val="38"/>
      <w:szCs w:val="3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469D4-DE0A-447E-876E-A98E8895A45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864</Words>
  <Characters>4925</Characters>
  <Lines>41</Lines>
  <Paragraphs>11</Paragraphs>
  <TotalTime>0</TotalTime>
  <ScaleCrop>false</ScaleCrop>
  <LinksUpToDate>false</LinksUpToDate>
  <CharactersWithSpaces>5778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2020-04-23T02:46:00Z</dcterms:created>
  <dc:creator>杜家欣</dc:creator>
  <cp:lastModifiedBy>Administrator</cp:lastModifiedBy>
  <cp:lastPrinted>2023-02-23T08:55:00Z</cp:lastPrinted>
  <dcterms:modified xsi:type="dcterms:W3CDTF">2026-03-05T01:12:09Z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5F056C0352464726A1B6939454545BB1</vt:lpwstr>
  </property>
</Properties>
</file>