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E933B">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0" w:firstLineChars="0"/>
        <w:jc w:val="both"/>
        <w:textAlignment w:val="auto"/>
        <w:outlineLvl w:val="9"/>
        <w:rPr>
          <w:rFonts w:hint="default" w:ascii="黑体" w:hAnsi="黑体" w:eastAsia="黑体" w:cs="黑体"/>
          <w:sz w:val="32"/>
          <w:lang w:val="en-US" w:eastAsia="zh-CN"/>
        </w:rPr>
      </w:pPr>
      <w:bookmarkStart w:id="0" w:name="OLE_LINK1"/>
      <w:r>
        <w:rPr>
          <w:rFonts w:hint="eastAsia" w:ascii="黑体" w:hAnsi="黑体" w:eastAsia="黑体" w:cs="黑体"/>
          <w:sz w:val="32"/>
          <w:szCs w:val="32"/>
          <w:lang w:val="en-US" w:eastAsia="zh-CN"/>
        </w:rPr>
        <w:t>附件3</w:t>
      </w:r>
    </w:p>
    <w:p w14:paraId="7EB8BE83">
      <w:pPr>
        <w:pStyle w:val="2"/>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eastAsia" w:ascii="Times New Roman" w:hAnsi="Times New Roman" w:eastAsia="仿宋_GB2312" w:cs="Times New Roman"/>
          <w:sz w:val="32"/>
          <w:szCs w:val="32"/>
          <w:lang w:val="en-US" w:eastAsia="zh-CN"/>
        </w:rPr>
      </w:pPr>
      <w:r>
        <w:rPr>
          <w:rFonts w:hint="eastAsia" w:ascii="方正书宋_GBK" w:hAnsi="方正书宋_GBK" w:eastAsia="方正书宋_GBK" w:cs="方正书宋_GBK"/>
          <w:b/>
          <w:bCs/>
          <w:sz w:val="44"/>
          <w:szCs w:val="44"/>
          <w:lang w:eastAsia="zh-CN"/>
        </w:rPr>
        <w:t>台山市</w:t>
      </w:r>
      <w:r>
        <w:rPr>
          <w:rFonts w:hint="eastAsia" w:ascii="方正书宋_GBK" w:hAnsi="方正书宋_GBK" w:eastAsia="方正书宋_GBK" w:cs="方正书宋_GBK"/>
          <w:b/>
          <w:bCs/>
          <w:sz w:val="44"/>
          <w:szCs w:val="44"/>
        </w:rPr>
        <w:t>县域充换电设施补短板试点补助资金项目承诺</w:t>
      </w:r>
      <w:r>
        <w:rPr>
          <w:rFonts w:hint="eastAsia" w:ascii="方正书宋_GBK" w:hAnsi="方正书宋_GBK" w:eastAsia="方正书宋_GBK" w:cs="方正书宋_GBK"/>
          <w:b/>
          <w:bCs/>
          <w:sz w:val="44"/>
          <w:szCs w:val="44"/>
          <w:lang w:eastAsia="zh-CN"/>
        </w:rPr>
        <w:t>书</w:t>
      </w:r>
      <w:bookmarkEnd w:id="0"/>
    </w:p>
    <w:p w14:paraId="0FBF9960">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cs="Times New Roman"/>
          <w:sz w:val="32"/>
          <w:szCs w:val="32"/>
          <w:lang w:val="en-US" w:eastAsia="zh-CN"/>
        </w:rPr>
      </w:pPr>
    </w:p>
    <w:p w14:paraId="0E4C3846">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台山市</w:t>
      </w:r>
      <w:r>
        <w:rPr>
          <w:rFonts w:hint="default" w:ascii="Times New Roman" w:hAnsi="Times New Roman" w:eastAsia="仿宋_GB2312" w:cs="Times New Roman"/>
          <w:sz w:val="32"/>
          <w:szCs w:val="32"/>
          <w:lang w:val="en-US" w:eastAsia="zh-CN"/>
        </w:rPr>
        <w:t>科工商务局：</w:t>
      </w:r>
    </w:p>
    <w:p w14:paraId="577D2CC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作为202X年度台山市县域充换电设施补短板试点补助资金项目申报单位，本公司郑重承诺:</w:t>
      </w:r>
    </w:p>
    <w:p w14:paraId="1CBD32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对项目和申报材料的真实性、完整性负责，对申报资格和申报条件的符合性负责；</w:t>
      </w:r>
      <w:r>
        <w:rPr>
          <w:rFonts w:hint="eastAsia" w:ascii="仿宋_GB2312" w:eastAsia="仿宋_GB2312"/>
          <w:b/>
          <w:sz w:val="32"/>
          <w:szCs w:val="32"/>
        </w:rPr>
        <w:t>未</w:t>
      </w:r>
      <w:r>
        <w:rPr>
          <w:rFonts w:hint="eastAsia" w:ascii="仿宋_GB2312" w:eastAsia="仿宋_GB2312"/>
          <w:b/>
          <w:kern w:val="0"/>
          <w:sz w:val="32"/>
          <w:szCs w:val="32"/>
          <w:lang w:val="zh-CN"/>
        </w:rPr>
        <w:t>在专项审计、资金申报、绩效评价、监督检查等方面出现过违法违规情况</w:t>
      </w:r>
      <w:r>
        <w:rPr>
          <w:rFonts w:hint="eastAsia" w:ascii="仿宋_GB2312" w:eastAsia="仿宋_GB2312"/>
          <w:sz w:val="32"/>
          <w:szCs w:val="32"/>
        </w:rPr>
        <w:t>；</w:t>
      </w:r>
      <w:r>
        <w:rPr>
          <w:rFonts w:hint="default" w:ascii="Times New Roman" w:hAnsi="Times New Roman" w:eastAsia="仿宋_GB2312" w:cs="Times New Roman"/>
          <w:b/>
          <w:sz w:val="32"/>
          <w:szCs w:val="32"/>
          <w:lang w:val="en-US" w:eastAsia="zh-CN"/>
        </w:rPr>
        <w:t>贯彻落实企业安全生产主体责任，及时消除安全生产事故隐患</w:t>
      </w:r>
      <w:r>
        <w:rPr>
          <w:rFonts w:hint="eastAsia" w:ascii="仿宋_GB2312" w:eastAsia="仿宋_GB2312"/>
          <w:kern w:val="0"/>
          <w:sz w:val="32"/>
          <w:szCs w:val="32"/>
          <w:lang w:val="zh-CN"/>
        </w:rPr>
        <w:t>。如</w:t>
      </w:r>
      <w:r>
        <w:rPr>
          <w:rFonts w:hint="eastAsia" w:ascii="仿宋_GB2312" w:eastAsia="仿宋_GB2312"/>
          <w:sz w:val="32"/>
          <w:szCs w:val="32"/>
        </w:rPr>
        <w:t>违反上述承诺的不诚信行为，同意有关部门录入相关的企业征信体系中。</w:t>
      </w:r>
      <w:r>
        <w:rPr>
          <w:rFonts w:hint="eastAsia" w:ascii="仿宋_GB2312" w:eastAsia="仿宋_GB2312"/>
          <w:b/>
          <w:sz w:val="32"/>
          <w:szCs w:val="32"/>
        </w:rPr>
        <w:t>如</w:t>
      </w:r>
      <w:r>
        <w:rPr>
          <w:rFonts w:ascii="仿宋_GB2312" w:eastAsia="仿宋_GB2312"/>
          <w:b/>
          <w:sz w:val="32"/>
          <w:szCs w:val="32"/>
        </w:rPr>
        <w:t>发现存在同一项目重复申报</w:t>
      </w:r>
      <w:r>
        <w:rPr>
          <w:rFonts w:hint="eastAsia" w:ascii="仿宋_GB2312" w:eastAsia="仿宋_GB2312"/>
          <w:b/>
          <w:sz w:val="32"/>
          <w:szCs w:val="32"/>
          <w:lang w:eastAsia="zh-CN"/>
        </w:rPr>
        <w:t>或</w:t>
      </w:r>
      <w:r>
        <w:rPr>
          <w:rFonts w:hint="eastAsia" w:ascii="仿宋_GB2312" w:eastAsia="仿宋_GB2312"/>
          <w:b/>
          <w:sz w:val="32"/>
          <w:szCs w:val="32"/>
        </w:rPr>
        <w:t>骗取财政</w:t>
      </w:r>
      <w:r>
        <w:rPr>
          <w:rFonts w:ascii="仿宋_GB2312" w:eastAsia="仿宋_GB2312"/>
          <w:b/>
          <w:sz w:val="32"/>
          <w:szCs w:val="32"/>
        </w:rPr>
        <w:t>补贴资金的行为，</w:t>
      </w:r>
      <w:r>
        <w:rPr>
          <w:rFonts w:hint="eastAsia" w:ascii="仿宋_GB2312" w:eastAsia="仿宋_GB2312"/>
          <w:b/>
          <w:sz w:val="32"/>
          <w:szCs w:val="32"/>
          <w:lang w:eastAsia="zh-CN"/>
        </w:rPr>
        <w:t>则</w:t>
      </w:r>
      <w:r>
        <w:rPr>
          <w:rFonts w:hint="eastAsia" w:ascii="仿宋_GB2312" w:eastAsia="仿宋_GB2312"/>
          <w:b/>
          <w:sz w:val="32"/>
          <w:szCs w:val="32"/>
        </w:rPr>
        <w:t>自愿</w:t>
      </w:r>
      <w:r>
        <w:rPr>
          <w:rFonts w:ascii="仿宋_GB2312" w:eastAsia="仿宋_GB2312"/>
          <w:b/>
          <w:sz w:val="32"/>
          <w:szCs w:val="32"/>
        </w:rPr>
        <w:t>放弃</w:t>
      </w:r>
      <w:r>
        <w:rPr>
          <w:rFonts w:hint="eastAsia" w:ascii="仿宋_GB2312" w:eastAsia="仿宋_GB2312"/>
          <w:b/>
          <w:sz w:val="32"/>
          <w:szCs w:val="32"/>
        </w:rPr>
        <w:t>申报</w:t>
      </w:r>
      <w:r>
        <w:rPr>
          <w:rFonts w:ascii="仿宋_GB2312" w:eastAsia="仿宋_GB2312"/>
          <w:b/>
          <w:sz w:val="32"/>
          <w:szCs w:val="32"/>
        </w:rPr>
        <w:t>充电基础设施建设</w:t>
      </w:r>
      <w:r>
        <w:rPr>
          <w:rFonts w:hint="eastAsia" w:ascii="仿宋_GB2312" w:eastAsia="仿宋_GB2312"/>
          <w:b/>
          <w:sz w:val="32"/>
          <w:szCs w:val="32"/>
        </w:rPr>
        <w:t>项目补贴</w:t>
      </w:r>
      <w:r>
        <w:rPr>
          <w:rFonts w:ascii="仿宋_GB2312" w:eastAsia="仿宋_GB2312"/>
          <w:b/>
          <w:sz w:val="32"/>
          <w:szCs w:val="32"/>
        </w:rPr>
        <w:t>资金的</w:t>
      </w:r>
      <w:r>
        <w:rPr>
          <w:rFonts w:hint="eastAsia" w:ascii="仿宋_GB2312" w:eastAsia="仿宋_GB2312"/>
          <w:b/>
          <w:sz w:val="32"/>
          <w:szCs w:val="32"/>
        </w:rPr>
        <w:t>资格</w:t>
      </w:r>
      <w:r>
        <w:rPr>
          <w:rFonts w:hint="eastAsia" w:ascii="仿宋_GB2312" w:eastAsia="仿宋_GB2312"/>
          <w:b/>
          <w:sz w:val="32"/>
          <w:szCs w:val="32"/>
          <w:lang w:eastAsia="zh-CN"/>
        </w:rPr>
        <w:t>，并退回已发放的项目补贴资金</w:t>
      </w:r>
      <w:r>
        <w:rPr>
          <w:rFonts w:ascii="仿宋_GB2312" w:eastAsia="仿宋_GB2312"/>
          <w:sz w:val="32"/>
          <w:szCs w:val="32"/>
        </w:rPr>
        <w:t>。</w:t>
      </w:r>
    </w:p>
    <w:p w14:paraId="2C2B291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如申报项目获县域充换电设施补短板试点补助资金支持，</w:t>
      </w:r>
      <w:r>
        <w:rPr>
          <w:rFonts w:hint="eastAsia" w:ascii="仿宋_GB2312" w:eastAsia="仿宋_GB2312"/>
          <w:sz w:val="32"/>
          <w:szCs w:val="32"/>
          <w:lang w:eastAsia="zh-CN"/>
        </w:rPr>
        <w:t>本公司</w:t>
      </w:r>
      <w:r>
        <w:rPr>
          <w:rFonts w:hint="eastAsia" w:ascii="仿宋_GB2312" w:eastAsia="仿宋_GB2312"/>
          <w:kern w:val="0"/>
          <w:sz w:val="32"/>
          <w:szCs w:val="32"/>
          <w:lang w:val="zh-CN"/>
        </w:rPr>
        <w:t>保证获得</w:t>
      </w:r>
      <w:r>
        <w:rPr>
          <w:rFonts w:ascii="仿宋_GB2312" w:eastAsia="仿宋_GB2312"/>
          <w:kern w:val="0"/>
          <w:sz w:val="32"/>
          <w:szCs w:val="32"/>
          <w:lang w:val="zh-CN"/>
        </w:rPr>
        <w:t>补贴的</w:t>
      </w:r>
      <w:r>
        <w:rPr>
          <w:rFonts w:hint="eastAsia" w:ascii="仿宋_GB2312" w:eastAsia="仿宋_GB2312"/>
          <w:kern w:val="0"/>
          <w:sz w:val="32"/>
          <w:szCs w:val="32"/>
          <w:lang w:val="zh-CN"/>
        </w:rPr>
        <w:t>充电基础设施必须正常连续使用至少</w:t>
      </w:r>
      <w:r>
        <w:rPr>
          <w:rFonts w:hint="eastAsia" w:ascii="仿宋_GB2312" w:eastAsia="仿宋_GB2312"/>
          <w:kern w:val="0"/>
          <w:sz w:val="32"/>
          <w:szCs w:val="32"/>
          <w:lang w:val="en-US" w:eastAsia="zh-CN"/>
        </w:rPr>
        <w:t>6</w:t>
      </w:r>
      <w:r>
        <w:rPr>
          <w:rFonts w:hint="eastAsia" w:ascii="仿宋_GB2312" w:eastAsia="仿宋_GB2312"/>
          <w:kern w:val="0"/>
          <w:sz w:val="32"/>
          <w:szCs w:val="32"/>
          <w:lang w:val="zh-CN"/>
        </w:rPr>
        <w:t>年，并</w:t>
      </w:r>
      <w:r>
        <w:rPr>
          <w:rFonts w:hint="eastAsia" w:ascii="仿宋_GB2312" w:eastAsia="仿宋_GB2312"/>
          <w:sz w:val="32"/>
          <w:szCs w:val="32"/>
        </w:rPr>
        <w:t>将严格按照《</w:t>
      </w:r>
      <w:r>
        <w:rPr>
          <w:rFonts w:hint="default" w:ascii="Times New Roman" w:hAnsi="Times New Roman" w:eastAsia="仿宋_GB2312" w:cs="Times New Roman"/>
          <w:i w:val="0"/>
          <w:iCs w:val="0"/>
          <w:caps w:val="0"/>
          <w:color w:val="auto"/>
          <w:spacing w:val="0"/>
          <w:sz w:val="32"/>
          <w:szCs w:val="32"/>
          <w:shd w:val="clear" w:fill="FFFFFF"/>
          <w:lang w:eastAsia="zh-CN"/>
        </w:rPr>
        <w:t>台山市科工商务局 台山市财政局关于县域充换电设施补短板试点补助资金管理实施办法</w:t>
      </w:r>
      <w:r>
        <w:rPr>
          <w:rFonts w:hint="eastAsia" w:ascii="仿宋_GB2312" w:eastAsia="仿宋_GB2312"/>
          <w:sz w:val="32"/>
          <w:szCs w:val="32"/>
        </w:rPr>
        <w:t>》有关规定做好项目实施、财政资金使用管理等工作</w:t>
      </w:r>
      <w:r>
        <w:rPr>
          <w:rFonts w:hint="eastAsia" w:ascii="仿宋_GB2312" w:eastAsia="仿宋_GB2312"/>
          <w:sz w:val="32"/>
          <w:szCs w:val="32"/>
          <w:lang w:eastAsia="zh-CN"/>
        </w:rPr>
        <w:t>。</w:t>
      </w:r>
      <w:bookmarkStart w:id="1" w:name="_GoBack"/>
      <w:bookmarkEnd w:id="1"/>
    </w:p>
    <w:p w14:paraId="208205F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lang w:eastAsia="zh-CN"/>
        </w:rPr>
      </w:pPr>
    </w:p>
    <w:p w14:paraId="6EBBA9C8">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right"/>
        <w:textAlignment w:val="auto"/>
        <w:rPr>
          <w:rFonts w:hint="default" w:ascii="仿宋_GB2312" w:eastAsia="仿宋_GB2312"/>
          <w:sz w:val="32"/>
          <w:szCs w:val="32"/>
          <w:lang w:val="en-US" w:eastAsia="zh-CN"/>
        </w:rPr>
      </w:pPr>
      <w:r>
        <w:rPr>
          <w:rFonts w:hint="eastAsia" w:ascii="仿宋_GB2312" w:eastAsia="仿宋_GB2312"/>
          <w:sz w:val="32"/>
          <w:szCs w:val="32"/>
        </w:rPr>
        <w:t>申报单位（盖章）：</w:t>
      </w:r>
      <w:r>
        <w:rPr>
          <w:rFonts w:hint="eastAsia" w:ascii="仿宋_GB2312" w:eastAsia="仿宋_GB2312"/>
          <w:sz w:val="32"/>
          <w:szCs w:val="32"/>
          <w:lang w:val="en-US" w:eastAsia="zh-CN"/>
        </w:rPr>
        <w:t xml:space="preserve">                 </w:t>
      </w:r>
    </w:p>
    <w:p w14:paraId="4A562AA0">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right"/>
        <w:textAlignment w:val="auto"/>
        <w:rPr>
          <w:rFonts w:ascii="仿宋_GB2312"/>
          <w:sz w:val="32"/>
          <w:szCs w:val="32"/>
        </w:rPr>
      </w:pPr>
      <w:r>
        <w:rPr>
          <w:rFonts w:hint="eastAsia" w:ascii="仿宋_GB2312" w:eastAsia="仿宋_GB2312"/>
          <w:sz w:val="32"/>
          <w:szCs w:val="32"/>
        </w:rPr>
        <w:t>法人代表（签字）：</w:t>
      </w:r>
      <w:r>
        <w:rPr>
          <w:rFonts w:hint="eastAsia" w:ascii="仿宋_GB2312" w:eastAsia="仿宋_GB2312"/>
          <w:sz w:val="32"/>
          <w:szCs w:val="32"/>
          <w:lang w:val="en-US" w:eastAsia="zh-CN"/>
        </w:rPr>
        <w:t xml:space="preserve">                 </w:t>
      </w:r>
    </w:p>
    <w:p w14:paraId="76FD1522">
      <w:pPr>
        <w:pStyle w:val="2"/>
        <w:keepNext w:val="0"/>
        <w:keepLines w:val="0"/>
        <w:pageBreakBefore w:val="0"/>
        <w:widowControl w:val="0"/>
        <w:kinsoku/>
        <w:overflowPunct/>
        <w:topLinePunct w:val="0"/>
        <w:autoSpaceDE/>
        <w:autoSpaceDN/>
        <w:bidi w:val="0"/>
        <w:adjustRightInd/>
        <w:snapToGrid w:val="0"/>
        <w:spacing w:line="560" w:lineRule="exact"/>
        <w:ind w:firstLine="640"/>
        <w:jc w:val="right"/>
        <w:textAlignment w:val="auto"/>
        <w:rPr>
          <w:sz w:val="32"/>
          <w:szCs w:val="32"/>
        </w:rPr>
      </w:pPr>
      <w:r>
        <w:rPr>
          <w:rFonts w:hint="eastAsia" w:ascii="仿宋_GB2312"/>
          <w:sz w:val="32"/>
          <w:szCs w:val="32"/>
        </w:rPr>
        <w:t xml:space="preserve">     年   月   日 </w:t>
      </w:r>
    </w:p>
    <w:sectPr>
      <w:pgSz w:w="11906" w:h="16838"/>
      <w:pgMar w:top="2098" w:right="1474" w:bottom="130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书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YTY3ZjU2MGZlZTI2ZmIwMjY2N2M3MWQ2M2NjZWUifQ=="/>
  </w:docVars>
  <w:rsids>
    <w:rsidRoot w:val="00000000"/>
    <w:rsid w:val="02B374C5"/>
    <w:rsid w:val="04F35535"/>
    <w:rsid w:val="06B0313E"/>
    <w:rsid w:val="0E3F2EDA"/>
    <w:rsid w:val="0F786621"/>
    <w:rsid w:val="12F656F2"/>
    <w:rsid w:val="15D46CBD"/>
    <w:rsid w:val="1E7A311E"/>
    <w:rsid w:val="214012AC"/>
    <w:rsid w:val="25B521F5"/>
    <w:rsid w:val="28AB7D51"/>
    <w:rsid w:val="2FF30683"/>
    <w:rsid w:val="473F5DDD"/>
    <w:rsid w:val="48E21116"/>
    <w:rsid w:val="514F4E6E"/>
    <w:rsid w:val="54130367"/>
    <w:rsid w:val="58D83016"/>
    <w:rsid w:val="69BC750D"/>
    <w:rsid w:val="6AA22A47"/>
    <w:rsid w:val="73C1581F"/>
    <w:rsid w:val="76AE68CE"/>
    <w:rsid w:val="77F91DB5"/>
    <w:rsid w:val="7A1D3439"/>
    <w:rsid w:val="7C3C0CAD"/>
    <w:rsid w:val="7DBF08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spacing w:line="360" w:lineRule="auto"/>
      <w:ind w:firstLine="420" w:firstLineChars="200"/>
    </w:pPr>
    <w:rPr>
      <w:rFonts w:eastAsia="仿宋_GB2312"/>
      <w:sz w:val="32"/>
      <w:szCs w:val="20"/>
    </w:rPr>
  </w:style>
  <w:style w:type="paragraph" w:styleId="3">
    <w:name w:val="toc 2"/>
    <w:basedOn w:val="1"/>
    <w:next w:val="1"/>
    <w:qFormat/>
    <w:uiPriority w:val="0"/>
    <w:pPr>
      <w:ind w:left="420" w:leftChars="200"/>
      <w:jc w:val="left"/>
    </w:pPr>
    <w:rPr>
      <w:rFonts w:hint="default" w:ascii="Times New Roman" w:hAnsi="Times New Roman" w:eastAsia="宋体" w:cs="Times New Roman"/>
      <w:kern w:val="0"/>
      <w:sz w:val="21"/>
      <w:szCs w:val="21"/>
      <w:lang w:val="en-US" w:eastAsia="zh-CN" w:bidi="ar"/>
    </w:rPr>
  </w:style>
  <w:style w:type="character" w:customStyle="1" w:styleId="6">
    <w:name w:val="10"/>
    <w:basedOn w:val="5"/>
    <w:qFormat/>
    <w:uiPriority w:val="0"/>
    <w:rPr>
      <w:rFonts w:hint="default" w:ascii="Times New Roman" w:hAnsi="Times New Roman" w:cs="Times New Roman"/>
    </w:rPr>
  </w:style>
  <w:style w:type="character" w:customStyle="1" w:styleId="7">
    <w:name w:val="15"/>
    <w:basedOn w:val="5"/>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9600e7cb-c8e6-429a-a09e-e90d66452857</errorID>
      <errorWord>:</errorWord>
      <group>L1_Format</group>
      <groupName>格式问题</groupName>
      <ability>L2_HalfPunc</ability>
      <abilityName>全半角检查</abilityName>
      <candidateList>
        <item>：</item>
      </candidateList>
      <explain>文本全半角错误。</explain>
      <paraID>577D2CC9</paraID>
      <start>37</start>
      <end>38</end>
      <status>unmodified</status>
      <modifiedWord/>
      <trackRevisions>false</trackRevisions>
    </reviewItem>
    <reviewItem>
      <errorID>33e8a723-1b6c-414a-b187-a67466e34461</errorID>
      <errorWord>获</errorWord>
      <group>L1_Word</group>
      <groupName>字词问题</groupName>
      <ability>L2_Typo</ability>
      <abilityName>字词错误</abilityName>
      <candidateList>
        <item>获得</item>
      </candidateList>
      <explain>〈动〉取得；得到（多用于抽象事物）：～好评｜～宝贵的经验｜～显著的成绩。</explain>
      <paraID>2C2B2915</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632baf8b-7367-4fc7-ba62-1ac64e80bd84}">
  <ds:schemaRefs/>
</ds:datastoreItem>
</file>

<file path=docProps/app.xml><?xml version="1.0" encoding="utf-8"?>
<Properties xmlns="http://schemas.openxmlformats.org/officeDocument/2006/extended-properties" xmlns:vt="http://schemas.openxmlformats.org/officeDocument/2006/docPropsVTypes">
  <Pages>1</Pages>
  <Words>388</Words>
  <Characters>391</Characters>
  <Lines>0</Lines>
  <Paragraphs>0</Paragraphs>
  <TotalTime>0</TotalTime>
  <ScaleCrop>false</ScaleCrop>
  <LinksUpToDate>false</LinksUpToDate>
  <CharactersWithSpaces>438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2024-02-20T15:04:00Z</dcterms:created>
  <dc:creator>Administrator.PC-20181205RYMT</dc:creator>
  <cp:lastModifiedBy>钟兆祺</cp:lastModifiedBy>
  <dcterms:modified xsi:type="dcterms:W3CDTF">2026-03-03T01:57:03Z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45DB04175AC44C95842C40482D8712A7_13</vt:lpwstr>
  </property>
  <property fmtid="{D5CDD505-2E9C-101B-9397-08002B2CF9AE}" pid="4" name="KSOTemplateDocerSaveRecord">
    <vt:lpwstr>eyJoZGlkIjoiODY1YjgxOGQ2MDZkNDk4ZGYzNmE5NWI1ZWIyMjZjYTIiLCJ1c2VySWQiOiI0Mzk4NDkwMDEifQ==</vt:lpwstr>
  </property>
</Properties>
</file>