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BC51">
      <w:pPr>
        <w:widowControl w:val="0"/>
        <w:snapToGrid w:val="0"/>
        <w:spacing w:line="360" w:lineRule="auto"/>
        <w:jc w:val="both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 w14:paraId="7AD6FAAB">
      <w:pPr>
        <w:widowControl w:val="0"/>
        <w:snapToGrid w:val="0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32"/>
        </w:rPr>
      </w:pPr>
    </w:p>
    <w:p w14:paraId="59DE1D74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  <w:t>台山市县域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充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  <w:t>换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电基础设施建设</w:t>
      </w:r>
    </w:p>
    <w:p w14:paraId="538D1D4F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资金项目申报书</w:t>
      </w:r>
    </w:p>
    <w:p w14:paraId="695B9AEA">
      <w:pPr>
        <w:pStyle w:val="3"/>
        <w:snapToGrid w:val="0"/>
        <w:ind w:firstLine="0" w:firstLineChars="0"/>
        <w:rPr>
          <w:rFonts w:hint="default" w:ascii="Times New Roman" w:hAnsi="Times New Roman" w:cs="Times New Roman"/>
        </w:rPr>
      </w:pPr>
    </w:p>
    <w:p w14:paraId="4C1FB36D">
      <w:pPr>
        <w:pStyle w:val="3"/>
        <w:snapToGrid w:val="0"/>
        <w:ind w:firstLine="0" w:firstLineChars="0"/>
        <w:rPr>
          <w:rFonts w:hint="default" w:ascii="Times New Roman" w:hAnsi="Times New Roman" w:cs="Times New Roman"/>
        </w:rPr>
      </w:pPr>
    </w:p>
    <w:p w14:paraId="4AE6C054">
      <w:pPr>
        <w:pStyle w:val="3"/>
        <w:snapToGrid w:val="0"/>
        <w:ind w:firstLine="0" w:firstLineChars="0"/>
        <w:rPr>
          <w:rFonts w:hint="default" w:ascii="Times New Roman" w:hAnsi="Times New Roman" w:cs="Times New Roman"/>
        </w:rPr>
      </w:pPr>
    </w:p>
    <w:p w14:paraId="15A13EDB">
      <w:pPr>
        <w:pStyle w:val="3"/>
        <w:snapToGrid w:val="0"/>
        <w:ind w:firstLine="640"/>
        <w:rPr>
          <w:rFonts w:hint="default" w:ascii="Times New Roman" w:hAnsi="Times New Roman" w:cs="Times New Roman"/>
        </w:rPr>
      </w:pPr>
    </w:p>
    <w:p w14:paraId="48D5EE80">
      <w:pPr>
        <w:snapToGrid w:val="0"/>
        <w:spacing w:line="360" w:lineRule="auto"/>
        <w:ind w:firstLine="944" w:firstLineChars="295"/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申报单位名称：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u w:val="single"/>
        </w:rPr>
        <w:t xml:space="preserve">         </w:t>
      </w:r>
      <w:r>
        <w:rPr>
          <w:rFonts w:hint="eastAsia" w:eastAsia="仿宋_GB2312" w:cs="Times New Roman"/>
          <w:bCs/>
          <w:kern w:val="44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u w:val="single"/>
        </w:rPr>
        <w:t>（加盖公章）</w:t>
      </w:r>
    </w:p>
    <w:p w14:paraId="2BFC2F0D">
      <w:pPr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</w:p>
    <w:p w14:paraId="2513154E">
      <w:pPr>
        <w:snapToGrid w:val="0"/>
        <w:spacing w:line="360" w:lineRule="auto"/>
        <w:ind w:firstLine="944" w:firstLineChars="295"/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联   系   人：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u w:val="single"/>
        </w:rPr>
        <w:t xml:space="preserve">                             </w:t>
      </w:r>
    </w:p>
    <w:p w14:paraId="10439127">
      <w:pPr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 xml:space="preserve"> </w:t>
      </w:r>
    </w:p>
    <w:p w14:paraId="16D038AA">
      <w:pPr>
        <w:tabs>
          <w:tab w:val="left" w:pos="840"/>
        </w:tabs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 xml:space="preserve">      联 系 电  话：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u w:val="single"/>
        </w:rPr>
        <w:t xml:space="preserve">                             </w:t>
      </w:r>
    </w:p>
    <w:p w14:paraId="65111B61">
      <w:pPr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 xml:space="preserve">     </w:t>
      </w:r>
    </w:p>
    <w:p w14:paraId="6DE9DBD0">
      <w:pPr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 xml:space="preserve">                      </w:t>
      </w:r>
    </w:p>
    <w:p w14:paraId="039AA5BA">
      <w:pPr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 xml:space="preserve">                         </w:t>
      </w:r>
    </w:p>
    <w:p w14:paraId="7390178F">
      <w:pPr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</w:p>
    <w:p w14:paraId="5B4CD056">
      <w:pPr>
        <w:snapToGrid w:val="0"/>
        <w:spacing w:line="360" w:lineRule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 xml:space="preserve">                 </w:t>
      </w:r>
    </w:p>
    <w:p w14:paraId="436CBEDA"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</w:p>
    <w:p w14:paraId="7122D12E"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 xml:space="preserve">填表时间：    年   月   日     </w:t>
      </w:r>
    </w:p>
    <w:p w14:paraId="3C4298D3">
      <w:pPr>
        <w:numPr>
          <w:ilvl w:val="0"/>
          <w:numId w:val="0"/>
        </w:numPr>
        <w:snapToGrid w:val="0"/>
        <w:spacing w:line="520" w:lineRule="exact"/>
        <w:ind w:left="630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8453C5E">
      <w:pPr>
        <w:numPr>
          <w:ilvl w:val="0"/>
          <w:numId w:val="0"/>
        </w:numPr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C6D679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5505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sdtEndPr>
      <w:sdtContent>
        <w:p w14:paraId="150ADD1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b/>
              <w:bCs/>
              <w:sz w:val="44"/>
              <w:szCs w:val="52"/>
            </w:rPr>
          </w:pPr>
          <w:bookmarkStart w:id="0" w:name="_Toc3360_WPSOffice_Type1"/>
          <w:r>
            <w:rPr>
              <w:rFonts w:hint="eastAsia" w:ascii="宋体" w:hAnsi="宋体" w:eastAsia="宋体" w:cs="宋体"/>
              <w:b/>
              <w:bCs/>
              <w:sz w:val="44"/>
              <w:szCs w:val="52"/>
            </w:rPr>
            <w:t>目录</w:t>
          </w:r>
        </w:p>
        <w:p w14:paraId="2037ED34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id w:val="147480289"/>
              <w:placeholder>
                <w:docPart w:val="{d62962c7-f98f-4fec-aad9-24a9f28ab5b8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一</w:t>
              </w:r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  <w:t>、</w:t>
              </w:r>
              <w: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</w:rPr>
                <w:t>申报单位</w:t>
              </w:r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  <w:t>承诺书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283E96BA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60368"/>
              <w:placeholder>
                <w:docPart w:val="{8614faea-8101-4def-81ee-b62c42b99ee2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二、</w:t>
              </w:r>
              <w: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  <w:lang w:eastAsia="zh-CN"/>
                </w:rPr>
                <w:t>项目情况</w:t>
              </w:r>
              <w: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</w:rPr>
                <w:t>报告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6DC5F033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55584"/>
              <w:placeholder>
                <w:docPart w:val="{bae4087d-5129-4cad-9acc-96b1e96fc274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三、</w:t>
              </w:r>
              <w: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  <w:lang w:eastAsia="zh-CN"/>
                </w:rPr>
                <w:t>台山市县域</w:t>
              </w:r>
              <w: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  <w:lang w:val="en-US" w:eastAsia="zh-CN"/>
                </w:rPr>
                <w:t>充换电设施补短板试点补助资金申请表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33154BA8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78953"/>
              <w:placeholder>
                <w:docPart w:val="{c8921b16-23a5-4130-8823-5bafc7dfe07b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  <w:t>四、单位</w:t>
              </w:r>
              <w: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</w:rPr>
                <w:t>营业执照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76F3DFE9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60535"/>
              <w:placeholder>
                <w:docPart w:val="{673c0543-69df-440d-9690-f5c3e1b6bb68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五、</w:t>
              </w:r>
              <w:r>
                <w:rPr>
                  <w:rFonts w:hint="default" w:ascii="Times New Roman" w:hAnsi="Times New Roman" w:eastAsia="仿宋_GB2312" w:cs="Times New Roman"/>
                  <w:color w:val="auto"/>
                  <w:sz w:val="32"/>
                  <w:szCs w:val="32"/>
                  <w:lang w:eastAsia="zh-CN"/>
                </w:rPr>
                <w:t>无违法违规证明公共信用信息报告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47163C09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68578"/>
              <w:placeholder>
                <w:docPart w:val="{a0fa6d72-2eaf-4b42-b12b-ffee3ff0f89c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六、</w:t>
              </w:r>
              <w:r>
                <w:rPr>
                  <w:rFonts w:hint="eastAsia" w:ascii="Times New Roman" w:hAnsi="Times New Roman" w:eastAsia="仿宋_GB2312" w:cs="Times New Roman"/>
                  <w:color w:val="auto"/>
                  <w:sz w:val="32"/>
                  <w:szCs w:val="32"/>
                  <w:lang w:val="en-US" w:eastAsia="zh-CN"/>
                </w:rPr>
                <w:t>国家新能源汽车公共充换</w:t>
              </w:r>
              <w:bookmarkStart w:id="1" w:name="_GoBack"/>
              <w:bookmarkEnd w:id="1"/>
              <w:r>
                <w:rPr>
                  <w:rFonts w:hint="eastAsia" w:ascii="Times New Roman" w:hAnsi="Times New Roman" w:eastAsia="仿宋_GB2312" w:cs="Times New Roman"/>
                  <w:color w:val="auto"/>
                  <w:sz w:val="32"/>
                  <w:szCs w:val="32"/>
                  <w:lang w:val="en-US" w:eastAsia="zh-CN"/>
                </w:rPr>
                <w:t>电基础设施奖励资金清算平台</w:t>
              </w:r>
              <w:r>
                <w:rPr>
                  <w:rFonts w:hint="default" w:ascii="Times New Roman" w:hAnsi="Times New Roman" w:eastAsia="仿宋_GB2312" w:cs="Times New Roman"/>
                  <w:color w:val="auto"/>
                  <w:sz w:val="32"/>
                  <w:szCs w:val="32"/>
                </w:rPr>
                <w:t>充换电设施接入证明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bookmarkEnd w:id="0"/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584E63C1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53362"/>
              <w:placeholder>
                <w:docPart w:val="{08d5417e-c368-44ec-82be-3d5af63aa7c7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  <w:t>七、</w:t>
              </w:r>
              <w:r>
                <w:rPr>
                  <w:rFonts w:hint="eastAsia" w:ascii="Times New Roman" w:hAnsi="Times New Roman" w:eastAsia="仿宋_GB2312" w:cs="Times New Roman"/>
                  <w:color w:val="auto"/>
                  <w:sz w:val="32"/>
                  <w:szCs w:val="32"/>
                  <w:lang w:eastAsia="zh-CN"/>
                </w:rPr>
                <w:t>其他证明材料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6AAB6A63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74580"/>
              <w:placeholder>
                <w:docPart w:val="{c48e2586-3ccf-4f5e-aebb-ef398ffd590a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（一）设施合格报告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798268AA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55998"/>
              <w:placeholder>
                <w:docPart w:val="{9b9746a7-cbaa-4915-9062-32a024dc4737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  <w:id w:val="147466401"/>
                  <w:placeholder>
                    <w:docPart w:val="{867d540c-0d7a-4e1f-8fc9-26690c45eb02}"/>
                  </w:placeholder>
                  <w15:color w:val="509DF3"/>
                </w:sdtPr>
                <w:sdtEnd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</w:sdtEndPr>
                <w:sdtContent>
                  <w:r>
                    <w:rPr>
                      <w:rFonts w:hint="eastAsia" w:ascii="仿宋_GB2312" w:hAnsi="仿宋_GB2312" w:eastAsia="仿宋_GB2312" w:cs="仿宋_GB2312"/>
                      <w:kern w:val="2"/>
                      <w:sz w:val="32"/>
                      <w:szCs w:val="32"/>
                      <w:lang w:val="en-US" w:eastAsia="zh-CN" w:bidi="ar-SA"/>
                    </w:rPr>
                    <w:t>（二）设备购买合同及发票</w:t>
                  </w:r>
                </w:sdtContent>
              </w:sdt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5F4B7118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74467"/>
              <w:placeholder>
                <w:docPart w:val="{4224c94f-956f-4d85-96ff-725bcbac130c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  <w:id w:val="147464435"/>
                  <w:placeholder>
                    <w:docPart w:val="{8d488e1d-92bb-492d-97b9-fe0a2db2dfb5}"/>
                  </w:placeholder>
                  <w15:color w:val="509DF3"/>
                </w:sdtPr>
                <w:sdtEnd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</w:sdtEndPr>
                <w:sdtContent>
                  <w:r>
                    <w:rPr>
                      <w:rFonts w:hint="eastAsia" w:ascii="仿宋_GB2312" w:hAnsi="仿宋_GB2312" w:eastAsia="仿宋_GB2312" w:cs="仿宋_GB2312"/>
                      <w:kern w:val="2"/>
                      <w:sz w:val="32"/>
                      <w:szCs w:val="32"/>
                      <w:lang w:val="en-US" w:eastAsia="zh-CN" w:bidi="ar-SA"/>
                    </w:rPr>
                    <w:t>（三）</w:t>
                  </w:r>
                  <w:r>
                    <w:rPr>
                      <w:rFonts w:hint="eastAsia" w:eastAsia="仿宋_GB2312" w:cs="Times New Roman"/>
                      <w:color w:val="auto"/>
                      <w:sz w:val="32"/>
                      <w:szCs w:val="32"/>
                      <w:lang w:val="en-US" w:eastAsia="zh-CN"/>
                    </w:rPr>
                    <w:t>场地使用年限证明</w:t>
                  </w:r>
                </w:sdtContent>
              </w:sdt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578368D8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82837"/>
              <w:placeholder>
                <w:docPart w:val="{6299501c-e27d-4f76-bef4-82294dc03f82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  <w:id w:val="147480938"/>
                  <w:placeholder>
                    <w:docPart w:val="{ce9e664f-2568-4e7e-8274-ab103cac2137}"/>
                  </w:placeholder>
                  <w15:color w:val="509DF3"/>
                </w:sdtPr>
                <w:sdtEnd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</w:sdtEndPr>
                <w:sdtContent>
                  <w:r>
                    <w:rPr>
                      <w:rFonts w:hint="eastAsia" w:ascii="仿宋_GB2312" w:hAnsi="仿宋_GB2312" w:eastAsia="仿宋_GB2312" w:cs="仿宋_GB2312"/>
                      <w:kern w:val="2"/>
                      <w:sz w:val="32"/>
                      <w:szCs w:val="32"/>
                      <w:lang w:val="en-US" w:eastAsia="zh-CN" w:bidi="ar-SA"/>
                    </w:rPr>
                    <w:t>（四）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验收报告</w:t>
                  </w:r>
                </w:sdtContent>
              </w:sdt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72E37D6B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59691"/>
              <w:placeholder>
                <w:docPart w:val="{21e3093b-8d32-4c2b-90f1-ad56ca448d02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  <w:id w:val="147471627"/>
                  <w:placeholder>
                    <w:docPart w:val="{a2104848-533c-409d-a48b-647e013f52ae}"/>
                  </w:placeholder>
                  <w15:color w:val="509DF3"/>
                </w:sdtPr>
                <w:sdtEnd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</w:sdtEndPr>
                <w:sdtContent>
                  <w:r>
                    <w:rPr>
                      <w:rFonts w:hint="eastAsia" w:ascii="仿宋_GB2312" w:hAnsi="仿宋_GB2312" w:eastAsia="仿宋_GB2312" w:cs="仿宋_GB2312"/>
                      <w:kern w:val="2"/>
                      <w:sz w:val="32"/>
                      <w:szCs w:val="32"/>
                      <w:lang w:val="en-US" w:eastAsia="zh-CN" w:bidi="ar-SA"/>
                    </w:rPr>
                    <w:t>（五）</w:t>
                  </w: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sz w:val="32"/>
                      <w:szCs w:val="32"/>
                      <w:lang w:eastAsia="zh-CN"/>
                    </w:rPr>
                    <w:t>备案证明</w:t>
                  </w:r>
                </w:sdtContent>
              </w:sdt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49183E6C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51256"/>
              <w:placeholder>
                <w:docPart w:val="{61b80f29-b815-453b-819b-ce05f64dd153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  <w:id w:val="147476264"/>
                  <w:placeholder>
                    <w:docPart w:val="{273ef35a-4ff1-44eb-840b-db80e52ba97c}"/>
                  </w:placeholder>
                  <w15:color w:val="509DF3"/>
                </w:sdtPr>
                <w:sdtEndPr>
                  <w:rPr>
                    <w:rFonts w:hint="eastAsia" w:ascii="仿宋_GB2312" w:hAnsi="仿宋_GB2312" w:eastAsia="仿宋_GB2312" w:cs="仿宋_GB2312"/>
                    <w:kern w:val="2"/>
                    <w:sz w:val="32"/>
                    <w:szCs w:val="32"/>
                    <w:lang w:val="en-US" w:eastAsia="zh-CN" w:bidi="ar-SA"/>
                  </w:rPr>
                </w:sdtEndPr>
                <w:sdtContent>
                  <w:r>
                    <w:rPr>
                      <w:rFonts w:hint="eastAsia" w:ascii="仿宋_GB2312" w:hAnsi="仿宋_GB2312" w:eastAsia="仿宋_GB2312" w:cs="仿宋_GB2312"/>
                      <w:kern w:val="2"/>
                      <w:sz w:val="32"/>
                      <w:szCs w:val="32"/>
                      <w:lang w:val="en-US" w:eastAsia="zh-CN" w:bidi="ar-SA"/>
                    </w:rPr>
                    <w:t>（六）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32"/>
                      <w:szCs w:val="32"/>
                      <w:lang w:val="en-US" w:eastAsia="zh-CN"/>
                    </w:rPr>
                    <w:t>内部安全管理制度</w:t>
                  </w:r>
                </w:sdtContent>
              </w:sdt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X</w:t>
          </w:r>
        </w:p>
        <w:p w14:paraId="38B43DFA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pP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id w:val="147451001"/>
              <w:placeholder>
                <w:docPart w:val="{0f452c98-f83d-4d8d-8919-9bea75719561}"/>
              </w:placeholder>
              <w15:color w:val="509DF3"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  <w:t>（七）</w:t>
              </w:r>
              <w:r>
                <w:rPr>
                  <w:rFonts w:hint="default" w:ascii="Times New Roman" w:hAnsi="Times New Roman" w:eastAsia="仿宋_GB2312" w:cs="Times New Roman"/>
                  <w:color w:val="auto"/>
                  <w:sz w:val="32"/>
                  <w:szCs w:val="32"/>
                  <w:lang w:val="en-US" w:eastAsia="zh-CN"/>
                </w:rPr>
                <w:t>安全生产责任险保单</w:t>
              </w:r>
            </w:sdtContent>
          </w:sdt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t>X</w:t>
          </w:r>
        </w:p>
        <w:p w14:paraId="4F8C23E7">
          <w:pPr>
            <w:pStyle w:val="12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28"/>
              <w:szCs w:val="28"/>
            </w:rPr>
          </w:pPr>
        </w:p>
      </w:sdtContent>
    </w:sdt>
    <w:p w14:paraId="08494BF6">
      <w:pPr>
        <w:rPr>
          <w:rFonts w:hint="default" w:ascii="Times New Roman" w:hAnsi="Times New Roman" w:cs="Times New Roman"/>
        </w:rPr>
      </w:pPr>
    </w:p>
    <w:p w14:paraId="39CBFC31">
      <w:pPr>
        <w:rPr>
          <w:rFonts w:hint="default" w:ascii="Times New Roman" w:hAnsi="Times New Roman" w:cs="Times New Roman"/>
        </w:rPr>
      </w:pPr>
    </w:p>
    <w:p w14:paraId="218A169D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250B6A36">
      <w:pPr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XXX充电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站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/换电站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情况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报告</w:t>
      </w:r>
    </w:p>
    <w:tbl>
      <w:tblPr>
        <w:tblStyle w:val="9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413"/>
        <w:gridCol w:w="449"/>
        <w:gridCol w:w="1801"/>
        <w:gridCol w:w="163"/>
        <w:gridCol w:w="2414"/>
      </w:tblGrid>
      <w:tr w14:paraId="115E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43CD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企业基本情况</w:t>
            </w:r>
          </w:p>
        </w:tc>
      </w:tr>
      <w:tr w14:paraId="0BE6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4FA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290B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F409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2950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F70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0794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B0A7">
            <w:pPr>
              <w:pStyle w:val="13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20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615">
            <w:pPr>
              <w:widowControl/>
              <w:kinsoku w:val="0"/>
              <w:autoSpaceDE w:val="0"/>
              <w:autoSpaceDN w:val="0"/>
              <w:snapToGrid/>
              <w:spacing w:afterLines="0"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FAB2">
            <w:pPr>
              <w:widowControl/>
              <w:kinsoku w:val="0"/>
              <w:autoSpaceDE w:val="0"/>
              <w:autoSpaceDN w:val="0"/>
              <w:snapToGrid/>
              <w:spacing w:afterLines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□国有    □民营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□外资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□混合所有制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□其他</w:t>
            </w:r>
          </w:p>
        </w:tc>
      </w:tr>
      <w:tr w14:paraId="6DC2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8613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72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0334E2">
            <w:pPr>
              <w:pStyle w:val="13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86B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95E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04E747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160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E176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8D0A61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FF7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CC9F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362D28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525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4AF2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F7956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B68D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D5CB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B16670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5E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5212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B83734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D5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7C73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612749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D7E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2E72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2F21B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04F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  <w:jc w:val="center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6DA2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67096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8883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DB20">
            <w:pPr>
              <w:pStyle w:val="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项目基本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情况</w:t>
            </w:r>
          </w:p>
        </w:tc>
      </w:tr>
      <w:tr w14:paraId="3898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717D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7CBF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6EA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4A73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建设地址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4ED">
            <w:pPr>
              <w:pStyle w:val="1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041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AB85">
            <w:pPr>
              <w:pStyle w:val="13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项目建设时间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D728">
            <w:pPr>
              <w:pStyle w:val="13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年   月   日至</w:t>
            </w:r>
          </w:p>
          <w:p w14:paraId="0EC38945">
            <w:pPr>
              <w:pStyle w:val="13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年   月   日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3B8">
            <w:pPr>
              <w:pStyle w:val="13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项目投入运营时间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E6CD">
            <w:pPr>
              <w:pStyle w:val="13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年   月   日</w:t>
            </w:r>
          </w:p>
        </w:tc>
      </w:tr>
      <w:tr w14:paraId="37CD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B27E">
            <w:pPr>
              <w:pStyle w:val="13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项目总投入（万元）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8F83">
            <w:pPr>
              <w:pStyle w:val="13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A10E">
            <w:pPr>
              <w:pStyle w:val="13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设备总功率（kW）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C4D6">
            <w:pPr>
              <w:pStyle w:val="13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62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3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23B">
            <w:pPr>
              <w:pStyle w:val="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CA26">
            <w:pPr>
              <w:pStyle w:val="13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/>
              </w:rPr>
              <w:t>简要说明项目建设规模，所使用设施产品规格及单位，运营平台及单位，经营方式等</w:t>
            </w:r>
          </w:p>
        </w:tc>
      </w:tr>
      <w:tr w14:paraId="4C33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33F">
            <w:pPr>
              <w:pStyle w:val="13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实施效果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74A2">
            <w:pPr>
              <w:pStyle w:val="13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/>
              </w:rPr>
              <w:t>简要说明项目运营情况，特色亮点等</w:t>
            </w:r>
          </w:p>
        </w:tc>
      </w:tr>
      <w:tr w14:paraId="2085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2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8181">
            <w:pPr>
              <w:pStyle w:val="13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项目形象照片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187">
            <w:pPr>
              <w:pStyle w:val="13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/>
              </w:rPr>
              <w:t>提供站点整体及局部展示形象的照片</w:t>
            </w:r>
          </w:p>
        </w:tc>
      </w:tr>
    </w:tbl>
    <w:p w14:paraId="706D77D6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7A21"/>
    <w:rsid w:val="0175455E"/>
    <w:rsid w:val="076834D0"/>
    <w:rsid w:val="0D421FA5"/>
    <w:rsid w:val="15C06676"/>
    <w:rsid w:val="1B0C316F"/>
    <w:rsid w:val="205A521F"/>
    <w:rsid w:val="21D46EF5"/>
    <w:rsid w:val="28455841"/>
    <w:rsid w:val="2B0E71FB"/>
    <w:rsid w:val="34584539"/>
    <w:rsid w:val="38C4037B"/>
    <w:rsid w:val="42BC0EE0"/>
    <w:rsid w:val="4F3B5548"/>
    <w:rsid w:val="6E0A44CC"/>
    <w:rsid w:val="732118C3"/>
    <w:rsid w:val="7ADA16D5"/>
    <w:rsid w:val="7E0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</w:rPr>
  </w:style>
  <w:style w:type="paragraph" w:styleId="4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szCs w:val="21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paragraph" w:customStyle="1" w:styleId="12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样式1"/>
    <w:basedOn w:val="1"/>
    <w:qFormat/>
    <w:uiPriority w:val="0"/>
    <w:pPr>
      <w:widowControl/>
      <w:ind w:firstLine="0" w:firstLineChars="0"/>
      <w:jc w:val="center"/>
      <w:textAlignment w:val="center"/>
    </w:pPr>
    <w:rPr>
      <w:rFonts w:hint="eastAsia" w:ascii="仿宋_GB2312" w:hAnsi="仿宋_GB2312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62962c7-f98f-4fec-aad9-24a9f28ab5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2962c7-f98f-4fec-aad9-24a9f28ab5b8}"/>
      </w:docPartPr>
      <w:docPartBody>
        <w:p w14:paraId="0E80CD8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614faea-8101-4def-81ee-b62c42b99ee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14faea-8101-4def-81ee-b62c42b99ee2}"/>
      </w:docPartPr>
      <w:docPartBody>
        <w:p w14:paraId="0A976BB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e4087d-5129-4cad-9acc-96b1e96fc2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e4087d-5129-4cad-9acc-96b1e96fc274}"/>
      </w:docPartPr>
      <w:docPartBody>
        <w:p w14:paraId="3BB613E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921b16-23a5-4130-8823-5bafc7dfe0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921b16-23a5-4130-8823-5bafc7dfe07b}"/>
      </w:docPartPr>
      <w:docPartBody>
        <w:p w14:paraId="3A1F3D3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3c0543-69df-440d-9690-f5c3e1b6bb6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3c0543-69df-440d-9690-f5c3e1b6bb68}"/>
      </w:docPartPr>
      <w:docPartBody>
        <w:p w14:paraId="5BBB529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fa6d72-2eaf-4b42-b12b-ffee3ff0f8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fa6d72-2eaf-4b42-b12b-ffee3ff0f89c}"/>
      </w:docPartPr>
      <w:docPartBody>
        <w:p w14:paraId="26204B1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d5417e-c368-44ec-82be-3d5af63aa7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d5417e-c368-44ec-82be-3d5af63aa7c7}"/>
      </w:docPartPr>
      <w:docPartBody>
        <w:p w14:paraId="1B63931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48e2586-3ccf-4f5e-aebb-ef398ffd59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e2586-3ccf-4f5e-aebb-ef398ffd590a}"/>
      </w:docPartPr>
      <w:docPartBody>
        <w:p w14:paraId="0DB2E80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b9746a7-cbaa-4915-9062-32a024dc47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9746a7-cbaa-4915-9062-32a024dc4737}"/>
      </w:docPartPr>
      <w:docPartBody>
        <w:p w14:paraId="1E50A20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224c94f-956f-4d85-96ff-725bcbac13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24c94f-956f-4d85-96ff-725bcbac130c}"/>
      </w:docPartPr>
      <w:docPartBody>
        <w:p w14:paraId="1E8D11A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299501c-e27d-4f76-bef4-82294dc03f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9501c-e27d-4f76-bef4-82294dc03f82}"/>
      </w:docPartPr>
      <w:docPartBody>
        <w:p w14:paraId="49065D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1e3093b-8d32-4c2b-90f1-ad56ca448d0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3093b-8d32-4c2b-90f1-ad56ca448d02}"/>
      </w:docPartPr>
      <w:docPartBody>
        <w:p w14:paraId="1475BF6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1b80f29-b815-453b-819b-ce05f64dd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80f29-b815-453b-819b-ce05f64dd153}"/>
      </w:docPartPr>
      <w:docPartBody>
        <w:p w14:paraId="2DB589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f452c98-f83d-4d8d-8919-9bea757195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452c98-f83d-4d8d-8919-9bea75719561}"/>
      </w:docPartPr>
      <w:docPartBody>
        <w:p w14:paraId="31795AC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67d540c-0d7a-4e1f-8fc9-26690c45eb0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7d540c-0d7a-4e1f-8fc9-26690c45eb02}"/>
      </w:docPartPr>
      <w:docPartBody>
        <w:p w14:paraId="3894393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d488e1d-92bb-492d-97b9-fe0a2db2df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488e1d-92bb-492d-97b9-fe0a2db2dfb5}"/>
      </w:docPartPr>
      <w:docPartBody>
        <w:p w14:paraId="60CBA9B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9e664f-2568-4e7e-8274-ab103cac21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9e664f-2568-4e7e-8274-ab103cac2137}"/>
      </w:docPartPr>
      <w:docPartBody>
        <w:p w14:paraId="749279D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2104848-533c-409d-a48b-647e013f52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04848-533c-409d-a48b-647e013f52ae}"/>
      </w:docPartPr>
      <w:docPartBody>
        <w:p w14:paraId="462A370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3ef35a-4ff1-44eb-840b-db80e52ba9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f35a-4ff1-44eb-840b-db80e52ba97c}"/>
      </w:docPartPr>
      <w:docPartBody>
        <w:p w14:paraId="2F460397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5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2022-09-08T09:15:00Z</dcterms:created>
  <dc:creator>颜月霞</dc:creator>
  <cp:lastModifiedBy>钟兆祺</cp:lastModifiedBy>
  <dcterms:modified xsi:type="dcterms:W3CDTF">2026-03-02T08:58:00Z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A029A541AA8C48E1A49B7C01D02D863B</vt:lpwstr>
  </property>
</Properties>
</file>