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E8A8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  <w:t>台山</w:t>
      </w: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eastAsia="zh-CN"/>
        </w:rPr>
        <w:t>市</w:t>
      </w: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  <w:t>近岸养殖设施"木改塑"升级改造</w:t>
      </w:r>
    </w:p>
    <w:p w14:paraId="636CB86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  <w:t>项目实施方案</w:t>
      </w:r>
    </w:p>
    <w:p w14:paraId="71316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 w14:paraId="51B4A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3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val="en-US" w:eastAsia="zh-CN"/>
        </w:rPr>
        <w:t>一、</w:t>
      </w: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  <w:t>项目背景与建设条件</w:t>
      </w:r>
    </w:p>
    <w:p w14:paraId="78094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3" w:firstLineChars="200"/>
        <w:textAlignment w:val="auto"/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highlight w:val="none"/>
          <w:lang w:eastAsia="zh-CN"/>
        </w:rPr>
        <w:t>）台山市基本情况</w:t>
      </w:r>
    </w:p>
    <w:p w14:paraId="2015E8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台山市是广东省海洋大市，拥有海域面积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4778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平方公里，海（岛）岸线长698公里，海洋资源丰富。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台山沿海地区已有多年牡蛎养殖历史，"台山蚝"获得国家农产品地理标志认证。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生蚝作为国家农产品地理标志产品，在台山市海水养殖产业中占有绝对的规模优势，202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年生蚝养殖面积达18万亩，年产量25.14万吨，增长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率达到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7.03%。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台山市近岸海域面积宽阔，具备显著区位优势和生蚝养殖条件。根据《台山市养殖水域滩涂规划（2024-2030年）》，我市现有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43万亩近浅海生蚝养殖海域，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水质条件优良，黄茅海、镇海湾等多处海域为咸淡水交汇区，水质肥沃，饵料生物丰富，非常适合牡蛎等海产品养殖。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台山生蚝养殖的主体以蚝民为主，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主要养殖品种为台山白蚝，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多采用竹筏在近岸养殖，业态相对传统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，使用新型材料蚝排的养殖较少。</w:t>
      </w:r>
    </w:p>
    <w:p w14:paraId="107D9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3" w:firstLineChars="200"/>
        <w:textAlignment w:val="auto"/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highlight w:val="none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highlight w:val="none"/>
          <w:lang w:eastAsia="zh-CN"/>
        </w:rPr>
        <w:t>（二）政策背景</w:t>
      </w:r>
    </w:p>
    <w:p w14:paraId="7EBF1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我市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积极响应广东省现代化海洋牧场建设战略，严格落实"疏近用远、生态发展"的总体要求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，深入践行大食物观发展理念，坚持“生态用海”，以生态发展引领现代化海洋牧场建设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。"木改塑"是指将传统木质渔排改造为新型环保塑胶渔排，核心目标是解决木质渔排易损坏、污染大、效益低的问题，推动生态养殖与蓝色经济协同发展。</w:t>
      </w:r>
    </w:p>
    <w:p w14:paraId="300E06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3" w:firstLineChars="200"/>
        <w:textAlignment w:val="auto"/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highlight w:val="none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highlight w:val="none"/>
          <w:lang w:eastAsia="zh-CN"/>
        </w:rPr>
        <w:t>）</w:t>
      </w: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highlight w:val="none"/>
        </w:rPr>
        <w:t xml:space="preserve">市场前景 </w:t>
      </w:r>
    </w:p>
    <w:p w14:paraId="32D97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随着消费水平提高和健康意识增强，优质水产品市场需求持续增长。台山蚝作为国家地理标志产品，在粤港澳大湾区市场具有较高知名度和美誉度，消费需求旺盛。通过本项目实施，台山蚝养殖将实现从传统粗放式向现代化集约式的转变，进一步拓展内地市场如重庆、成都等城市，市场前景广阔。</w:t>
      </w:r>
    </w:p>
    <w:p w14:paraId="3500E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3" w:firstLineChars="200"/>
        <w:textAlignment w:val="auto"/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highlight w:val="none"/>
          <w:lang w:eastAsia="zh-CN"/>
        </w:rPr>
        <w:t>（四）实施主体</w:t>
      </w:r>
    </w:p>
    <w:p w14:paraId="462C5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本项目由台山海洋发展集团有限公司作为实施主体开展建设，台山海洋发展集团是在台山市公资办带领下的国资国企，于2023年注册成立，是台山市现代化海洋牧场一级开发主体企业，肩负着引领区域海洋渔业转型升级的重要使命，实施本项目是贯彻广东省海洋牧场建设部署的具体行动。</w:t>
      </w:r>
    </w:p>
    <w:p w14:paraId="12B764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3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val="en-US" w:eastAsia="zh-CN"/>
        </w:rPr>
        <w:t>二、</w:t>
      </w: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  <w:t>建设规划与目标</w:t>
      </w:r>
    </w:p>
    <w:p w14:paraId="7BAF2B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3" w:firstLineChars="200"/>
        <w:textAlignment w:val="auto"/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highlight w:val="none"/>
          <w:lang w:eastAsia="zh-CN"/>
        </w:rPr>
        <w:t>）建设规模</w:t>
      </w:r>
    </w:p>
    <w:p w14:paraId="74BA3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本项目计划在近岸海域内推进养殖设施升级改造，主要建设内容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建设50组新型HDPE抗风浪蚝排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1EB39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3" w:firstLineChars="200"/>
        <w:textAlignment w:val="auto"/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highlight w:val="none"/>
          <w:lang w:eastAsia="zh-CN"/>
        </w:rPr>
        <w:t>）具体目标</w:t>
      </w:r>
    </w:p>
    <w:p w14:paraId="1A324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本项目的实施旨在实现以下具体目标：</w:t>
      </w:r>
    </w:p>
    <w:p w14:paraId="13C4D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生态效益目标：通过"木改塑"改造，减少海洋污染，改善养殖海域生态环境。相比传统木质渔排，新型HDPE蚝排可降低维护成本30%，使用寿命从传统的3-5年延长至10年以上。</w:t>
      </w:r>
    </w:p>
    <w:p w14:paraId="554BF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经济效益目标：项目投产后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生蚝养殖品质提高，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产品优质率从目前的60%提升至80%以上。</w:t>
      </w:r>
    </w:p>
    <w:p w14:paraId="106AC4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社会效益目标：项目可直接创造就业岗位30个，间接带动相关产业链就业100人；通过示范效应，引领台山近岸养殖业转型升级，为广东省"疏近用远"战略提供成功案例。</w:t>
      </w:r>
    </w:p>
    <w:p w14:paraId="72F01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3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val="en-US" w:eastAsia="zh-CN"/>
        </w:rPr>
        <w:t>三、</w:t>
      </w: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eastAsia="zh-CN"/>
        </w:rPr>
        <w:t>技术改造方案</w:t>
      </w:r>
    </w:p>
    <w:p w14:paraId="6A94F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项目采用高密度聚乙烯（HDPE）材质的新型抗风浪蚝排，HDPE蚝排相比传统木质渔排具有显著优势：①耐腐蚀性强，不易被海水腐蚀；②抗风浪性能好，能在恶劣海况下保持结构完整；③环保性能佳，无需使用防腐剂，不会对海水造成污染；④使用寿命长，可达10年以上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大大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降低长期养殖成本。蚝排设计充分结合台山海域海况条件及牡蛎养殖特点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主要技术参数如下：</w:t>
      </w:r>
    </w:p>
    <w:p w14:paraId="2F835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浮体结构：采用直径不小于500毫米的HDPE塑胶浮球，长度不小于900毫米，壁厚不小于3毫米，单个重量不小于9公斤。浮球内部填充聚氨酯泡沫，防止因破损而沉没。</w:t>
      </w:r>
    </w:p>
    <w:p w14:paraId="0741D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框架结构：使用管径不小于110毫米的HDPE管材，壁厚不小于10毫米，具有足够的抗风浪能力和耐久性。框架连接处采用专用连接器，确保结构稳定。</w:t>
      </w:r>
    </w:p>
    <w:p w14:paraId="42349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行走通道：人行垫板宽度不小于500毫米，厚度不小于30毫米，采用防滑设计，保证养殖作业安全。</w:t>
      </w:r>
    </w:p>
    <w:p w14:paraId="20825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固泊系统：采用混凝土锚块与尼龙缆绳组合的固泊方式，锚块重量不低于1吨，确保蚝排在台风等极端天气下的安全。</w:t>
      </w:r>
    </w:p>
    <w:p w14:paraId="29A45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实施与进度管理</w:t>
      </w:r>
    </w:p>
    <w:p w14:paraId="3AC9CD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3" w:firstLineChars="200"/>
        <w:textAlignment w:val="auto"/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highlight w:val="none"/>
          <w:lang w:eastAsia="zh-CN"/>
        </w:rPr>
        <w:t>）组织架构</w:t>
      </w:r>
    </w:p>
    <w:p w14:paraId="3F413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为确保项目顺利实施，台山海洋发展集团有限公司将成立专门的项目指挥部，建立高效的组织管理体系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59DF7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项目领导小组：由集团主要领导担任组长，负责项目重大决策和协调工作，确保项目符合公司发展战略和广东省海洋牧场建设规划要求。</w:t>
      </w:r>
    </w:p>
    <w:p w14:paraId="39771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项目实施小组：由工程技术、养殖技术、财务管理人员组成，负责具体实施工作，包括设备采购、施工管理、质量监控等。</w:t>
      </w:r>
    </w:p>
    <w:p w14:paraId="6D28D8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合作机制：采用"国企+合作社+农户"的合作模式，由国企负责基础设施投资和标准化制定，当地养殖户组成专业合作社参与生产管理，实现利益共享。</w:t>
      </w:r>
    </w:p>
    <w:p w14:paraId="1074E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3" w:firstLineChars="200"/>
        <w:textAlignment w:val="auto"/>
        <w:rPr>
          <w:rFonts w:hint="default" w:ascii="方正楷体_GB2312" w:hAnsi="方正楷体_GB2312" w:eastAsia="方正楷体_GB2312" w:cs="方正楷体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highlight w:val="none"/>
          <w:lang w:val="en-US" w:eastAsia="zh-CN"/>
        </w:rPr>
        <w:t>二）建设计划</w:t>
      </w:r>
    </w:p>
    <w:p w14:paraId="72273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本项目实施周期为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7个月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-2027年），分阶段推进：</w:t>
      </w:r>
    </w:p>
    <w:p w14:paraId="46DE33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前期准备阶段（202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年1月-202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年6月）：完成海域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选址、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HDPE蚝排的详细设计和设备选型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项目招标工作等前期手续。</w:t>
      </w:r>
    </w:p>
    <w:p w14:paraId="0E4183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设施采购与制造阶段（202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年7月-2026年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月）：完成50组HDPE蚝排的采购或定制生产；开展施工人员培训。</w:t>
      </w:r>
    </w:p>
    <w:p w14:paraId="31592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海上施工阶段（202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月-202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月）：完成蚝排的海上安装和固泊；完成生态礁体布设；完成监控系统安装调试。</w:t>
      </w:r>
    </w:p>
    <w:p w14:paraId="030F6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试运行与优化阶段（2027年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月-2027年6月）：进行系统试运行，根据实际情况进行调整优化；完成人员培训；建立管理制度和操作规程。</w:t>
      </w:r>
    </w:p>
    <w:p w14:paraId="2EEC2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验收与投产阶段（2027年7月）：完成项目验收，正式投入生产。</w:t>
      </w:r>
    </w:p>
    <w:p w14:paraId="4C6BAD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3" w:firstLineChars="200"/>
        <w:textAlignment w:val="auto"/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highlight w:val="none"/>
          <w:lang w:eastAsia="zh-CN"/>
        </w:rPr>
        <w:t>）资金管理</w:t>
      </w:r>
    </w:p>
    <w:p w14:paraId="53101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项目总投资1000万元，将实行专户管理、独立核算，确保资金安全和使用效益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0FD6F9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资金分配：HDPE蚝排采购与安装费用约600万元（60%）；配套系统建设费用约200万元（20%）；安装施工费用约100万元（10%）；预备费用约100万元（10%）。</w:t>
      </w:r>
    </w:p>
    <w:p w14:paraId="31615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资金监管：建立严格的资金使用审批制度，重大支出由项目领导小组集体决策；定期进行审计，确保资金使用规范透明。</w:t>
      </w:r>
    </w:p>
    <w:p w14:paraId="155F6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五、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投资与效益分析</w:t>
      </w:r>
    </w:p>
    <w:p w14:paraId="1139B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3" w:firstLineChars="200"/>
        <w:textAlignment w:val="auto"/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highlight w:val="none"/>
          <w:lang w:eastAsia="zh-CN"/>
        </w:rPr>
        <w:t>）投资估算与资金筹措</w:t>
      </w:r>
    </w:p>
    <w:p w14:paraId="781BE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项目总投资1000万元，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申请超长期特别国债资金300万元，占比33.33%，余下部分通过申债解决。项目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具体投资构成如下：</w:t>
      </w:r>
    </w:p>
    <w:p w14:paraId="34973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HDPE蚝排投资约600万元，包括50组HDPE蚝排的材料费、制造费和运输费；</w:t>
      </w:r>
    </w:p>
    <w:p w14:paraId="34DD5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配套系统投资约200万元，包括水质监测、视频监控等系统；</w:t>
      </w:r>
    </w:p>
    <w:p w14:paraId="5BCB8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安装施工费用约100万元，包括海上施工、安装和调试费用；</w:t>
      </w:r>
    </w:p>
    <w:p w14:paraId="21FC3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预备费用约100万元，用于应对不可预见因素导致的费用增加。</w:t>
      </w:r>
    </w:p>
    <w:p w14:paraId="0CD8A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3" w:firstLineChars="200"/>
        <w:textAlignment w:val="auto"/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highlight w:val="none"/>
          <w:lang w:eastAsia="zh-CN"/>
        </w:rPr>
        <w:t>）经济效益预测</w:t>
      </w:r>
    </w:p>
    <w:p w14:paraId="469AC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项目投产后，预计可实现以下经济效益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通过品牌增值，"台山蚝"附加值可提升20%以上；带动旅游、餐饮等相关产业发展，间接经济效益约300万元/年。HDPE蚝排使用寿命长达10年以上，长期经济效益显著；通过技术辐射带动周边养殖业升级，可进一步扩大经济效益。</w:t>
      </w:r>
    </w:p>
    <w:p w14:paraId="7E982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3" w:firstLineChars="200"/>
        <w:textAlignment w:val="auto"/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highlight w:val="none"/>
          <w:lang w:val="en-US" w:eastAsia="zh-CN"/>
        </w:rPr>
        <w:t>（三）</w:t>
      </w: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highlight w:val="none"/>
          <w:lang w:eastAsia="zh-CN"/>
        </w:rPr>
        <w:t>社会效益分析</w:t>
      </w:r>
    </w:p>
    <w:p w14:paraId="46B46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本项目实施将产生显著的社会效益：</w:t>
      </w:r>
    </w:p>
    <w:p w14:paraId="03EA8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就业带动效应：项目可直接创造30个就业岗位，间接带动苗种、物流、加工、销售等产业链就业100人以上，缓解当地就业压力。</w:t>
      </w:r>
    </w:p>
    <w:p w14:paraId="2B72F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产业升级效应：通过示范推广，带动台山近岸养殖业从传统木质渔排向新型塑胶渔排转型，促进海洋渔业现代化，为广东省"疏近用远"战略提供成功案例。</w:t>
      </w:r>
    </w:p>
    <w:p w14:paraId="645B4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人才培养效应：项目实施过程中，将培养一批掌握现代养殖技术的专业人才，为台山海洋牧场建设提供人才支撑。</w:t>
      </w:r>
    </w:p>
    <w:p w14:paraId="471D1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3" w:firstLineChars="200"/>
        <w:textAlignment w:val="auto"/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highlight w:val="none"/>
          <w:lang w:val="en-US" w:eastAsia="zh-CN"/>
        </w:rPr>
        <w:t xml:space="preserve">（四）生态效益评估 </w:t>
      </w:r>
    </w:p>
    <w:p w14:paraId="11FACB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本项目实施将带来显著的生态效益：</w:t>
      </w:r>
    </w:p>
    <w:p w14:paraId="2CB88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减少海洋污染：新型HDPE蚝排替代传统木质渔排，可减少泡沫浮球等塑料污染，保护海洋生态环境。</w:t>
      </w:r>
    </w:p>
    <w:p w14:paraId="2AA89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改善海域环境：通过生态养殖技术，减少养殖自身污染，改善海域水质。贝藻混养模式可增强水体自净能力，提高生态系统稳定性。</w:t>
      </w:r>
    </w:p>
    <w:p w14:paraId="1970F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保护生物资源：通过适度控制近岸养殖密度，为海洋生物提供更多生存空间，有助于恢复近海生物资源，符合"疏近用远"的生态理念。</w:t>
      </w:r>
    </w:p>
    <w:p w14:paraId="2B16B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六、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 xml:space="preserve">结论与展望 </w:t>
      </w:r>
    </w:p>
    <w:p w14:paraId="13BDA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台山海洋发展集团近岸养殖设施"木改塑"升级改造项目是贯彻落实广东省"疏近用远、生态发展"海洋牧场建设战略的重要举措。项目通过将传统木质蚝排升级为新型HDPE抗风浪蚝排，不仅能够有效解决近岸养殖污染问题，改善海域生态环境，还能提高养殖效益和产品品质，实现经济效益与生态效益的双赢。项目建成后，将形成可复制、可推广的近岸养殖设施改造模式，为广东省乃至全国近岸养殖业升级提供示范。</w:t>
      </w:r>
    </w:p>
    <w:p w14:paraId="155334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展望未来，随着项目的成功实施和推广，台山近海养殖业将逐步实现从传统粗放式向现代集约式的转变，形成"近海生态化、远海规模化"的养殖新格局。与此同时，台山海洋发展集团将进一步完善海洋牧场产业链，发展水产品精深加工、海洋休闲旅游等新兴产业，推动海洋经济高质量发展，为保障国家粮食安全和促进区域经济发展做出积极贡献。</w:t>
      </w:r>
    </w:p>
    <w:p w14:paraId="7E5A6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本项目建设周期为202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年至2027年，预计2027年上半年完成并投入运营。项目成功实施后，将成为广东省"疏近用远"政策的标杆项目，为现代化海洋牧场建设提供台山经验、台山方案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2312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669A91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D9D94B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D9D94B">
                    <w:pPr>
                      <w:pStyle w:val="5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023FE5"/>
    <w:rsid w:val="00B46833"/>
    <w:rsid w:val="010B405F"/>
    <w:rsid w:val="07195727"/>
    <w:rsid w:val="09273A00"/>
    <w:rsid w:val="0A5B1BB3"/>
    <w:rsid w:val="0B6A25EC"/>
    <w:rsid w:val="0BD235D6"/>
    <w:rsid w:val="0C9225AA"/>
    <w:rsid w:val="0E0A5DCA"/>
    <w:rsid w:val="147D2489"/>
    <w:rsid w:val="153D4CD7"/>
    <w:rsid w:val="16C534E7"/>
    <w:rsid w:val="17700DED"/>
    <w:rsid w:val="18973BAF"/>
    <w:rsid w:val="1CEF02A3"/>
    <w:rsid w:val="1E054BA2"/>
    <w:rsid w:val="1E2B45A7"/>
    <w:rsid w:val="1EA336D1"/>
    <w:rsid w:val="1F533349"/>
    <w:rsid w:val="22DF561F"/>
    <w:rsid w:val="2423778D"/>
    <w:rsid w:val="24323A3F"/>
    <w:rsid w:val="251A0B90"/>
    <w:rsid w:val="25381017"/>
    <w:rsid w:val="26E74AA2"/>
    <w:rsid w:val="27B30E28"/>
    <w:rsid w:val="2A7725E1"/>
    <w:rsid w:val="2B0D0850"/>
    <w:rsid w:val="2C366C0E"/>
    <w:rsid w:val="2EA17C2D"/>
    <w:rsid w:val="2EBA6F40"/>
    <w:rsid w:val="2F6E5DD1"/>
    <w:rsid w:val="325D20BC"/>
    <w:rsid w:val="32F85ACD"/>
    <w:rsid w:val="330A4FED"/>
    <w:rsid w:val="39897C3B"/>
    <w:rsid w:val="39C12F31"/>
    <w:rsid w:val="3A023FE5"/>
    <w:rsid w:val="3B11613A"/>
    <w:rsid w:val="3C900F80"/>
    <w:rsid w:val="3D2B37EA"/>
    <w:rsid w:val="3E976956"/>
    <w:rsid w:val="3F8E7D59"/>
    <w:rsid w:val="3FFF2A05"/>
    <w:rsid w:val="40FC5196"/>
    <w:rsid w:val="42604346"/>
    <w:rsid w:val="47743987"/>
    <w:rsid w:val="4AB03279"/>
    <w:rsid w:val="4D3E17D1"/>
    <w:rsid w:val="4D6E2F78"/>
    <w:rsid w:val="5086682B"/>
    <w:rsid w:val="523B2694"/>
    <w:rsid w:val="52F67C97"/>
    <w:rsid w:val="5563713A"/>
    <w:rsid w:val="59D8635A"/>
    <w:rsid w:val="59F42FBC"/>
    <w:rsid w:val="5A8E6F53"/>
    <w:rsid w:val="5ABA77FD"/>
    <w:rsid w:val="5BA109BC"/>
    <w:rsid w:val="5D1A49D7"/>
    <w:rsid w:val="5DED7EE9"/>
    <w:rsid w:val="6169298B"/>
    <w:rsid w:val="631F0B45"/>
    <w:rsid w:val="63F773BF"/>
    <w:rsid w:val="65BA2DA7"/>
    <w:rsid w:val="6646463A"/>
    <w:rsid w:val="665633AC"/>
    <w:rsid w:val="66952ECC"/>
    <w:rsid w:val="67A05BB9"/>
    <w:rsid w:val="67E83B20"/>
    <w:rsid w:val="6ABB231A"/>
    <w:rsid w:val="6AC02C0D"/>
    <w:rsid w:val="6B80560E"/>
    <w:rsid w:val="6C3F0E37"/>
    <w:rsid w:val="6FF375E1"/>
    <w:rsid w:val="707263E0"/>
    <w:rsid w:val="71053AE6"/>
    <w:rsid w:val="72043486"/>
    <w:rsid w:val="72F07E08"/>
    <w:rsid w:val="73AE31D4"/>
    <w:rsid w:val="7571114B"/>
    <w:rsid w:val="75E874BC"/>
    <w:rsid w:val="76220D4D"/>
    <w:rsid w:val="76C577FD"/>
    <w:rsid w:val="76D65566"/>
    <w:rsid w:val="77053A7D"/>
    <w:rsid w:val="79863274"/>
    <w:rsid w:val="79F53F55"/>
    <w:rsid w:val="7B95779E"/>
    <w:rsid w:val="7BB265A2"/>
    <w:rsid w:val="7E6B0C8A"/>
    <w:rsid w:val="7EB51F05"/>
    <w:rsid w:val="7F22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3279</Words>
  <Characters>3486</Characters>
  <Lines>0</Lines>
  <Paragraphs>0</Paragraphs>
  <TotalTime>217</TotalTime>
  <ScaleCrop>false</ScaleCrop>
  <LinksUpToDate>false</LinksUpToDate>
  <CharactersWithSpaces>3489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2026-02-02T03:26:00Z</dcterms:created>
  <dc:creator>+</dc:creator>
  <cp:lastModifiedBy>admin</cp:lastModifiedBy>
  <cp:lastPrinted>2026-02-02T03:41:00Z</cp:lastPrinted>
  <dcterms:modified xsi:type="dcterms:W3CDTF">2026-02-09T08:38:40Z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B03AD9C51F2F4BBA847E0EB6B3B4A827_13</vt:lpwstr>
  </property>
  <property fmtid="{D5CDD505-2E9C-101B-9397-08002B2CF9AE}" pid="4" name="KSOTemplateDocerSaveRecord">
    <vt:lpwstr>eyJoZGlkIjoiMTVkZTZmZDJhYTBkYjllZGM0OTlmYWNkM2UxNzM1OTQifQ==</vt:lpwstr>
  </property>
</Properties>
</file>