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C464">
      <w:pPr>
        <w:spacing w:line="579" w:lineRule="exact"/>
        <w:ind w:right="592"/>
        <w:rPr>
          <w:rFonts w:eastAsia="黑体"/>
          <w:color w:val="auto"/>
          <w:highlight w:val="none"/>
        </w:rPr>
      </w:pPr>
      <w:r>
        <w:rPr>
          <w:rFonts w:hint="eastAsia" w:eastAsia="黑体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1</w:t>
      </w:r>
      <w:r>
        <w:rPr>
          <w:rFonts w:hint="eastAsia" w:eastAsia="黑体"/>
          <w:color w:val="auto"/>
          <w:highlight w:val="none"/>
        </w:rPr>
        <w:t>：</w:t>
      </w:r>
    </w:p>
    <w:p w14:paraId="3DD343CA">
      <w:pPr>
        <w:spacing w:line="579" w:lineRule="exact"/>
        <w:rPr>
          <w:rFonts w:eastAsia="黑体"/>
          <w:color w:val="auto"/>
          <w:highlight w:val="none"/>
        </w:rPr>
      </w:pPr>
    </w:p>
    <w:p w14:paraId="2CFAC82F">
      <w:pPr>
        <w:spacing w:line="579" w:lineRule="exact"/>
        <w:rPr>
          <w:rFonts w:eastAsia="黑体"/>
          <w:color w:val="auto"/>
          <w:highlight w:val="none"/>
        </w:rPr>
      </w:pPr>
    </w:p>
    <w:p w14:paraId="1E57C5F3">
      <w:pPr>
        <w:spacing w:line="700" w:lineRule="exact"/>
        <w:ind w:left="210" w:leftChars="100" w:right="210" w:rightChars="100"/>
        <w:jc w:val="center"/>
        <w:rPr>
          <w:rFonts w:ascii="Arial Unicode MS" w:eastAsia="Arial Unicode MS"/>
          <w:bCs/>
          <w:color w:val="auto"/>
          <w:sz w:val="44"/>
          <w:szCs w:val="44"/>
          <w:highlight w:val="none"/>
        </w:rPr>
      </w:pPr>
      <w:r>
        <w:rPr>
          <w:rFonts w:hint="eastAsia" w:ascii="Arial Unicode MS" w:eastAsia="Arial Unicode MS"/>
          <w:bCs/>
          <w:color w:val="auto"/>
          <w:sz w:val="44"/>
          <w:szCs w:val="44"/>
          <w:highlight w:val="none"/>
        </w:rPr>
        <w:t>台山市</w:t>
      </w:r>
      <w:r>
        <w:rPr>
          <w:rFonts w:hint="eastAsia" w:ascii="Arial Unicode MS" w:eastAsia="Arial Unicode MS"/>
          <w:bCs/>
          <w:color w:val="auto"/>
          <w:sz w:val="44"/>
          <w:szCs w:val="44"/>
          <w:highlight w:val="none"/>
          <w:lang w:eastAsia="zh-CN"/>
        </w:rPr>
        <w:t>重点产业</w:t>
      </w:r>
      <w:r>
        <w:rPr>
          <w:rFonts w:hint="eastAsia" w:ascii="Arial Unicode MS" w:eastAsia="Arial Unicode MS"/>
          <w:bCs/>
          <w:color w:val="auto"/>
          <w:sz w:val="44"/>
          <w:szCs w:val="44"/>
          <w:highlight w:val="none"/>
        </w:rPr>
        <w:t>人才认定申请表</w:t>
      </w:r>
    </w:p>
    <w:p w14:paraId="49B6D6B4">
      <w:pPr>
        <w:spacing w:line="700" w:lineRule="exact"/>
        <w:ind w:left="210" w:leftChars="100" w:right="210" w:rightChars="100"/>
        <w:jc w:val="center"/>
        <w:rPr>
          <w:rFonts w:ascii="Arial Unicode MS" w:eastAsia="Arial Unicode MS"/>
          <w:bCs/>
          <w:color w:val="auto"/>
          <w:sz w:val="44"/>
          <w:szCs w:val="44"/>
          <w:highlight w:val="none"/>
        </w:rPr>
      </w:pPr>
    </w:p>
    <w:tbl>
      <w:tblPr>
        <w:tblStyle w:val="3"/>
        <w:tblW w:w="5812" w:type="dxa"/>
        <w:tblInd w:w="1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969"/>
      </w:tblGrid>
      <w:tr w14:paraId="2425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015907CF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</w:rPr>
              <w:t>申 报 人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14:paraId="04BC29D3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</w:p>
        </w:tc>
      </w:tr>
      <w:tr w14:paraId="2942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303D5B30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</w:rPr>
              <w:t>申报领域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2D99337C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</w:p>
        </w:tc>
      </w:tr>
      <w:tr w14:paraId="4C65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A015F24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1DA7391E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</w:p>
        </w:tc>
      </w:tr>
      <w:tr w14:paraId="782DE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440D9E17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</w:rPr>
              <w:t>联 系 人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7AEA0651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</w:p>
        </w:tc>
      </w:tr>
      <w:tr w14:paraId="53AF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2B82EB58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</w:rPr>
              <w:t>通讯地址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2E57F2B6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</w:p>
        </w:tc>
      </w:tr>
      <w:tr w14:paraId="7AB3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</w:tcPr>
          <w:p w14:paraId="48425E5D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37D246B3">
            <w:pPr>
              <w:spacing w:line="700" w:lineRule="exact"/>
              <w:ind w:right="210" w:rightChars="100"/>
              <w:jc w:val="left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（办公）</w:t>
            </w:r>
          </w:p>
        </w:tc>
      </w:tr>
      <w:tr w14:paraId="7AF5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18AB2F97">
            <w:pPr>
              <w:spacing w:line="700" w:lineRule="exact"/>
              <w:ind w:right="210" w:rightChars="100"/>
              <w:jc w:val="center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</w:tcPr>
          <w:p w14:paraId="2678C6EB">
            <w:pPr>
              <w:spacing w:line="700" w:lineRule="exact"/>
              <w:ind w:right="210" w:rightChars="100"/>
              <w:jc w:val="left"/>
              <w:rPr>
                <w:rFonts w:ascii="Arial Unicode MS" w:eastAsia="Arial Unicode MS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</w:rPr>
              <w:t>（手机）</w:t>
            </w:r>
          </w:p>
        </w:tc>
      </w:tr>
    </w:tbl>
    <w:p w14:paraId="09A2BC31">
      <w:pPr>
        <w:spacing w:line="700" w:lineRule="exact"/>
        <w:ind w:left="210" w:leftChars="100" w:right="210" w:rightChars="100"/>
        <w:jc w:val="center"/>
        <w:rPr>
          <w:rFonts w:ascii="Arial Unicode MS" w:eastAsia="Arial Unicode MS"/>
          <w:bCs/>
          <w:color w:val="auto"/>
          <w:sz w:val="44"/>
          <w:szCs w:val="44"/>
          <w:highlight w:val="none"/>
        </w:rPr>
      </w:pPr>
    </w:p>
    <w:p w14:paraId="6CD04669">
      <w:pPr>
        <w:ind w:left="-2" w:leftChars="-1" w:firstLine="1473" w:firstLineChars="491"/>
        <w:rPr>
          <w:rFonts w:ascii="宋体"/>
          <w:color w:val="auto"/>
          <w:sz w:val="30"/>
          <w:szCs w:val="30"/>
          <w:highlight w:val="none"/>
        </w:rPr>
      </w:pPr>
    </w:p>
    <w:p w14:paraId="4D2DF5B5">
      <w:pPr>
        <w:jc w:val="center"/>
        <w:rPr>
          <w:rFonts w:ascii="宋体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/>
          <w:color w:val="auto"/>
          <w:sz w:val="30"/>
          <w:szCs w:val="30"/>
          <w:highlight w:val="none"/>
        </w:rPr>
        <w:t>填表日期    年  月  日</w:t>
      </w:r>
    </w:p>
    <w:p w14:paraId="270608D7">
      <w:pPr>
        <w:snapToGrid w:val="0"/>
        <w:jc w:val="center"/>
        <w:rPr>
          <w:rFonts w:ascii="楷体_GB2312" w:eastAsia="楷体_GB2312"/>
          <w:b/>
          <w:color w:val="auto"/>
          <w:highlight w:val="none"/>
        </w:rPr>
      </w:pPr>
    </w:p>
    <w:p w14:paraId="004940B7">
      <w:pPr>
        <w:rPr>
          <w:rFonts w:ascii="楷体_GB2312" w:eastAsia="楷体_GB2312"/>
          <w:b/>
          <w:color w:val="auto"/>
          <w:highlight w:val="none"/>
        </w:rPr>
      </w:pPr>
    </w:p>
    <w:p w14:paraId="103EA92E">
      <w:pPr>
        <w:rPr>
          <w:rFonts w:ascii="楷体_GB2312" w:eastAsia="楷体_GB2312"/>
          <w:b/>
          <w:color w:val="auto"/>
          <w:highlight w:val="none"/>
        </w:rPr>
      </w:pPr>
    </w:p>
    <w:p w14:paraId="6B291F8F">
      <w:pPr>
        <w:spacing w:line="400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</w:p>
    <w:p w14:paraId="58430767">
      <w:pPr>
        <w:spacing w:line="400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</w:p>
    <w:p w14:paraId="725181EB">
      <w:pPr>
        <w:spacing w:line="400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</w:p>
    <w:p w14:paraId="03F1E6C1">
      <w:pPr>
        <w:spacing w:line="400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</w:p>
    <w:p w14:paraId="16B11C19">
      <w:pPr>
        <w:jc w:val="center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台山市人力资源和社会保障局制</w:t>
      </w:r>
    </w:p>
    <w:p w14:paraId="27916FA3">
      <w:pPr>
        <w:spacing w:line="400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</w:p>
    <w:p w14:paraId="3B7AD875">
      <w:pPr>
        <w:spacing w:line="400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</w:p>
    <w:p w14:paraId="5EA21B05">
      <w:pPr>
        <w:spacing w:line="400" w:lineRule="exact"/>
        <w:jc w:val="center"/>
        <w:rPr>
          <w:rFonts w:asci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color w:val="auto"/>
          <w:sz w:val="36"/>
          <w:szCs w:val="36"/>
          <w:highlight w:val="none"/>
        </w:rPr>
        <w:t>填写说明</w:t>
      </w:r>
    </w:p>
    <w:p w14:paraId="0383910C">
      <w:pPr>
        <w:adjustRightInd w:val="0"/>
        <w:spacing w:line="400" w:lineRule="exact"/>
        <w:ind w:firstLine="562" w:firstLineChars="200"/>
        <w:rPr>
          <w:rFonts w:ascii="宋体" w:hAnsi="宋体"/>
          <w:b/>
          <w:color w:val="auto"/>
          <w:sz w:val="28"/>
          <w:szCs w:val="28"/>
          <w:highlight w:val="none"/>
        </w:rPr>
      </w:pPr>
    </w:p>
    <w:p w14:paraId="2CC9593A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一、封面</w:t>
      </w:r>
    </w:p>
    <w:p w14:paraId="123922AD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（一）申报人：本申请表适用于</w:t>
      </w:r>
      <w:r>
        <w:rPr>
          <w:rFonts w:hint="eastAsia" w:ascii="仿宋_GB2312"/>
          <w:color w:val="auto"/>
          <w:sz w:val="24"/>
          <w:highlight w:val="none"/>
          <w:lang w:eastAsia="zh-CN"/>
        </w:rPr>
        <w:t>在我市产业链重点企业、农牧渔重点企业（经营主体）就业、创业或通过柔性方式引进，具备一定专业技术和创新能力，对我市经济社会发展有一定贡献的人才申报。</w:t>
      </w:r>
      <w:r>
        <w:rPr>
          <w:rFonts w:hint="eastAsia" w:ascii="仿宋_GB2312"/>
          <w:color w:val="auto"/>
          <w:sz w:val="24"/>
          <w:highlight w:val="none"/>
        </w:rPr>
        <w:t xml:space="preserve"> </w:t>
      </w:r>
    </w:p>
    <w:p w14:paraId="6DDF5F01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（二）工作单位：指用人单位。申报人属柔性引进到用人单位的，以现用人单位作为工作单位。</w:t>
      </w:r>
    </w:p>
    <w:p w14:paraId="26245712"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（三）联系人、联系电话：指工作单位具体负责该项工作的人员及其电话，熟悉申报人、申报材料的相关情况。</w:t>
      </w:r>
    </w:p>
    <w:p w14:paraId="425DB2EE">
      <w:pPr>
        <w:adjustRightInd w:val="0"/>
        <w:spacing w:line="380" w:lineRule="exact"/>
        <w:ind w:firstLine="480" w:firstLineChars="200"/>
        <w:rPr>
          <w:rFonts w:hint="eastAsia" w:ascii="仿宋_GB2312" w:eastAsiaTheme="minorEastAsia"/>
          <w:color w:val="auto"/>
          <w:sz w:val="24"/>
          <w:highlight w:val="none"/>
          <w:lang w:eastAsia="zh-CN"/>
        </w:rPr>
      </w:pPr>
      <w:r>
        <w:rPr>
          <w:rFonts w:hint="eastAsia" w:ascii="仿宋_GB2312"/>
          <w:color w:val="auto"/>
          <w:sz w:val="24"/>
          <w:highlight w:val="none"/>
          <w:lang w:eastAsia="zh-CN"/>
        </w:rPr>
        <w:t>（四）申报领域：</w:t>
      </w:r>
    </w:p>
    <w:p w14:paraId="066D80AC"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  <w:highlight w:val="none"/>
        </w:rPr>
      </w:pPr>
      <w:r>
        <w:rPr>
          <w:rFonts w:hint="default" w:ascii="仿宋_GB2312"/>
          <w:color w:val="auto"/>
          <w:sz w:val="24"/>
          <w:highlight w:val="none"/>
        </w:rPr>
        <w:t>1</w:t>
      </w:r>
      <w:r>
        <w:rPr>
          <w:rFonts w:hint="eastAsia" w:ascii="仿宋_GB2312"/>
          <w:color w:val="auto"/>
          <w:sz w:val="24"/>
          <w:highlight w:val="none"/>
        </w:rPr>
        <w:t>.产业链重点企业：属于江门市十五条产业链（石化新材料、新能源电池、食品、生物医药、轨道交通、船舶与海工装备、智能装备、新一代信息技术、硅能源、新能源汽车、金属制品、造纸及纸制品、纺织服装、家电、摩托车）或台山市六条产业链（生物医药、食品、新能源汽车、新型金属材料、清洁能源、石化新材料）范围，且上年度主营业务收入</w:t>
      </w:r>
      <w:r>
        <w:rPr>
          <w:rFonts w:hint="default" w:ascii="仿宋_GB2312"/>
          <w:color w:val="auto"/>
          <w:sz w:val="24"/>
          <w:highlight w:val="none"/>
        </w:rPr>
        <w:t>1</w:t>
      </w:r>
      <w:r>
        <w:rPr>
          <w:rFonts w:hint="eastAsia" w:ascii="仿宋_GB2312"/>
          <w:color w:val="auto"/>
          <w:sz w:val="24"/>
          <w:highlight w:val="none"/>
        </w:rPr>
        <w:t>亿元及以上。</w:t>
      </w:r>
    </w:p>
    <w:p w14:paraId="28E79FC4"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  <w:highlight w:val="none"/>
          <w:lang w:eastAsia="zh-CN"/>
        </w:rPr>
      </w:pPr>
      <w:r>
        <w:rPr>
          <w:rFonts w:hint="default" w:ascii="仿宋_GB2312"/>
          <w:color w:val="auto"/>
          <w:sz w:val="24"/>
          <w:highlight w:val="none"/>
        </w:rPr>
        <w:t>2</w:t>
      </w:r>
      <w:r>
        <w:rPr>
          <w:rFonts w:hint="eastAsia" w:ascii="仿宋_GB2312"/>
          <w:color w:val="auto"/>
          <w:sz w:val="24"/>
          <w:highlight w:val="none"/>
        </w:rPr>
        <w:t>.农牧渔企业</w:t>
      </w:r>
      <w:r>
        <w:rPr>
          <w:rFonts w:hint="eastAsia" w:ascii="仿宋_GB2312"/>
          <w:color w:val="auto"/>
          <w:sz w:val="24"/>
          <w:highlight w:val="none"/>
          <w:lang w:eastAsia="zh-CN"/>
        </w:rPr>
        <w:t>（经营主体）</w:t>
      </w:r>
      <w:r>
        <w:rPr>
          <w:rFonts w:hint="eastAsia" w:ascii="仿宋_GB2312"/>
          <w:color w:val="auto"/>
          <w:sz w:val="24"/>
          <w:highlight w:val="none"/>
        </w:rPr>
        <w:t>：</w:t>
      </w:r>
      <w:r>
        <w:rPr>
          <w:rFonts w:hint="eastAsia" w:ascii="仿宋_GB2312"/>
          <w:color w:val="auto"/>
          <w:sz w:val="24"/>
          <w:highlight w:val="none"/>
          <w:lang w:eastAsia="zh-CN"/>
        </w:rPr>
        <w:t>台山市级及</w:t>
      </w:r>
      <w:r>
        <w:rPr>
          <w:rFonts w:hint="eastAsia" w:ascii="仿宋_GB2312"/>
          <w:color w:val="auto"/>
          <w:sz w:val="24"/>
          <w:highlight w:val="none"/>
        </w:rPr>
        <w:t>以上农业龙头企业、省标杆农业专业合作社和家庭农场</w:t>
      </w:r>
      <w:r>
        <w:rPr>
          <w:rFonts w:hint="eastAsia" w:ascii="仿宋_GB2312"/>
          <w:color w:val="auto"/>
          <w:sz w:val="24"/>
          <w:highlight w:val="none"/>
          <w:lang w:eastAsia="zh-CN"/>
        </w:rPr>
        <w:t>，或</w:t>
      </w:r>
      <w:r>
        <w:rPr>
          <w:rFonts w:hint="eastAsia" w:ascii="仿宋_GB2312"/>
          <w:color w:val="auto"/>
          <w:sz w:val="24"/>
          <w:highlight w:val="none"/>
        </w:rPr>
        <w:t>获得江门市级</w:t>
      </w:r>
      <w:r>
        <w:rPr>
          <w:rFonts w:hint="eastAsia" w:ascii="仿宋_GB2312"/>
          <w:color w:val="auto"/>
          <w:sz w:val="24"/>
          <w:highlight w:val="none"/>
          <w:lang w:eastAsia="zh-CN"/>
        </w:rPr>
        <w:t>及</w:t>
      </w:r>
      <w:r>
        <w:rPr>
          <w:rFonts w:hint="eastAsia" w:ascii="仿宋_GB2312"/>
          <w:color w:val="auto"/>
          <w:sz w:val="24"/>
          <w:highlight w:val="none"/>
        </w:rPr>
        <w:t>以上示范性农业专业合作社和家庭农场认定。</w:t>
      </w:r>
    </w:p>
    <w:p w14:paraId="2A0205E5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二、申报表正文</w:t>
      </w:r>
    </w:p>
    <w:p w14:paraId="6495FD41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（一）填写“主要工作业绩”一栏时，以近三年取得的成绩为主，并按时间顺序编写。</w:t>
      </w:r>
    </w:p>
    <w:p w14:paraId="5EB79DA1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（二）工作单位评价及推荐意见：请简要说明对申报材料的审核意见、是否符合申报条件、是否同意申报。</w:t>
      </w:r>
    </w:p>
    <w:p w14:paraId="41759598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  <w:r>
        <w:rPr>
          <w:rFonts w:hint="eastAsia" w:ascii="仿宋_GB2312"/>
          <w:color w:val="auto"/>
          <w:sz w:val="24"/>
          <w:highlight w:val="none"/>
        </w:rPr>
        <w:t>（三）本申请表内容须逐项填写、贴照片，不得空项，如“主要工作业绩”栏不够，可加页。如未发生实际内容的，请注明“无”。</w:t>
      </w:r>
    </w:p>
    <w:p w14:paraId="4FDA420F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</w:p>
    <w:p w14:paraId="3839EEE9">
      <w:pPr>
        <w:adjustRightInd w:val="0"/>
        <w:spacing w:line="380" w:lineRule="exact"/>
        <w:ind w:firstLine="480" w:firstLineChars="200"/>
        <w:rPr>
          <w:rFonts w:ascii="仿宋_GB2312"/>
          <w:color w:val="auto"/>
          <w:sz w:val="24"/>
          <w:highlight w:val="none"/>
        </w:rPr>
      </w:pPr>
    </w:p>
    <w:p w14:paraId="78C0638B">
      <w:pPr>
        <w:adjustRightInd w:val="0"/>
        <w:spacing w:line="380" w:lineRule="exact"/>
        <w:ind w:firstLine="480" w:firstLineChars="200"/>
        <w:rPr>
          <w:rFonts w:hint="eastAsia" w:ascii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/>
          <w:color w:val="auto"/>
          <w:sz w:val="24"/>
          <w:highlight w:val="none"/>
          <w:lang w:eastAsia="zh-CN"/>
        </w:rPr>
        <w:t>注：本申请表须双面打印。</w:t>
      </w:r>
    </w:p>
    <w:p w14:paraId="7001ED7B">
      <w:pPr>
        <w:widowControl/>
        <w:jc w:val="left"/>
        <w:rPr>
          <w:rFonts w:ascii="Times New Roman" w:hAnsi="Times New Roman"/>
          <w:b/>
          <w:color w:val="auto"/>
          <w:sz w:val="44"/>
          <w:szCs w:val="44"/>
          <w:highlight w:val="none"/>
        </w:rPr>
      </w:pPr>
    </w:p>
    <w:p w14:paraId="69355E4E">
      <w:pPr>
        <w:widowControl/>
        <w:jc w:val="left"/>
        <w:rPr>
          <w:rFonts w:ascii="Times New Roman" w:hAnsi="Times New Roman"/>
          <w:b/>
          <w:color w:val="auto"/>
          <w:sz w:val="44"/>
          <w:szCs w:val="44"/>
          <w:highlight w:val="none"/>
        </w:rPr>
      </w:pPr>
    </w:p>
    <w:p w14:paraId="250173CD">
      <w:pPr>
        <w:widowControl/>
        <w:jc w:val="left"/>
        <w:rPr>
          <w:rFonts w:ascii="Times New Roman" w:hAnsi="Times New Roman"/>
          <w:b/>
          <w:color w:val="auto"/>
          <w:sz w:val="44"/>
          <w:szCs w:val="44"/>
          <w:highlight w:val="none"/>
        </w:rPr>
      </w:pPr>
    </w:p>
    <w:tbl>
      <w:tblPr>
        <w:tblStyle w:val="3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7"/>
        <w:gridCol w:w="61"/>
        <w:gridCol w:w="429"/>
        <w:gridCol w:w="273"/>
        <w:gridCol w:w="19"/>
        <w:gridCol w:w="5"/>
        <w:gridCol w:w="251"/>
        <w:gridCol w:w="855"/>
        <w:gridCol w:w="9"/>
        <w:gridCol w:w="941"/>
        <w:gridCol w:w="430"/>
        <w:gridCol w:w="47"/>
        <w:gridCol w:w="514"/>
        <w:gridCol w:w="723"/>
        <w:gridCol w:w="147"/>
        <w:gridCol w:w="183"/>
        <w:gridCol w:w="49"/>
        <w:gridCol w:w="912"/>
        <w:gridCol w:w="15"/>
        <w:gridCol w:w="30"/>
        <w:gridCol w:w="22"/>
        <w:gridCol w:w="13"/>
        <w:gridCol w:w="784"/>
        <w:gridCol w:w="23"/>
        <w:gridCol w:w="269"/>
        <w:gridCol w:w="23"/>
        <w:gridCol w:w="1416"/>
      </w:tblGrid>
      <w:tr w14:paraId="45D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39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8B6D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人才基本信息</w:t>
            </w:r>
          </w:p>
        </w:tc>
      </w:tr>
      <w:tr w14:paraId="1E29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8F5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750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66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证件类型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19F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CF0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  <w:t>证件号码</w:t>
            </w:r>
          </w:p>
        </w:tc>
        <w:tc>
          <w:tcPr>
            <w:tcW w:w="2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C02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3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424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彩色免冠证件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照片</w:t>
            </w:r>
          </w:p>
        </w:tc>
      </w:tr>
      <w:tr w14:paraId="254A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7AF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819F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EE37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出生日期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E5C2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2C7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国籍</w:t>
            </w:r>
          </w:p>
          <w:p w14:paraId="3D70E05F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（地区）</w:t>
            </w:r>
          </w:p>
        </w:tc>
        <w:tc>
          <w:tcPr>
            <w:tcW w:w="2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B06F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3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3123"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</w:tr>
      <w:tr w14:paraId="2E04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BAF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政治</w:t>
            </w:r>
          </w:p>
          <w:p w14:paraId="5789F5CC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面貌</w:t>
            </w:r>
          </w:p>
        </w:tc>
        <w:tc>
          <w:tcPr>
            <w:tcW w:w="1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5D7B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86A7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婚姻状况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FD02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29D4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  <w:t>手机号码</w:t>
            </w:r>
          </w:p>
        </w:tc>
        <w:tc>
          <w:tcPr>
            <w:tcW w:w="2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B798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73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DAEA">
            <w:pPr>
              <w:widowControl/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</w:tr>
      <w:tr w14:paraId="638F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1D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最高</w:t>
            </w:r>
          </w:p>
          <w:p w14:paraId="412CDE0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2FF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06C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毕业</w:t>
            </w:r>
          </w:p>
          <w:p w14:paraId="3B7D0B3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院校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8DE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724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毕业专业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065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34E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E4C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5366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912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职称</w:t>
            </w:r>
          </w:p>
        </w:tc>
        <w:tc>
          <w:tcPr>
            <w:tcW w:w="1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780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E13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职称专业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B43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EB1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职业资格</w:t>
            </w: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  <w:lang w:eastAsia="zh-CN"/>
              </w:rPr>
              <w:t>（职业技能）</w:t>
            </w: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等级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511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630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职业资格工种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46F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</w:p>
        </w:tc>
      </w:tr>
      <w:tr w14:paraId="6E8A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874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住址</w:t>
            </w:r>
          </w:p>
        </w:tc>
        <w:tc>
          <w:tcPr>
            <w:tcW w:w="846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0B9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</w:p>
        </w:tc>
      </w:tr>
      <w:tr w14:paraId="2817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9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3AE6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申报提交的基本信息</w:t>
            </w:r>
          </w:p>
        </w:tc>
      </w:tr>
      <w:tr w14:paraId="4CEE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3E2F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已提交材料清单</w:t>
            </w:r>
          </w:p>
        </w:tc>
        <w:tc>
          <w:tcPr>
            <w:tcW w:w="795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012C">
            <w:pPr>
              <w:spacing w:line="360" w:lineRule="exact"/>
              <w:ind w:left="458" w:hanging="458" w:hangingChars="191"/>
              <w:jc w:val="left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</w:rPr>
              <w:t>本人有效身份证件、相关学历学位鉴定或网上查询结果或认证报告、资格证书、相关荣誉证书；</w:t>
            </w:r>
          </w:p>
          <w:p w14:paraId="6897D003">
            <w:pPr>
              <w:spacing w:line="360" w:lineRule="exact"/>
              <w:ind w:left="458" w:hanging="458" w:hangingChars="191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.劳动合同（聘用合同）或工作协议或组织部门印发的任职文件；</w:t>
            </w:r>
          </w:p>
          <w:p w14:paraId="5BDD2D0D">
            <w:pPr>
              <w:spacing w:line="360" w:lineRule="exact"/>
              <w:ind w:left="458" w:hanging="458" w:hangingChars="191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.其他与认定标准相关的材料。（以下简称申请材料）</w:t>
            </w:r>
          </w:p>
        </w:tc>
      </w:tr>
      <w:tr w14:paraId="2833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5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教育背景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16"/>
                <w:szCs w:val="16"/>
                <w:highlight w:val="none"/>
                <w:shd w:val="clear" w:fill="FFFFFF"/>
              </w:rPr>
              <w:t>大学及以上学历从大学填起，无大学学历者填最高学历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38E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学校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129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CE6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8BA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专业</w:t>
            </w:r>
          </w:p>
        </w:tc>
      </w:tr>
      <w:tr w14:paraId="373E3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F670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BF2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0CF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11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9B8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75A2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8BE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A73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F8E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01C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F48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FAC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BA0A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主要工作经历</w:t>
            </w: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C37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F5A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82C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B82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工作内容</w:t>
            </w:r>
          </w:p>
        </w:tc>
      </w:tr>
      <w:tr w14:paraId="3207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0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9EF3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036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B01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BA9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A8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2AE9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21B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C49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570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500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AA3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45EC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D8D6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主要学术和社会兼职</w:t>
            </w: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CB5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D32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3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C02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</w:t>
            </w:r>
          </w:p>
        </w:tc>
      </w:tr>
      <w:tr w14:paraId="4CFF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341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815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700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5C3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43A5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589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3F8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0BF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0C1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80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  <w:jc w:val="center"/>
        </w:trPr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109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主要工作业绩</w:t>
            </w:r>
          </w:p>
        </w:tc>
        <w:tc>
          <w:tcPr>
            <w:tcW w:w="8382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1E4D16">
            <w:pPr>
              <w:spacing w:line="36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（包括著作、发明专利等）</w:t>
            </w:r>
          </w:p>
        </w:tc>
      </w:tr>
      <w:tr w14:paraId="0629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7A2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人员</w:t>
            </w:r>
          </w:p>
          <w:p w14:paraId="63DC61C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类别</w:t>
            </w:r>
          </w:p>
        </w:tc>
        <w:tc>
          <w:tcPr>
            <w:tcW w:w="57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89E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□创业人员 □就业人员（全职）□柔性引进人员</w:t>
            </w:r>
          </w:p>
        </w:tc>
        <w:tc>
          <w:tcPr>
            <w:tcW w:w="11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326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申报</w:t>
            </w:r>
          </w:p>
          <w:p w14:paraId="4D8EE27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领域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31C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0EEE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82B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服务</w:t>
            </w:r>
          </w:p>
          <w:p w14:paraId="325F013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期限</w:t>
            </w:r>
          </w:p>
        </w:tc>
        <w:tc>
          <w:tcPr>
            <w:tcW w:w="83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388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年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月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日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至    年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月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日</w:t>
            </w:r>
          </w:p>
        </w:tc>
      </w:tr>
      <w:tr w14:paraId="14CE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6A5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缴纳社保情况</w:t>
            </w:r>
          </w:p>
        </w:tc>
        <w:tc>
          <w:tcPr>
            <w:tcW w:w="30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96E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□已缴纳  □未缴纳</w:t>
            </w:r>
          </w:p>
        </w:tc>
        <w:tc>
          <w:tcPr>
            <w:tcW w:w="2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88B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缴纳个税情况</w:t>
            </w:r>
          </w:p>
        </w:tc>
        <w:tc>
          <w:tcPr>
            <w:tcW w:w="25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F040">
            <w:pPr>
              <w:spacing w:line="36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□已缴纳  □未缴纳</w:t>
            </w:r>
          </w:p>
        </w:tc>
      </w:tr>
      <w:tr w14:paraId="73B4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1185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3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BB91">
            <w:pPr>
              <w:spacing w:line="360" w:lineRule="exact"/>
              <w:ind w:firstLine="480" w:firstLineChars="20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本人承诺以上提供的信息和提交的一切资料真实、有效，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现申请认定“台山市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重点产业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人才”。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如因资料虚假、错误或其他原因造成的法律责任，由本人承担。</w:t>
            </w:r>
          </w:p>
          <w:p w14:paraId="4111E6E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  <w:p w14:paraId="0A83470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申请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人签名：                      年   月   日</w:t>
            </w:r>
          </w:p>
        </w:tc>
      </w:tr>
      <w:tr w14:paraId="70C0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9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ECC0">
            <w:pPr>
              <w:jc w:val="center"/>
              <w:rPr>
                <w:rFonts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用人单位基本信息</w:t>
            </w:r>
          </w:p>
        </w:tc>
      </w:tr>
      <w:tr w14:paraId="693E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820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76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8C8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7F9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082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统一社会</w:t>
            </w:r>
          </w:p>
          <w:p w14:paraId="7C8FBF0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信用代码</w:t>
            </w:r>
          </w:p>
        </w:tc>
        <w:tc>
          <w:tcPr>
            <w:tcW w:w="39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538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2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C1D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法定</w:t>
            </w:r>
          </w:p>
          <w:p w14:paraId="6C24F4D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代表人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3D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01BF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E4F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登记注册地址</w:t>
            </w:r>
          </w:p>
        </w:tc>
        <w:tc>
          <w:tcPr>
            <w:tcW w:w="39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421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DA2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单位所属行政区</w:t>
            </w:r>
          </w:p>
        </w:tc>
        <w:tc>
          <w:tcPr>
            <w:tcW w:w="2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B46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ADF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1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B39C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13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4A2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39C2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044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（办公）</w:t>
            </w:r>
          </w:p>
        </w:tc>
        <w:tc>
          <w:tcPr>
            <w:tcW w:w="12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95B0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单位电子邮箱</w:t>
            </w:r>
          </w:p>
        </w:tc>
        <w:tc>
          <w:tcPr>
            <w:tcW w:w="252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C731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7867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11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5EF4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13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754E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4257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F12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（手机）</w:t>
            </w:r>
          </w:p>
        </w:tc>
        <w:tc>
          <w:tcPr>
            <w:tcW w:w="1211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9C3A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528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C8CC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703F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D014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单位评价及推荐意见</w:t>
            </w:r>
          </w:p>
        </w:tc>
        <w:tc>
          <w:tcPr>
            <w:tcW w:w="8382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1129D2">
            <w:pPr>
              <w:spacing w:line="360" w:lineRule="exact"/>
              <w:ind w:firstLine="480" w:firstLineChars="20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  <w:p w14:paraId="0C16EA6C">
            <w:pPr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□本单位已对申请人提交的材料进行审核，同意其申报“台山市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重点产业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人才”认定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并承诺所提交申报材料真实有效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1EA48B73"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□其他情况的说明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200E0A3D">
            <w:pPr>
              <w:spacing w:line="360" w:lineRule="exact"/>
              <w:ind w:firstLine="480" w:firstLineChars="200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</w:pPr>
          </w:p>
          <w:p w14:paraId="46E5824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                              盖章</w:t>
            </w:r>
          </w:p>
          <w:p w14:paraId="2D120D7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                             年   月   日</w:t>
            </w:r>
          </w:p>
        </w:tc>
      </w:tr>
      <w:tr w14:paraId="7C82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39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7F29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审核意见</w:t>
            </w:r>
          </w:p>
        </w:tc>
      </w:tr>
      <w:tr w14:paraId="4D04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939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F47F9A">
            <w:pPr>
              <w:spacing w:line="360" w:lineRule="exact"/>
              <w:jc w:val="left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市科工商务局（或市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农业农村局）审核意见：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</w:p>
          <w:p w14:paraId="62D15383">
            <w:pPr>
              <w:spacing w:line="360" w:lineRule="exact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6FE6D2CA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3AA05E5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4F26422F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</w:t>
            </w:r>
          </w:p>
          <w:p w14:paraId="1A29D5BC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17C164C8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64CE5D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盖章</w:t>
            </w:r>
          </w:p>
          <w:p w14:paraId="7C3EDF43">
            <w:pPr>
              <w:spacing w:line="360" w:lineRule="exact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年   月   日</w:t>
            </w:r>
          </w:p>
        </w:tc>
      </w:tr>
      <w:tr w14:paraId="5CEE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9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88B47">
            <w:pPr>
              <w:spacing w:line="360" w:lineRule="exact"/>
              <w:jc w:val="center"/>
              <w:rPr>
                <w:rFonts w:hint="eastAsia" w:ascii="Times New Roman" w:hAnsi="Times New Roman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市人力资源和社会保障局审核意见</w:t>
            </w:r>
          </w:p>
        </w:tc>
        <w:tc>
          <w:tcPr>
            <w:tcW w:w="844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4ECA">
            <w:pPr>
              <w:spacing w:line="360" w:lineRule="exact"/>
              <w:ind w:firstLine="480" w:firstLineChars="200"/>
              <w:rPr>
                <w:rFonts w:hint="eastAsia" w:ascii="Times New Roman" w:hAnsi="Times New Roman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□经审核，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同意申请人认定为“台山市重点产业人才”。</w:t>
            </w:r>
          </w:p>
          <w:p w14:paraId="547C6E83">
            <w:pPr>
              <w:spacing w:line="360" w:lineRule="exact"/>
              <w:ind w:firstLine="480" w:firstLineChars="200"/>
              <w:rPr>
                <w:rFonts w:hint="eastAsia" w:ascii="Times New Roman" w:hAnsi="Times New Roman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□经审核，申请人不符合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申报条件。</w:t>
            </w:r>
          </w:p>
          <w:p w14:paraId="3D9690B9">
            <w:pPr>
              <w:spacing w:line="360" w:lineRule="exact"/>
              <w:ind w:firstLine="480" w:firstLineChars="20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</w:p>
          <w:p w14:paraId="09B1F9FB">
            <w:pPr>
              <w:spacing w:line="360" w:lineRule="exact"/>
              <w:ind w:firstLine="480" w:firstLineChars="20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334D5761">
            <w:pPr>
              <w:spacing w:line="360" w:lineRule="exact"/>
              <w:ind w:firstLine="480" w:firstLineChars="200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    </w:t>
            </w:r>
          </w:p>
          <w:p w14:paraId="743651FA">
            <w:pPr>
              <w:spacing w:line="360" w:lineRule="exact"/>
              <w:ind w:firstLine="7200" w:firstLineChars="3000"/>
              <w:rPr>
                <w:rFonts w:hint="default" w:ascii="Times New Roman" w:hAnsi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盖章</w:t>
            </w:r>
          </w:p>
          <w:p w14:paraId="28DEC840">
            <w:pPr>
              <w:spacing w:line="360" w:lineRule="exact"/>
              <w:rPr>
                <w:rFonts w:hint="default" w:ascii="Times New Roman" w:hAnsi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经办人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审核人：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审批人：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年    月    日</w:t>
            </w:r>
          </w:p>
        </w:tc>
      </w:tr>
      <w:tr w14:paraId="6ED9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91" w:type="dxa"/>
            <w:gridSpan w:val="2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30D3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公示情况</w:t>
            </w:r>
          </w:p>
        </w:tc>
      </w:tr>
      <w:tr w14:paraId="03EF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1D7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是否有异议</w:t>
            </w:r>
          </w:p>
        </w:tc>
        <w:tc>
          <w:tcPr>
            <w:tcW w:w="20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4C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 xml:space="preserve">是   </w:t>
            </w: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否</w:t>
            </w:r>
          </w:p>
        </w:tc>
        <w:tc>
          <w:tcPr>
            <w:tcW w:w="20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BFB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核查情况</w:t>
            </w:r>
          </w:p>
        </w:tc>
        <w:tc>
          <w:tcPr>
            <w:tcW w:w="355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8ED8">
            <w:pPr>
              <w:spacing w:line="360" w:lineRule="exact"/>
              <w:jc w:val="lef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□经核查，异议不成立。</w:t>
            </w:r>
          </w:p>
          <w:p w14:paraId="50CD092D">
            <w:pPr>
              <w:spacing w:line="360" w:lineRule="exact"/>
              <w:jc w:val="lef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□经核查，异议成立。</w:t>
            </w:r>
          </w:p>
        </w:tc>
      </w:tr>
    </w:tbl>
    <w:p w14:paraId="64509FF1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112D3"/>
    <w:rsid w:val="01A65B2C"/>
    <w:rsid w:val="01C0753F"/>
    <w:rsid w:val="04477AA3"/>
    <w:rsid w:val="0B301291"/>
    <w:rsid w:val="0F6F4F66"/>
    <w:rsid w:val="12B15E63"/>
    <w:rsid w:val="18BC23B6"/>
    <w:rsid w:val="22E34F93"/>
    <w:rsid w:val="25C66622"/>
    <w:rsid w:val="2C73502A"/>
    <w:rsid w:val="2E2114F5"/>
    <w:rsid w:val="33244F5A"/>
    <w:rsid w:val="36DE4C8A"/>
    <w:rsid w:val="371C0798"/>
    <w:rsid w:val="4AEA426F"/>
    <w:rsid w:val="4DEA43D3"/>
    <w:rsid w:val="524F00AA"/>
    <w:rsid w:val="5253273C"/>
    <w:rsid w:val="526112D3"/>
    <w:rsid w:val="578C0BCA"/>
    <w:rsid w:val="588C0756"/>
    <w:rsid w:val="5BCD17B1"/>
    <w:rsid w:val="61F76706"/>
    <w:rsid w:val="63B721F2"/>
    <w:rsid w:val="681A3FD0"/>
    <w:rsid w:val="6A124CA7"/>
    <w:rsid w:val="6BB66184"/>
    <w:rsid w:val="6E042B85"/>
    <w:rsid w:val="72A90BA3"/>
    <w:rsid w:val="76297F0C"/>
    <w:rsid w:val="77EF4B32"/>
    <w:rsid w:val="7C3A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1385</Words>
  <Characters>1390</Characters>
  <Lines>0</Lines>
  <Paragraphs>0</Paragraphs>
  <TotalTime>4</TotalTime>
  <ScaleCrop>false</ScaleCrop>
  <LinksUpToDate>false</LinksUpToDate>
  <CharactersWithSpaces>1937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2025-08-18T03:54:00Z</dcterms:created>
  <dc:creator>艳青</dc:creator>
  <cp:lastModifiedBy>艳青</cp:lastModifiedBy>
  <cp:lastPrinted>2025-12-10T06:42:00Z</cp:lastPrinted>
  <dcterms:modified xsi:type="dcterms:W3CDTF">2025-12-18T03:25:55Z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3C3BB3DE9E92473CBEC9CB81B0A90FB7_11</vt:lpwstr>
  </property>
  <property fmtid="{D5CDD505-2E9C-101B-9397-08002B2CF9AE}" pid="4" name="KSOTemplateDocerSaveRecord">
    <vt:lpwstr>eyJoZGlkIjoiZjYwN2JmNTM4MzRjZTJhMTk2ZGNkNTZlMTk2YzUzMTUiLCJ1c2VySWQiOiI3MDcwNjM1MDEifQ==</vt:lpwstr>
  </property>
</Properties>
</file>