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sz w:val="44"/>
          <w:szCs w:val="44"/>
        </w:rPr>
        <w:t>马蹄种植水肥绿色管理明白纸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各位种植户朋友：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潭江是我们的“母亲河”，守护其水质是农业生产的重要责任，防范马蹄种植中化肥流失、农田退水对流域水体的污染，现结合广东马蹄生长特点，制定以下水肥管理技术规程，请大家严格遵循：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一、科学施肥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减少污染源头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（一）施肥原则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坚持“有机肥为主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化肥为辅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精准适配、循环利用”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的原则，</w:t>
      </w:r>
      <w:r>
        <w:rPr>
          <w:rFonts w:hint="eastAsia" w:ascii="仿宋_GB2312" w:hAnsi="仿宋_GB2312" w:eastAsia="仿宋_GB2312" w:cs="仿宋_GB2312"/>
          <w:sz w:val="32"/>
          <w:szCs w:val="32"/>
        </w:rPr>
        <w:t>杜绝过量施肥导致氮磷流失。优先采用腐熟有机肥替代部分化肥，实现 “施肥不减产、污染降最低”。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（二）肥料选用要求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推荐使用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：充分腐熟的农家肥、秸秆堆肥、生物有机肥等，搭配缓控释复合肥（氮磷钾比例适配马蹄需求）。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禁止使用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：工业废弃物、重金属超标的污泥，以及未发酵腐熟的人畜粪尿（避免病原体污染水体）。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（三）精准施肥方法</w:t>
      </w:r>
    </w:p>
    <w:tbl>
      <w:tblPr>
        <w:tblStyle w:val="15"/>
        <w:tblW w:w="92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0" w:type="dxa"/>
          <w:left w:w="128" w:type="dxa"/>
          <w:bottom w:w="80" w:type="dxa"/>
          <w:right w:w="128" w:type="dxa"/>
        </w:tblCellMar>
      </w:tblPr>
      <w:tblGrid>
        <w:gridCol w:w="1994"/>
        <w:gridCol w:w="3725"/>
        <w:gridCol w:w="3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tblHeader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施肥阶段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肥料类型与用量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center"/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32"/>
                <w:szCs w:val="32"/>
                <w:lang w:eastAsia="zh-CN"/>
              </w:rPr>
              <w:t>施用要点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2454" w:hRule="atLeas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基肥（定植前 7-10 天）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腐熟有机肥1000-1500 公斤/亩+过磷酸钙20-30 公斤/亩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均匀撒施后翻耕入土，与土壤充分混合，减少表层残留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分蘖期追肥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沼液300-400公斤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/亩</w:t>
            </w:r>
          </w:p>
          <w:p>
            <w:pPr>
              <w:pStyle w:val="18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尿素 5-6 公斤/亩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兑水稀释后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喷洒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，避免干撒灼伤植株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分株期追肥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复合肥（15-15-15）10-12 公斤/亩+氯化钾5公斤/亩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结合中耕除草施用，施后轻耙入土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80" w:type="dxa"/>
            <w:left w:w="128" w:type="dxa"/>
            <w:bottom w:w="80" w:type="dxa"/>
            <w:right w:w="128" w:type="dxa"/>
          </w:tblCellMar>
        </w:tblPrEx>
        <w:trPr>
          <w:trHeight w:val="0" w:hRule="atLeast"/>
          <w:jc w:val="center"/>
        </w:trPr>
        <w:tc>
          <w:tcPr>
            <w:tcW w:w="1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结球期追肥</w:t>
            </w:r>
          </w:p>
        </w:tc>
        <w:tc>
          <w:tcPr>
            <w:tcW w:w="3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磷钾肥为主，氯化钾8-10公斤/亩+过磷酸钙5 公斤/亩</w:t>
            </w:r>
          </w:p>
        </w:tc>
        <w:tc>
          <w:tcPr>
            <w:tcW w:w="3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8"/>
              <w:snapToGrid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避免过量施氮，防止茎叶徒长与养分流失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二、循环利用，阻断退水污染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（一）水分管理核心原则</w:t>
      </w:r>
    </w:p>
    <w:p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采用“按需供水、循环利用、控排净化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模式，参考嘉兴农田退水“零直排”经验，实现“晴天不排水、雨天少排水、退水先净化”。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（二）关键生长期管水方法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定植期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：保持3-5厘米浅水层，促进根系扎根，避免深水漫灌导致肥料随水流失。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分蘖-分株期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：水层控制在5-8厘米，采用“薄露灌溉”技术，即水层自然落干至田面微湿后再补水，提高肥料利用率。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结球期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：保持4-6厘米稳定水层，防止忽干忽湿引发裂球，此阶段禁止盲目排水。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采收前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：提前7-10天逐步排干水，排灌时需经生态拦截设施处理。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（三）退水净化与排放要求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建设简易净化设施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：在田块排水口设置“生态拦截沟”，沟内种植芦苇、水芹等净化植物，或铺设碎石、活性炭层，拦截退水中的氮磷与泥沙。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严控排放时机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：雨天、施肥后3天内禁止排水；台风、暴雨等强降水后，需待田水澄清并经拦截沟净化后，再缓慢排放至公共沟渠。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循环利用优先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：净化后的退水优先用于自家农田灌溉，实现“肥水不外流”。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三、长效管控，守护潭江生态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强化田间巡查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：定期清理田间杂草与残株，避免腐烂污染水体；发现病虫害时，优先采用绿色防控技术，减少农药与化肥协同污染。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记录种植档案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：详细记录施肥品种、用量及灌溉、排水时间，便于农技人员指导优化。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配合技术指导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：积极参与农技部门组织的培训，接受“农技轻骑兵”“乡土专家”的田间指导，及时调整水肥方案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pStyle w:val="1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守护潭江，人人有责。让我们共同践行绿色种植理念，实现马蹄增产与水质保护“双赢”！</w:t>
      </w:r>
      <w:bookmarkStart w:id="0" w:name="_GoBack"/>
      <w:bookmarkEnd w:id="0"/>
    </w:p>
    <w:sectPr>
      <w:footerReference r:id="rId3" w:type="default"/>
      <w:pgSz w:w="11906" w:h="16838"/>
      <w:pgMar w:top="1440" w:right="1440" w:bottom="1440" w:left="1440" w:header="708" w:footer="708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</w:pPr>
                    <w: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95F69BD"/>
    <w:rsid w:val="13471AD0"/>
    <w:rsid w:val="1DFB5BB4"/>
    <w:rsid w:val="1F5E5F75"/>
    <w:rsid w:val="32865845"/>
    <w:rsid w:val="3A1A5588"/>
    <w:rsid w:val="40A56A1C"/>
    <w:rsid w:val="607C24EA"/>
    <w:rsid w:val="61190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2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3">
    <w:name w:val="Hyperlink"/>
    <w:unhideWhenUsed/>
    <w:qFormat/>
    <w:uiPriority w:val="99"/>
    <w:rPr>
      <w:color w:val="0563C1"/>
      <w:u w:val="single"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1201</Words>
  <Characters>1253</Characters>
  <TotalTime>0</TotalTime>
  <ScaleCrop>false</ScaleCrop>
  <LinksUpToDate>false</LinksUpToDate>
  <CharactersWithSpaces>1262</CharactersWithSpaces>
  <Application>WPS Office_10.8.2.6726_F1E327BC-269C-435d-A152-05C5408002CA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2025-10-14T09:57:00Z</dcterms:created>
  <dc:creator>Un-named</dc:creator>
  <cp:lastModifiedBy>金金</cp:lastModifiedBy>
  <dcterms:modified xsi:type="dcterms:W3CDTF">2025-10-15T02:07:37Z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eyJoZGlkIjoiYjE2Y2FlZTFmY2VmNzM5YjhjYTc2ODI4YjM1NjRhNTAiLCJ1c2VySWQiOiI2MjA2MTI5NjYifQ==</vt:lpwstr>
  </property>
  <property fmtid="{D5CDD505-2E9C-101B-9397-08002B2CF9AE}" pid="3" name="KSOProductBuildVer">
    <vt:lpwstr>2052-10.8.2.6726</vt:lpwstr>
  </property>
  <property fmtid="{D5CDD505-2E9C-101B-9397-08002B2CF9AE}" pid="4" name="ICV">
    <vt:lpwstr>BAE01F4C2AD64ED290129AD25684ABDC_13</vt:lpwstr>
  </property>
</Properties>
</file>