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B3E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附件1</w:t>
      </w:r>
    </w:p>
    <w:p w14:paraId="7457124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rPr>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pPr>
    </w:p>
    <w:p w14:paraId="31597A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宋体" w:hAnsi="宋体" w:eastAsia="宋体" w:cs="宋体"/>
          <w:b/>
          <w:bCs w:val="0"/>
          <w:i w:val="0"/>
          <w:caps w:val="0"/>
          <w:color w:val="auto"/>
          <w:spacing w:val="0"/>
          <w:sz w:val="44"/>
          <w:szCs w:val="44"/>
          <w:highlight w:val="none"/>
          <w:shd w:val="clear" w:color="auto" w:fill="FFFFFF"/>
        </w:rPr>
      </w:pPr>
      <w:bookmarkStart w:id="0" w:name="_GoBack"/>
      <w:r>
        <w:rPr>
          <w:rFonts w:hint="eastAsia" w:ascii="宋体" w:hAnsi="宋体" w:eastAsia="宋体" w:cs="宋体"/>
          <w:b/>
          <w:bCs w:val="0"/>
          <w:i w:val="0"/>
          <w:caps w:val="0"/>
          <w:color w:val="auto"/>
          <w:spacing w:val="0"/>
          <w:sz w:val="44"/>
          <w:szCs w:val="44"/>
          <w:highlight w:val="none"/>
          <w:shd w:val="clear" w:color="auto" w:fill="FFFFFF"/>
          <w:lang w:val="en-US" w:eastAsia="zh-CN"/>
        </w:rPr>
        <w:t>台山市医疗保障</w:t>
      </w:r>
      <w:r>
        <w:rPr>
          <w:rFonts w:hint="eastAsia" w:ascii="宋体" w:hAnsi="宋体" w:cs="宋体"/>
          <w:b/>
          <w:bCs w:val="0"/>
          <w:i w:val="0"/>
          <w:caps w:val="0"/>
          <w:color w:val="auto"/>
          <w:spacing w:val="0"/>
          <w:sz w:val="44"/>
          <w:szCs w:val="44"/>
          <w:highlight w:val="none"/>
          <w:shd w:val="clear" w:color="auto" w:fill="FFFFFF"/>
          <w:lang w:val="en-US" w:eastAsia="zh-CN"/>
        </w:rPr>
        <w:t>事业管理中心</w:t>
      </w:r>
      <w:r>
        <w:rPr>
          <w:rFonts w:hint="eastAsia" w:ascii="宋体" w:hAnsi="宋体" w:eastAsia="宋体" w:cs="宋体"/>
          <w:b/>
          <w:bCs w:val="0"/>
          <w:i w:val="0"/>
          <w:caps w:val="0"/>
          <w:color w:val="auto"/>
          <w:spacing w:val="0"/>
          <w:sz w:val="44"/>
          <w:szCs w:val="44"/>
          <w:highlight w:val="none"/>
          <w:shd w:val="clear" w:color="auto" w:fill="FFFFFF"/>
        </w:rPr>
        <w:t>法律顾问</w:t>
      </w:r>
    </w:p>
    <w:p w14:paraId="193770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eastAsia" w:ascii="宋体" w:hAnsi="宋体" w:eastAsia="宋体" w:cs="宋体"/>
          <w:b/>
          <w:bCs w:val="0"/>
          <w:i w:val="0"/>
          <w:caps w:val="0"/>
          <w:color w:val="auto"/>
          <w:spacing w:val="0"/>
          <w:sz w:val="44"/>
          <w:szCs w:val="44"/>
          <w:highlight w:val="none"/>
          <w:shd w:val="clear" w:color="auto" w:fill="FFFFFF"/>
        </w:rPr>
        <w:t>选聘方案</w:t>
      </w:r>
    </w:p>
    <w:bookmarkEnd w:id="0"/>
    <w:p w14:paraId="53713CB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p>
    <w:p w14:paraId="3F8812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Style w:val="7"/>
          <w:rFonts w:hint="default" w:ascii="黑体" w:hAnsi="黑体" w:eastAsia="黑体" w:cs="黑体"/>
          <w:b w:val="0"/>
          <w:bCs/>
          <w:i w:val="0"/>
          <w:caps w:val="0"/>
          <w:color w:val="000000"/>
          <w:spacing w:val="0"/>
          <w:sz w:val="32"/>
          <w:szCs w:val="32"/>
          <w:highlight w:val="none"/>
          <w:shd w:val="clear" w:color="auto" w:fill="FFFFFF"/>
        </w:rPr>
      </w:pPr>
      <w:r>
        <w:rPr>
          <w:rStyle w:val="7"/>
          <w:rFonts w:hint="default" w:ascii="黑体" w:hAnsi="黑体" w:eastAsia="黑体" w:cs="黑体"/>
          <w:b w:val="0"/>
          <w:bCs/>
          <w:i w:val="0"/>
          <w:caps w:val="0"/>
          <w:color w:val="000000"/>
          <w:spacing w:val="0"/>
          <w:sz w:val="32"/>
          <w:szCs w:val="32"/>
          <w:highlight w:val="none"/>
          <w:shd w:val="clear" w:color="auto" w:fill="FFFFFF"/>
        </w:rPr>
        <w:t>一、</w:t>
      </w:r>
      <w:r>
        <w:rPr>
          <w:rStyle w:val="7"/>
          <w:rFonts w:hint="default" w:ascii="黑体" w:hAnsi="黑体" w:eastAsia="黑体" w:cs="黑体"/>
          <w:b w:val="0"/>
          <w:bCs/>
          <w:i w:val="0"/>
          <w:caps w:val="0"/>
          <w:color w:val="000000"/>
          <w:spacing w:val="0"/>
          <w:sz w:val="32"/>
          <w:szCs w:val="32"/>
          <w:highlight w:val="none"/>
          <w:shd w:val="clear" w:color="auto" w:fill="FFFFFF"/>
          <w:lang w:eastAsia="zh-CN"/>
        </w:rPr>
        <w:t>聘任</w:t>
      </w:r>
      <w:r>
        <w:rPr>
          <w:rStyle w:val="7"/>
          <w:rFonts w:hint="default" w:ascii="黑体" w:hAnsi="黑体" w:eastAsia="黑体" w:cs="黑体"/>
          <w:b w:val="0"/>
          <w:bCs/>
          <w:i w:val="0"/>
          <w:caps w:val="0"/>
          <w:color w:val="000000"/>
          <w:spacing w:val="0"/>
          <w:sz w:val="32"/>
          <w:szCs w:val="32"/>
          <w:highlight w:val="none"/>
          <w:shd w:val="clear" w:color="auto" w:fill="FFFFFF"/>
        </w:rPr>
        <w:t>条件</w:t>
      </w:r>
    </w:p>
    <w:p w14:paraId="1BA1BEF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Style w:val="7"/>
          <w:rFonts w:hint="eastAsia" w:ascii="楷体_GB2312" w:hAnsi="楷体_GB2312" w:eastAsia="楷体_GB2312" w:cs="楷体_GB2312"/>
          <w:b/>
          <w:bCs w:val="0"/>
          <w:i w:val="0"/>
          <w:caps w:val="0"/>
          <w:color w:val="000000"/>
          <w:spacing w:val="0"/>
          <w:sz w:val="32"/>
          <w:szCs w:val="32"/>
          <w:highlight w:val="none"/>
          <w:shd w:val="clear" w:color="auto" w:fill="FFFFFF"/>
          <w:lang w:val="en-US" w:eastAsia="zh-CN"/>
        </w:rPr>
        <w:t>（一）应聘律师资格要求</w:t>
      </w:r>
    </w:p>
    <w:p w14:paraId="5AD76C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1.政治素质高</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拥护党的理论和路线方针政策</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一般应当是中国共产党员。</w:t>
      </w:r>
    </w:p>
    <w:p w14:paraId="63A5513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2.具有良好的职业道德和社会责任感，熟悉政府工作规则；</w:t>
      </w:r>
    </w:p>
    <w:p w14:paraId="2B0D46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3.具有5年以上执业经验和较强的专业能力。</w:t>
      </w:r>
    </w:p>
    <w:p w14:paraId="26158C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4.严格遵纪守法，未受过刑事处罚、司法行政部门的行政处罚或者律师协会的行业处分。</w:t>
      </w:r>
    </w:p>
    <w:p w14:paraId="4F9DAE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5.有行政机关法律顾问从业经验且在政府法律顾问考核中获得优秀评价的，优先考虑。</w:t>
      </w:r>
    </w:p>
    <w:p w14:paraId="209F41B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Style w:val="7"/>
          <w:rFonts w:hint="default" w:ascii="楷体_GB2312" w:hAnsi="楷体_GB2312" w:eastAsia="楷体_GB2312" w:cs="楷体_GB2312"/>
          <w:b/>
          <w:bCs w:val="0"/>
          <w:i w:val="0"/>
          <w:caps w:val="0"/>
          <w:color w:val="000000"/>
          <w:spacing w:val="0"/>
          <w:sz w:val="32"/>
          <w:szCs w:val="32"/>
          <w:highlight w:val="none"/>
          <w:shd w:val="clear" w:color="auto" w:fill="FFFFFF"/>
          <w:lang w:val="en-US" w:eastAsia="zh-CN"/>
        </w:rPr>
      </w:pPr>
      <w:r>
        <w:rPr>
          <w:rStyle w:val="7"/>
          <w:rFonts w:hint="default" w:ascii="楷体_GB2312" w:hAnsi="楷体_GB2312" w:eastAsia="楷体_GB2312" w:cs="楷体_GB2312"/>
          <w:b/>
          <w:bCs w:val="0"/>
          <w:i w:val="0"/>
          <w:caps w:val="0"/>
          <w:color w:val="000000"/>
          <w:spacing w:val="0"/>
          <w:sz w:val="32"/>
          <w:szCs w:val="32"/>
          <w:highlight w:val="none"/>
          <w:shd w:val="clear" w:color="auto" w:fill="FFFFFF"/>
          <w:lang w:val="en-US" w:eastAsia="zh-CN"/>
        </w:rPr>
        <w:t>（二）应聘律师所在律师事务所资格要求</w:t>
      </w:r>
    </w:p>
    <w:p w14:paraId="0689DA0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1.必须是在中华人民共和国境内设立的律师事务所。</w:t>
      </w:r>
    </w:p>
    <w:p w14:paraId="12462A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2.必须在广东省政府采购智慧云平台注册的商户。</w:t>
      </w:r>
    </w:p>
    <w:p w14:paraId="16CE367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3.满足《中华人民共和国政府采购法》第二十二条规定。</w:t>
      </w:r>
    </w:p>
    <w:p w14:paraId="65AC0E0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4.未受过刑事处罚，近3年内（202</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2</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-202</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年）没有受过司法行政部门的行政处罚、律师协会的行业处分或者在经营活动中没有重大违法记录。</w:t>
      </w:r>
    </w:p>
    <w:p w14:paraId="20BF152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5.参与本项目采购活动时不存在被有关部门禁止参与政府采购活动且在有效期内，以及被有关部门列入失信被执行人、重大税收违法案件当事人名单的情况</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14:paraId="022CA3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lang w:eastAsia="zh-CN"/>
        </w:rPr>
        <w:t>二、</w:t>
      </w:r>
      <w:r>
        <w:rPr>
          <w:rFonts w:hint="eastAsia" w:ascii="黑体" w:hAnsi="黑体" w:eastAsia="黑体" w:cs="黑体"/>
          <w:b w:val="0"/>
          <w:bCs/>
          <w:i w:val="0"/>
          <w:caps w:val="0"/>
          <w:color w:val="auto"/>
          <w:spacing w:val="0"/>
          <w:sz w:val="32"/>
          <w:szCs w:val="32"/>
          <w:highlight w:val="none"/>
          <w:shd w:val="clear" w:color="auto" w:fill="FFFFFF"/>
        </w:rPr>
        <w:t>服务内容</w:t>
      </w:r>
    </w:p>
    <w:p w14:paraId="374F7E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rPr>
        <w:t>（一）为重大行政决策、重要行政行为提供法律意见</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14:paraId="20FA09C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rPr>
        <w:t>（二）</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参与</w:t>
      </w:r>
      <w:r>
        <w:rPr>
          <w:rFonts w:hint="default" w:ascii="Times New Roman" w:hAnsi="Times New Roman" w:eastAsia="仿宋_GB2312" w:cs="Times New Roman"/>
          <w:b w:val="0"/>
          <w:bCs/>
          <w:i w:val="0"/>
          <w:caps w:val="0"/>
          <w:color w:val="auto"/>
          <w:spacing w:val="0"/>
          <w:sz w:val="32"/>
          <w:szCs w:val="32"/>
          <w:highlight w:val="none"/>
          <w:shd w:val="clear" w:color="auto" w:fill="FFFFFF"/>
        </w:rPr>
        <w:t>规范性文件、重大合同的合法性审查工作</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14:paraId="1A7335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rPr>
        <w:t>（三）参与行政诉讼案件、行政复议案件、信访案件的处理</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14:paraId="40ADAE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rPr>
        <w:t>（四）参与处理</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涉及法律事务的重大突发性、群体性事件</w:t>
      </w:r>
      <w:r>
        <w:rPr>
          <w:rFonts w:hint="default" w:ascii="Times New Roman" w:hAnsi="Times New Roman" w:eastAsia="仿宋_GB2312" w:cs="Times New Roman"/>
          <w:b w:val="0"/>
          <w:bCs/>
          <w:i w:val="0"/>
          <w:caps w:val="0"/>
          <w:color w:val="auto"/>
          <w:spacing w:val="0"/>
          <w:sz w:val="32"/>
          <w:szCs w:val="32"/>
          <w:highlight w:val="none"/>
          <w:shd w:val="clear" w:color="auto" w:fill="FFFFFF"/>
        </w:rPr>
        <w:t>，起草有关法律文书或法律意见书</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14:paraId="0E5E59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rPr>
        <w:t>（五）参加重大项目的洽谈，协助草拟、修改、审查重要的法律文书</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14:paraId="7F830A1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（六）应邀列席有关会议，开展普法讲座。</w:t>
      </w:r>
    </w:p>
    <w:p w14:paraId="392A8C8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（七）参与相关公共事件。</w:t>
      </w:r>
    </w:p>
    <w:p w14:paraId="5D7D36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default" w:ascii="Times New Roman" w:hAnsi="Times New Roman" w:eastAsia="仿宋_GB2312" w:cs="Times New Roman"/>
          <w:b w:val="0"/>
          <w:bCs/>
          <w:i w:val="0"/>
          <w:caps w:val="0"/>
          <w:color w:val="auto"/>
          <w:spacing w:val="0"/>
          <w:sz w:val="32"/>
          <w:szCs w:val="32"/>
          <w:highlight w:val="none"/>
          <w:shd w:val="clear" w:color="auto" w:fill="FFFFFF"/>
        </w:rPr>
        <w:t>（</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八</w:t>
      </w:r>
      <w:r>
        <w:rPr>
          <w:rFonts w:hint="default" w:ascii="Times New Roman" w:hAnsi="Times New Roman" w:eastAsia="仿宋_GB2312" w:cs="Times New Roman"/>
          <w:b w:val="0"/>
          <w:bCs/>
          <w:i w:val="0"/>
          <w:caps w:val="0"/>
          <w:color w:val="auto"/>
          <w:spacing w:val="0"/>
          <w:sz w:val="32"/>
          <w:szCs w:val="32"/>
          <w:highlight w:val="none"/>
          <w:shd w:val="clear" w:color="auto" w:fill="FFFFFF"/>
        </w:rPr>
        <w:t>）办理所在行政机关交办或委托的其他法律事务。</w:t>
      </w:r>
    </w:p>
    <w:p w14:paraId="4F2FCD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黑体" w:hAnsi="黑体" w:eastAsia="黑体" w:cs="黑体"/>
          <w:b w:val="0"/>
          <w:bCs/>
          <w:i w:val="0"/>
          <w:caps w:val="0"/>
          <w:color w:val="auto"/>
          <w:spacing w:val="0"/>
          <w:sz w:val="32"/>
          <w:szCs w:val="32"/>
          <w:highlight w:val="none"/>
          <w:shd w:val="clear" w:color="auto" w:fill="FFFFFF"/>
          <w:lang w:eastAsia="zh-CN"/>
        </w:rPr>
      </w:pPr>
      <w:r>
        <w:rPr>
          <w:rFonts w:hint="default" w:ascii="黑体" w:hAnsi="黑体" w:eastAsia="黑体" w:cs="黑体"/>
          <w:b w:val="0"/>
          <w:bCs/>
          <w:i w:val="0"/>
          <w:caps w:val="0"/>
          <w:color w:val="auto"/>
          <w:spacing w:val="0"/>
          <w:sz w:val="32"/>
          <w:szCs w:val="32"/>
          <w:highlight w:val="none"/>
          <w:shd w:val="clear" w:color="auto" w:fill="FFFFFF"/>
          <w:lang w:eastAsia="zh-CN"/>
        </w:rPr>
        <w:t>三、聘期和服务费用</w:t>
      </w:r>
    </w:p>
    <w:p w14:paraId="45ABB5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default" w:ascii="Times New Roman" w:hAnsi="Times New Roman" w:eastAsia="仿宋_GB2312" w:cs="Times New Roman"/>
          <w:b w:val="0"/>
          <w:bCs/>
          <w:i w:val="0"/>
          <w:caps w:val="0"/>
          <w:color w:val="auto"/>
          <w:spacing w:val="-6"/>
          <w:sz w:val="32"/>
          <w:szCs w:val="32"/>
          <w:highlight w:val="none"/>
          <w:shd w:val="clear" w:color="auto" w:fill="FFFFFF"/>
          <w:lang w:eastAsia="zh-CN"/>
        </w:rPr>
        <w:t>法律顾问聘期为</w:t>
      </w:r>
      <w:r>
        <w:rPr>
          <w:rFonts w:hint="default" w:ascii="Times New Roman" w:hAnsi="Times New Roman" w:eastAsia="仿宋_GB2312" w:cs="Times New Roman"/>
          <w:b w:val="0"/>
          <w:bCs/>
          <w:i w:val="0"/>
          <w:caps w:val="0"/>
          <w:color w:val="auto"/>
          <w:spacing w:val="-6"/>
          <w:sz w:val="32"/>
          <w:szCs w:val="32"/>
          <w:highlight w:val="none"/>
          <w:shd w:val="clear" w:color="auto" w:fill="FFFFFF"/>
        </w:rPr>
        <w:t>1</w:t>
      </w:r>
      <w:r>
        <w:rPr>
          <w:rFonts w:hint="default" w:ascii="Times New Roman" w:hAnsi="Times New Roman" w:eastAsia="仿宋_GB2312" w:cs="Times New Roman"/>
          <w:b w:val="0"/>
          <w:bCs/>
          <w:i w:val="0"/>
          <w:caps w:val="0"/>
          <w:color w:val="auto"/>
          <w:spacing w:val="-6"/>
          <w:sz w:val="32"/>
          <w:szCs w:val="32"/>
          <w:highlight w:val="none"/>
          <w:shd w:val="clear" w:color="auto" w:fill="FFFFFF"/>
          <w:lang w:eastAsia="zh-CN"/>
        </w:rPr>
        <w:t>年，年度服务费用预算（含税）为</w:t>
      </w:r>
      <w:r>
        <w:rPr>
          <w:rFonts w:hint="eastAsia" w:ascii="Times New Roman" w:hAnsi="Times New Roman" w:eastAsia="仿宋_GB2312" w:cs="Times New Roman"/>
          <w:b w:val="0"/>
          <w:bCs/>
          <w:i w:val="0"/>
          <w:caps w:val="0"/>
          <w:color w:val="auto"/>
          <w:spacing w:val="-6"/>
          <w:sz w:val="32"/>
          <w:szCs w:val="32"/>
          <w:highlight w:val="none"/>
          <w:shd w:val="clear" w:color="auto" w:fill="FFFFFF"/>
          <w:lang w:val="en-US" w:eastAsia="zh-CN"/>
        </w:rPr>
        <w:t>1.2</w:t>
      </w:r>
      <w:r>
        <w:rPr>
          <w:rFonts w:hint="default" w:ascii="Times New Roman" w:hAnsi="Times New Roman" w:eastAsia="仿宋_GB2312" w:cs="Times New Roman"/>
          <w:b w:val="0"/>
          <w:bCs/>
          <w:i w:val="0"/>
          <w:caps w:val="0"/>
          <w:color w:val="auto"/>
          <w:spacing w:val="-6"/>
          <w:sz w:val="32"/>
          <w:szCs w:val="32"/>
          <w:highlight w:val="none"/>
          <w:shd w:val="clear" w:color="auto" w:fill="FFFFFF"/>
          <w:lang w:eastAsia="zh-CN"/>
        </w:rPr>
        <w:t>万元。</w:t>
      </w:r>
    </w:p>
    <w:p w14:paraId="78E0E5F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黑体" w:hAnsi="黑体" w:eastAsia="黑体" w:cs="黑体"/>
          <w:b w:val="0"/>
          <w:bCs/>
          <w:i w:val="0"/>
          <w:caps w:val="0"/>
          <w:color w:val="auto"/>
          <w:spacing w:val="0"/>
          <w:sz w:val="32"/>
          <w:szCs w:val="32"/>
          <w:highlight w:val="none"/>
          <w:shd w:val="clear" w:color="auto" w:fill="FFFFFF"/>
          <w:lang w:eastAsia="zh-CN"/>
        </w:rPr>
      </w:pPr>
      <w:r>
        <w:rPr>
          <w:rFonts w:hint="default" w:ascii="黑体" w:hAnsi="黑体" w:eastAsia="黑体" w:cs="黑体"/>
          <w:b w:val="0"/>
          <w:bCs/>
          <w:i w:val="0"/>
          <w:caps w:val="0"/>
          <w:color w:val="auto"/>
          <w:spacing w:val="0"/>
          <w:sz w:val="32"/>
          <w:szCs w:val="32"/>
          <w:highlight w:val="none"/>
          <w:shd w:val="clear" w:color="auto" w:fill="FFFFFF"/>
          <w:lang w:eastAsia="zh-CN"/>
        </w:rPr>
        <w:t>四、报名材料及时间要求</w:t>
      </w:r>
    </w:p>
    <w:p w14:paraId="350C6FA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val="0"/>
          <w:i w:val="0"/>
          <w:caps w:val="0"/>
          <w:color w:val="auto"/>
          <w:spacing w:val="0"/>
          <w:sz w:val="32"/>
          <w:szCs w:val="32"/>
          <w:highlight w:val="none"/>
          <w:shd w:val="clear" w:color="auto" w:fill="FFFFFF"/>
          <w:lang w:val="en-US" w:eastAsia="zh-CN"/>
        </w:rPr>
        <w:t>（一）提交材料要求如下:</w:t>
      </w:r>
    </w:p>
    <w:p w14:paraId="77A7DF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1.《选聘台山市医疗保障</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事业管理中心</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法律顾问报名表》原件1份（详见附件）。</w:t>
      </w:r>
    </w:p>
    <w:p w14:paraId="69CB59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2.在广东省政府采购智慧云平台注册的截图（加盖律所公章）原件1份。</w:t>
      </w:r>
    </w:p>
    <w:p w14:paraId="2898AEC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3.律师事务所执业许可证正本扫描件和年检合格的律师事务所执业许可证副本复印件，营业执照副本复印件、原件备查。</w:t>
      </w:r>
    </w:p>
    <w:p w14:paraId="28EF529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4.以律师事务所分所名义参与的，须提供总所出具的愿为其参与本项目以及履约等行为承担民事责任的授权函（加盖总所公章），并提供总所和分所执业许可证扫描件，原件备查。</w:t>
      </w:r>
    </w:p>
    <w:p w14:paraId="4B83B0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5.能够证明综合实力的相关证明文件，包括但不限于：获得的荣誉、纳税凭证及财务报表等，原件备查。</w:t>
      </w:r>
    </w:p>
    <w:p w14:paraId="456686F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6.《资格声明函》（就供应商满足《中华人民共和国政府采购法》第二十二条规定及上述资格要求作出说明）。</w:t>
      </w:r>
    </w:p>
    <w:p w14:paraId="0211FC6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7.应聘律师简历，内容包括但不限于政治面貌、教育背景、工作经历、擅长领域、获得的证书或荣誉等，若能提供相关证明，请提供证明材料，原件备查。</w:t>
      </w:r>
    </w:p>
    <w:p w14:paraId="7BA826F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8.服务承诺与保证。应聘律师须对所提交材料的真实性、完整性、准确性负责，不得弄虚作假。提供虚假材料的，一经查实，取消其应聘资格。</w:t>
      </w:r>
    </w:p>
    <w:p w14:paraId="53AE4D6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楷体_GB2312" w:hAnsi="楷体_GB2312" w:eastAsia="楷体_GB2312" w:cs="楷体_GB2312"/>
          <w:b/>
          <w:bCs w:val="0"/>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b/>
          <w:bCs w:val="0"/>
          <w:i w:val="0"/>
          <w:caps w:val="0"/>
          <w:color w:val="auto"/>
          <w:spacing w:val="0"/>
          <w:sz w:val="32"/>
          <w:szCs w:val="32"/>
          <w:highlight w:val="none"/>
          <w:shd w:val="clear" w:color="auto" w:fill="FFFFFF"/>
          <w:lang w:val="en-US" w:eastAsia="zh-CN"/>
        </w:rPr>
        <w:t>（二）材料提交时间及方式</w:t>
      </w:r>
    </w:p>
    <w:p w14:paraId="1196A8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19"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自公告发布之日起至202</w:t>
      </w:r>
      <w:r>
        <w:rPr>
          <w:rFonts w:hint="eastAsia"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5</w:t>
      </w:r>
      <w:r>
        <w:rPr>
          <w:rFonts w:hint="default"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年</w:t>
      </w:r>
      <w:r>
        <w:rPr>
          <w:rFonts w:hint="eastAsia"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9</w:t>
      </w:r>
      <w:r>
        <w:rPr>
          <w:rFonts w:hint="default"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月</w:t>
      </w:r>
      <w:r>
        <w:rPr>
          <w:rFonts w:hint="eastAsia"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15</w:t>
      </w:r>
      <w:r>
        <w:rPr>
          <w:rFonts w:hint="default"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日（星期</w:t>
      </w:r>
      <w:r>
        <w:rPr>
          <w:rFonts w:hint="eastAsia"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一</w:t>
      </w:r>
      <w:r>
        <w:rPr>
          <w:rFonts w:hint="default"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）止，</w:t>
      </w:r>
      <w:r>
        <w:rPr>
          <w:rFonts w:hint="default" w:ascii="Times New Roman" w:hAnsi="Times New Roman" w:eastAsia="仿宋_GB2312" w:cs="Times New Roman"/>
          <w:b w:val="0"/>
          <w:bCs/>
          <w:i w:val="0"/>
          <w:caps w:val="0"/>
          <w:color w:val="auto"/>
          <w:spacing w:val="-6"/>
          <w:kern w:val="21"/>
          <w:sz w:val="32"/>
          <w:szCs w:val="32"/>
          <w:highlight w:val="none"/>
          <w:shd w:val="clear" w:color="auto" w:fill="FFFFFF"/>
          <w:lang w:val="en-US" w:eastAsia="zh-CN"/>
        </w:rPr>
        <w:t>可通过</w:t>
      </w:r>
      <w:r>
        <w:rPr>
          <w:rFonts w:hint="default" w:ascii="Times New Roman" w:hAnsi="Times New Roman" w:eastAsia="仿宋_GB2312" w:cs="Times New Roman"/>
          <w:b/>
          <w:bCs w:val="0"/>
          <w:i w:val="0"/>
          <w:caps w:val="0"/>
          <w:color w:val="auto"/>
          <w:spacing w:val="-6"/>
          <w:kern w:val="21"/>
          <w:sz w:val="32"/>
          <w:szCs w:val="32"/>
          <w:highlight w:val="none"/>
          <w:shd w:val="clear" w:color="auto" w:fill="FFFFFF"/>
          <w:lang w:val="en-US" w:eastAsia="zh-CN"/>
        </w:rPr>
        <w:t>邮寄或现场递交</w:t>
      </w:r>
      <w:r>
        <w:rPr>
          <w:rFonts w:hint="default" w:ascii="Times New Roman" w:hAnsi="Times New Roman" w:eastAsia="仿宋_GB2312" w:cs="Times New Roman"/>
          <w:b w:val="0"/>
          <w:bCs/>
          <w:i w:val="0"/>
          <w:caps w:val="0"/>
          <w:color w:val="auto"/>
          <w:spacing w:val="-6"/>
          <w:kern w:val="21"/>
          <w:sz w:val="32"/>
          <w:szCs w:val="32"/>
          <w:highlight w:val="none"/>
          <w:shd w:val="clear" w:color="auto" w:fill="FFFFFF"/>
          <w:lang w:val="en-US" w:eastAsia="zh-CN"/>
        </w:rPr>
        <w:t>方式将密封材料送达公告联系人，逾期提交无效。</w:t>
      </w:r>
    </w:p>
    <w:p w14:paraId="746D34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现场接收材料时间：工作日上午8:30-12:00,下午2:30-5:30。</w:t>
      </w:r>
    </w:p>
    <w:p w14:paraId="1EBF84B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若选择邮寄方式，请在密封材料寄出前联系公告联系人，明确告知邮寄相关信息，并采取必要措施确保材料在规定的提交时间内送达。如材料超期送达导致未能参与评审，由此产生的后果由材料提交者承担。</w:t>
      </w:r>
    </w:p>
    <w:p w14:paraId="105A72D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i w:val="0"/>
          <w:caps w:val="0"/>
          <w:color w:val="auto"/>
          <w:spacing w:val="0"/>
          <w:sz w:val="32"/>
          <w:szCs w:val="32"/>
          <w:highlight w:val="none"/>
          <w:shd w:val="clear" w:color="auto" w:fill="FFFFFF"/>
          <w:lang w:eastAsia="zh-CN"/>
        </w:rPr>
      </w:pPr>
      <w:r>
        <w:rPr>
          <w:rFonts w:hint="eastAsia" w:ascii="黑体" w:hAnsi="黑体" w:eastAsia="黑体" w:cs="黑体"/>
          <w:b w:val="0"/>
          <w:bCs/>
          <w:i w:val="0"/>
          <w:caps w:val="0"/>
          <w:color w:val="auto"/>
          <w:spacing w:val="0"/>
          <w:sz w:val="32"/>
          <w:szCs w:val="32"/>
          <w:highlight w:val="none"/>
          <w:shd w:val="clear" w:color="auto" w:fill="FFFFFF"/>
          <w:lang w:eastAsia="zh-CN"/>
        </w:rPr>
        <w:t>五、选聘程序</w:t>
      </w:r>
    </w:p>
    <w:p w14:paraId="5FAEF66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台山市医疗保障</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局</w:t>
      </w:r>
      <w:r>
        <w:rPr>
          <w:rFonts w:hint="default" w:ascii="Times New Roman" w:hAnsi="Times New Roman" w:eastAsia="仿宋_GB2312" w:cs="Times New Roman"/>
          <w:b w:val="0"/>
          <w:bCs/>
          <w:i w:val="0"/>
          <w:caps w:val="0"/>
          <w:color w:val="auto"/>
          <w:spacing w:val="0"/>
          <w:sz w:val="32"/>
          <w:szCs w:val="32"/>
          <w:highlight w:val="none"/>
          <w:shd w:val="clear" w:color="auto" w:fill="FFFFFF"/>
        </w:rPr>
        <w:t>成立选聘法律顾问</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采购</w:t>
      </w:r>
      <w:r>
        <w:rPr>
          <w:rFonts w:hint="default" w:ascii="Times New Roman" w:hAnsi="Times New Roman" w:eastAsia="仿宋_GB2312" w:cs="Times New Roman"/>
          <w:b w:val="0"/>
          <w:bCs/>
          <w:i w:val="0"/>
          <w:caps w:val="0"/>
          <w:color w:val="auto"/>
          <w:spacing w:val="0"/>
          <w:sz w:val="32"/>
          <w:szCs w:val="32"/>
          <w:highlight w:val="none"/>
          <w:shd w:val="clear" w:color="auto" w:fill="FFFFFF"/>
        </w:rPr>
        <w:t>工作小组（以下简称</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采购</w:t>
      </w:r>
      <w:r>
        <w:rPr>
          <w:rFonts w:hint="default" w:ascii="Times New Roman" w:hAnsi="Times New Roman" w:eastAsia="仿宋_GB2312" w:cs="Times New Roman"/>
          <w:b w:val="0"/>
          <w:bCs/>
          <w:i w:val="0"/>
          <w:caps w:val="0"/>
          <w:color w:val="auto"/>
          <w:spacing w:val="0"/>
          <w:sz w:val="32"/>
          <w:szCs w:val="32"/>
          <w:highlight w:val="none"/>
          <w:shd w:val="clear" w:color="auto" w:fill="FFFFFF"/>
        </w:rPr>
        <w:t>工作小组</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rPr>
        <w:t>），负责法律顾问的</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采购</w:t>
      </w:r>
      <w:r>
        <w:rPr>
          <w:rFonts w:hint="default" w:ascii="Times New Roman" w:hAnsi="Times New Roman" w:eastAsia="仿宋_GB2312" w:cs="Times New Roman"/>
          <w:b w:val="0"/>
          <w:bCs/>
          <w:i w:val="0"/>
          <w:caps w:val="0"/>
          <w:color w:val="auto"/>
          <w:spacing w:val="0"/>
          <w:sz w:val="32"/>
          <w:szCs w:val="32"/>
          <w:highlight w:val="none"/>
          <w:shd w:val="clear" w:color="auto" w:fill="FFFFFF"/>
        </w:rPr>
        <w:t>工作</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，组长由</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局办公室主任</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担任，成员由</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基金监管股股长和</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市医保中心负责人</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组成</w:t>
      </w:r>
      <w:r>
        <w:rPr>
          <w:rFonts w:hint="default" w:ascii="Times New Roman" w:hAnsi="Times New Roman" w:eastAsia="仿宋_GB2312" w:cs="Times New Roman"/>
          <w:b w:val="0"/>
          <w:bCs/>
          <w:i w:val="0"/>
          <w:caps w:val="0"/>
          <w:color w:val="auto"/>
          <w:spacing w:val="0"/>
          <w:sz w:val="32"/>
          <w:szCs w:val="32"/>
          <w:highlight w:val="none"/>
          <w:shd w:val="clear" w:color="auto" w:fill="FFFFFF"/>
        </w:rPr>
        <w:t>。具体</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采购</w:t>
      </w:r>
      <w:r>
        <w:rPr>
          <w:rFonts w:hint="default" w:ascii="Times New Roman" w:hAnsi="Times New Roman" w:eastAsia="仿宋_GB2312" w:cs="Times New Roman"/>
          <w:b w:val="0"/>
          <w:bCs/>
          <w:i w:val="0"/>
          <w:caps w:val="0"/>
          <w:color w:val="auto"/>
          <w:spacing w:val="0"/>
          <w:sz w:val="32"/>
          <w:szCs w:val="32"/>
          <w:highlight w:val="none"/>
          <w:shd w:val="clear" w:color="auto" w:fill="FFFFFF"/>
        </w:rPr>
        <w:t>工作由</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局</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办公室</w:t>
      </w:r>
      <w:r>
        <w:rPr>
          <w:rFonts w:hint="default" w:ascii="Times New Roman" w:hAnsi="Times New Roman" w:eastAsia="仿宋_GB2312" w:cs="Times New Roman"/>
          <w:b w:val="0"/>
          <w:bCs/>
          <w:i w:val="0"/>
          <w:caps w:val="0"/>
          <w:color w:val="auto"/>
          <w:spacing w:val="0"/>
          <w:sz w:val="32"/>
          <w:szCs w:val="32"/>
          <w:highlight w:val="none"/>
          <w:shd w:val="clear" w:color="auto" w:fill="FFFFFF"/>
        </w:rPr>
        <w:t>承担。步骤如下：</w:t>
      </w:r>
    </w:p>
    <w:p w14:paraId="4A1A2B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eastAsia" w:ascii="楷体_GB2312" w:hAnsi="楷体_GB2312" w:eastAsia="楷体_GB2312" w:cs="楷体_GB2312"/>
          <w:b/>
          <w:bCs w:val="0"/>
          <w:i w:val="0"/>
          <w:caps w:val="0"/>
          <w:color w:val="auto"/>
          <w:spacing w:val="0"/>
          <w:sz w:val="32"/>
          <w:szCs w:val="32"/>
          <w:highlight w:val="none"/>
          <w:shd w:val="clear" w:color="auto" w:fill="FFFFFF"/>
          <w:lang w:eastAsia="zh-CN"/>
        </w:rPr>
        <w:t>（一）</w:t>
      </w:r>
      <w:r>
        <w:rPr>
          <w:rFonts w:hint="eastAsia" w:ascii="楷体_GB2312" w:hAnsi="楷体_GB2312" w:eastAsia="楷体_GB2312" w:cs="楷体_GB2312"/>
          <w:b/>
          <w:bCs w:val="0"/>
          <w:i w:val="0"/>
          <w:caps w:val="0"/>
          <w:color w:val="auto"/>
          <w:spacing w:val="0"/>
          <w:sz w:val="32"/>
          <w:szCs w:val="32"/>
          <w:highlight w:val="none"/>
          <w:shd w:val="clear" w:color="auto" w:fill="FFFFFF"/>
        </w:rPr>
        <w:t>资格审核</w:t>
      </w:r>
      <w:r>
        <w:rPr>
          <w:rFonts w:hint="eastAsia" w:ascii="楷体_GB2312" w:hAnsi="楷体_GB2312" w:eastAsia="楷体_GB2312" w:cs="楷体_GB2312"/>
          <w:b/>
          <w:bCs w:val="0"/>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局</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办公室</w:t>
      </w:r>
      <w:r>
        <w:rPr>
          <w:rFonts w:hint="default" w:ascii="Times New Roman" w:hAnsi="Times New Roman" w:eastAsia="仿宋_GB2312" w:cs="Times New Roman"/>
          <w:b w:val="0"/>
          <w:bCs/>
          <w:i w:val="0"/>
          <w:caps w:val="0"/>
          <w:color w:val="auto"/>
          <w:spacing w:val="0"/>
          <w:sz w:val="32"/>
          <w:szCs w:val="32"/>
          <w:highlight w:val="none"/>
          <w:shd w:val="clear" w:color="auto" w:fill="FFFFFF"/>
        </w:rPr>
        <w:t>根据报名的情况，按照中办发</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2016</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rPr>
        <w:t>30号等文件规定的法律顾问的资格条件，对参选人员进行资格审查，形成符合资格规定的候选人员名册。</w:t>
      </w:r>
    </w:p>
    <w:p w14:paraId="4435D6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default" w:ascii="楷体_GB2312" w:hAnsi="楷体_GB2312" w:eastAsia="楷体_GB2312" w:cs="楷体_GB2312"/>
          <w:b/>
          <w:bCs w:val="0"/>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val="0"/>
          <w:i w:val="0"/>
          <w:caps w:val="0"/>
          <w:color w:val="auto"/>
          <w:spacing w:val="0"/>
          <w:sz w:val="32"/>
          <w:szCs w:val="32"/>
          <w:highlight w:val="none"/>
          <w:shd w:val="clear" w:color="auto" w:fill="FFFFFF"/>
          <w:lang w:eastAsia="zh-CN"/>
        </w:rPr>
        <w:t>二</w:t>
      </w:r>
      <w:r>
        <w:rPr>
          <w:rFonts w:hint="default" w:ascii="楷体_GB2312" w:hAnsi="楷体_GB2312" w:eastAsia="楷体_GB2312" w:cs="楷体_GB2312"/>
          <w:b/>
          <w:bCs w:val="0"/>
          <w:i w:val="0"/>
          <w:caps w:val="0"/>
          <w:color w:val="auto"/>
          <w:spacing w:val="0"/>
          <w:sz w:val="32"/>
          <w:szCs w:val="32"/>
          <w:highlight w:val="none"/>
          <w:shd w:val="clear" w:color="auto" w:fill="FFFFFF"/>
          <w:lang w:eastAsia="zh-CN"/>
        </w:rPr>
        <w:t>）审核</w:t>
      </w:r>
      <w:r>
        <w:rPr>
          <w:rFonts w:hint="eastAsia" w:ascii="楷体_GB2312" w:hAnsi="楷体_GB2312" w:eastAsia="楷体_GB2312" w:cs="楷体_GB2312"/>
          <w:b/>
          <w:bCs w:val="0"/>
          <w:i w:val="0"/>
          <w:caps w:val="0"/>
          <w:color w:val="auto"/>
          <w:spacing w:val="0"/>
          <w:sz w:val="32"/>
          <w:szCs w:val="32"/>
          <w:highlight w:val="none"/>
          <w:shd w:val="clear" w:color="auto" w:fill="FFFFFF"/>
          <w:lang w:eastAsia="zh-CN"/>
        </w:rPr>
        <w:t>筛选</w:t>
      </w:r>
      <w:r>
        <w:rPr>
          <w:rFonts w:hint="default" w:ascii="楷体_GB2312" w:hAnsi="楷体_GB2312" w:eastAsia="楷体_GB2312" w:cs="楷体_GB2312"/>
          <w:b/>
          <w:bCs w:val="0"/>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局</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办公室</w:t>
      </w:r>
      <w:r>
        <w:rPr>
          <w:rFonts w:hint="default" w:ascii="Times New Roman" w:hAnsi="Times New Roman" w:eastAsia="仿宋_GB2312" w:cs="Times New Roman"/>
          <w:b w:val="0"/>
          <w:bCs/>
          <w:i w:val="0"/>
          <w:caps w:val="0"/>
          <w:color w:val="auto"/>
          <w:spacing w:val="0"/>
          <w:sz w:val="32"/>
          <w:szCs w:val="32"/>
          <w:highlight w:val="none"/>
          <w:shd w:val="clear" w:color="auto" w:fill="FFFFFF"/>
        </w:rPr>
        <w:t>将符合资格规定的候选人员名册送</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采购</w:t>
      </w:r>
      <w:r>
        <w:rPr>
          <w:rFonts w:hint="default" w:ascii="Times New Roman" w:hAnsi="Times New Roman" w:eastAsia="仿宋_GB2312" w:cs="Times New Roman"/>
          <w:b w:val="0"/>
          <w:bCs/>
          <w:i w:val="0"/>
          <w:caps w:val="0"/>
          <w:color w:val="auto"/>
          <w:spacing w:val="0"/>
          <w:sz w:val="32"/>
          <w:szCs w:val="32"/>
          <w:highlight w:val="none"/>
          <w:shd w:val="clear" w:color="auto" w:fill="FFFFFF"/>
        </w:rPr>
        <w:t>工作小组审核，</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由采购</w:t>
      </w:r>
      <w:r>
        <w:rPr>
          <w:rFonts w:hint="default" w:ascii="Times New Roman" w:hAnsi="Times New Roman" w:eastAsia="仿宋_GB2312" w:cs="Times New Roman"/>
          <w:b w:val="0"/>
          <w:bCs/>
          <w:i w:val="0"/>
          <w:caps w:val="0"/>
          <w:color w:val="auto"/>
          <w:spacing w:val="0"/>
          <w:sz w:val="32"/>
          <w:szCs w:val="32"/>
          <w:highlight w:val="none"/>
          <w:shd w:val="clear" w:color="auto" w:fill="FFFFFF"/>
        </w:rPr>
        <w:t>工作小组根据候选人的专长领域、</w:t>
      </w:r>
      <w:r>
        <w:rPr>
          <w:rFonts w:hint="default" w:ascii="Times New Roman" w:hAnsi="Times New Roman" w:eastAsia="仿宋_GB2312" w:cs="Times New Roman"/>
          <w:b w:val="0"/>
          <w:bCs/>
          <w:i w:val="0"/>
          <w:caps w:val="0"/>
          <w:color w:val="auto"/>
          <w:spacing w:val="-6"/>
          <w:sz w:val="32"/>
          <w:szCs w:val="32"/>
          <w:highlight w:val="none"/>
          <w:shd w:val="clear" w:color="auto" w:fill="FFFFFF"/>
        </w:rPr>
        <w:t>学术水平和专业影响力程度、工作沟通联系的便捷性等情况</w:t>
      </w:r>
      <w:r>
        <w:rPr>
          <w:rFonts w:hint="eastAsia" w:ascii="Times New Roman" w:hAnsi="Times New Roman" w:eastAsia="仿宋_GB2312" w:cs="Times New Roman"/>
          <w:b w:val="0"/>
          <w:bCs/>
          <w:i w:val="0"/>
          <w:caps w:val="0"/>
          <w:color w:val="auto"/>
          <w:spacing w:val="-6"/>
          <w:sz w:val="32"/>
          <w:szCs w:val="32"/>
          <w:highlight w:val="none"/>
          <w:shd w:val="clear" w:color="auto" w:fill="FFFFFF"/>
          <w:lang w:eastAsia="zh-CN"/>
        </w:rPr>
        <w:t>，</w:t>
      </w:r>
      <w:r>
        <w:rPr>
          <w:rFonts w:hint="default" w:ascii="Times New Roman" w:hAnsi="Times New Roman" w:eastAsia="仿宋_GB2312" w:cs="Times New Roman"/>
          <w:b w:val="0"/>
          <w:bCs/>
          <w:i w:val="0"/>
          <w:caps w:val="0"/>
          <w:color w:val="auto"/>
          <w:spacing w:val="-6"/>
          <w:sz w:val="32"/>
          <w:szCs w:val="32"/>
          <w:highlight w:val="none"/>
          <w:shd w:val="clear" w:color="auto" w:fill="FFFFFF"/>
        </w:rPr>
        <w:t>形成拟选聘人员名单。</w:t>
      </w:r>
    </w:p>
    <w:p w14:paraId="3075CEB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default" w:ascii="楷体_GB2312" w:hAnsi="楷体_GB2312" w:eastAsia="楷体_GB2312" w:cs="楷体_GB2312"/>
          <w:b/>
          <w:bCs w:val="0"/>
          <w:i w:val="0"/>
          <w:caps w:val="0"/>
          <w:color w:val="auto"/>
          <w:spacing w:val="0"/>
          <w:sz w:val="32"/>
          <w:szCs w:val="32"/>
          <w:highlight w:val="none"/>
          <w:shd w:val="clear" w:color="auto" w:fill="FFFFFF"/>
          <w:lang w:eastAsia="zh-CN"/>
        </w:rPr>
        <w:t>（</w:t>
      </w:r>
      <w:r>
        <w:rPr>
          <w:rFonts w:hint="eastAsia" w:ascii="楷体_GB2312" w:hAnsi="楷体_GB2312" w:eastAsia="楷体_GB2312" w:cs="楷体_GB2312"/>
          <w:b/>
          <w:bCs w:val="0"/>
          <w:i w:val="0"/>
          <w:caps w:val="0"/>
          <w:color w:val="auto"/>
          <w:spacing w:val="0"/>
          <w:sz w:val="32"/>
          <w:szCs w:val="32"/>
          <w:highlight w:val="none"/>
          <w:shd w:val="clear" w:color="auto" w:fill="FFFFFF"/>
          <w:lang w:eastAsia="zh-CN"/>
        </w:rPr>
        <w:t>三</w:t>
      </w:r>
      <w:r>
        <w:rPr>
          <w:rFonts w:hint="default" w:ascii="楷体_GB2312" w:hAnsi="楷体_GB2312" w:eastAsia="楷体_GB2312" w:cs="楷体_GB2312"/>
          <w:b/>
          <w:bCs w:val="0"/>
          <w:i w:val="0"/>
          <w:caps w:val="0"/>
          <w:color w:val="auto"/>
          <w:spacing w:val="0"/>
          <w:sz w:val="32"/>
          <w:szCs w:val="32"/>
          <w:highlight w:val="none"/>
          <w:shd w:val="clear" w:color="auto" w:fill="FFFFFF"/>
          <w:lang w:eastAsia="zh-CN"/>
        </w:rPr>
        <w:t>）公示及聘任。</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局</w:t>
      </w:r>
      <w:r>
        <w:rPr>
          <w:rFonts w:hint="eastAsia" w:ascii="Times New Roman" w:hAnsi="Times New Roman" w:eastAsia="仿宋_GB2312" w:cs="Times New Roman"/>
          <w:b w:val="0"/>
          <w:bCs/>
          <w:i w:val="0"/>
          <w:caps w:val="0"/>
          <w:color w:val="auto"/>
          <w:spacing w:val="0"/>
          <w:sz w:val="32"/>
          <w:szCs w:val="32"/>
          <w:highlight w:val="none"/>
          <w:shd w:val="clear" w:color="auto" w:fill="FFFFFF"/>
          <w:lang w:eastAsia="zh-CN"/>
        </w:rPr>
        <w:t>办公室</w:t>
      </w:r>
      <w:r>
        <w:rPr>
          <w:rFonts w:hint="default" w:ascii="Times New Roman" w:hAnsi="Times New Roman" w:eastAsia="仿宋_GB2312" w:cs="Times New Roman"/>
          <w:b w:val="0"/>
          <w:bCs/>
          <w:i w:val="0"/>
          <w:caps w:val="0"/>
          <w:color w:val="auto"/>
          <w:spacing w:val="0"/>
          <w:sz w:val="32"/>
          <w:szCs w:val="32"/>
          <w:highlight w:val="none"/>
          <w:shd w:val="clear" w:color="auto" w:fill="FFFFFF"/>
        </w:rPr>
        <w:t>将拟选聘人员名单向社会公示，公示无异议后，确定为</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市</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医保中心</w:t>
      </w:r>
      <w:r>
        <w:rPr>
          <w:rFonts w:hint="default" w:ascii="Times New Roman" w:hAnsi="Times New Roman" w:eastAsia="仿宋_GB2312" w:cs="Times New Roman"/>
          <w:b w:val="0"/>
          <w:bCs/>
          <w:i w:val="0"/>
          <w:caps w:val="0"/>
          <w:color w:val="auto"/>
          <w:spacing w:val="0"/>
          <w:sz w:val="32"/>
          <w:szCs w:val="32"/>
          <w:highlight w:val="none"/>
          <w:shd w:val="clear" w:color="auto" w:fill="FFFFFF"/>
        </w:rPr>
        <w:t>法律顾问，</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市</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医保中心</w:t>
      </w:r>
      <w:r>
        <w:rPr>
          <w:rFonts w:hint="default" w:ascii="Times New Roman" w:hAnsi="Times New Roman" w:eastAsia="仿宋_GB2312" w:cs="Times New Roman"/>
          <w:b w:val="0"/>
          <w:bCs/>
          <w:i w:val="0"/>
          <w:caps w:val="0"/>
          <w:color w:val="auto"/>
          <w:spacing w:val="0"/>
          <w:sz w:val="32"/>
          <w:szCs w:val="32"/>
          <w:highlight w:val="none"/>
          <w:shd w:val="clear" w:color="auto" w:fill="FFFFFF"/>
        </w:rPr>
        <w:t>与聘任人员签订</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台山市医疗保障</w:t>
      </w:r>
      <w:r>
        <w:rPr>
          <w:rFonts w:hint="eastAsia" w:ascii="Times New Roman" w:hAnsi="Times New Roman" w:eastAsia="仿宋_GB2312" w:cs="Times New Roman"/>
          <w:b w:val="0"/>
          <w:bCs/>
          <w:i w:val="0"/>
          <w:caps w:val="0"/>
          <w:color w:val="auto"/>
          <w:spacing w:val="0"/>
          <w:sz w:val="32"/>
          <w:szCs w:val="32"/>
          <w:highlight w:val="none"/>
          <w:shd w:val="clear" w:color="auto" w:fill="FFFFFF"/>
          <w:lang w:val="en-US" w:eastAsia="zh-CN"/>
        </w:rPr>
        <w:t>事业管理中心</w:t>
      </w:r>
      <w:r>
        <w:rPr>
          <w:rFonts w:hint="default" w:ascii="Times New Roman" w:hAnsi="Times New Roman" w:eastAsia="仿宋_GB2312" w:cs="Times New Roman"/>
          <w:b w:val="0"/>
          <w:bCs/>
          <w:i w:val="0"/>
          <w:caps w:val="0"/>
          <w:color w:val="auto"/>
          <w:spacing w:val="0"/>
          <w:sz w:val="32"/>
          <w:szCs w:val="32"/>
          <w:highlight w:val="none"/>
          <w:shd w:val="clear" w:color="auto" w:fill="FFFFFF"/>
        </w:rPr>
        <w:t>法律顾问服务合同。</w:t>
      </w:r>
    </w:p>
    <w:p w14:paraId="2C27FD9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lang w:eastAsia="zh-CN"/>
        </w:rPr>
        <w:t>六、其他事项</w:t>
      </w:r>
    </w:p>
    <w:p w14:paraId="7B349F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（一）参选人员须对所提交材料的真实性、完整性、准确性负责，不得弄虚作假。报名者提供虚假材料，一经查实，取消其参选资格。</w:t>
      </w:r>
    </w:p>
    <w:p w14:paraId="7876420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（二）受聘者不得利用担任法律顾问身份，从事商业活动以及与法律顾问职责无关的活动。</w:t>
      </w:r>
    </w:p>
    <w:p w14:paraId="56C5C7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lang w:eastAsia="zh-CN"/>
        </w:rPr>
        <w:t>七</w:t>
      </w:r>
      <w:r>
        <w:rPr>
          <w:rFonts w:hint="eastAsia" w:ascii="黑体" w:hAnsi="黑体" w:eastAsia="黑体" w:cs="黑体"/>
          <w:b w:val="0"/>
          <w:bCs/>
          <w:i w:val="0"/>
          <w:caps w:val="0"/>
          <w:color w:val="auto"/>
          <w:spacing w:val="0"/>
          <w:sz w:val="32"/>
          <w:szCs w:val="32"/>
          <w:highlight w:val="none"/>
          <w:shd w:val="clear" w:color="auto" w:fill="FFFFFF"/>
        </w:rPr>
        <w:t>、选聘工作联系方式</w:t>
      </w:r>
    </w:p>
    <w:p w14:paraId="660DEC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台山市医疗保障局</w:t>
      </w:r>
      <w:r>
        <w:rPr>
          <w:rFonts w:hint="default" w:ascii="Times New Roman" w:hAnsi="Times New Roman" w:eastAsia="仿宋_GB2312" w:cs="Times New Roman"/>
          <w:b w:val="0"/>
          <w:bCs/>
          <w:i w:val="0"/>
          <w:caps w:val="0"/>
          <w:color w:val="auto"/>
          <w:spacing w:val="0"/>
          <w:sz w:val="32"/>
          <w:szCs w:val="32"/>
          <w:highlight w:val="none"/>
          <w:shd w:val="clear" w:color="auto" w:fill="FFFFFF"/>
        </w:rPr>
        <w:t>联系人：</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蔡女士，</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联系</w:t>
      </w:r>
      <w:r>
        <w:rPr>
          <w:rFonts w:hint="default" w:ascii="Times New Roman" w:hAnsi="Times New Roman" w:eastAsia="仿宋_GB2312" w:cs="Times New Roman"/>
          <w:b w:val="0"/>
          <w:bCs/>
          <w:i w:val="0"/>
          <w:caps w:val="0"/>
          <w:color w:val="auto"/>
          <w:spacing w:val="0"/>
          <w:sz w:val="32"/>
          <w:szCs w:val="32"/>
          <w:highlight w:val="none"/>
          <w:shd w:val="clear" w:color="auto" w:fill="FFFFFF"/>
        </w:rPr>
        <w:t>电话：0750-</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5518667</w:t>
      </w:r>
      <w:r>
        <w:rPr>
          <w:rFonts w:hint="default" w:ascii="Times New Roman" w:hAnsi="Times New Roman" w:eastAsia="仿宋_GB2312" w:cs="Times New Roman"/>
          <w:b w:val="0"/>
          <w:bCs/>
          <w:i w:val="0"/>
          <w:caps w:val="0"/>
          <w:color w:val="auto"/>
          <w:spacing w:val="0"/>
          <w:sz w:val="32"/>
          <w:szCs w:val="32"/>
          <w:highlight w:val="none"/>
          <w:shd w:val="clear" w:color="auto" w:fill="FFFFFF"/>
        </w:rPr>
        <w:t>；电子邮箱：tss</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ybj@</w:t>
      </w:r>
      <w:r>
        <w:rPr>
          <w:rFonts w:hint="default" w:ascii="Times New Roman" w:hAnsi="Times New Roman" w:eastAsia="仿宋_GB2312" w:cs="Times New Roman"/>
          <w:b w:val="0"/>
          <w:bCs/>
          <w:i w:val="0"/>
          <w:caps w:val="0"/>
          <w:color w:val="auto"/>
          <w:spacing w:val="0"/>
          <w:sz w:val="32"/>
          <w:szCs w:val="32"/>
          <w:highlight w:val="none"/>
          <w:shd w:val="clear" w:color="auto" w:fill="FFFFFF"/>
        </w:rPr>
        <w:t>jiangmen.gov.cn。</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地址：台山市台城街道上朗路</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22号台山市医疗保障局办公室</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w:t>
      </w:r>
    </w:p>
    <w:p w14:paraId="010F5573"/>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B5785"/>
    <w:rsid w:val="738B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仿宋_GB2312"/>
      <w:sz w:val="30"/>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 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2025-09-09T08:26:00Z</dcterms:created>
  <dc:creator>艳彤</dc:creator>
  <cp:lastModifiedBy>艳彤</cp:lastModifiedBy>
  <dcterms:modified xsi:type="dcterms:W3CDTF">2025-09-09T08:27:16Z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6E417834938F4FCFB078FB2FD4E43DB4_11</vt:lpwstr>
  </property>
</Properties>
</file>