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简体" w:eastAsia="方正小标宋简体"/>
          <w:b w:val="0"/>
          <w:sz w:val="36"/>
          <w:szCs w:val="36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（二十二）安全生产领域基层政务公开标准目录</w:t>
      </w:r>
    </w:p>
    <w:tbl>
      <w:tblPr>
        <w:tblStyle w:val="7"/>
        <w:tblW w:w="5124" w:type="pct"/>
        <w:tblInd w:w="-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709"/>
        <w:gridCol w:w="853"/>
        <w:gridCol w:w="2691"/>
        <w:gridCol w:w="2830"/>
        <w:gridCol w:w="1418"/>
        <w:gridCol w:w="1141"/>
        <w:gridCol w:w="849"/>
        <w:gridCol w:w="566"/>
        <w:gridCol w:w="681"/>
        <w:gridCol w:w="478"/>
        <w:gridCol w:w="687"/>
        <w:gridCol w:w="557"/>
        <w:gridCol w:w="58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53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92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公开内容（要素）</w:t>
            </w:r>
          </w:p>
        </w:tc>
        <w:tc>
          <w:tcPr>
            <w:tcW w:w="968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8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9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29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26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398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39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19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92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6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特定群众</w:t>
            </w: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主动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依申请</w:t>
            </w: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  <w:lang w:eastAsia="zh-CN"/>
              </w:rPr>
              <w:t>镇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级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bookmarkStart w:id="0" w:name="_GoBack" w:colFirst="6" w:colLast="6"/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法律法规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与安全生产有关的法律、法规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《中华人民共和国政府信息公开条例》（国务院令第711号）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3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2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部门和地方规章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《中华人民共和国政府信息公开条例》（国务院令第711号）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7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2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其他政策文件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《中华人民共和国政府信息公开条例》（国务院令第711号）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25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重大决策草案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1.《中华人民共和国政府信息公开条例》（国务院令第711号）2.《关于全面推进政务公开工作的意见》（中办发〔2016〕8号）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5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2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政策文件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重要会议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1.《中华人民共和国政府信息公开条例》（国务院令第711号）2.《关于全面推进政务公开工作的意见》（中办发〔2016〕8号）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提前一周发通知邀请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2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征集采纳社会公众意见情况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1.《中华人民共和国政府信息公开条例》（国务院令第711号）2.《关于全面推进政务公开工作的意见》（中办发〔2016〕8号）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隐患管理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1.《安全生产法》2.《中华人民共和国政府信息公开条例》（国务院令第711号）3.《中共中央 国务院关于推进安全生产领域改革发展的意见》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51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13</w:t>
            </w: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应急管理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承担处置主责、非敏感的应急信息，包括事故灾害类预警信息、事故信息、事故后采取的应急处置措施和应对结果等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1.《中华人民共和国政府信息公开条例》（国务院令第711号）2.《突发事件应对法》3.《关于全面推进政务公开工作的意见》（中办发〔2016〕8号）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9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动态信息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业务工作动态、安全生产执法检查动态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6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17</w:t>
            </w: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安全生产预警提示信息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安全生产提示信息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信息形成后及时公开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23</w:t>
            </w: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财政资金信息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预算、决算</w:t>
            </w:r>
          </w:p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“三公”经费</w:t>
            </w:r>
          </w:p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1.《中华人民共和国政府信息公开条例》（国务院令第711号）2.《国务院关于深化预算管理制度改革的决定》（国发〔2014〕45号）3.《国务院办公厅关于进一步推进预算公开工作意见的通知》（中办发〔2016〕13号）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按中央要求时限公开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7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24</w:t>
            </w:r>
          </w:p>
        </w:tc>
        <w:tc>
          <w:tcPr>
            <w:tcW w:w="2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政府采购信息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本单位采购实施情况相关信息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1.《中华人民共和国政府信息公开条例》（国务院令第711号）2.《国务院关于深化预算管理制度改革的决定》（国发〔2014〕45号）3.《国务院办公厅关于进一步推进预算公开工作意见的通知》（中办发〔2016〕13号）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4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25</w:t>
            </w:r>
          </w:p>
        </w:tc>
        <w:tc>
          <w:tcPr>
            <w:tcW w:w="2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办事纪律和监督管理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</w:trPr>
        <w:tc>
          <w:tcPr>
            <w:tcW w:w="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27</w:t>
            </w:r>
          </w:p>
        </w:tc>
        <w:tc>
          <w:tcPr>
            <w:tcW w:w="2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重点领域信息公开</w:t>
            </w:r>
          </w:p>
        </w:tc>
        <w:tc>
          <w:tcPr>
            <w:tcW w:w="2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9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9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1.《中华人民共和国政府信息公开条例》（国务院令第711号）2.《中共中央 国务院关于推进安全生产领域改革发展的意见》（2016年）</w:t>
            </w:r>
          </w:p>
        </w:tc>
        <w:tc>
          <w:tcPr>
            <w:tcW w:w="4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按进展情况及时公开</w:t>
            </w:r>
          </w:p>
        </w:tc>
        <w:tc>
          <w:tcPr>
            <w:tcW w:w="3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  <w:lang w:eastAsia="zh-CN"/>
              </w:rPr>
              <w:t>端芬镇人民政府</w:t>
            </w:r>
          </w:p>
        </w:tc>
        <w:tc>
          <w:tcPr>
            <w:tcW w:w="2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■政府网站</w:t>
            </w:r>
          </w:p>
        </w:tc>
        <w:tc>
          <w:tcPr>
            <w:tcW w:w="1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2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ascii="仿宋" w:hAnsi="仿宋" w:eastAsia="仿宋" w:cs="宋体"/>
                <w:bCs/>
                <w:kern w:val="0"/>
                <w:sz w:val="36"/>
                <w:szCs w:val="36"/>
              </w:rPr>
            </w:pPr>
          </w:p>
        </w:tc>
        <w:tc>
          <w:tcPr>
            <w:tcW w:w="1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  <w:tc>
          <w:tcPr>
            <w:tcW w:w="1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outlineLvl w:val="1"/>
              <w:rPr>
                <w:rFonts w:ascii="仿宋" w:hAnsi="仿宋" w:eastAsia="仿宋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18"/>
                <w:szCs w:val="18"/>
              </w:rPr>
              <w:t>√</w:t>
            </w:r>
          </w:p>
        </w:tc>
      </w:tr>
      <w:bookmarkEnd w:id="0"/>
    </w:tbl>
    <w:p/>
    <w:p>
      <w:pPr>
        <w:widowControl/>
        <w:jc w:val="left"/>
      </w:pPr>
    </w:p>
    <w:sectPr>
      <w:pgSz w:w="16838" w:h="11906" w:orient="landscape"/>
      <w:pgMar w:top="1644" w:right="1440" w:bottom="1644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59"/>
    <w:rsid w:val="00016D31"/>
    <w:rsid w:val="001B27A2"/>
    <w:rsid w:val="00222AF8"/>
    <w:rsid w:val="004A4F18"/>
    <w:rsid w:val="004A538C"/>
    <w:rsid w:val="004B357F"/>
    <w:rsid w:val="00500EB2"/>
    <w:rsid w:val="005F1E62"/>
    <w:rsid w:val="005F71D8"/>
    <w:rsid w:val="00631A89"/>
    <w:rsid w:val="0068698E"/>
    <w:rsid w:val="006B3FB5"/>
    <w:rsid w:val="006C55A3"/>
    <w:rsid w:val="0072750D"/>
    <w:rsid w:val="008C0FCF"/>
    <w:rsid w:val="00903F18"/>
    <w:rsid w:val="00962360"/>
    <w:rsid w:val="00B939F3"/>
    <w:rsid w:val="00BC45E6"/>
    <w:rsid w:val="00BD6059"/>
    <w:rsid w:val="00BE6D61"/>
    <w:rsid w:val="00C24C56"/>
    <w:rsid w:val="00C32481"/>
    <w:rsid w:val="00D64911"/>
    <w:rsid w:val="00F4696B"/>
    <w:rsid w:val="00F530AE"/>
    <w:rsid w:val="0E460352"/>
    <w:rsid w:val="5EEA1469"/>
    <w:rsid w:val="7115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标题 2 Char"/>
    <w:basedOn w:val="8"/>
    <w:link w:val="3"/>
    <w:qFormat/>
    <w:uiPriority w:val="9"/>
    <w:rPr>
      <w:rFonts w:ascii="宋体" w:hAnsi="宋体" w:cs="宋体"/>
      <w:b/>
      <w:bCs/>
      <w:sz w:val="36"/>
      <w:szCs w:val="36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basedOn w:val="8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1040</Words>
  <Characters>5931</Characters>
  <Lines>49</Lines>
  <Paragraphs>13</Paragraphs>
  <TotalTime>0</TotalTime>
  <ScaleCrop>false</ScaleCrop>
  <LinksUpToDate>false</LinksUpToDate>
  <CharactersWithSpaces>6958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2020-11-03T02:16:00Z</dcterms:created>
  <dc:creator>欧育辉</dc:creator>
  <cp:lastModifiedBy>Administrator</cp:lastModifiedBy>
  <dcterms:modified xsi:type="dcterms:W3CDTF">2020-11-20T04:33:26Z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