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glossary/endnotes.xml" ContentType="application/vnd.openxmlformats-officedocument.wordprocessingml.endnot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footnotes.xml" ContentType="application/vnd.openxmlformats-officedocument.wordprocessingml.foot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/>
        <w:ind/>
        <w:jc w:val="center"/>
        <w:rPr>
          <w:rFonts w:hint="eastAsia" w:ascii="华文中宋" w:hAnsi="华文中宋" w:eastAsia="华文中宋" w:cs="宋体"/>
          <w:color w:val="000000"/>
          <w:sz w:val="36"/>
          <w:szCs w:val="28"/>
          <w:lang w:val="en-US"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val="en-US"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val="en-US" w:eastAsia="zh-CN"/>
        </w:rPr>
      </w:r>
    </w:p>
    <w:p>
      <w:pPr>
        <w:pBdr/>
        <w:spacing/>
        <w:ind/>
        <w:jc w:val="center"/>
        <w:rPr>
          <w:rFonts w:hint="eastAsia" w:ascii="华文中宋" w:hAnsi="华文中宋" w:eastAsia="华文中宋" w:cs="宋体"/>
          <w:color w:val="000000"/>
          <w:sz w:val="36"/>
          <w:szCs w:val="28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val="en-US" w:eastAsia="zh-CN"/>
        </w:rPr>
        <w:t xml:space="preserve">都斛镇</w:t>
      </w:r>
      <w:r>
        <w:rPr>
          <w:rFonts w:hint="eastAsia" w:ascii="华文中宋" w:hAnsi="华文中宋" w:eastAsia="华文中宋" w:cs="宋体"/>
          <w:color w:val="000000"/>
          <w:sz w:val="36"/>
          <w:szCs w:val="28"/>
        </w:rPr>
        <w:t xml:space="preserve">基层政务公开标准目录</w:t>
      </w:r>
      <w:r>
        <w:rPr>
          <w:rFonts w:hint="eastAsia" w:ascii="华文中宋" w:hAnsi="华文中宋" w:eastAsia="华文中宋" w:cs="宋体"/>
          <w:color w:val="000000"/>
          <w:sz w:val="36"/>
          <w:szCs w:val="28"/>
        </w:rPr>
      </w:r>
    </w:p>
    <w:p>
      <w:pPr>
        <w:pBdr/>
        <w:spacing/>
        <w:ind/>
        <w:jc w:val="center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sdt>
      <w:sdtPr>
        <w15:appearance w15:val="boundingBox"/>
        <w:id w:val="147475098"/>
        <w:docPartObj>
          <w:docPartGallery w:val="Table of Contents"/>
          <w:docPartUnique w:val="true"/>
        </w:docPartObj>
        <w:rPr>
          <w:rFonts w:ascii="宋体" w:hAnsi="宋体" w:eastAsia="宋体" w:cstheme="minorBidi"/>
          <w:sz w:val="21"/>
          <w:szCs w:val="22"/>
          <w:lang w:val="en-US" w:eastAsia="zh-CN" w:bidi="ar-SA"/>
        </w:rPr>
      </w:sdtPr>
      <w:sdtContent>
        <w:p>
          <w:pPr>
            <w:pBdr/>
            <w:spacing w:after="0" w:before="0" w:line="240" w:lineRule="auto"/>
            <w:ind w:right="0" w:firstLine="0" w:left="0"/>
            <w:jc w:val="center"/>
            <w:rPr>
              <w:sz w:val="28"/>
              <w:szCs w:val="32"/>
            </w:rPr>
          </w:pPr>
          <w:r/>
          <w:bookmarkStart w:id="0" w:name="_Toc23550_WPSOffice_Type1"/>
          <w:r/>
          <w:r>
            <w:rPr>
              <w:sz w:val="28"/>
              <w:szCs w:val="32"/>
            </w:rPr>
          </w:r>
        </w:p>
        <w:p>
          <w:pPr>
            <w:pStyle w:val="662"/>
            <w:pBdr/>
            <w:tabs>
              <w:tab w:val="right" w:leader="dot" w:pos="13958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_Toc18131_WPSOffice_Level1 </w:instrText>
          </w:r>
          <w:r>
            <w:rPr>
              <w:sz w:val="24"/>
              <w:szCs w:val="24"/>
            </w:rPr>
            <w:fldChar w:fldCharType="separate"/>
          </w:r>
          <w:sdt>
            <w:sdtPr>
              <w15:appearance w15:val="boundingBox"/>
              <w:id w:val="147475098"/>
              <w:placeholder>
                <w:docPart w:val="{0edc79f8-489e-4d16-a7b1-ca63d4674181}"/>
              </w:placeholder>
              <w:rPr>
                <w:rFonts w:asciiTheme="minorHAnsi" w:hAnsiTheme="minorHAnsi" w:eastAsiaTheme="minorEastAsia" w:cstheme="minorBidi"/>
                <w:sz w:val="28"/>
                <w:szCs w:val="32"/>
                <w:lang w:val="en-US" w:eastAsia="zh-CN" w:bidi="ar-SA"/>
              </w:rPr>
            </w:sdtPr>
            <w:sdtContent>
              <w:r>
                <w:rPr>
                  <w:rFonts w:hint="eastAsia" w:ascii="华文中宋" w:hAnsi="华文中宋" w:eastAsia="华文中宋" w:cs="宋体"/>
                  <w:sz w:val="24"/>
                  <w:szCs w:val="24"/>
                </w:rPr>
                <w:t xml:space="preserve">（一） 财政预决算领域基层政务公开标准目录（都斛镇）</w:t>
              </w:r>
            </w:sdtContent>
          </w:sdt>
          <w:r>
            <w:rPr>
              <w:sz w:val="24"/>
              <w:szCs w:val="24"/>
            </w:rPr>
            <w:tab/>
          </w:r>
          <w:bookmarkStart w:id="1" w:name="_Toc18131_WPSOffice_Level1Page"/>
          <w:r>
            <w:rPr>
              <w:sz w:val="24"/>
              <w:szCs w:val="24"/>
            </w:rPr>
            <w:t xml:space="preserve">1</w:t>
          </w:r>
          <w:bookmarkEnd w:id="1"/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</w:r>
        </w:p>
        <w:p>
          <w:pPr>
            <w:pStyle w:val="662"/>
            <w:pBdr/>
            <w:tabs>
              <w:tab w:val="right" w:leader="dot" w:pos="13958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_Toc23550_WPSOffice_Level1 </w:instrText>
          </w:r>
          <w:r>
            <w:rPr>
              <w:sz w:val="24"/>
              <w:szCs w:val="24"/>
            </w:rPr>
            <w:fldChar w:fldCharType="separate"/>
          </w:r>
          <w:sdt>
            <w:sdtPr>
              <w15:appearance w15:val="boundingBox"/>
              <w:id w:val="147475098"/>
              <w:placeholder>
                <w:docPart w:val="{713416a6-399d-4ed0-ab0e-e78772c7d05b}"/>
              </w:placeholder>
              <w:rPr>
                <w:rFonts w:asciiTheme="minorHAnsi" w:hAnsiTheme="minorHAnsi" w:eastAsiaTheme="minorEastAsia" w:cstheme="minorBidi"/>
                <w:sz w:val="28"/>
                <w:szCs w:val="32"/>
                <w:lang w:val="en-US" w:eastAsia="zh-CN" w:bidi="ar-SA"/>
              </w:rPr>
            </w:sdtPr>
            <w:sdtContent>
              <w:r>
                <w:rPr>
                  <w:rFonts w:hint="eastAsia" w:ascii="华文中宋" w:hAnsi="华文中宋" w:eastAsia="华文中宋" w:cs="宋体"/>
                  <w:sz w:val="24"/>
                  <w:szCs w:val="24"/>
                </w:rPr>
                <w:t xml:space="preserve">（二） 公共法律服务领域基层政务公开标准目录（都斛镇）</w:t>
              </w:r>
            </w:sdtContent>
          </w:sdt>
          <w:r>
            <w:rPr>
              <w:sz w:val="24"/>
              <w:szCs w:val="24"/>
            </w:rPr>
            <w:tab/>
          </w:r>
          <w:bookmarkStart w:id="2" w:name="_Toc23550_WPSOffice_Level1Page"/>
          <w:r>
            <w:rPr>
              <w:sz w:val="24"/>
              <w:szCs w:val="24"/>
            </w:rPr>
            <w:t xml:space="preserve">2</w:t>
          </w:r>
          <w:bookmarkEnd w:id="2"/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</w:r>
        </w:p>
        <w:p>
          <w:pPr>
            <w:pStyle w:val="662"/>
            <w:pBdr/>
            <w:tabs>
              <w:tab w:val="right" w:leader="dot" w:pos="13958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_Toc5221_WPSOffice_Level1 </w:instrText>
          </w:r>
          <w:r>
            <w:rPr>
              <w:sz w:val="24"/>
              <w:szCs w:val="24"/>
            </w:rPr>
            <w:fldChar w:fldCharType="separate"/>
          </w:r>
          <w:sdt>
            <w:sdtPr>
              <w15:appearance w15:val="boundingBox"/>
              <w:id w:val="147475098"/>
              <w:placeholder>
                <w:docPart w:val="{1081555e-1d1f-4cf8-be9c-00df589bca37}"/>
              </w:placeholder>
              <w:rPr>
                <w:rFonts w:asciiTheme="minorHAnsi" w:hAnsiTheme="minorHAnsi" w:eastAsiaTheme="minorEastAsia" w:cstheme="minorBidi"/>
                <w:sz w:val="28"/>
                <w:szCs w:val="32"/>
                <w:lang w:val="en-US" w:eastAsia="zh-CN" w:bidi="ar-SA"/>
              </w:rPr>
            </w:sdtPr>
            <w:sdtContent>
              <w:r>
                <w:rPr>
                  <w:rFonts w:hint="eastAsia" w:ascii="华文中宋" w:hAnsi="华文中宋" w:eastAsia="华文中宋" w:cs="宋体"/>
                  <w:sz w:val="24"/>
                  <w:szCs w:val="24"/>
                </w:rPr>
                <w:t xml:space="preserve">（三） 公共文化服务领域基层政务公开标准目录（都斛镇）</w:t>
              </w:r>
            </w:sdtContent>
          </w:sdt>
          <w:r>
            <w:rPr>
              <w:sz w:val="24"/>
              <w:szCs w:val="24"/>
            </w:rPr>
            <w:tab/>
          </w:r>
          <w:bookmarkStart w:id="3" w:name="_Toc5221_WPSOffice_Level1Page"/>
          <w:r>
            <w:rPr>
              <w:sz w:val="24"/>
              <w:szCs w:val="24"/>
            </w:rPr>
            <w:t xml:space="preserve">3</w:t>
          </w:r>
          <w:bookmarkEnd w:id="3"/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</w:r>
        </w:p>
        <w:p>
          <w:pPr>
            <w:pStyle w:val="662"/>
            <w:pBdr/>
            <w:tabs>
              <w:tab w:val="right" w:leader="dot" w:pos="13958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_Toc30029_WPSOffice_Level1 </w:instrText>
          </w:r>
          <w:r>
            <w:rPr>
              <w:sz w:val="24"/>
              <w:szCs w:val="24"/>
            </w:rPr>
            <w:fldChar w:fldCharType="separate"/>
          </w:r>
          <w:sdt>
            <w:sdtPr>
              <w15:appearance w15:val="boundingBox"/>
              <w:id w:val="147475098"/>
              <w:placeholder>
                <w:docPart w:val="{bb277477-ca74-47f8-8a56-e5ccd671b645}"/>
              </w:placeholder>
              <w:rPr>
                <w:rFonts w:asciiTheme="minorHAnsi" w:hAnsiTheme="minorHAnsi" w:eastAsiaTheme="minorEastAsia" w:cstheme="minorBidi"/>
                <w:sz w:val="28"/>
                <w:szCs w:val="32"/>
                <w:lang w:val="en-US" w:eastAsia="zh-CN" w:bidi="ar-SA"/>
              </w:rPr>
            </w:sdtPr>
            <w:sdtContent>
              <w:r>
                <w:rPr>
                  <w:rFonts w:hint="eastAsia" w:ascii="华文中宋" w:hAnsi="华文中宋" w:eastAsia="华文中宋" w:cs="宋体"/>
                  <w:sz w:val="24"/>
                  <w:szCs w:val="24"/>
                </w:rPr>
                <w:t xml:space="preserve">（四） 就业领域基层政务公开标准目录（都斛镇）</w:t>
              </w:r>
            </w:sdtContent>
          </w:sdt>
          <w:r>
            <w:rPr>
              <w:sz w:val="24"/>
              <w:szCs w:val="24"/>
            </w:rPr>
            <w:tab/>
          </w:r>
          <w:bookmarkStart w:id="4" w:name="_Toc30029_WPSOffice_Level1Page"/>
          <w:r>
            <w:rPr>
              <w:sz w:val="24"/>
              <w:szCs w:val="24"/>
            </w:rPr>
            <w:t xml:space="preserve">5</w:t>
          </w:r>
          <w:bookmarkEnd w:id="4"/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</w:r>
        </w:p>
        <w:p>
          <w:pPr>
            <w:pStyle w:val="662"/>
            <w:pBdr/>
            <w:tabs>
              <w:tab w:val="right" w:leader="dot" w:pos="13958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_Toc11309_WPSOffice_Level1 </w:instrText>
          </w:r>
          <w:r>
            <w:rPr>
              <w:sz w:val="24"/>
              <w:szCs w:val="24"/>
            </w:rPr>
            <w:fldChar w:fldCharType="separate"/>
          </w:r>
          <w:sdt>
            <w:sdtPr>
              <w15:appearance w15:val="boundingBox"/>
              <w:id w:val="147475098"/>
              <w:placeholder>
                <w:docPart w:val="{306f3fe7-c5af-4d54-a1e0-2a995e44c520}"/>
              </w:placeholder>
              <w:rPr>
                <w:rFonts w:asciiTheme="minorHAnsi" w:hAnsiTheme="minorHAnsi" w:eastAsiaTheme="minorEastAsia" w:cstheme="minorBidi"/>
                <w:sz w:val="28"/>
                <w:szCs w:val="32"/>
                <w:lang w:val="en-US" w:eastAsia="zh-CN" w:bidi="ar-SA"/>
              </w:rPr>
            </w:sdtPr>
            <w:sdtContent>
              <w:r>
                <w:rPr>
                  <w:rFonts w:hint="eastAsia" w:ascii="华文中宋" w:hAnsi="华文中宋" w:eastAsia="华文中宋" w:cs="宋体"/>
                  <w:sz w:val="24"/>
                  <w:szCs w:val="24"/>
                </w:rPr>
                <w:t xml:space="preserve">（五） 社会保险领域基层政务公开标准目录（都斛镇）</w:t>
              </w:r>
            </w:sdtContent>
          </w:sdt>
          <w:r>
            <w:rPr>
              <w:sz w:val="24"/>
              <w:szCs w:val="24"/>
            </w:rPr>
            <w:tab/>
          </w:r>
          <w:bookmarkStart w:id="5" w:name="_Toc11309_WPSOffice_Level1Page"/>
          <w:r>
            <w:rPr>
              <w:sz w:val="24"/>
              <w:szCs w:val="24"/>
            </w:rPr>
            <w:t xml:space="preserve">7</w:t>
          </w:r>
          <w:bookmarkEnd w:id="5"/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</w:r>
        </w:p>
        <w:p>
          <w:pPr>
            <w:pStyle w:val="662"/>
            <w:pBdr/>
            <w:tabs>
              <w:tab w:val="right" w:leader="dot" w:pos="13958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_Toc21236_WPSOffice_Level1 </w:instrText>
          </w:r>
          <w:r>
            <w:rPr>
              <w:sz w:val="24"/>
              <w:szCs w:val="24"/>
            </w:rPr>
            <w:fldChar w:fldCharType="separate"/>
          </w:r>
          <w:sdt>
            <w:sdtPr>
              <w15:appearance w15:val="boundingBox"/>
              <w:id w:val="147475098"/>
              <w:placeholder>
                <w:docPart w:val="{bf14c54e-4f73-4a33-9a07-47abebf8e29d}"/>
              </w:placeholder>
              <w:rPr>
                <w:rFonts w:asciiTheme="minorHAnsi" w:hAnsiTheme="minorHAnsi" w:eastAsiaTheme="minorEastAsia" w:cstheme="minorBidi"/>
                <w:sz w:val="28"/>
                <w:szCs w:val="32"/>
                <w:lang w:val="en-US" w:eastAsia="zh-CN" w:bidi="ar-SA"/>
              </w:rPr>
            </w:sdtPr>
            <w:sdtContent>
              <w:r>
                <w:rPr>
                  <w:rFonts w:hint="eastAsia" w:ascii="华文中宋" w:hAnsi="华文中宋" w:eastAsia="华文中宋" w:cs="宋体"/>
                  <w:sz w:val="24"/>
                  <w:szCs w:val="24"/>
                </w:rPr>
                <w:t xml:space="preserve">（六） 社会救助领域基层政务公开标准目录（都斛镇）</w:t>
              </w:r>
            </w:sdtContent>
          </w:sdt>
          <w:r>
            <w:rPr>
              <w:sz w:val="24"/>
              <w:szCs w:val="24"/>
            </w:rPr>
            <w:tab/>
          </w:r>
          <w:bookmarkStart w:id="6" w:name="_Toc21236_WPSOffice_Level1Page"/>
          <w:r>
            <w:rPr>
              <w:sz w:val="24"/>
              <w:szCs w:val="24"/>
            </w:rPr>
            <w:t xml:space="preserve">9</w:t>
          </w:r>
          <w:bookmarkEnd w:id="6"/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</w:r>
        </w:p>
        <w:p>
          <w:pPr>
            <w:pStyle w:val="662"/>
            <w:pBdr/>
            <w:tabs>
              <w:tab w:val="right" w:leader="dot" w:pos="13958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HYPERLINK \l _Toc13274_WPSOffice_Level1 </w:instrText>
          </w:r>
          <w:r>
            <w:rPr>
              <w:sz w:val="24"/>
              <w:szCs w:val="24"/>
            </w:rPr>
            <w:fldChar w:fldCharType="separate"/>
          </w:r>
          <w:sdt>
            <w:sdtPr>
              <w15:appearance w15:val="boundingBox"/>
              <w:id w:val="147475098"/>
              <w:placeholder>
                <w:docPart w:val="{2e1d469e-240f-431f-9848-440d25a749ec}"/>
              </w:placeholder>
              <w:rPr>
                <w:rFonts w:asciiTheme="minorHAnsi" w:hAnsiTheme="minorHAnsi" w:eastAsiaTheme="minorEastAsia" w:cstheme="minorBidi"/>
                <w:sz w:val="28"/>
                <w:szCs w:val="32"/>
                <w:lang w:val="en-US" w:eastAsia="zh-CN" w:bidi="ar-SA"/>
              </w:rPr>
            </w:sdtPr>
            <w:sdtContent>
              <w:r>
                <w:rPr>
                  <w:rFonts w:hint="eastAsia" w:ascii="华文中宋" w:hAnsi="华文中宋" w:eastAsia="华文中宋" w:cs="宋体"/>
                  <w:sz w:val="24"/>
                  <w:szCs w:val="24"/>
                </w:rPr>
                <w:t xml:space="preserve">（七） 养老服务领域基层政务公开标准目录（都斛镇）</w:t>
              </w:r>
            </w:sdtContent>
          </w:sdt>
          <w:r>
            <w:rPr>
              <w:sz w:val="24"/>
              <w:szCs w:val="24"/>
            </w:rPr>
            <w:tab/>
          </w:r>
          <w:bookmarkStart w:id="7" w:name="_Toc13274_WPSOffice_Level1Page"/>
          <w:r>
            <w:rPr>
              <w:sz w:val="24"/>
              <w:szCs w:val="24"/>
            </w:rPr>
            <w:t xml:space="preserve">13</w:t>
          </w:r>
          <w:bookmarkEnd w:id="7"/>
          <w:r>
            <w:rPr>
              <w:sz w:val="24"/>
              <w:szCs w:val="24"/>
            </w:rPr>
            <w:fldChar w:fldCharType="end"/>
          </w:r>
          <w:bookmarkEnd w:id="0"/>
          <w:r/>
          <w:r>
            <w:rPr>
              <w:sz w:val="24"/>
              <w:szCs w:val="24"/>
            </w:rPr>
          </w:r>
        </w:p>
      </w:sdtContent>
    </w:sdt>
    <w:p>
      <w:pPr>
        <w:pBdr/>
        <w:spacing/>
        <w:ind/>
        <w:jc w:val="center"/>
        <w:rPr>
          <w:rFonts w:hint="eastAsia" w:ascii="华文中宋" w:hAnsi="华文中宋" w:eastAsia="华文中宋" w:cs="宋体"/>
          <w:color w:val="000000"/>
          <w:sz w:val="48"/>
          <w:szCs w:val="40"/>
          <w:lang w:eastAsia="zh-CN"/>
        </w:rPr>
        <w:sectPr>
          <w:footnotePr/>
          <w:endnotePr/>
          <w:type w:val="nextPage"/>
          <w:pgSz w:h="11906" w:orient="portrait" w:w="16838"/>
          <w:pgMar w:top="1080" w:right="1440" w:bottom="851" w:left="1440" w:header="851" w:footer="992" w:gutter="0"/>
          <w:cols w:num="1" w:sep="0" w:space="425" w:equalWidth="1"/>
        </w:sectPr>
      </w:pPr>
      <w:r>
        <w:rPr>
          <w:rFonts w:hint="eastAsia" w:ascii="华文中宋" w:hAnsi="华文中宋" w:eastAsia="华文中宋" w:cs="宋体"/>
          <w:color w:val="000000"/>
          <w:sz w:val="48"/>
          <w:szCs w:val="40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48"/>
          <w:szCs w:val="40"/>
          <w:lang w:eastAsia="zh-CN"/>
        </w:rPr>
      </w:r>
    </w:p>
    <w:p>
      <w:pPr>
        <w:numPr>
          <w:ilvl w:val="0"/>
          <w:numId w:val="1"/>
        </w:numPr>
        <w:pBdr/>
        <w:spacing/>
        <w:ind/>
        <w:jc w:val="center"/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eastAsia="zh-CN"/>
        </w:rPr>
      </w:pPr>
      <w:r/>
      <w:bookmarkStart w:id="8" w:name="_Toc18131_WPSOffice_Level1"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eastAsia="zh-CN"/>
        </w:rPr>
        <w:t xml:space="preserve">财政预决算领域基层政务公开标准目录（都斛镇）</w:t>
      </w:r>
      <w:bookmarkEnd w:id="8"/>
      <w:r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eastAsia="zh-CN"/>
        </w:rPr>
      </w:r>
    </w:p>
    <w:tbl>
      <w:tblPr>
        <w:tblStyle w:val="658"/>
        <w:tblW w:w="1494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1"/>
        <w:gridCol w:w="694"/>
        <w:gridCol w:w="696"/>
        <w:gridCol w:w="3931"/>
        <w:gridCol w:w="934"/>
        <w:gridCol w:w="1563"/>
        <w:gridCol w:w="868"/>
        <w:gridCol w:w="1737"/>
        <w:gridCol w:w="696"/>
        <w:gridCol w:w="684"/>
        <w:gridCol w:w="532"/>
        <w:gridCol w:w="694"/>
        <w:gridCol w:w="694"/>
        <w:gridCol w:w="696"/>
      </w:tblGrid>
      <w:tr>
        <w:trPr>
          <w:cantSplit/>
          <w:trHeight w:val="319"/>
        </w:trPr>
        <w:tc>
          <w:tcPr>
            <w:tcBorders/>
            <w:tcW w:w="52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黑体" w:hAnsi="宋体" w:eastAsia="黑体" w:cs="宋体"/>
                <w:color w:val="000000"/>
                <w:sz w:val="22"/>
              </w:rPr>
              <w:t xml:space="preserve">序号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</w:r>
          </w:p>
        </w:tc>
        <w:tc>
          <w:tcPr>
            <w:gridSpan w:val="2"/>
            <w:tcBorders/>
            <w:tcW w:w="13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公开事项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393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公开内容（要素）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93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公开依据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1563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公开时限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86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公开主体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173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sz w:val="22"/>
              </w:rPr>
            </w:pPr>
            <w:r>
              <w:rPr>
                <w:rFonts w:hint="eastAsia" w:ascii="黑体" w:hAnsi="宋体" w:eastAsia="黑体" w:cs="宋体"/>
                <w:sz w:val="22"/>
              </w:rPr>
              <w:t xml:space="preserve">公开渠道和载体</w:t>
            </w:r>
            <w:r>
              <w:rPr>
                <w:rFonts w:ascii="黑体" w:hAnsi="宋体" w:eastAsia="黑体" w:cs="宋体"/>
                <w:sz w:val="22"/>
              </w:rPr>
            </w:r>
          </w:p>
        </w:tc>
        <w:tc>
          <w:tcPr>
            <w:gridSpan w:val="2"/>
            <w:tcBorders/>
            <w:tcW w:w="13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公开对象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gridSpan w:val="2"/>
            <w:tcBorders/>
            <w:tcW w:w="12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公开方式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gridSpan w:val="2"/>
            <w:tcBorders/>
            <w:tcW w:w="13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公开层级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</w:tr>
      <w:tr>
        <w:trPr>
          <w:cantSplit/>
          <w:trHeight w:val="776"/>
        </w:trPr>
        <w:tc>
          <w:tcPr>
            <w:tcBorders/>
            <w:tcW w:w="52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</w:r>
          </w:p>
        </w:tc>
        <w:tc>
          <w:tcPr>
            <w:tcBorders/>
            <w:tcW w:w="69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一级事项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6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二级事项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393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ascii="黑体" w:hAnsi="宋体" w:eastAsia="黑体" w:cs="宋体"/>
                <w:color w:val="000000"/>
                <w:sz w:val="22"/>
              </w:rPr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ascii="黑体" w:hAnsi="宋体" w:eastAsia="黑体" w:cs="宋体"/>
                <w:color w:val="000000"/>
                <w:sz w:val="22"/>
              </w:rPr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156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ascii="黑体" w:hAnsi="宋体" w:eastAsia="黑体" w:cs="宋体"/>
                <w:color w:val="000000"/>
                <w:sz w:val="22"/>
              </w:rPr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8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ascii="黑体" w:hAnsi="宋体" w:eastAsia="黑体" w:cs="宋体"/>
                <w:color w:val="000000"/>
                <w:sz w:val="22"/>
              </w:rPr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173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黑体" w:hAnsi="宋体" w:eastAsia="黑体" w:cs="宋体"/>
                <w:sz w:val="22"/>
              </w:rPr>
            </w:pPr>
            <w:r>
              <w:rPr>
                <w:rFonts w:ascii="黑体" w:hAnsi="宋体" w:eastAsia="黑体" w:cs="宋体"/>
                <w:sz w:val="22"/>
              </w:rPr>
            </w:r>
            <w:r>
              <w:rPr>
                <w:rFonts w:ascii="黑体" w:hAnsi="宋体" w:eastAsia="黑体" w:cs="宋体"/>
                <w:sz w:val="22"/>
              </w:rPr>
            </w:r>
          </w:p>
        </w:tc>
        <w:tc>
          <w:tcPr>
            <w:tcBorders/>
            <w:tcW w:w="6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全社会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6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特定群众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53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主动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69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依申请公开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69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县级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  <w:tc>
          <w:tcPr>
            <w:tcBorders/>
            <w:tcW w:w="6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黑体" w:hAnsi="宋体" w:eastAsia="黑体" w:cs="宋体"/>
                <w:color w:val="00000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sz w:val="22"/>
              </w:rPr>
              <w:t xml:space="preserve">乡、村级</w:t>
            </w:r>
            <w:r>
              <w:rPr>
                <w:rFonts w:ascii="黑体" w:hAnsi="宋体" w:eastAsia="黑体" w:cs="宋体"/>
                <w:color w:val="000000"/>
                <w:sz w:val="22"/>
              </w:rPr>
            </w:r>
          </w:p>
        </w:tc>
      </w:tr>
      <w:tr>
        <w:trPr>
          <w:cantSplit/>
          <w:trHeight w:val="936"/>
        </w:trPr>
        <w:tc>
          <w:tcPr>
            <w:tcBorders/>
            <w:tcW w:w="52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  <w:lang w:eastAsia="zh-CN"/>
              </w:rPr>
            </w:r>
          </w:p>
        </w:tc>
        <w:tc>
          <w:tcPr>
            <w:tcBorders/>
            <w:tcW w:w="69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财政预决算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部门</w:t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br/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  <w:lang w:eastAsia="zh-CN"/>
              </w:rPr>
              <w:t xml:space="preserve">决</w:t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算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39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收支总体情况表：①部门收支总体情况表。②部门收入总体情况表。③部门支出总体情况表。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93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《预算法》、《政府信息公开条例》、</w:t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  <w:lang w:eastAsia="zh-CN"/>
              </w:rPr>
              <w:t xml:space="preserve">《财政部关于印发</w:t>
            </w:r>
            <w:bookmarkStart w:id="17" w:name="_GoBack"/>
            <w:r/>
            <w:bookmarkEnd w:id="17"/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  <w:lang w:eastAsia="zh-CN"/>
              </w:rPr>
              <w:t xml:space="preserve">〈地方预决算公开操作规程〉的通知》</w:t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等法律法规和文件规定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1563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本级政府财政部门批复后20日内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86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hint="default" w:ascii="仿宋_GB2312" w:hAnsi="宋体" w:eastAsia="仿宋_GB2312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default" w:ascii="仿宋_GB2312" w:hAnsi="宋体" w:eastAsia="仿宋_GB2312" w:cs="Times New Roman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/>
            <w:tcW w:w="173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■政府网站</w:t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  <w:p>
            <w:pPr>
              <w:widowControl w:val="true"/>
              <w:pBdr/>
              <w:spacing/>
              <w:ind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√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8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532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√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√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</w:tr>
      <w:tr>
        <w:trPr>
          <w:cantSplit/>
          <w:trHeight w:val="1667"/>
        </w:trPr>
        <w:tc>
          <w:tcPr>
            <w:tcBorders/>
            <w:tcW w:w="52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39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财政拨款收支情况表：①财政拨款收支总体情况表。②一般公共预算支出情况表。③一般公共预算基本支出情况表。④一般公共预算“三公”经费支出情况表。⑤政府性基金预算支出情况表。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156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8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173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8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53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</w:tr>
      <w:tr>
        <w:trPr>
          <w:cantSplit/>
          <w:trHeight w:val="994"/>
        </w:trPr>
        <w:tc>
          <w:tcPr>
            <w:tcBorders/>
            <w:tcW w:w="52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39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一般公共预算支出情况表公开到功能分类项级科目。一般公共预算基本支出表公开到经济分类款级科目。</w:t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156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8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173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8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53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</w:tr>
      <w:tr>
        <w:trPr>
          <w:cantSplit/>
          <w:trHeight w:val="1986"/>
        </w:trPr>
        <w:tc>
          <w:tcPr>
            <w:tcBorders/>
            <w:tcW w:w="52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39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一般公共预算“三公”经费支出表按“因公出国（境）费”“公务用车购置及运行费”“公务接待费”公开，其中，“公务用车购置及运行费”应当细化到“公务用车购置费”“公务用车运行费”两个项目，并对增减变化情况进行说明。</w:t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156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8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173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8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53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</w:tr>
      <w:tr>
        <w:trPr>
          <w:cantSplit/>
          <w:trHeight w:val="90"/>
        </w:trPr>
        <w:tc>
          <w:tcPr>
            <w:tcBorders/>
            <w:tcW w:w="52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39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  <w:t xml:space="preserve">本部门职责、机构设置情况、预算收支增减变化、机关运行经费安排以及政府采购（主要包括部门政府采购预算总金额和货物、工程、服务采购的预算金额）等情况的说明，并对专业性较强的名词进行解释。结合工作进展情况，逐步公开国有资产占用、重点项目预算的绩效目标等情况。</w:t>
            </w:r>
            <w:r>
              <w:rPr>
                <w:rFonts w:hint="eastAsia"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9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156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8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173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8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53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  <w:tc>
          <w:tcPr>
            <w:tcBorders/>
            <w:tcW w:w="69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  <w:r>
              <w:rPr>
                <w:rFonts w:ascii="仿宋_GB2312" w:hAnsi="宋体" w:eastAsia="仿宋_GB2312" w:cs="Times New Roman"/>
                <w:color w:val="000000"/>
                <w:sz w:val="18"/>
                <w:szCs w:val="18"/>
              </w:rPr>
            </w:r>
          </w:p>
        </w:tc>
      </w:tr>
    </w:tbl>
    <w:p>
      <w:pPr>
        <w:numPr>
          <w:ilvl w:val="0"/>
          <w:numId w:val="1"/>
        </w:numPr>
        <w:pBdr/>
        <w:spacing/>
        <w:ind w:firstLine="0" w:left="0"/>
        <w:jc w:val="center"/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pPr>
      <w:r>
        <w:rPr>
          <w:rFonts w:eastAsia="宋体" w:cs="Times New Roman"/>
          <w:color w:val="ff0000"/>
        </w:rPr>
        <w:br w:type="page" w:clear="all"/>
      </w:r>
      <w:bookmarkStart w:id="9" w:name="_Toc24724710"/>
      <w:r/>
      <w:bookmarkStart w:id="10" w:name="_Toc23550_WPSOffice_Level1"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  <w:t xml:space="preserve">公共法律服务领域基层政务公开标准目录</w:t>
      </w:r>
      <w:bookmarkEnd w:id="9"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  <w:t xml:space="preserve">（都斛镇）</w:t>
      </w:r>
      <w:bookmarkEnd w:id="10"/>
      <w:r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r>
    </w:p>
    <w:tbl>
      <w:tblPr>
        <w:tblStyle w:val="658"/>
        <w:tblW w:w="1494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1"/>
        <w:gridCol w:w="869"/>
        <w:gridCol w:w="1390"/>
        <w:gridCol w:w="1563"/>
        <w:gridCol w:w="1911"/>
        <w:gridCol w:w="1737"/>
        <w:gridCol w:w="869"/>
        <w:gridCol w:w="2259"/>
        <w:gridCol w:w="521"/>
        <w:gridCol w:w="868"/>
        <w:gridCol w:w="521"/>
        <w:gridCol w:w="695"/>
        <w:gridCol w:w="521"/>
        <w:gridCol w:w="695"/>
      </w:tblGrid>
      <w:tr>
        <w:trPr>
          <w:cantSplit/>
          <w:trHeight w:val="3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default"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宋体"/>
                <w:color w:val="000000"/>
                <w:sz w:val="22"/>
              </w:rPr>
              <w:t xml:space="preserve">序号</w:t>
            </w:r>
            <w:r>
              <w:rPr>
                <w:rFonts w:hint="default" w:ascii="Times New Roman" w:hAnsi="Times New Roman"/>
                <w:color w:val="000000"/>
                <w:sz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公开事项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3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公开内容（要素）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1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公开依据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公开时限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9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公开主体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 xml:space="preserve">公开渠道和载体</w:t>
            </w:r>
            <w:r>
              <w:rPr>
                <w:rFonts w:hint="eastAsia" w:ascii="黑体" w:hAnsi="宋体" w:eastAsia="黑体"/>
                <w:sz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公开对象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公开方式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公开层级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</w:tr>
      <w:tr>
        <w:trPr>
          <w:cantSplit/>
          <w:trHeight w:val="95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default" w:ascii="Times New Roman" w:hAnsi="Times New Roman"/>
                <w:color w:val="000000"/>
                <w:sz w:val="22"/>
              </w:rPr>
            </w:pPr>
            <w:r>
              <w:rPr>
                <w:rFonts w:hint="default" w:ascii="Times New Roman" w:hAnsi="Times New Roman"/>
                <w:color w:val="000000"/>
                <w:sz w:val="22"/>
              </w:rPr>
            </w:r>
            <w:r>
              <w:rPr>
                <w:rFonts w:hint="default" w:ascii="Times New Roman" w:hAnsi="Times New Roman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一级事项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二级事项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1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</w:r>
            <w:r>
              <w:rPr>
                <w:rFonts w:hint="eastAsia" w:ascii="黑体" w:hAnsi="宋体" w:eastAsia="黑体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全社会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特定群众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主动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依申请公开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县级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黑体" w:hAnsi="宋体" w:eastAsia="黑体"/>
                <w:color w:val="00000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sz w:val="22"/>
              </w:rPr>
              <w:t xml:space="preserve">乡、村级</w:t>
            </w:r>
            <w:r>
              <w:rPr>
                <w:rFonts w:hint="eastAsia" w:ascii="黑体" w:hAnsi="宋体" w:eastAsia="黑体"/>
                <w:color w:val="000000"/>
                <w:sz w:val="22"/>
              </w:rPr>
            </w:r>
          </w:p>
        </w:tc>
      </w:tr>
      <w:tr>
        <w:trPr>
          <w:cantSplit/>
          <w:trHeight w:val="22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法治宣传教育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法律知识普及服务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普法动态资讯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《中共中央、国务院转发&lt;中央宣传部、司法部关于在公民中开展法治宣传教育的第七个五年规划（2016－2020年）&gt;》、各省“七五”普法规划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自制作或获取该信息之日起20个工作日内公开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都斛镇人民政府、都斛司法所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cantSplit/>
          <w:trHeight w:val="9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法律咨询服务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公共法律服务热线平台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公共法律服务热线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自制作或获取该信息之日起20个工作日内公开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都斛镇人民政府、都斛司法所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numPr>
          <w:ilvl w:val="0"/>
          <w:numId w:val="1"/>
        </w:numPr>
        <w:pBdr/>
        <w:spacing/>
        <w:ind w:firstLine="0" w:left="0"/>
        <w:jc w:val="center"/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pPr>
      <w:r/>
      <w:bookmarkStart w:id="11" w:name="_Toc5221_WPSOffice_Level1"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  <w:t xml:space="preserve">公共文化服务领域基层政务公开标准目录（都斛镇）</w:t>
      </w:r>
      <w:bookmarkEnd w:id="11"/>
      <w:r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r>
    </w:p>
    <w:tbl>
      <w:tblPr>
        <w:tblStyle w:val="658"/>
        <w:tblW w:w="13960" w:type="dxa"/>
        <w:jc w:val="center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1"/>
        <w:gridCol w:w="752"/>
        <w:gridCol w:w="1065"/>
        <w:gridCol w:w="1607"/>
        <w:gridCol w:w="1603"/>
        <w:gridCol w:w="1157"/>
        <w:gridCol w:w="1254"/>
        <w:gridCol w:w="1800"/>
        <w:gridCol w:w="584"/>
        <w:gridCol w:w="685"/>
        <w:gridCol w:w="682"/>
        <w:gridCol w:w="590"/>
        <w:gridCol w:w="584"/>
        <w:gridCol w:w="531"/>
        <w:gridCol w:w="535"/>
      </w:tblGrid>
      <w:tr>
        <w:trPr>
          <w:jc w:val="center"/>
          <w:trHeight w:val="52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序号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1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公开内容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公开依据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公开时限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公开主体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公开渠道和载体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公开对象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公开方式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公开层级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93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一级事项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二级事项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全社会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特定 群体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主动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依申请公开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县级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镇级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村级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349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公共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公共文化机构免费开放信息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1.机构名称；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2.开放时间；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3.机构地址；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4.联系电话；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5.临时停止开放信息。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《公共文化服务保障法》、《政府信息公开条例》、《文化部 财政部关于推进全国美术馆、公共图书馆、文化馆（站）免费开放工作的意见》、《文化部 财政部关于做好城市社区(街道)文化中心免费开放工作的通知》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263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公共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特殊群体公共文化服务信息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1.机构名称；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2.开放时间；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3.机构地址；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4.联系电话；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5.临时停止开放信息。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《残疾人保障法》、《政府信息公开条例》、《中共中央办公厅 国务院办公厅印发关于加快构建现代公共文化服务体系的意见》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200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公共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组织开展群众文化活动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1.机构名称；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2.开放时间；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3.机构地址；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4.联系电话；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5.临时停止活动信息。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《政府信息公开条例》、《文化馆服务标准》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192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公共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下基层辅导、演出、展览和指导基层群众文化活动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1.活动时间；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2.活动单位；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3.活动地址；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4.联系电话；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5.临时停止活动信息。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《政府信息公开条例》、《文化馆服务标准》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229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公共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举办各类展览、讲座信息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1.活动时间；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2.活动单位；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3.活动地址；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4.联系电话；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5.临时停止活动信息。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《政府信息公开条例》、《乡镇综合文化站管理办法》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213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6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公共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辅导和培训基层文化骨干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1.培训时间；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2.培训单位；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3.培训地址；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4.联系电话；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5.临时停止活动信息。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《政府信息公开条例》、《乡镇综合文化站管理办法》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numPr>
          <w:ilvl w:val="0"/>
          <w:numId w:val="1"/>
        </w:numPr>
        <w:pBdr/>
        <w:spacing/>
        <w:ind w:firstLine="0" w:left="0"/>
        <w:jc w:val="center"/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pPr>
      <w:r/>
      <w:bookmarkStart w:id="12" w:name="_Toc24724712"/>
      <w:r/>
      <w:bookmarkStart w:id="13" w:name="_Toc30029_WPSOffice_Level1"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  <w:t xml:space="preserve">就业领域基层政务公开标准目录</w:t>
      </w:r>
      <w:bookmarkEnd w:id="12"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  <w:t xml:space="preserve">（都斛镇）</w:t>
      </w:r>
      <w:bookmarkEnd w:id="13"/>
      <w:r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r>
    </w:p>
    <w:tbl>
      <w:tblPr>
        <w:tblStyle w:val="658"/>
        <w:tblW w:w="13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3"/>
        <w:gridCol w:w="940"/>
        <w:gridCol w:w="1024"/>
        <w:gridCol w:w="1714"/>
        <w:gridCol w:w="1134"/>
        <w:gridCol w:w="1091"/>
        <w:gridCol w:w="1386"/>
        <w:gridCol w:w="1867"/>
        <w:gridCol w:w="579"/>
        <w:gridCol w:w="679"/>
        <w:gridCol w:w="676"/>
        <w:gridCol w:w="585"/>
        <w:gridCol w:w="579"/>
        <w:gridCol w:w="526"/>
        <w:gridCol w:w="527"/>
      </w:tblGrid>
      <w:tr>
        <w:trPr>
          <w:jc w:val="center"/>
          <w:trHeight w:val="523"/>
        </w:trPr>
        <w:tc>
          <w:tcPr>
            <w:shd w:val="clear" w:color="auto" w:fill="auto"/>
            <w:tcBorders/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序号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/>
            <w:tcW w:w="196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71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公开内容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公开依据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09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公开时限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386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公开主体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86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公开渠道和载体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/>
            <w:tcW w:w="125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公开对象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/>
            <w:tcW w:w="126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公开方式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3"/>
            <w:shd w:val="clear" w:color="auto" w:fill="auto"/>
            <w:tcBorders/>
            <w:tcW w:w="163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公开层级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1579"/>
        </w:trPr>
        <w:tc>
          <w:tcPr>
            <w:shd w:val="clear" w:color="auto" w:fill="auto"/>
            <w:tcBorders/>
            <w:tcW w:w="53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9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一级事项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02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二级事项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71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09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38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186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全社会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6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特定 群体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6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主动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依申请公开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县级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5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镇级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/>
            <w:tcW w:w="52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村级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2581"/>
        </w:trPr>
        <w:tc>
          <w:tcPr>
            <w:shd w:val="clear" w:color="auto" w:fill="auto"/>
            <w:tcBorders/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9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就业信息服务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2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71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就业创业政策项目、对象范围、政策申请条件、政策申请材料、办理流程、办理地点（方式）、咨询电话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公开事项信息形成或变更之日起20个工作日内公开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3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8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7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1816"/>
        </w:trPr>
        <w:tc>
          <w:tcPr>
            <w:shd w:val="clear" w:color="auto" w:fill="auto"/>
            <w:tcBorders/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9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求职信息登记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2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71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服务对象、提交材料、办理流程、服务时间、服务地点（方式）、咨询电话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同上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3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8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7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2195"/>
        </w:trPr>
        <w:tc>
          <w:tcPr>
            <w:shd w:val="clear" w:color="auto" w:fill="auto"/>
            <w:tcBorders/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9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就业失业登记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2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就业登记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71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对象范围、申请人权利和义务、申请条件、申请材料、办理流程、办理时限、办理地点（方式）、办理结果告知方式、咨询电话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《政府信息公开条例》、《就业促进法》、《人力资源市场暂行条例》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公开事项信息形成或变更之日起20个工作日内公开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3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8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7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2522"/>
        </w:trPr>
        <w:tc>
          <w:tcPr>
            <w:shd w:val="clear" w:color="auto" w:fill="auto"/>
            <w:tcBorders/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9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就业失业登记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2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《就业创业证》申领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71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对象范围、申请人权利和义务、申请条件、申请材料、办理流程、办理时限、办理地点（方式）、办理结果告知方式、咨询电话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《政府信息公开条例》、《就业促进法》、《人力资源市场暂行条例》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3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8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7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3361"/>
        </w:trPr>
        <w:tc>
          <w:tcPr>
            <w:shd w:val="clear" w:color="auto" w:fill="auto"/>
            <w:tcBorders/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9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对就业困难人员（含建档立卡贫困劳动力）实施就业援助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2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就业困难人员认定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71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对象范围、申请人权利和义务、申请条件、申请材料、办理流程、办理时限、办理地点（方式）、办理结果告知方式、咨询电话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《政府信息公开条例》、《就业促进法》、《人力资源市场暂行条例》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公开事项信息形成或变更之日起20个工作日内公开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3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8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7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3011"/>
        </w:trPr>
        <w:tc>
          <w:tcPr>
            <w:shd w:val="clear" w:color="auto" w:fill="auto"/>
            <w:tcBorders/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6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94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2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公益性岗位补贴申领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71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对象范围、申请人权利和义务、申请条件、申请材料、办理流程、办理时限、办理地点（方式）、办理结果告知方式、咨询电话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《政府信息公开条例》、《就业促进法》、《人力资源市场暂行条例》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0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公开事项信息形成或变更之日起20个工作日内公开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3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186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  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67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7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/>
            <w:tcW w:w="527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>
      <w:pPr>
        <w:pBdr/>
        <w:spacing/>
        <w:ind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numPr>
          <w:ilvl w:val="0"/>
          <w:numId w:val="1"/>
        </w:numPr>
        <w:pBdr/>
        <w:spacing/>
        <w:ind w:firstLine="0" w:left="0"/>
        <w:jc w:val="center"/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pPr>
      <w:r/>
      <w:bookmarkStart w:id="14" w:name="_Toc11309_WPSOffice_Level1"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  <w:t xml:space="preserve">社会保险领域基层政务公开标准目录（都斛镇）</w:t>
      </w:r>
      <w:bookmarkEnd w:id="14"/>
      <w:r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r>
    </w:p>
    <w:tbl>
      <w:tblPr>
        <w:tblStyle w:val="658"/>
        <w:tblW w:w="14180" w:type="dxa"/>
        <w:jc w:val="center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0"/>
        <w:gridCol w:w="752"/>
        <w:gridCol w:w="1107"/>
        <w:gridCol w:w="2059"/>
        <w:gridCol w:w="977"/>
        <w:gridCol w:w="1230"/>
        <w:gridCol w:w="962"/>
        <w:gridCol w:w="1750"/>
        <w:gridCol w:w="1013"/>
        <w:gridCol w:w="686"/>
        <w:gridCol w:w="682"/>
        <w:gridCol w:w="590"/>
        <w:gridCol w:w="585"/>
        <w:gridCol w:w="532"/>
        <w:gridCol w:w="735"/>
      </w:tblGrid>
      <w:tr>
        <w:trPr>
          <w:jc w:val="center"/>
          <w:trHeight w:val="523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序号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59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公开内容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公开依据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公开时限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公开主体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公开渠道和载体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公开对象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公开方式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公开层级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9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一级事项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二级事项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5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全社会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特定 群体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主动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依申请公开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县级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镇级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村级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304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社会保险登记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城乡居民养老保险参保登记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事项名称、事项简述、办理材料、办理方式、办理时限、结果送达、收费依据及标准、办事时间、办理机构及地点、咨询查询途径、监督投诉渠道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《政府信息公开条例》、《社会保险法》、《社会保险费征缴暂行条例》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公开事项信息形成或变更之日起20个工作日内公开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vAlign w:val="top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31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社会保险参保信息维护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单位（项目）基本信息变更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59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事项名称、事项简述、办理材料、办理方式、办理时限、结果送达、收费依据及标准、办事时间、办理机构及地点、咨询查询途径、监督投诉渠道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《政府信息公开条例》、《社会保险法》、《社会保险费征缴暂行条例》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公开事项信息形成或变更之日起20个工作日内公开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256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个人基本信息变更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5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267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社会保险缴费申报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缴费人员增减申报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5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事项名称、事项简述、办理材料、办理方式、办理时限、结果送达、收费依据及标准、办事时间、办理机构及地点、咨询查询途径、监督投诉渠道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《政府信息公开条例》、《社会保险法》、《社会保险费征缴暂行条例》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公开事项信息形成或变更之日起20个工作日内公开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228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社会保险缴费申报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社会保险缴费申报与变更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59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事项名称、事项简述、办理材料、办理方式、办理时限、结果送达、收费依据及标准、办事时间、办理机构及地点、咨询查询途径、监督投诉渠道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《政府信息公开条例》、《社会保险法》、《社会保险费征缴暂行条例》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公开事项信息形成或变更之日起20个工作日内公开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947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6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社会保险费欠费补缴申报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5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5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35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 w:firstLine="8640"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pBdr/>
        <w:spacing/>
        <w:ind/>
        <w:jc w:val="both"/>
        <w:rPr>
          <w:rFonts w:hint="eastAsia" w:ascii="华文中宋" w:hAnsi="华文中宋" w:eastAsia="华文中宋" w:cs="宋体"/>
          <w:b w:val="0"/>
          <w:bCs w:val="0"/>
          <w:color w:val="000000"/>
          <w:sz w:val="36"/>
          <w:szCs w:val="28"/>
          <w:lang w:val="en-US" w:eastAsia="zh-CN" w:bidi="ar-SA"/>
        </w:rPr>
      </w:pPr>
      <w:r>
        <w:rPr>
          <w:rFonts w:hint="eastAsia" w:ascii="华文中宋" w:hAnsi="华文中宋" w:eastAsia="华文中宋" w:cs="宋体"/>
          <w:b w:val="0"/>
          <w:bCs w:val="0"/>
          <w:color w:val="000000"/>
          <w:sz w:val="36"/>
          <w:szCs w:val="28"/>
          <w:lang w:val="en-US" w:eastAsia="zh-CN" w:bidi="ar-SA"/>
        </w:rPr>
      </w:r>
      <w:r>
        <w:rPr>
          <w:rFonts w:hint="eastAsia" w:ascii="华文中宋" w:hAnsi="华文中宋" w:eastAsia="华文中宋" w:cs="宋体"/>
          <w:b w:val="0"/>
          <w:bCs w:val="0"/>
          <w:color w:val="000000"/>
          <w:sz w:val="36"/>
          <w:szCs w:val="28"/>
          <w:lang w:val="en-US" w:eastAsia="zh-CN" w:bidi="ar-SA"/>
        </w:rPr>
      </w:r>
    </w:p>
    <w:p>
      <w:pPr>
        <w:numPr>
          <w:ilvl w:val="0"/>
          <w:numId w:val="1"/>
        </w:numPr>
        <w:pBdr/>
        <w:spacing/>
        <w:ind w:firstLine="0" w:left="0"/>
        <w:jc w:val="center"/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pPr>
      <w:r/>
      <w:bookmarkStart w:id="15" w:name="_Toc21236_WPSOffice_Level1"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  <w:t xml:space="preserve">社会救助领域基层政务公开标准目录（都斛镇）</w:t>
      </w:r>
      <w:bookmarkEnd w:id="15"/>
      <w:r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r>
    </w:p>
    <w:tbl>
      <w:tblPr>
        <w:tblStyle w:val="658"/>
        <w:tblW w:w="14000" w:type="dxa"/>
        <w:jc w:val="center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1"/>
        <w:gridCol w:w="754"/>
        <w:gridCol w:w="1043"/>
        <w:gridCol w:w="1269"/>
        <w:gridCol w:w="1444"/>
        <w:gridCol w:w="908"/>
        <w:gridCol w:w="1014"/>
        <w:gridCol w:w="2828"/>
        <w:gridCol w:w="586"/>
        <w:gridCol w:w="687"/>
        <w:gridCol w:w="684"/>
        <w:gridCol w:w="591"/>
        <w:gridCol w:w="585"/>
        <w:gridCol w:w="533"/>
        <w:gridCol w:w="533"/>
      </w:tblGrid>
      <w:tr>
        <w:trPr>
          <w:jc w:val="center"/>
          <w:trHeight w:val="49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序号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9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9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公开内容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公开依据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公开时限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公开主体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公开渠道和载体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公开对象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公开方式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公开层级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88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一级事项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二级事项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全社会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特定 群体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主动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依申请公开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县级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镇级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村级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184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综合业务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政策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法规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《社会救助暂行办法》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各地配套政策法规文件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4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《信息公开条例》及相关规定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2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190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2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监督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检查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社会救助信访通讯地址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社会救助投诉举报电话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4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《信息公开条例》及相关规定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2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jc w:val="center"/>
          <w:trHeight w:val="6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3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最低生活保障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政策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法规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《国务院关于进一步加强和改进最低生活保障工作的意见》、《最低生活保障审核审批办法（试行）》、各地配套政策法规文件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44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《信息公开条例》及相关规定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1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2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8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>
      <w:pPr>
        <w:pBdr/>
        <w:spacing/>
        <w:ind/>
        <w:jc w:val="both"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p>
      <w:pPr>
        <w:pBdr/>
        <w:spacing/>
        <w:ind/>
        <w:jc w:val="both"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p>
      <w:pPr>
        <w:pBdr/>
        <w:spacing/>
        <w:ind/>
        <w:jc w:val="both"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tbl>
      <w:tblPr>
        <w:tblStyle w:val="658"/>
        <w:tblpPr w:horzAnchor="page" w:tblpX="1367" w:vertAnchor="text" w:tblpY="267" w:leftFromText="180" w:topFromText="0" w:rightFromText="180" w:bottomFromText="0"/>
        <w:tblW w:w="1414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8"/>
        <w:gridCol w:w="762"/>
        <w:gridCol w:w="1246"/>
        <w:gridCol w:w="1091"/>
        <w:gridCol w:w="1600"/>
        <w:gridCol w:w="1201"/>
        <w:gridCol w:w="1368"/>
        <w:gridCol w:w="2192"/>
        <w:gridCol w:w="496"/>
        <w:gridCol w:w="694"/>
        <w:gridCol w:w="691"/>
        <w:gridCol w:w="598"/>
        <w:gridCol w:w="592"/>
        <w:gridCol w:w="538"/>
        <w:gridCol w:w="539"/>
      </w:tblGrid>
      <w:tr>
        <w:trPr>
          <w:trHeight w:val="51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序号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公开内容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公开依据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公开时限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8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公开主体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2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公开渠道和载体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9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公开对象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8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公开方式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公开层级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trHeight w:val="70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一级事项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二级事项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0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8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全社会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特定 群体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主动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依申请公开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县级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镇级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村级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trHeight w:val="234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4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办事  指南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办理事项、办理条件、最低生活保障标准、申请材料、办理流程、办理时间、地点、联系方式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《国务院关于进一步加强和改进最低生活保障工作的意见》、各地相关政策法规文件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9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299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5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最低生活保障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审核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初审对象名单及相关信息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《国务院关于进一步加强和改进最低生活保障工作的意见》、各地相关政策法规文件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制定或获取信息之日起10个工作日内，公示7个工作日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     ■村/社区公示栏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9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132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6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审批   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低保对象名单及相关信息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《国务院关于进一步加强和改进最低生活保障工作的意见》、各地相关政策法规文件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■村/社区公示栏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9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>
      <w:pPr>
        <w:pBdr/>
        <w:spacing/>
        <w:ind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 w:eastAsiaTheme="minorEastAsia"/>
          <w:lang w:val="en-US" w:eastAsia="zh-CN"/>
        </w:rPr>
      </w:r>
    </w:p>
    <w:p>
      <w:pPr>
        <w:pBdr/>
        <w:spacing/>
        <w:ind/>
        <w:jc w:val="both"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p>
      <w:pPr>
        <w:pBdr/>
        <w:spacing/>
        <w:ind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tbl>
      <w:tblPr>
        <w:tblStyle w:val="658"/>
        <w:tblpPr w:horzAnchor="page" w:tblpX="1351" w:vertAnchor="text" w:tblpY="114" w:leftFromText="180" w:topFromText="0" w:rightFromText="180" w:bottomFromText="0"/>
        <w:tblW w:w="14495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4"/>
        <w:gridCol w:w="781"/>
        <w:gridCol w:w="1277"/>
        <w:gridCol w:w="1742"/>
        <w:gridCol w:w="1706"/>
        <w:gridCol w:w="1313"/>
        <w:gridCol w:w="1300"/>
        <w:gridCol w:w="1704"/>
        <w:gridCol w:w="377"/>
        <w:gridCol w:w="711"/>
        <w:gridCol w:w="708"/>
        <w:gridCol w:w="613"/>
        <w:gridCol w:w="606"/>
        <w:gridCol w:w="551"/>
        <w:gridCol w:w="552"/>
      </w:tblGrid>
      <w:tr>
        <w:trPr>
          <w:trHeight w:val="57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序号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5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公开内容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公开依据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3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公开时限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公开主体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公开渠道和载体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8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公开对象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2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公开方式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公开层级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trHeight w:val="102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一级事项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二级事项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全社会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特定 群体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主动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依申请公开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县级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镇级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村级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trHeight w:val="4056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7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8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特困人员救助供养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政策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法规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进一步健全特困人员救助供养制度的意见》、民政部关于印发《特困人员认定办法》的通知、民政部关于贯彻落实《国务院关于进一步健全特困人员救助供养制度的意见》的通知、各地配套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《信息公开条例》及相关规定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2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49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8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办事  指南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办理事项、办理条件、救助供养标准、申请材料、办理流程、办理时间、地点、联系方式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《国务院关于进一步健全特困人员救助供养制度的意见》、各地相关政策法规文件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169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9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8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特困人员救助供养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审核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初审对象名单及相关信息、终止供养名单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《国务院关于进一步健全特困人员救助供养制度的意见》、各地相关政策法规文件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制定或获取信息之日起10个工作日内，公示7个工作日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都斛镇人民政府）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■村/社区公示栏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52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68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10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审批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特困人员名单及相关信息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《国务院关于进一步健全特困人员救助供养制度的意见》、各地相关政策法规文件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■村/社区公示栏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7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11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临时救助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政策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法规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《国务院关于全面建立临时救助制度的通知》、《民政部 财政部关于进一步加强和改进临时救助工作的意见》、各地配套政策法规文件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《信息公开条例》及相关规定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13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12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81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临时救助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办事  指南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办理事项、办理条件、救助标准、申请材料、办理流程、办理时间、地点、联系方式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《国务院关于全面建立临时救助制度的通知》、各地相关政策法规文件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145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4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13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1" w:type="dxa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审核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审批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br/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信息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支出型临时救助对象名单、救助金额、救助事由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《国务院关于全面建立临时救助制度的通知》、各地相关政策法规文件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制定或获取信息之日起10个工作日内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■村/社区公示栏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2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>
      <w:pPr>
        <w:pBdr/>
        <w:spacing/>
        <w:ind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p>
      <w:pPr>
        <w:numPr>
          <w:ilvl w:val="0"/>
          <w:numId w:val="1"/>
        </w:numPr>
        <w:pBdr/>
        <w:spacing/>
        <w:ind w:firstLine="0" w:left="0"/>
        <w:jc w:val="center"/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pPr>
      <w:r/>
      <w:bookmarkStart w:id="16" w:name="_Toc13274_WPSOffice_Level1"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  <w:t xml:space="preserve">养老服务领域基层政务公开标准目录（都斛镇）</w:t>
      </w:r>
      <w:bookmarkEnd w:id="16"/>
      <w:r/>
      <w:r>
        <w:rPr>
          <w:rFonts w:hint="eastAsia" w:ascii="华文中宋" w:hAnsi="华文中宋" w:eastAsia="华文中宋" w:cs="宋体"/>
          <w:b/>
          <w:bCs/>
          <w:color w:val="000000"/>
          <w:sz w:val="36"/>
          <w:szCs w:val="28"/>
          <w:lang w:val="en-US" w:eastAsia="zh-CN"/>
        </w:rPr>
      </w:r>
    </w:p>
    <w:tbl>
      <w:tblPr>
        <w:tblStyle w:val="658"/>
        <w:tblW w:w="14146" w:type="dxa"/>
        <w:jc w:val="center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3"/>
        <w:gridCol w:w="762"/>
        <w:gridCol w:w="1246"/>
        <w:gridCol w:w="2144"/>
        <w:gridCol w:w="766"/>
        <w:gridCol w:w="829"/>
        <w:gridCol w:w="1506"/>
        <w:gridCol w:w="2107"/>
        <w:gridCol w:w="592"/>
        <w:gridCol w:w="694"/>
        <w:gridCol w:w="691"/>
        <w:gridCol w:w="598"/>
        <w:gridCol w:w="592"/>
        <w:gridCol w:w="538"/>
        <w:gridCol w:w="538"/>
      </w:tblGrid>
      <w:tr>
        <w:trPr>
          <w:jc w:val="center"/>
          <w:trHeight w:val="51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3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序号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00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4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公开内容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公开依据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9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公开时限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6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公开主体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7" w:type="dxa"/>
            <w:vAlign w:val="center"/>
            <w:vMerge w:val="restart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公开渠道和载体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8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公开对象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8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公开方式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6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公开层级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70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3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一级事项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二级事项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4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9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06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07" w:type="dxa"/>
            <w:vAlign w:val="center"/>
            <w:vMerge w:val="continue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left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全社会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特定 群体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主动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公开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依申请公开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县级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镇级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 xml:space="preserve">村级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jc w:val="center"/>
          <w:trHeight w:val="5301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1</w:t>
            </w:r>
            <w:r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养老服务业务办理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4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老年人补贴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4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老年人补贴名称（高龄津贴、养老服务补贴、护理补贴等）；各项老年人补贴依据；各项老年人补贴对象；各项老年人补贴内容和标准；各项老年人补贴方式；补贴申请材料清单及格式；办理流程、办理部门、办理时限、办理时间、地点、咨询电话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《信息公开条例》及相关规定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29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制定或获取补贴政策之日起10个工作日内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都斛镇人民政府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0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■公共服务平台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 ■村/社区公示栏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　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9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 xml:space="preserve">√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8" w:type="dxa"/>
            <w:vAlign w:val="top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r>
          </w:p>
        </w:tc>
      </w:tr>
    </w:tbl>
    <w:p>
      <w:pPr>
        <w:pBdr/>
        <w:spacing/>
        <w:ind/>
        <w:jc w:val="both"/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pP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  <w:r>
        <w:rPr>
          <w:rFonts w:hint="eastAsia" w:ascii="华文中宋" w:hAnsi="华文中宋" w:eastAsia="华文中宋" w:cs="宋体"/>
          <w:color w:val="000000"/>
          <w:sz w:val="36"/>
          <w:szCs w:val="28"/>
          <w:lang w:eastAsia="zh-CN"/>
        </w:rPr>
      </w:r>
    </w:p>
    <w:sectPr>
      <w:footerReference w:type="default" r:id="rId10"/>
      <w:footnotePr/>
      <w:endnotePr/>
      <w:type w:val="nextPage"/>
      <w:pgSz w:h="11906" w:orient="portrait" w:w="16838"/>
      <w:pgMar w:top="1080" w:right="1440" w:bottom="851" w:left="1440" w:header="851" w:footer="992" w:gutter="0"/>
      <w:pgNumType w:start="1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</w:font>
  <w:font w:name="黑体">
    <w:panose1 w:val="02010609060101010101"/>
  </w:font>
  <w:font w:name="Symbol">
    <w:panose1 w:val="05050102010706020507"/>
  </w:font>
  <w:font w:name="Wingdings">
    <w:panose1 w:val="05000000000000000000"/>
  </w:font>
  <w:font w:name="宋体">
    <w:panose1 w:val="02010600030101010101"/>
  </w:font>
  <w:font w:name="华文中宋">
    <w:panose1 w:val="02010609030101010101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等线">
    <w:panose1 w:val="02010600030101010101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9"/>
      <w:pBdr/>
      <w:spacing/>
      <w:ind/>
      <w:rPr/>
    </w:pPr>
    <w:r>
      <w:rPr>
        <w:sz w:val="1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59"/>
                            <w:pBdr/>
                            <w:spacing/>
                            <w:ind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Theme="minorEastAsia"/>
                              <w:lang w:eastAsia="zh-CN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9264;o:allowoverlap:true;o:allowincell:true;mso-position-horizontal-relative:margin;mso-position-horizontal:center;mso-position-vertical-relative:text;margin-top:0.00pt;mso-position-vertical:absolute;width:144.00pt;height:144.0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Style w:val="659"/>
                      <w:pBdr/>
                      <w:spacing/>
                      <w:ind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 xml:space="preserve"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Theme="minorEastAsia"/>
                        <w:lang w:eastAsia="zh-CN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（%1）"/>
      <w:numFmt w:val="chineseCounting"/>
      <w:pPr>
        <w:pBdr/>
        <w:spacing/>
        <w:ind/>
      </w:pPr>
      <w:rPr>
        <w:rFonts w:hint="eastAsia"/>
      </w:rPr>
      <w:start w:val="1"/>
      <w:suff w:val="nothing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7"/>
    <w:link w:val="656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55"/>
    <w:next w:val="655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57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55"/>
    <w:next w:val="655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57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55"/>
    <w:next w:val="655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57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55"/>
    <w:next w:val="655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57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55"/>
    <w:next w:val="655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57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55"/>
    <w:next w:val="655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57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55"/>
    <w:next w:val="655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57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55"/>
    <w:next w:val="655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57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55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55"/>
    <w:next w:val="655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57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55"/>
    <w:next w:val="655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57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55"/>
    <w:next w:val="655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55"/>
    <w:next w:val="655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57"/>
    <w:link w:val="660"/>
    <w:uiPriority w:val="99"/>
    <w:pPr>
      <w:pBdr/>
      <w:spacing/>
      <w:ind/>
    </w:pPr>
  </w:style>
  <w:style w:type="character" w:styleId="45">
    <w:name w:val="Footer Char"/>
    <w:basedOn w:val="657"/>
    <w:link w:val="659"/>
    <w:uiPriority w:val="99"/>
    <w:pPr>
      <w:pBdr/>
      <w:spacing/>
      <w:ind/>
    </w:pPr>
  </w:style>
  <w:style w:type="paragraph" w:styleId="46">
    <w:name w:val="Caption"/>
    <w:basedOn w:val="655"/>
    <w:next w:val="65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59"/>
    <w:uiPriority w:val="99"/>
    <w:pPr>
      <w:pBdr/>
      <w:spacing/>
      <w:ind/>
    </w:pPr>
  </w:style>
  <w:style w:type="table" w:styleId="48">
    <w:name w:val="Table Grid"/>
    <w:basedOn w:val="65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5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5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5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5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5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5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55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57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55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57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55"/>
    <w:next w:val="655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55"/>
    <w:next w:val="655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55"/>
    <w:next w:val="655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55"/>
    <w:next w:val="655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55"/>
    <w:next w:val="655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55"/>
    <w:next w:val="655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55"/>
    <w:next w:val="655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55"/>
    <w:next w:val="655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55"/>
    <w:next w:val="655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55"/>
    <w:next w:val="655"/>
    <w:uiPriority w:val="99"/>
    <w:unhideWhenUsed/>
    <w:pPr>
      <w:pBdr/>
      <w:spacing w:after="0" w:afterAutospacing="0"/>
      <w:ind/>
    </w:pPr>
  </w:style>
  <w:style w:type="paragraph" w:styleId="655" w:default="1">
    <w:name w:val="Normal"/>
    <w:uiPriority w:val="0"/>
    <w:qFormat/>
    <w:pPr>
      <w:widowControl w:val="false"/>
      <w:pBdr/>
      <w:spacing/>
      <w:ind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656">
    <w:name w:val="Heading 1"/>
    <w:basedOn w:val="655"/>
    <w:next w:val="655"/>
    <w:uiPriority w:val="0"/>
    <w:qFormat/>
    <w:pPr>
      <w:keepNext w:val="true"/>
      <w:keepLines w:val="true"/>
      <w:widowControl w:val="false"/>
      <w:pBdr/>
      <w:spacing w:after="330" w:before="340" w:line="578" w:lineRule="auto"/>
      <w:ind/>
      <w:jc w:val="both"/>
      <w:outlineLvl w:val="0"/>
    </w:pPr>
    <w:rPr>
      <w:rFonts w:ascii="Calibri" w:hAnsi="Calibri" w:eastAsia="宋体" w:cs="Times New Roman"/>
      <w:b/>
      <w:bCs/>
      <w:sz w:val="44"/>
      <w:szCs w:val="44"/>
      <w:lang w:val="en-US" w:eastAsia="zh-CN" w:bidi="ar-SA"/>
    </w:rPr>
  </w:style>
  <w:style w:type="character" w:styleId="657" w:default="1">
    <w:name w:val="Default Paragraph Font"/>
    <w:uiPriority w:val="1"/>
    <w:unhideWhenUsed/>
    <w:pPr>
      <w:pBdr/>
      <w:spacing/>
      <w:ind/>
    </w:pPr>
  </w:style>
  <w:style w:type="table" w:styleId="658" w:default="1">
    <w:name w:val="Normal Table"/>
    <w:uiPriority w:val="99"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9">
    <w:name w:val="Footer"/>
    <w:basedOn w:val="655"/>
    <w:uiPriority w:val="0"/>
    <w:unhideWhenUsed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</w:rPr>
  </w:style>
  <w:style w:type="paragraph" w:styleId="660">
    <w:name w:val="Header"/>
    <w:basedOn w:val="655"/>
    <w:uiPriority w:val="99"/>
    <w:semiHidden/>
    <w:unhideWhenUsed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leader="none" w:pos="4153"/>
        <w:tab w:val="right" w:leader="none" w:pos="8306"/>
      </w:tabs>
      <w:spacing w:line="240" w:lineRule="auto"/>
      <w:ind/>
      <w:jc w:val="both"/>
      <w:outlineLvl w:val="9"/>
    </w:pPr>
    <w:rPr>
      <w:sz w:val="18"/>
    </w:rPr>
  </w:style>
  <w:style w:type="character" w:styleId="661">
    <w:name w:val="Hyperlink"/>
    <w:uiPriority w:val="99"/>
    <w:unhideWhenUsed/>
    <w:qFormat/>
    <w:pPr>
      <w:pBdr/>
      <w:spacing/>
      <w:ind/>
    </w:pPr>
    <w:rPr>
      <w:color w:val="0000ff"/>
      <w:u w:val="single"/>
    </w:rPr>
  </w:style>
  <w:style w:type="paragraph" w:styleId="662" w:customStyle="1">
    <w:name w:val="WPSOffice手动目录 1"/>
    <w:uiPriority w:val="0"/>
    <w:pPr>
      <w:pBdr/>
      <w:spacing/>
      <w:ind/>
    </w:pPr>
    <w:rPr>
      <w:rFonts w:asciiTheme="minorHAnsi" w:hAnsiTheme="minorHAnsi" w:eastAsiaTheme="minorEastAsia" w:cstheme="minorBidi"/>
      <w:sz w:val="20"/>
      <w:szCs w:val="20"/>
    </w:rPr>
  </w:style>
  <w:style w:type="numbering" w:styleId="9979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{0edc79f8-489e-4d16-a7b1-ca63d4674181}"/>
        <w:description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edc79f8-489e-4d16-a7b1-ca63d4674181}"/>
      </w:docPartPr>
      <w:docPartBody>
        <w:p>
          <w:pPr>
            <w:pBdr/>
            <w:spacing/>
            <w:ind/>
            <w:rPr/>
          </w:pPr>
          <w:r>
            <w:rPr>
              <w:color w:val="808080"/>
            </w:rPr>
            <w:t xml:space="preserve">单击此处输入文字。</w:t>
          </w:r>
          <w:r/>
        </w:p>
      </w:docPartBody>
    </w:docPart>
    <w:docPart>
      <w:docPartPr>
        <w:name w:val="{713416a6-399d-4ed0-ab0e-e78772c7d05b}"/>
        <w:description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13416a6-399d-4ed0-ab0e-e78772c7d05b}"/>
      </w:docPartPr>
      <w:docPartBody>
        <w:p>
          <w:pPr>
            <w:pBdr/>
            <w:spacing/>
            <w:ind/>
            <w:rPr/>
          </w:pPr>
          <w:r>
            <w:rPr>
              <w:color w:val="808080"/>
            </w:rPr>
            <w:t xml:space="preserve">单击此处输入文字。</w:t>
          </w:r>
          <w:r/>
        </w:p>
      </w:docPartBody>
    </w:docPart>
    <w:docPart>
      <w:docPartPr>
        <w:name w:val="{1081555e-1d1f-4cf8-be9c-00df589bca37}"/>
        <w:description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081555e-1d1f-4cf8-be9c-00df589bca37}"/>
      </w:docPartPr>
      <w:docPartBody>
        <w:p>
          <w:pPr>
            <w:pBdr/>
            <w:spacing/>
            <w:ind/>
            <w:rPr/>
          </w:pPr>
          <w:r>
            <w:rPr>
              <w:color w:val="808080"/>
            </w:rPr>
            <w:t xml:space="preserve">单击此处输入文字。</w:t>
          </w:r>
          <w:r/>
        </w:p>
      </w:docPartBody>
    </w:docPart>
    <w:docPart>
      <w:docPartPr>
        <w:name w:val="{bb277477-ca74-47f8-8a56-e5ccd671b645}"/>
        <w:description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b277477-ca74-47f8-8a56-e5ccd671b645}"/>
      </w:docPartPr>
      <w:docPartBody>
        <w:p>
          <w:pPr>
            <w:pBdr/>
            <w:spacing/>
            <w:ind/>
            <w:rPr/>
          </w:pPr>
          <w:r>
            <w:rPr>
              <w:color w:val="808080"/>
            </w:rPr>
            <w:t xml:space="preserve">单击此处输入文字。</w:t>
          </w:r>
          <w:r/>
        </w:p>
      </w:docPartBody>
    </w:docPart>
    <w:docPart>
      <w:docPartPr>
        <w:name w:val="{306f3fe7-c5af-4d54-a1e0-2a995e44c520}"/>
        <w:description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06f3fe7-c5af-4d54-a1e0-2a995e44c520}"/>
      </w:docPartPr>
      <w:docPartBody>
        <w:p>
          <w:pPr>
            <w:pBdr/>
            <w:spacing/>
            <w:ind/>
            <w:rPr/>
          </w:pPr>
          <w:r>
            <w:rPr>
              <w:color w:val="808080"/>
            </w:rPr>
            <w:t xml:space="preserve">单击此处输入文字。</w:t>
          </w:r>
          <w:r/>
        </w:p>
      </w:docPartBody>
    </w:docPart>
    <w:docPart>
      <w:docPartPr>
        <w:name w:val="{bf14c54e-4f73-4a33-9a07-47abebf8e29d}"/>
        <w:description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f14c54e-4f73-4a33-9a07-47abebf8e29d}"/>
      </w:docPartPr>
      <w:docPartBody>
        <w:p>
          <w:pPr>
            <w:pBdr/>
            <w:spacing/>
            <w:ind/>
            <w:rPr/>
          </w:pPr>
          <w:r>
            <w:rPr>
              <w:color w:val="808080"/>
            </w:rPr>
            <w:t xml:space="preserve">单击此处输入文字。</w:t>
          </w:r>
          <w:r/>
        </w:p>
      </w:docPartBody>
    </w:docPart>
    <w:docPart>
      <w:docPartPr>
        <w:name w:val="{2e1d469e-240f-431f-9848-440d25a749ec}"/>
        <w:description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e1d469e-240f-431f-9848-440d25a749ec}"/>
      </w:docPartPr>
      <w:docPartBody>
        <w:p>
          <w:pPr>
            <w:pBdr/>
            <w:spacing/>
            <w:ind/>
            <w:rPr/>
          </w:pPr>
          <w:r>
            <w:rPr>
              <w:color w:val="808080"/>
            </w:rPr>
            <w:t xml:space="preserve">单击此处输入文字。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等线">
    <w:panose1 w:val="02010600030101010101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50">
    <w:name w:val="Heading 1"/>
    <w:basedOn w:val="247"/>
    <w:next w:val="247"/>
    <w:link w:val="25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251">
    <w:name w:val="Heading 1 Char"/>
    <w:basedOn w:val="248"/>
    <w:link w:val="250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252">
    <w:name w:val="Heading 2"/>
    <w:basedOn w:val="247"/>
    <w:next w:val="247"/>
    <w:link w:val="25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253">
    <w:name w:val="Heading 2 Char"/>
    <w:basedOn w:val="248"/>
    <w:link w:val="252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254">
    <w:name w:val="Heading 3"/>
    <w:basedOn w:val="247"/>
    <w:next w:val="247"/>
    <w:link w:val="25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255">
    <w:name w:val="Heading 3 Char"/>
    <w:basedOn w:val="248"/>
    <w:link w:val="254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256">
    <w:name w:val="Heading 4"/>
    <w:basedOn w:val="247"/>
    <w:next w:val="247"/>
    <w:link w:val="25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57">
    <w:name w:val="Heading 4 Char"/>
    <w:basedOn w:val="248"/>
    <w:link w:val="256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58">
    <w:name w:val="Heading 5"/>
    <w:basedOn w:val="247"/>
    <w:next w:val="247"/>
    <w:link w:val="25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59">
    <w:name w:val="Heading 5 Char"/>
    <w:basedOn w:val="248"/>
    <w:link w:val="258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60">
    <w:name w:val="Heading 6"/>
    <w:basedOn w:val="247"/>
    <w:next w:val="247"/>
    <w:link w:val="26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61">
    <w:name w:val="Heading 6 Char"/>
    <w:basedOn w:val="248"/>
    <w:link w:val="260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62">
    <w:name w:val="Heading 7"/>
    <w:basedOn w:val="247"/>
    <w:next w:val="247"/>
    <w:link w:val="26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3">
    <w:name w:val="Heading 7 Char"/>
    <w:basedOn w:val="248"/>
    <w:link w:val="262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64">
    <w:name w:val="Heading 8"/>
    <w:basedOn w:val="247"/>
    <w:next w:val="247"/>
    <w:link w:val="26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65">
    <w:name w:val="Heading 8 Char"/>
    <w:basedOn w:val="248"/>
    <w:link w:val="264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66">
    <w:name w:val="Heading 9"/>
    <w:basedOn w:val="247"/>
    <w:next w:val="247"/>
    <w:link w:val="26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267">
    <w:name w:val="Heading 9 Char"/>
    <w:basedOn w:val="248"/>
    <w:link w:val="266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268">
    <w:name w:val="List Paragraph"/>
    <w:basedOn w:val="247"/>
    <w:uiPriority w:val="34"/>
    <w:qFormat/>
    <w:pPr>
      <w:pBdr/>
      <w:spacing/>
      <w:ind w:left="720"/>
      <w:contextualSpacing w:val="true"/>
    </w:pPr>
  </w:style>
  <w:style w:type="paragraph" w:styleId="270">
    <w:name w:val="No Spacing"/>
    <w:uiPriority w:val="1"/>
    <w:qFormat/>
    <w:pPr>
      <w:pBdr/>
      <w:spacing w:after="0" w:before="0" w:line="240" w:lineRule="auto"/>
      <w:ind/>
    </w:pPr>
  </w:style>
  <w:style w:type="paragraph" w:styleId="271">
    <w:name w:val="Title"/>
    <w:basedOn w:val="247"/>
    <w:next w:val="247"/>
    <w:link w:val="27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272">
    <w:name w:val="Title Char"/>
    <w:basedOn w:val="248"/>
    <w:link w:val="271"/>
    <w:uiPriority w:val="10"/>
    <w:pPr>
      <w:pBdr/>
      <w:spacing/>
      <w:ind/>
    </w:pPr>
    <w:rPr>
      <w:sz w:val="48"/>
      <w:szCs w:val="48"/>
    </w:rPr>
  </w:style>
  <w:style w:type="paragraph" w:styleId="273">
    <w:name w:val="Subtitle"/>
    <w:basedOn w:val="247"/>
    <w:next w:val="247"/>
    <w:link w:val="27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274">
    <w:name w:val="Subtitle Char"/>
    <w:basedOn w:val="248"/>
    <w:link w:val="273"/>
    <w:uiPriority w:val="11"/>
    <w:pPr>
      <w:pBdr/>
      <w:spacing/>
      <w:ind/>
    </w:pPr>
    <w:rPr>
      <w:sz w:val="24"/>
      <w:szCs w:val="24"/>
    </w:rPr>
  </w:style>
  <w:style w:type="paragraph" w:styleId="275">
    <w:name w:val="Quote"/>
    <w:basedOn w:val="247"/>
    <w:next w:val="247"/>
    <w:link w:val="276"/>
    <w:uiPriority w:val="29"/>
    <w:qFormat/>
    <w:pPr>
      <w:pBdr/>
      <w:spacing/>
      <w:ind w:right="720" w:left="720"/>
    </w:pPr>
    <w:rPr>
      <w:i/>
    </w:rPr>
  </w:style>
  <w:style w:type="character" w:styleId="276">
    <w:name w:val="Quote Char"/>
    <w:link w:val="275"/>
    <w:uiPriority w:val="29"/>
    <w:pPr>
      <w:pBdr/>
      <w:spacing/>
      <w:ind/>
    </w:pPr>
    <w:rPr>
      <w:i/>
    </w:rPr>
  </w:style>
  <w:style w:type="paragraph" w:styleId="277">
    <w:name w:val="Intense Quote"/>
    <w:basedOn w:val="247"/>
    <w:next w:val="247"/>
    <w:link w:val="2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278">
    <w:name w:val="Intense Quote Char"/>
    <w:link w:val="277"/>
    <w:uiPriority w:val="30"/>
    <w:pPr>
      <w:pBdr/>
      <w:spacing/>
      <w:ind/>
    </w:pPr>
    <w:rPr>
      <w:i/>
    </w:rPr>
  </w:style>
  <w:style w:type="paragraph" w:styleId="279">
    <w:name w:val="Header"/>
    <w:basedOn w:val="247"/>
    <w:link w:val="28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280">
    <w:name w:val="Header Char"/>
    <w:basedOn w:val="248"/>
    <w:link w:val="279"/>
    <w:uiPriority w:val="99"/>
    <w:pPr>
      <w:pBdr/>
      <w:spacing/>
      <w:ind/>
    </w:pPr>
  </w:style>
  <w:style w:type="paragraph" w:styleId="281">
    <w:name w:val="Footer"/>
    <w:basedOn w:val="247"/>
    <w:link w:val="28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282">
    <w:name w:val="Footer Char"/>
    <w:basedOn w:val="248"/>
    <w:link w:val="281"/>
    <w:uiPriority w:val="99"/>
    <w:pPr>
      <w:pBdr/>
      <w:spacing/>
      <w:ind/>
    </w:pPr>
  </w:style>
  <w:style w:type="paragraph" w:styleId="283">
    <w:name w:val="Caption"/>
    <w:basedOn w:val="247"/>
    <w:next w:val="24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284">
    <w:name w:val="Caption Char"/>
    <w:basedOn w:val="283"/>
    <w:link w:val="281"/>
    <w:uiPriority w:val="99"/>
    <w:pPr>
      <w:pBdr/>
      <w:spacing/>
      <w:ind/>
    </w:pPr>
  </w:style>
  <w:style w:type="table" w:styleId="285">
    <w:name w:val="Table Grid"/>
    <w:basedOn w:val="26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">
    <w:name w:val="Table Grid Light"/>
    <w:basedOn w:val="26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">
    <w:name w:val="Plain Table 1"/>
    <w:basedOn w:val="26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">
    <w:name w:val="Plain Table 2"/>
    <w:basedOn w:val="26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">
    <w:name w:val="Plain Table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">
    <w:name w:val="Plain Table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">
    <w:name w:val="Plain Table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">
    <w:name w:val="Grid Table 1 Light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">
    <w:name w:val="Grid Table 1 Light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">
    <w:name w:val="Grid Table 1 Light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">
    <w:name w:val="Grid Table 1 Light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">
    <w:name w:val="Grid Table 1 Light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">
    <w:name w:val="Grid Table 1 Light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">
    <w:name w:val="Grid Table 1 Light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">
    <w:name w:val="Grid Table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">
    <w:name w:val="Grid Table 2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">
    <w:name w:val="Grid Table 2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">
    <w:name w:val="Grid Table 2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">
    <w:name w:val="Grid Table 2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">
    <w:name w:val="Grid Table 2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">
    <w:name w:val="Grid Table 2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">
    <w:name w:val="Grid Table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">
    <w:name w:val="Grid Table 3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">
    <w:name w:val="Grid Table 3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">
    <w:name w:val="Grid Table 3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">
    <w:name w:val="Grid Table 3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">
    <w:name w:val="Grid Table 3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">
    <w:name w:val="Grid Table 3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3">
    <w:name w:val="Grid Table 4"/>
    <w:basedOn w:val="2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4">
    <w:name w:val="Grid Table 4 - Accent 1"/>
    <w:basedOn w:val="2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5">
    <w:name w:val="Grid Table 4 - Accent 2"/>
    <w:basedOn w:val="2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6">
    <w:name w:val="Grid Table 4 - Accent 3"/>
    <w:basedOn w:val="2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7">
    <w:name w:val="Grid Table 4 - Accent 4"/>
    <w:basedOn w:val="2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8">
    <w:name w:val="Grid Table 4 - Accent 5"/>
    <w:basedOn w:val="2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9">
    <w:name w:val="Grid Table 4 - Accent 6"/>
    <w:basedOn w:val="26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">
    <w:name w:val="Grid Table 5 Dark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">
    <w:name w:val="Grid Table 5 Dark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">
    <w:name w:val="Grid Table 5 Dark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">
    <w:name w:val="Grid Table 5 Dark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">
    <w:name w:val="Grid Table 5 Dark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5">
    <w:name w:val="Grid Table 5 Dark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6">
    <w:name w:val="Grid Table 5 Dark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7">
    <w:name w:val="Grid Table 6 Colorful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28">
    <w:name w:val="Grid Table 6 Colorful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29">
    <w:name w:val="Grid Table 6 Colorful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30">
    <w:name w:val="Grid Table 6 Colorful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31">
    <w:name w:val="Grid Table 6 Colorful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32">
    <w:name w:val="Grid Table 6 Colorful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33">
    <w:name w:val="Grid Table 6 Colorful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34">
    <w:name w:val="Grid Table 7 Colorful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5">
    <w:name w:val="Grid Table 7 Colorful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6">
    <w:name w:val="Grid Table 7 Colorful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7">
    <w:name w:val="Grid Table 7 Colorful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8">
    <w:name w:val="Grid Table 7 Colorful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9">
    <w:name w:val="Grid Table 7 Colorful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0">
    <w:name w:val="Grid Table 7 Colorful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1">
    <w:name w:val="List Table 1 Light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2">
    <w:name w:val="List Table 1 Light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3">
    <w:name w:val="List Table 1 Light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4">
    <w:name w:val="List Table 1 Light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5">
    <w:name w:val="List Table 1 Light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6">
    <w:name w:val="List Table 1 Light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7">
    <w:name w:val="List Table 1 Light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8">
    <w:name w:val="List Table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9">
    <w:name w:val="List Table 2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0">
    <w:name w:val="List Table 2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1">
    <w:name w:val="List Table 2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2">
    <w:name w:val="List Table 2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3">
    <w:name w:val="List Table 2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4">
    <w:name w:val="List Table 2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5">
    <w:name w:val="List Table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6">
    <w:name w:val="List Table 3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7">
    <w:name w:val="List Table 3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8">
    <w:name w:val="List Table 3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9">
    <w:name w:val="List Table 3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0">
    <w:name w:val="List Table 3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1">
    <w:name w:val="List Table 3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2">
    <w:name w:val="List Table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3">
    <w:name w:val="List Table 4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4">
    <w:name w:val="List Table 4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5">
    <w:name w:val="List Table 4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6">
    <w:name w:val="List Table 4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7">
    <w:name w:val="List Table 4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8">
    <w:name w:val="List Table 4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9">
    <w:name w:val="List Table 5 Dark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0">
    <w:name w:val="List Table 5 Dark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1">
    <w:name w:val="List Table 5 Dark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2">
    <w:name w:val="List Table 5 Dark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3">
    <w:name w:val="List Table 5 Dark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4">
    <w:name w:val="List Table 5 Dark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5">
    <w:name w:val="List Table 5 Dark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6">
    <w:name w:val="List Table 6 Colorful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7">
    <w:name w:val="List Table 6 Colorful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8">
    <w:name w:val="List Table 6 Colorful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9">
    <w:name w:val="List Table 6 Colorful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0">
    <w:name w:val="List Table 6 Colorful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1">
    <w:name w:val="List Table 6 Colorful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2">
    <w:name w:val="List Table 6 Colorful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3">
    <w:name w:val="List Table 7 Colorful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84">
    <w:name w:val="List Table 7 Colorful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85">
    <w:name w:val="List Table 7 Colorful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86">
    <w:name w:val="List Table 7 Colorful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87">
    <w:name w:val="List Table 7 Colorful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88">
    <w:name w:val="List Table 7 Colorful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89">
    <w:name w:val="List Table 7 Colorful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90">
    <w:name w:val="Lined - Accent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1">
    <w:name w:val="Lined - Accent 1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2">
    <w:name w:val="Lined - Accent 2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3">
    <w:name w:val="Lined - Accent 3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4">
    <w:name w:val="Lined - Accent 4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5">
    <w:name w:val="Lined - Accent 5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6">
    <w:name w:val="Lined - Accent 6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7">
    <w:name w:val="Bordered &amp; Lined - Accent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8">
    <w:name w:val="Bordered &amp; Lined - Accent 1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9">
    <w:name w:val="Bordered &amp; Lined - Accent 2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0">
    <w:name w:val="Bordered &amp; Lined - Accent 3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1">
    <w:name w:val="Bordered &amp; Lined - Accent 4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2">
    <w:name w:val="Bordered &amp; Lined - Accent 5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3">
    <w:name w:val="Bordered &amp; Lined - Accent 6"/>
    <w:basedOn w:val="26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4">
    <w:name w:val="Bordered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5">
    <w:name w:val="Bordered - Accent 1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6">
    <w:name w:val="Bordered - Accent 2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7">
    <w:name w:val="Bordered - Accent 3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8">
    <w:name w:val="Bordered - Accent 4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9">
    <w:name w:val="Bordered - Accent 5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0">
    <w:name w:val="Bordered - Accent 6"/>
    <w:basedOn w:val="26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41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412">
    <w:name w:val="footnote text"/>
    <w:basedOn w:val="247"/>
    <w:link w:val="41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413">
    <w:name w:val="Footnote Text Char"/>
    <w:link w:val="412"/>
    <w:uiPriority w:val="99"/>
    <w:pPr>
      <w:pBdr/>
      <w:spacing/>
      <w:ind/>
    </w:pPr>
    <w:rPr>
      <w:sz w:val="18"/>
    </w:rPr>
  </w:style>
  <w:style w:type="character" w:styleId="414">
    <w:name w:val="footnote reference"/>
    <w:basedOn w:val="248"/>
    <w:uiPriority w:val="99"/>
    <w:unhideWhenUsed/>
    <w:pPr>
      <w:pBdr/>
      <w:spacing/>
      <w:ind/>
    </w:pPr>
    <w:rPr>
      <w:vertAlign w:val="superscript"/>
    </w:rPr>
  </w:style>
  <w:style w:type="paragraph" w:styleId="415">
    <w:name w:val="endnote text"/>
    <w:basedOn w:val="247"/>
    <w:link w:val="41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416">
    <w:name w:val="Endnote Text Char"/>
    <w:link w:val="415"/>
    <w:uiPriority w:val="99"/>
    <w:pPr>
      <w:pBdr/>
      <w:spacing/>
      <w:ind/>
    </w:pPr>
    <w:rPr>
      <w:sz w:val="20"/>
    </w:rPr>
  </w:style>
  <w:style w:type="character" w:styleId="417">
    <w:name w:val="endnote reference"/>
    <w:basedOn w:val="248"/>
    <w:uiPriority w:val="99"/>
    <w:semiHidden/>
    <w:unhideWhenUsed/>
    <w:pPr>
      <w:pBdr/>
      <w:spacing/>
      <w:ind/>
    </w:pPr>
    <w:rPr>
      <w:vertAlign w:val="superscript"/>
    </w:rPr>
  </w:style>
  <w:style w:type="paragraph" w:styleId="418">
    <w:name w:val="toc 1"/>
    <w:basedOn w:val="247"/>
    <w:next w:val="247"/>
    <w:uiPriority w:val="39"/>
    <w:unhideWhenUsed/>
    <w:pPr>
      <w:pBdr/>
      <w:spacing w:after="57"/>
      <w:ind w:right="0" w:firstLine="0" w:left="0"/>
    </w:pPr>
  </w:style>
  <w:style w:type="paragraph" w:styleId="419">
    <w:name w:val="toc 2"/>
    <w:basedOn w:val="247"/>
    <w:next w:val="247"/>
    <w:uiPriority w:val="39"/>
    <w:unhideWhenUsed/>
    <w:pPr>
      <w:pBdr/>
      <w:spacing w:after="57"/>
      <w:ind w:right="0" w:firstLine="0" w:left="283"/>
    </w:pPr>
  </w:style>
  <w:style w:type="paragraph" w:styleId="420">
    <w:name w:val="toc 3"/>
    <w:basedOn w:val="247"/>
    <w:next w:val="247"/>
    <w:uiPriority w:val="39"/>
    <w:unhideWhenUsed/>
    <w:pPr>
      <w:pBdr/>
      <w:spacing w:after="57"/>
      <w:ind w:right="0" w:firstLine="0" w:left="567"/>
    </w:pPr>
  </w:style>
  <w:style w:type="paragraph" w:styleId="421">
    <w:name w:val="toc 4"/>
    <w:basedOn w:val="247"/>
    <w:next w:val="247"/>
    <w:uiPriority w:val="39"/>
    <w:unhideWhenUsed/>
    <w:pPr>
      <w:pBdr/>
      <w:spacing w:after="57"/>
      <w:ind w:right="0" w:firstLine="0" w:left="850"/>
    </w:pPr>
  </w:style>
  <w:style w:type="paragraph" w:styleId="422">
    <w:name w:val="toc 5"/>
    <w:basedOn w:val="247"/>
    <w:next w:val="247"/>
    <w:uiPriority w:val="39"/>
    <w:unhideWhenUsed/>
    <w:pPr>
      <w:pBdr/>
      <w:spacing w:after="57"/>
      <w:ind w:right="0" w:firstLine="0" w:left="1134"/>
    </w:pPr>
  </w:style>
  <w:style w:type="paragraph" w:styleId="423">
    <w:name w:val="toc 6"/>
    <w:basedOn w:val="247"/>
    <w:next w:val="247"/>
    <w:uiPriority w:val="39"/>
    <w:unhideWhenUsed/>
    <w:pPr>
      <w:pBdr/>
      <w:spacing w:after="57"/>
      <w:ind w:right="0" w:firstLine="0" w:left="1417"/>
    </w:pPr>
  </w:style>
  <w:style w:type="paragraph" w:styleId="424">
    <w:name w:val="toc 7"/>
    <w:basedOn w:val="247"/>
    <w:next w:val="247"/>
    <w:uiPriority w:val="39"/>
    <w:unhideWhenUsed/>
    <w:pPr>
      <w:pBdr/>
      <w:spacing w:after="57"/>
      <w:ind w:right="0" w:firstLine="0" w:left="1701"/>
    </w:pPr>
  </w:style>
  <w:style w:type="paragraph" w:styleId="425">
    <w:name w:val="toc 8"/>
    <w:basedOn w:val="247"/>
    <w:next w:val="247"/>
    <w:uiPriority w:val="39"/>
    <w:unhideWhenUsed/>
    <w:pPr>
      <w:pBdr/>
      <w:spacing w:after="57"/>
      <w:ind w:right="0" w:firstLine="0" w:left="1984"/>
    </w:pPr>
  </w:style>
  <w:style w:type="paragraph" w:styleId="426">
    <w:name w:val="toc 9"/>
    <w:basedOn w:val="247"/>
    <w:next w:val="247"/>
    <w:uiPriority w:val="39"/>
    <w:unhideWhenUsed/>
    <w:pPr>
      <w:pBdr/>
      <w:spacing w:after="57"/>
      <w:ind w:right="0" w:firstLine="0" w:left="2268"/>
    </w:pPr>
  </w:style>
  <w:style w:type="paragraph" w:styleId="427">
    <w:name w:val="TOC Heading"/>
    <w:uiPriority w:val="39"/>
    <w:unhideWhenUsed/>
    <w:pPr>
      <w:pBdr/>
      <w:spacing/>
      <w:ind/>
    </w:pPr>
  </w:style>
  <w:style w:type="paragraph" w:styleId="428">
    <w:name w:val="table of figures"/>
    <w:basedOn w:val="247"/>
    <w:next w:val="247"/>
    <w:uiPriority w:val="99"/>
    <w:unhideWhenUsed/>
    <w:pPr>
      <w:pBdr/>
      <w:spacing w:after="0" w:afterAutospacing="0"/>
      <w:ind/>
    </w:pPr>
  </w:style>
  <w:style w:type="character" w:styleId="1157" w:default="1">
    <w:name w:val="Default Paragraph Font"/>
    <w:uiPriority w:val="1"/>
    <w:semiHidden/>
    <w:unhideWhenUsed/>
    <w:pPr>
      <w:pBdr/>
      <w:spacing/>
      <w:ind/>
    </w:pPr>
  </w:style>
  <w:style w:type="numbering" w:styleId="1158" w:default="1">
    <w:name w:val="No List"/>
    <w:uiPriority w:val="99"/>
    <w:semiHidden/>
    <w:unhideWhenUsed/>
    <w:pPr>
      <w:pBdr/>
      <w:spacing/>
      <w:ind/>
    </w:pPr>
  </w:style>
  <w:style w:type="paragraph" w:styleId="1159" w:default="1">
    <w:name w:val="Normal"/>
    <w:qFormat/>
    <w:pPr>
      <w:pBdr/>
      <w:spacing/>
      <w:ind/>
    </w:pPr>
  </w:style>
  <w:style w:type="table" w:styleId="116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微软中国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丘美容</dc:creator>
  <cp:lastModifiedBy>匿名</cp:lastModifiedBy>
  <cp:revision>5</cp:revision>
  <dcterms:created xsi:type="dcterms:W3CDTF">2020-11-12T08:05:00Z</dcterms:created>
  <dcterms:modified xsi:type="dcterms:W3CDTF">2024-08-12T01:08:13Z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F6269EA004204A80A337AFE0C2DB3ECE_13</vt:lpwstr>
  </property>
</Properties>
</file>