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86" w:rsidRPr="00125CCC" w:rsidRDefault="00226686" w:rsidP="00111E5F">
      <w:pPr>
        <w:rPr>
          <w:rFonts w:ascii="黑体" w:eastAsia="黑体" w:hAnsi="黑体" w:cstheme="majorEastAsia"/>
          <w:sz w:val="32"/>
          <w:szCs w:val="32"/>
        </w:rPr>
      </w:pPr>
      <w:r w:rsidRPr="00125CCC">
        <w:rPr>
          <w:rFonts w:ascii="黑体" w:eastAsia="黑体" w:hAnsi="黑体" w:cstheme="majorEastAsia" w:hint="eastAsia"/>
          <w:sz w:val="32"/>
          <w:szCs w:val="32"/>
        </w:rPr>
        <w:t>附件</w:t>
      </w:r>
      <w:r w:rsidR="00D8206B">
        <w:rPr>
          <w:rFonts w:ascii="黑体" w:eastAsia="黑体" w:hAnsi="黑体" w:cstheme="majorEastAsia" w:hint="eastAsia"/>
          <w:sz w:val="32"/>
          <w:szCs w:val="32"/>
        </w:rPr>
        <w:t>3</w:t>
      </w:r>
    </w:p>
    <w:p w:rsidR="00226686" w:rsidRPr="00750577" w:rsidRDefault="00226686">
      <w:pPr>
        <w:jc w:val="center"/>
        <w:rPr>
          <w:rFonts w:asciiTheme="majorEastAsia" w:eastAsiaTheme="majorEastAsia" w:hAnsiTheme="majorEastAsia" w:cstheme="majorEastAsia"/>
          <w:b/>
          <w:sz w:val="44"/>
          <w:szCs w:val="44"/>
        </w:rPr>
      </w:pPr>
      <w:bookmarkStart w:id="0" w:name="_GoBack"/>
      <w:bookmarkEnd w:id="0"/>
      <w:r w:rsidRPr="00750577">
        <w:rPr>
          <w:rFonts w:asciiTheme="majorEastAsia" w:eastAsiaTheme="majorEastAsia" w:hAnsiTheme="majorEastAsia" w:cstheme="majorEastAsia" w:hint="eastAsia"/>
          <w:b/>
          <w:sz w:val="44"/>
          <w:szCs w:val="44"/>
        </w:rPr>
        <w:t>工资薪金情况说明</w:t>
      </w:r>
    </w:p>
    <w:p w:rsidR="00226686" w:rsidRDefault="00226686">
      <w:pPr>
        <w:rPr>
          <w:rFonts w:asciiTheme="majorEastAsia" w:eastAsiaTheme="majorEastAsia" w:hAnsiTheme="majorEastAsia" w:cstheme="majorEastAsia"/>
          <w:sz w:val="28"/>
          <w:szCs w:val="28"/>
        </w:rPr>
      </w:pPr>
    </w:p>
    <w:p w:rsidR="00226686" w:rsidRDefault="00226686" w:rsidP="00750577">
      <w:pPr>
        <w:spacing w:line="5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一、本单位薪酬制度说明</w:t>
      </w:r>
    </w:p>
    <w:p w:rsidR="00226686" w:rsidRDefault="00226686" w:rsidP="00750577">
      <w:pPr>
        <w:spacing w:line="520" w:lineRule="exact"/>
        <w:rPr>
          <w:rFonts w:asciiTheme="majorEastAsia" w:eastAsiaTheme="majorEastAsia" w:hAnsiTheme="majorEastAsia" w:cstheme="majorEastAsia"/>
          <w:strike/>
          <w:sz w:val="28"/>
          <w:szCs w:val="28"/>
          <w:u w:val="single"/>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u w:val="single"/>
        </w:rPr>
        <w:t xml:space="preserve">                           </w:t>
      </w:r>
    </w:p>
    <w:p w:rsidR="00226686" w:rsidRDefault="00226686" w:rsidP="00750577">
      <w:pPr>
        <w:spacing w:line="520" w:lineRule="exac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二、本单位</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年度（申请免税资格所属所度的前年度）共有工作人员</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名，共发放工资薪酬</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元，工资福利支出占总支出比例为</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，工作人员全年平均薪酬</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元，工作人员平均工资薪金水平没有超过所在地的地市级以上地区的同行业同类组织工资水平的两倍。重要人员（至少包括工资薪金水平排名前10的人员）工资薪金信息明细如下：</w:t>
      </w:r>
    </w:p>
    <w:tbl>
      <w:tblPr>
        <w:tblStyle w:val="a5"/>
        <w:tblW w:w="0" w:type="auto"/>
        <w:tblLook w:val="04A0" w:firstRow="1" w:lastRow="0" w:firstColumn="1" w:lastColumn="0" w:noHBand="0" w:noVBand="1"/>
      </w:tblPr>
      <w:tblGrid>
        <w:gridCol w:w="1270"/>
        <w:gridCol w:w="1932"/>
        <w:gridCol w:w="1968"/>
        <w:gridCol w:w="3352"/>
      </w:tblGrid>
      <w:tr w:rsidR="00226686" w:rsidTr="00750577">
        <w:trPr>
          <w:trHeight w:hRule="exact" w:val="567"/>
        </w:trPr>
        <w:tc>
          <w:tcPr>
            <w:tcW w:w="1270" w:type="dxa"/>
          </w:tcPr>
          <w:p w:rsidR="00226686" w:rsidRDefault="00226686">
            <w:pPr>
              <w:jc w:val="cente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序号</w:t>
            </w:r>
          </w:p>
        </w:tc>
        <w:tc>
          <w:tcPr>
            <w:tcW w:w="1932" w:type="dxa"/>
          </w:tcPr>
          <w:p w:rsidR="00226686" w:rsidRDefault="00226686">
            <w:pPr>
              <w:jc w:val="cente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姓名</w:t>
            </w:r>
          </w:p>
        </w:tc>
        <w:tc>
          <w:tcPr>
            <w:tcW w:w="1968" w:type="dxa"/>
          </w:tcPr>
          <w:p w:rsidR="00226686" w:rsidRDefault="00226686">
            <w:pPr>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职务</w:t>
            </w:r>
          </w:p>
        </w:tc>
        <w:tc>
          <w:tcPr>
            <w:tcW w:w="3352" w:type="dxa"/>
          </w:tcPr>
          <w:p w:rsidR="00226686" w:rsidRDefault="00226686">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全年工资薪酬收入（元）</w:t>
            </w: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1</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2</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3</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4</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5</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6</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7</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8</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9</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r w:rsidR="00226686" w:rsidTr="00750577">
        <w:trPr>
          <w:trHeight w:hRule="exact" w:val="567"/>
        </w:trPr>
        <w:tc>
          <w:tcPr>
            <w:tcW w:w="1270" w:type="dxa"/>
          </w:tcPr>
          <w:p w:rsidR="00226686" w:rsidRDefault="00226686">
            <w:pPr>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u w:val="single"/>
              </w:rPr>
              <w:t>10</w:t>
            </w:r>
          </w:p>
        </w:tc>
        <w:tc>
          <w:tcPr>
            <w:tcW w:w="1932" w:type="dxa"/>
          </w:tcPr>
          <w:p w:rsidR="00226686" w:rsidRDefault="00226686">
            <w:pPr>
              <w:rPr>
                <w:rFonts w:asciiTheme="majorEastAsia" w:eastAsiaTheme="majorEastAsia" w:hAnsiTheme="majorEastAsia" w:cstheme="majorEastAsia"/>
                <w:sz w:val="28"/>
                <w:szCs w:val="28"/>
                <w:u w:val="single"/>
              </w:rPr>
            </w:pPr>
          </w:p>
        </w:tc>
        <w:tc>
          <w:tcPr>
            <w:tcW w:w="1968" w:type="dxa"/>
          </w:tcPr>
          <w:p w:rsidR="00226686" w:rsidRDefault="00226686">
            <w:pPr>
              <w:rPr>
                <w:rFonts w:asciiTheme="majorEastAsia" w:eastAsiaTheme="majorEastAsia" w:hAnsiTheme="majorEastAsia" w:cstheme="majorEastAsia"/>
                <w:sz w:val="28"/>
                <w:szCs w:val="28"/>
                <w:u w:val="single"/>
              </w:rPr>
            </w:pPr>
          </w:p>
        </w:tc>
        <w:tc>
          <w:tcPr>
            <w:tcW w:w="3352" w:type="dxa"/>
          </w:tcPr>
          <w:p w:rsidR="00226686" w:rsidRDefault="00226686">
            <w:pPr>
              <w:rPr>
                <w:rFonts w:asciiTheme="majorEastAsia" w:eastAsiaTheme="majorEastAsia" w:hAnsiTheme="majorEastAsia" w:cstheme="majorEastAsia"/>
                <w:sz w:val="28"/>
                <w:szCs w:val="28"/>
                <w:u w:val="single"/>
              </w:rPr>
            </w:pPr>
          </w:p>
        </w:tc>
      </w:tr>
    </w:tbl>
    <w:p w:rsidR="00226686" w:rsidRDefault="00226686">
      <w:pPr>
        <w:rPr>
          <w:rFonts w:asciiTheme="majorEastAsia" w:eastAsiaTheme="majorEastAsia" w:hAnsiTheme="majorEastAsia" w:cstheme="majorEastAsia"/>
          <w:sz w:val="28"/>
          <w:szCs w:val="28"/>
        </w:rPr>
      </w:pPr>
    </w:p>
    <w:p w:rsidR="00226686" w:rsidRDefault="00226686">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填报人：                                     （单位公章）</w:t>
      </w:r>
    </w:p>
    <w:p w:rsidR="00957CDD" w:rsidRPr="00957CDD" w:rsidRDefault="00957CDD">
      <w:pPr>
        <w:rPr>
          <w:rFonts w:ascii="仿宋_GB2312" w:eastAsia="仿宋_GB2312"/>
          <w:sz w:val="32"/>
          <w:szCs w:val="32"/>
        </w:rPr>
      </w:pPr>
    </w:p>
    <w:sectPr w:rsidR="00957CDD" w:rsidRPr="00957CDD" w:rsidSect="007F1A92">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BB" w:rsidRDefault="00BB05BB" w:rsidP="00226686">
      <w:r>
        <w:separator/>
      </w:r>
    </w:p>
  </w:endnote>
  <w:endnote w:type="continuationSeparator" w:id="0">
    <w:p w:rsidR="00BB05BB" w:rsidRDefault="00BB05BB" w:rsidP="0022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BB" w:rsidRDefault="00BB05BB" w:rsidP="00226686">
      <w:r>
        <w:separator/>
      </w:r>
    </w:p>
  </w:footnote>
  <w:footnote w:type="continuationSeparator" w:id="0">
    <w:p w:rsidR="00BB05BB" w:rsidRDefault="00BB05BB" w:rsidP="00226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125CCC"/>
    <w:rsid w:val="00226686"/>
    <w:rsid w:val="00360E31"/>
    <w:rsid w:val="005B091A"/>
    <w:rsid w:val="00856A1B"/>
    <w:rsid w:val="00957CDD"/>
    <w:rsid w:val="009C6F79"/>
    <w:rsid w:val="00B91054"/>
    <w:rsid w:val="00BB05BB"/>
    <w:rsid w:val="00CB603B"/>
    <w:rsid w:val="00D527D8"/>
    <w:rsid w:val="00D8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6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6686"/>
    <w:rPr>
      <w:kern w:val="2"/>
      <w:sz w:val="18"/>
      <w:szCs w:val="18"/>
    </w:rPr>
  </w:style>
  <w:style w:type="paragraph" w:styleId="a4">
    <w:name w:val="footer"/>
    <w:basedOn w:val="a"/>
    <w:link w:val="Char0"/>
    <w:rsid w:val="00226686"/>
    <w:pPr>
      <w:tabs>
        <w:tab w:val="center" w:pos="4153"/>
        <w:tab w:val="right" w:pos="8306"/>
      </w:tabs>
      <w:snapToGrid w:val="0"/>
      <w:jc w:val="left"/>
    </w:pPr>
    <w:rPr>
      <w:sz w:val="18"/>
      <w:szCs w:val="18"/>
    </w:rPr>
  </w:style>
  <w:style w:type="character" w:customStyle="1" w:styleId="Char0">
    <w:name w:val="页脚 Char"/>
    <w:basedOn w:val="a0"/>
    <w:link w:val="a4"/>
    <w:rsid w:val="00226686"/>
    <w:rPr>
      <w:kern w:val="2"/>
      <w:sz w:val="18"/>
      <w:szCs w:val="18"/>
    </w:rPr>
  </w:style>
  <w:style w:type="table" w:styleId="a5">
    <w:name w:val="Table Grid"/>
    <w:basedOn w:val="a1"/>
    <w:rsid w:val="00226686"/>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6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6686"/>
    <w:rPr>
      <w:kern w:val="2"/>
      <w:sz w:val="18"/>
      <w:szCs w:val="18"/>
    </w:rPr>
  </w:style>
  <w:style w:type="paragraph" w:styleId="a4">
    <w:name w:val="footer"/>
    <w:basedOn w:val="a"/>
    <w:link w:val="Char0"/>
    <w:rsid w:val="00226686"/>
    <w:pPr>
      <w:tabs>
        <w:tab w:val="center" w:pos="4153"/>
        <w:tab w:val="right" w:pos="8306"/>
      </w:tabs>
      <w:snapToGrid w:val="0"/>
      <w:jc w:val="left"/>
    </w:pPr>
    <w:rPr>
      <w:sz w:val="18"/>
      <w:szCs w:val="18"/>
    </w:rPr>
  </w:style>
  <w:style w:type="character" w:customStyle="1" w:styleId="Char0">
    <w:name w:val="页脚 Char"/>
    <w:basedOn w:val="a0"/>
    <w:link w:val="a4"/>
    <w:rsid w:val="00226686"/>
    <w:rPr>
      <w:kern w:val="2"/>
      <w:sz w:val="18"/>
      <w:szCs w:val="18"/>
    </w:rPr>
  </w:style>
  <w:style w:type="table" w:styleId="a5">
    <w:name w:val="Table Grid"/>
    <w:basedOn w:val="a1"/>
    <w:rsid w:val="00226686"/>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WwW.YlmF.CoM</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xb21cn</cp:lastModifiedBy>
  <cp:revision>5</cp:revision>
  <dcterms:created xsi:type="dcterms:W3CDTF">2023-03-14T09:28:00Z</dcterms:created>
  <dcterms:modified xsi:type="dcterms:W3CDTF">2023-03-16T01:06:00Z</dcterms:modified>
</cp:coreProperties>
</file>