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725"/>
        <w:gridCol w:w="1155"/>
        <w:gridCol w:w="649"/>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454"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4"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454"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eastAsia="zh-CN"/>
              </w:rPr>
            </w:pPr>
            <w:r>
              <w:rPr>
                <w:rFonts w:hint="eastAsia" w:ascii="宋体" w:hAnsi="宋体" w:cs="宋体"/>
                <w:szCs w:val="21"/>
                <w:lang w:eastAsia="zh-CN"/>
              </w:rPr>
              <w:t>台山市公有资产管理委员会办公室</w:t>
            </w: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72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34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713"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5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6"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713"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5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92"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9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880"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64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4"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4"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5"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A1A4847"/>
    <w:rsid w:val="33147B7C"/>
    <w:rsid w:val="5FA23763"/>
    <w:rsid w:val="6EA1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10</TotalTime>
  <ScaleCrop>false</ScaleCrop>
  <LinksUpToDate>false</LinksUpToDate>
  <CharactersWithSpaces>3106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Administrator</cp:lastModifiedBy>
  <dcterms:modified xsi:type="dcterms:W3CDTF">2023-07-20T08:50:15Z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F3A319E77EF84DB3A9AEC5AEBDBED02D_12</vt:lpwstr>
  </property>
</Properties>
</file>