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台山市非税收入缴款通知书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240" w:firstLineChars="18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single"/>
          <w:lang w:val="en-US" w:eastAsia="zh-CN"/>
        </w:rPr>
        <w:t xml:space="preserve">缴款识别码: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XXXXXXXXX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3"/>
        <w:tblW w:w="10600" w:type="dxa"/>
        <w:tblInd w:w="-1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52"/>
        <w:gridCol w:w="741"/>
        <w:gridCol w:w="389"/>
        <w:gridCol w:w="1598"/>
        <w:gridCol w:w="628"/>
        <w:gridCol w:w="1113"/>
        <w:gridCol w:w="787"/>
        <w:gridCol w:w="1457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缴款单位/个⼈</w:t>
            </w:r>
          </w:p>
        </w:tc>
        <w:tc>
          <w:tcPr>
            <w:tcW w:w="33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微信/⽀付宝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“扫⼀扫”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432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执收单位名称</w:t>
            </w:r>
          </w:p>
        </w:tc>
        <w:tc>
          <w:tcPr>
            <w:tcW w:w="33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台山市信访局</w:t>
            </w: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执收单位编码</w:t>
            </w:r>
          </w:p>
        </w:tc>
        <w:tc>
          <w:tcPr>
            <w:tcW w:w="335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440781124</w:t>
            </w:r>
            <w:bookmarkStart w:id="0" w:name="_GoBack"/>
            <w:bookmarkEnd w:id="0"/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号码校验码</w:t>
            </w:r>
          </w:p>
        </w:tc>
        <w:tc>
          <w:tcPr>
            <w:tcW w:w="1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全书校验码</w:t>
            </w:r>
          </w:p>
        </w:tc>
        <w:tc>
          <w:tcPr>
            <w:tcW w:w="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开单日期</w:t>
            </w:r>
          </w:p>
        </w:tc>
        <w:tc>
          <w:tcPr>
            <w:tcW w:w="1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缴款截止日期</w:t>
            </w:r>
          </w:p>
        </w:tc>
        <w:tc>
          <w:tcPr>
            <w:tcW w:w="62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收费项⽬编码</w:t>
            </w: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缴款项⽬名称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减免金额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-1943" w:rightChars="-925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金额小计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103080200100 </w:t>
            </w: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国内捐赠收入</w:t>
            </w: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应收金额</w:t>
            </w:r>
          </w:p>
        </w:tc>
        <w:tc>
          <w:tcPr>
            <w:tcW w:w="868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滞纳金计算</w:t>
            </w:r>
          </w:p>
        </w:tc>
        <w:tc>
          <w:tcPr>
            <w:tcW w:w="1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起计天数</w:t>
            </w:r>
          </w:p>
        </w:tc>
        <w:tc>
          <w:tcPr>
            <w:tcW w:w="159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滞纳金率</w:t>
            </w:r>
          </w:p>
        </w:tc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0.00%</w:t>
            </w:r>
          </w:p>
        </w:tc>
        <w:tc>
          <w:tcPr>
            <w:tcW w:w="14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滞纳金上限</w:t>
            </w: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本金0.00%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减免原因</w:t>
            </w:r>
          </w:p>
        </w:tc>
        <w:tc>
          <w:tcPr>
            <w:tcW w:w="95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备注信息</w:t>
            </w:r>
          </w:p>
        </w:tc>
        <w:tc>
          <w:tcPr>
            <w:tcW w:w="954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00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缴款前请认真阅读《台山市非税收入转账须知》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260" w:leftChars="-600" w:firstLine="218" w:firstLineChars="104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jExODVhMWU5M2ZmYTVmMjBmYThhZjU3ZjIxODQifQ=="/>
  </w:docVars>
  <w:rsids>
    <w:rsidRoot w:val="5DC2163E"/>
    <w:rsid w:val="11BD61AE"/>
    <w:rsid w:val="1CD833D1"/>
    <w:rsid w:val="1EC27692"/>
    <w:rsid w:val="2FA12DF7"/>
    <w:rsid w:val="362B6D8E"/>
    <w:rsid w:val="38D172B7"/>
    <w:rsid w:val="391CA891"/>
    <w:rsid w:val="43DB1B1D"/>
    <w:rsid w:val="5BE2171C"/>
    <w:rsid w:val="5DC2163E"/>
    <w:rsid w:val="5F1A2D0A"/>
    <w:rsid w:val="5F9109AB"/>
    <w:rsid w:val="61604A59"/>
    <w:rsid w:val="73417720"/>
    <w:rsid w:val="7D02290E"/>
    <w:rsid w:val="EDAD8083"/>
    <w:rsid w:val="EFBE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209</Characters>
  <Lines>0</Lines>
  <Paragraphs>0</Paragraphs>
  <TotalTime>87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2021-04-01T19:51:00Z</dcterms:created>
  <dc:creator>Mascot</dc:creator>
  <cp:lastModifiedBy>Administrator</cp:lastModifiedBy>
  <cp:lastPrinted>2021-04-02T00:32:00Z</cp:lastPrinted>
  <dcterms:modified xsi:type="dcterms:W3CDTF">2023-04-19T02:25:17Z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F5AC947170B942CA9D24DD45E7EE12A8_13</vt:lpwstr>
  </property>
</Properties>
</file>