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A35" w:rsidRDefault="00355A35">
      <w:r>
        <w:t xml:space="preserve"> </w:t>
      </w:r>
      <w:r>
        <w:tab/>
      </w:r>
    </w:p>
    <w:p w:rsidR="00355A35" w:rsidRDefault="00355A35">
      <w:pPr>
        <w:jc w:val="center"/>
        <w:rPr>
          <w:rFonts w:ascii="黑体" w:eastAsia="黑体" w:hAnsi="黑体" w:cs="Times New Roman"/>
          <w:b/>
          <w:bCs/>
          <w:color w:val="ED0000"/>
          <w:kern w:val="0"/>
          <w:sz w:val="36"/>
          <w:szCs w:val="36"/>
        </w:rPr>
      </w:pPr>
      <w:r>
        <w:rPr>
          <w:rFonts w:ascii="黑体" w:eastAsia="黑体" w:hAnsi="黑体" w:cs="黑体"/>
          <w:color w:val="ED0000"/>
          <w:spacing w:val="-2"/>
          <w:kern w:val="0"/>
          <w:sz w:val="36"/>
          <w:szCs w:val="36"/>
          <w:u w:val="single"/>
        </w:rPr>
        <w:t xml:space="preserve">               </w:t>
      </w:r>
      <w:r>
        <w:rPr>
          <w:rFonts w:ascii="黑体" w:eastAsia="黑体" w:hAnsi="黑体" w:cs="黑体" w:hint="eastAsia"/>
          <w:b/>
          <w:bCs/>
          <w:color w:val="ED0000"/>
          <w:kern w:val="0"/>
          <w:sz w:val="36"/>
          <w:szCs w:val="36"/>
        </w:rPr>
        <w:t>有限公司</w:t>
      </w:r>
    </w:p>
    <w:p w:rsidR="00355A35" w:rsidRDefault="00355A35">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355A35" w:rsidRDefault="00355A35">
      <w:pPr>
        <w:jc w:val="center"/>
        <w:rPr>
          <w:rFonts w:ascii="Microsoft JhengHei" w:eastAsia="Microsoft JhengHei" w:hAnsi="Microsoft JhengHei" w:cs="Times New Roman"/>
          <w:b/>
          <w:bCs/>
          <w:kern w:val="0"/>
          <w:sz w:val="36"/>
          <w:szCs w:val="36"/>
        </w:rPr>
      </w:pPr>
    </w:p>
    <w:p w:rsidR="00355A35" w:rsidRDefault="00355A35">
      <w:pPr>
        <w:jc w:val="center"/>
        <w:rPr>
          <w:rFonts w:ascii="Microsoft JhengHei" w:eastAsia="Microsoft JhengHei" w:hAnsi="Microsoft JhengHei"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第一条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公司类型：有限责任公司。</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本章程为本公司行为准则，对公司、股东、董事、监事、高级管理人员具有约束力。</w:t>
      </w:r>
    </w:p>
    <w:p w:rsidR="00355A35" w:rsidRDefault="00355A35">
      <w:pPr>
        <w:jc w:val="center"/>
        <w:rPr>
          <w:rFonts w:ascii="Microsoft JhengHei" w:eastAsia="Microsoft JhengHei" w:hAnsi="Microsoft JhengHei" w:cs="Times New Roman"/>
          <w:b/>
          <w:bCs/>
          <w:kern w:val="0"/>
          <w:sz w:val="32"/>
          <w:szCs w:val="32"/>
        </w:rPr>
      </w:pPr>
    </w:p>
    <w:p w:rsidR="00355A35" w:rsidRDefault="00355A35">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有限公司</w:t>
      </w:r>
      <w:r>
        <w:rPr>
          <w:rFonts w:ascii="宋体" w:hAnsi="宋体" w:cs="宋体" w:hint="eastAsia"/>
          <w:spacing w:val="-2"/>
          <w:kern w:val="0"/>
          <w:sz w:val="32"/>
          <w:szCs w:val="32"/>
        </w:rPr>
        <w:t>。</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ED0000"/>
          <w:spacing w:val="-2"/>
          <w:kern w:val="0"/>
          <w:sz w:val="32"/>
          <w:szCs w:val="32"/>
        </w:rPr>
        <w:t>529200</w:t>
      </w:r>
      <w:r>
        <w:rPr>
          <w:rFonts w:ascii="宋体" w:hAnsi="宋体" w:cs="宋体" w:hint="eastAsia"/>
          <w:spacing w:val="-2"/>
          <w:kern w:val="0"/>
          <w:sz w:val="32"/>
          <w:szCs w:val="32"/>
        </w:rPr>
        <w:t>。</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第七条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ED0000"/>
          <w:spacing w:val="-2"/>
          <w:kern w:val="0"/>
          <w:sz w:val="32"/>
          <w:szCs w:val="32"/>
        </w:rPr>
        <w:t>长期，</w:t>
      </w:r>
      <w:r>
        <w:rPr>
          <w:rFonts w:ascii="宋体" w:hAnsi="宋体" w:cs="宋体" w:hint="eastAsia"/>
          <w:spacing w:val="-2"/>
          <w:kern w:val="0"/>
          <w:sz w:val="32"/>
          <w:szCs w:val="32"/>
        </w:rPr>
        <w:t>自公司营业执照签发之日起计。</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万元。</w:t>
      </w:r>
    </w:p>
    <w:p w:rsidR="00355A35" w:rsidRDefault="00355A35">
      <w:pPr>
        <w:jc w:val="center"/>
        <w:rPr>
          <w:rFonts w:ascii="Microsoft JhengHei" w:eastAsia="Microsoft JhengHei" w:hAnsi="Microsoft JhengHei" w:cs="Times New Roman"/>
          <w:b/>
          <w:bCs/>
          <w:kern w:val="0"/>
          <w:sz w:val="32"/>
          <w:szCs w:val="32"/>
        </w:rPr>
      </w:pPr>
    </w:p>
    <w:p w:rsidR="00355A35" w:rsidRDefault="00355A35">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355A35" w:rsidRDefault="00355A35" w:rsidP="00EC3E0B">
      <w:pPr>
        <w:widowControl/>
        <w:ind w:firstLineChars="200" w:firstLine="31680"/>
        <w:jc w:val="left"/>
        <w:rPr>
          <w:rFonts w:cs="Times New Roman"/>
          <w:color w:val="ED0000"/>
        </w:rPr>
      </w:pPr>
      <w:r>
        <w:rPr>
          <w:rFonts w:ascii="宋体" w:hAnsi="宋体" w:cs="宋体" w:hint="eastAsia"/>
          <w:b/>
          <w:bCs/>
          <w:spacing w:val="-2"/>
          <w:kern w:val="0"/>
          <w:sz w:val="32"/>
          <w:szCs w:val="32"/>
        </w:rPr>
        <w:t>第九条</w:t>
      </w:r>
      <w:r>
        <w:rPr>
          <w:rFonts w:ascii="宋体" w:hAnsi="宋体" w:cs="宋体"/>
          <w:b/>
          <w:bCs/>
          <w:spacing w:val="-2"/>
          <w:kern w:val="0"/>
          <w:sz w:val="32"/>
          <w:szCs w:val="32"/>
        </w:rPr>
        <w:t xml:space="preserve"> </w:t>
      </w:r>
      <w:r>
        <w:rPr>
          <w:rFonts w:ascii="宋体" w:hAnsi="宋体" w:cs="宋体" w:hint="eastAsia"/>
          <w:color w:val="000000"/>
          <w:kern w:val="0"/>
          <w:sz w:val="32"/>
          <w:szCs w:val="32"/>
        </w:rPr>
        <w:t>公司股东名称：</w:t>
      </w:r>
      <w:r>
        <w:rPr>
          <w:rFonts w:ascii="宋体" w:hAnsi="宋体" w:cs="宋体"/>
          <w:color w:val="ED0000"/>
          <w:spacing w:val="-2"/>
          <w:kern w:val="0"/>
          <w:sz w:val="32"/>
          <w:szCs w:val="32"/>
          <w:u w:val="single"/>
        </w:rPr>
        <w:t xml:space="preserve">               </w:t>
      </w:r>
      <w:r>
        <w:rPr>
          <w:rFonts w:ascii="宋体" w:hAnsi="宋体" w:cs="宋体" w:hint="eastAsia"/>
          <w:color w:val="ED0000"/>
          <w:kern w:val="0"/>
          <w:sz w:val="32"/>
          <w:szCs w:val="32"/>
        </w:rPr>
        <w:t>有限公司，</w:t>
      </w:r>
      <w:r>
        <w:rPr>
          <w:rFonts w:ascii="宋体" w:hAnsi="宋体" w:cs="宋体"/>
          <w:color w:val="ED0000"/>
          <w:kern w:val="0"/>
          <w:sz w:val="32"/>
          <w:szCs w:val="32"/>
        </w:rPr>
        <w:t xml:space="preserve"> </w:t>
      </w:r>
    </w:p>
    <w:p w:rsidR="00355A35" w:rsidRDefault="00355A35" w:rsidP="00EC3E0B">
      <w:pPr>
        <w:widowControl/>
        <w:ind w:firstLineChars="200" w:firstLine="31680"/>
        <w:jc w:val="left"/>
        <w:rPr>
          <w:rFonts w:cs="Times New Roman"/>
          <w:color w:val="ED0000"/>
        </w:rPr>
      </w:pPr>
      <w:r>
        <w:rPr>
          <w:rFonts w:ascii="宋体" w:hAnsi="宋体" w:cs="宋体" w:hint="eastAsia"/>
          <w:color w:val="ED0000"/>
          <w:kern w:val="0"/>
          <w:sz w:val="32"/>
          <w:szCs w:val="32"/>
        </w:rPr>
        <w:t>证件名称：营业执照，</w:t>
      </w:r>
      <w:r>
        <w:rPr>
          <w:rFonts w:ascii="宋体" w:hAnsi="宋体" w:cs="宋体"/>
          <w:color w:val="ED0000"/>
          <w:kern w:val="0"/>
          <w:sz w:val="32"/>
          <w:szCs w:val="32"/>
        </w:rPr>
        <w:t xml:space="preserve"> </w:t>
      </w:r>
    </w:p>
    <w:p w:rsidR="00355A35" w:rsidRDefault="00355A35" w:rsidP="00EC3E0B">
      <w:pPr>
        <w:widowControl/>
        <w:ind w:firstLineChars="200" w:firstLine="31680"/>
        <w:jc w:val="left"/>
        <w:rPr>
          <w:rFonts w:cs="Times New Roman"/>
          <w:color w:val="ED0000"/>
        </w:rPr>
      </w:pPr>
      <w:r>
        <w:rPr>
          <w:rFonts w:ascii="宋体" w:hAnsi="宋体" w:cs="宋体" w:hint="eastAsia"/>
          <w:color w:val="ED0000"/>
          <w:kern w:val="0"/>
          <w:sz w:val="32"/>
          <w:szCs w:val="32"/>
        </w:rPr>
        <w:t>证件号：</w:t>
      </w:r>
      <w:r>
        <w:rPr>
          <w:rFonts w:ascii="宋体" w:hAnsi="宋体" w:cs="宋体"/>
          <w:color w:val="ED0000"/>
          <w:spacing w:val="-2"/>
          <w:kern w:val="0"/>
          <w:sz w:val="32"/>
          <w:szCs w:val="32"/>
          <w:u w:val="single"/>
        </w:rPr>
        <w:t xml:space="preserve">                                 </w:t>
      </w:r>
      <w:r>
        <w:rPr>
          <w:rFonts w:ascii="宋体" w:hAnsi="宋体" w:cs="宋体" w:hint="eastAsia"/>
          <w:color w:val="ED0000"/>
          <w:kern w:val="0"/>
          <w:sz w:val="32"/>
          <w:szCs w:val="32"/>
        </w:rPr>
        <w:t>，</w:t>
      </w:r>
      <w:r>
        <w:rPr>
          <w:rFonts w:ascii="宋体" w:hAnsi="宋体" w:cs="宋体"/>
          <w:color w:val="ED0000"/>
          <w:kern w:val="0"/>
          <w:sz w:val="32"/>
          <w:szCs w:val="32"/>
        </w:rPr>
        <w:t xml:space="preserve"> </w:t>
      </w:r>
    </w:p>
    <w:p w:rsidR="00355A35" w:rsidRDefault="00355A35" w:rsidP="00EC3E0B">
      <w:pPr>
        <w:widowControl/>
        <w:ind w:firstLineChars="200" w:firstLine="31680"/>
        <w:jc w:val="left"/>
        <w:rPr>
          <w:rFonts w:cs="Times New Roman"/>
          <w:color w:val="ED0000"/>
        </w:rPr>
      </w:pPr>
      <w:r>
        <w:rPr>
          <w:rFonts w:ascii="宋体" w:hAnsi="宋体" w:cs="宋体" w:hint="eastAsia"/>
          <w:color w:val="ED0000"/>
          <w:kern w:val="0"/>
          <w:sz w:val="32"/>
          <w:szCs w:val="32"/>
        </w:rPr>
        <w:t>住所：</w:t>
      </w:r>
      <w:r>
        <w:rPr>
          <w:rFonts w:ascii="宋体" w:hAnsi="宋体" w:cs="宋体"/>
          <w:color w:val="ED0000"/>
          <w:spacing w:val="-2"/>
          <w:kern w:val="0"/>
          <w:sz w:val="32"/>
          <w:szCs w:val="32"/>
          <w:u w:val="single"/>
        </w:rPr>
        <w:t xml:space="preserve">                                   </w:t>
      </w:r>
      <w:r>
        <w:rPr>
          <w:rFonts w:ascii="宋体" w:hAnsi="宋体" w:cs="宋体" w:hint="eastAsia"/>
          <w:color w:val="ED0000"/>
          <w:kern w:val="0"/>
          <w:sz w:val="32"/>
          <w:szCs w:val="32"/>
        </w:rPr>
        <w:t>。</w:t>
      </w:r>
      <w:r>
        <w:rPr>
          <w:rFonts w:ascii="宋体" w:hAnsi="宋体" w:cs="宋体"/>
          <w:color w:val="ED0000"/>
          <w:kern w:val="0"/>
          <w:sz w:val="32"/>
          <w:szCs w:val="32"/>
        </w:rPr>
        <w:t xml:space="preserve"> </w:t>
      </w:r>
    </w:p>
    <w:p w:rsidR="00355A35" w:rsidRDefault="00355A35" w:rsidP="00EC3E0B">
      <w:pPr>
        <w:ind w:firstLineChars="200" w:firstLine="31680"/>
        <w:rPr>
          <w:rFonts w:ascii="宋体" w:cs="Times New Roman"/>
          <w:color w:val="ED0000"/>
          <w:spacing w:val="-2"/>
          <w:kern w:val="0"/>
          <w:sz w:val="32"/>
          <w:szCs w:val="32"/>
        </w:rPr>
      </w:pPr>
      <w:r>
        <w:rPr>
          <w:rFonts w:ascii="宋体" w:hAnsi="宋体" w:cs="宋体" w:hint="eastAsia"/>
          <w:color w:val="ED0000"/>
          <w:spacing w:val="-2"/>
          <w:kern w:val="0"/>
          <w:sz w:val="32"/>
          <w:szCs w:val="32"/>
        </w:rPr>
        <w:t>或：</w:t>
      </w:r>
    </w:p>
    <w:p w:rsidR="00355A35" w:rsidRDefault="00355A35" w:rsidP="00EC3E0B">
      <w:pPr>
        <w:widowControl/>
        <w:ind w:firstLineChars="200" w:firstLine="31680"/>
        <w:jc w:val="left"/>
        <w:rPr>
          <w:rFonts w:cs="Times New Roman"/>
          <w:color w:val="ED0000"/>
        </w:rPr>
      </w:pPr>
      <w:r>
        <w:rPr>
          <w:rFonts w:ascii="宋体" w:hAnsi="宋体" w:cs="宋体" w:hint="eastAsia"/>
          <w:color w:val="ED0000"/>
          <w:kern w:val="0"/>
          <w:sz w:val="32"/>
          <w:szCs w:val="32"/>
        </w:rPr>
        <w:t>公司股东姓名：</w:t>
      </w:r>
      <w:r>
        <w:rPr>
          <w:rFonts w:ascii="宋体" w:hAnsi="宋体" w:cs="宋体"/>
          <w:color w:val="ED0000"/>
          <w:spacing w:val="-2"/>
          <w:kern w:val="0"/>
          <w:sz w:val="32"/>
          <w:szCs w:val="32"/>
          <w:u w:val="single"/>
        </w:rPr>
        <w:t xml:space="preserve">         </w:t>
      </w:r>
      <w:r>
        <w:rPr>
          <w:rFonts w:ascii="宋体" w:hAnsi="宋体" w:cs="宋体" w:hint="eastAsia"/>
          <w:color w:val="ED0000"/>
          <w:kern w:val="0"/>
          <w:sz w:val="32"/>
          <w:szCs w:val="32"/>
        </w:rPr>
        <w:t>，</w:t>
      </w:r>
      <w:r>
        <w:rPr>
          <w:rFonts w:ascii="宋体" w:hAnsi="宋体" w:cs="宋体"/>
          <w:color w:val="ED0000"/>
          <w:kern w:val="0"/>
          <w:sz w:val="32"/>
          <w:szCs w:val="32"/>
        </w:rPr>
        <w:t xml:space="preserve"> </w:t>
      </w:r>
    </w:p>
    <w:p w:rsidR="00355A35" w:rsidRDefault="00355A35" w:rsidP="00EC3E0B">
      <w:pPr>
        <w:widowControl/>
        <w:ind w:firstLineChars="200" w:firstLine="31680"/>
        <w:jc w:val="left"/>
        <w:rPr>
          <w:rFonts w:cs="Times New Roman"/>
          <w:color w:val="ED0000"/>
        </w:rPr>
      </w:pPr>
      <w:r>
        <w:rPr>
          <w:rFonts w:ascii="宋体" w:hAnsi="宋体" w:cs="宋体" w:hint="eastAsia"/>
          <w:color w:val="ED0000"/>
          <w:kern w:val="0"/>
          <w:sz w:val="32"/>
          <w:szCs w:val="32"/>
        </w:rPr>
        <w:t>证件名称：</w:t>
      </w:r>
      <w:r>
        <w:rPr>
          <w:rFonts w:ascii="宋体" w:hAnsi="宋体" w:cs="宋体" w:hint="eastAsia"/>
          <w:color w:val="ED0000"/>
          <w:spacing w:val="-2"/>
          <w:kern w:val="0"/>
          <w:sz w:val="32"/>
          <w:szCs w:val="32"/>
        </w:rPr>
        <w:t>居民身份证</w:t>
      </w:r>
      <w:r>
        <w:rPr>
          <w:rFonts w:ascii="宋体" w:hAnsi="宋体" w:cs="宋体" w:hint="eastAsia"/>
          <w:color w:val="ED0000"/>
          <w:kern w:val="0"/>
          <w:sz w:val="32"/>
          <w:szCs w:val="32"/>
        </w:rPr>
        <w:t>，</w:t>
      </w:r>
      <w:r>
        <w:rPr>
          <w:rFonts w:ascii="宋体" w:hAnsi="宋体" w:cs="宋体"/>
          <w:color w:val="ED0000"/>
          <w:kern w:val="0"/>
          <w:sz w:val="32"/>
          <w:szCs w:val="32"/>
        </w:rPr>
        <w:t xml:space="preserve"> </w:t>
      </w:r>
    </w:p>
    <w:p w:rsidR="00355A35" w:rsidRDefault="00355A35" w:rsidP="00EC3E0B">
      <w:pPr>
        <w:widowControl/>
        <w:ind w:firstLineChars="200" w:firstLine="31680"/>
        <w:jc w:val="left"/>
        <w:rPr>
          <w:rFonts w:cs="Times New Roman"/>
          <w:color w:val="ED0000"/>
        </w:rPr>
      </w:pPr>
      <w:r>
        <w:rPr>
          <w:rFonts w:ascii="宋体" w:hAnsi="宋体" w:cs="宋体" w:hint="eastAsia"/>
          <w:color w:val="ED0000"/>
          <w:kern w:val="0"/>
          <w:sz w:val="32"/>
          <w:szCs w:val="32"/>
        </w:rPr>
        <w:t>证件号：</w:t>
      </w:r>
      <w:r>
        <w:rPr>
          <w:rFonts w:ascii="宋体" w:hAnsi="宋体" w:cs="宋体"/>
          <w:color w:val="ED0000"/>
          <w:spacing w:val="-2"/>
          <w:kern w:val="0"/>
          <w:sz w:val="32"/>
          <w:szCs w:val="32"/>
          <w:u w:val="single"/>
        </w:rPr>
        <w:t xml:space="preserve">                                 </w:t>
      </w:r>
      <w:r>
        <w:rPr>
          <w:rFonts w:ascii="宋体" w:hAnsi="宋体" w:cs="宋体" w:hint="eastAsia"/>
          <w:color w:val="ED0000"/>
          <w:kern w:val="0"/>
          <w:sz w:val="32"/>
          <w:szCs w:val="32"/>
        </w:rPr>
        <w:t>，</w:t>
      </w:r>
      <w:r>
        <w:rPr>
          <w:rFonts w:ascii="宋体" w:hAnsi="宋体" w:cs="宋体"/>
          <w:color w:val="ED0000"/>
          <w:kern w:val="0"/>
          <w:sz w:val="32"/>
          <w:szCs w:val="32"/>
        </w:rPr>
        <w:t xml:space="preserve"> </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color w:val="ED0000"/>
          <w:kern w:val="0"/>
          <w:sz w:val="32"/>
          <w:szCs w:val="32"/>
        </w:rPr>
        <w:t>住所：</w:t>
      </w:r>
      <w:r>
        <w:rPr>
          <w:rFonts w:ascii="宋体" w:hAnsi="宋体" w:cs="宋体"/>
          <w:color w:val="ED0000"/>
          <w:spacing w:val="-2"/>
          <w:kern w:val="0"/>
          <w:sz w:val="32"/>
          <w:szCs w:val="32"/>
          <w:u w:val="single"/>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r>
        <w:rPr>
          <w:rFonts w:ascii="宋体" w:hAnsi="宋体" w:cs="宋体"/>
          <w:spacing w:val="-2"/>
          <w:kern w:val="0"/>
          <w:sz w:val="32"/>
          <w:szCs w:val="32"/>
        </w:rPr>
        <w:t xml:space="preserve">                                                            </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355A35" w:rsidRDefault="00355A35">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355A35" w:rsidRDefault="00355A35">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第十一条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公司应当置备股东名册，记载下列事项：</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第十二条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股东享有下列权利：</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（三）按有关规定质押所持有的股权；</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权查阅、复制公司章程、股东名册、股东决定、董事决定、监事决定和财务会计报告，对公司的经营提出建议或者质询。有权要求查阅公司会计账簿、会计凭证，公司拒绝提供查阅的，股东可以向人民法院提起诉讼；</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（五）在公司清算完毕并清偿公司债务后，享有剩余财产。</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第十三条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股东履行下列义务：</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（三）应当使公司财产独立于股东自己的财产；</w:t>
      </w:r>
      <w:r>
        <w:rPr>
          <w:rFonts w:ascii="宋体" w:hAnsi="宋体" w:cs="宋体"/>
          <w:spacing w:val="-2"/>
          <w:kern w:val="0"/>
          <w:sz w:val="32"/>
          <w:szCs w:val="32"/>
        </w:rPr>
        <w:t xml:space="preserve">          </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（四）遵守公司章程，保守公司秘密；</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（五）支持公司的经营管理，促进公司业务发展；</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（六）不得抽逃出资；</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（七）不得滥用股东权利损害公司或者其他股东的利益；</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（八）不得滥用公司法人独立地位和股东有限责任损害公司债权人的利益。</w:t>
      </w:r>
    </w:p>
    <w:p w:rsidR="00355A35" w:rsidRDefault="00355A35">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b/>
          <w:bCs/>
          <w:spacing w:val="-2"/>
          <w:kern w:val="0"/>
          <w:sz w:val="32"/>
          <w:szCs w:val="32"/>
        </w:rPr>
        <w:t>第十四条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股东不能证明公司财产独立于股东自己的财产的，应当对公司债务承担连带责任。</w:t>
      </w:r>
    </w:p>
    <w:p w:rsidR="00355A35" w:rsidRDefault="00355A35" w:rsidP="00EC3E0B">
      <w:pPr>
        <w:ind w:firstLineChars="200" w:firstLine="31680"/>
        <w:jc w:val="center"/>
        <w:rPr>
          <w:rFonts w:ascii="Microsoft JhengHei" w:eastAsia="Microsoft JhengHei" w:hAnsi="Microsoft JhengHei" w:cs="Times New Roman"/>
          <w:b/>
          <w:bCs/>
          <w:kern w:val="0"/>
          <w:sz w:val="32"/>
          <w:szCs w:val="32"/>
        </w:rPr>
      </w:pPr>
    </w:p>
    <w:p w:rsidR="00355A35" w:rsidRDefault="00355A35">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第十五条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股东的出资额、出资方式和出资日期：</w:t>
      </w:r>
    </w:p>
    <w:p w:rsidR="00355A35" w:rsidRDefault="00355A35" w:rsidP="00EC3E0B">
      <w:pPr>
        <w:ind w:firstLineChars="200" w:firstLine="31680"/>
        <w:rPr>
          <w:rFonts w:ascii="宋体" w:cs="Times New Roman"/>
          <w:color w:val="ED0000"/>
          <w:spacing w:val="-2"/>
          <w:kern w:val="0"/>
          <w:sz w:val="32"/>
          <w:szCs w:val="32"/>
        </w:rPr>
      </w:pP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：认缴出资</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万元，其中：以货币</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知识产权作价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实物作价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土地使用权作价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股权作价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债权作价出资</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万元，于</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年</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月</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日前缴足。</w:t>
      </w:r>
    </w:p>
    <w:p w:rsidR="00355A35" w:rsidRDefault="00355A35" w:rsidP="00EC3E0B">
      <w:pPr>
        <w:ind w:firstLineChars="200" w:firstLine="31680"/>
        <w:rPr>
          <w:rFonts w:ascii="宋体" w:cs="Times New Roman"/>
          <w:color w:val="ED0000"/>
          <w:spacing w:val="-2"/>
          <w:kern w:val="0"/>
          <w:sz w:val="32"/>
          <w:szCs w:val="32"/>
          <w:u w:val="single"/>
        </w:rPr>
      </w:pPr>
      <w:r>
        <w:rPr>
          <w:rFonts w:ascii="宋体" w:hAnsi="宋体" w:cs="宋体" w:hint="eastAsia"/>
          <w:color w:val="ED0000"/>
          <w:spacing w:val="-2"/>
          <w:kern w:val="0"/>
          <w:sz w:val="32"/>
          <w:szCs w:val="32"/>
          <w:u w:val="single"/>
        </w:rPr>
        <w:t>或：</w:t>
      </w:r>
    </w:p>
    <w:p w:rsidR="00355A35" w:rsidRDefault="00355A35" w:rsidP="00EC3E0B">
      <w:pPr>
        <w:ind w:firstLineChars="200" w:firstLine="31680"/>
        <w:rPr>
          <w:rFonts w:ascii="宋体" w:cs="Times New Roman"/>
          <w:color w:val="ED0000"/>
          <w:spacing w:val="-2"/>
          <w:kern w:val="0"/>
          <w:sz w:val="32"/>
          <w:szCs w:val="32"/>
        </w:rPr>
      </w:pP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：认缴出资</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万元，其中：以货币</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知识产权作价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实物作价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土地使用权作价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股权作价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债权作价出资</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万元，已于公司</w:t>
      </w:r>
      <w:r>
        <w:rPr>
          <w:rFonts w:ascii="宋体" w:hAnsi="宋体" w:cs="宋体" w:hint="eastAsia"/>
          <w:color w:val="ED0000"/>
          <w:spacing w:val="-2"/>
          <w:kern w:val="0"/>
          <w:sz w:val="32"/>
          <w:szCs w:val="32"/>
          <w:u w:val="single"/>
        </w:rPr>
        <w:t>设立</w:t>
      </w:r>
      <w:r>
        <w:rPr>
          <w:rFonts w:ascii="宋体" w:hAnsi="宋体" w:cs="宋体" w:hint="eastAsia"/>
          <w:color w:val="ED0000"/>
          <w:spacing w:val="-2"/>
          <w:kern w:val="0"/>
          <w:sz w:val="32"/>
          <w:szCs w:val="32"/>
        </w:rPr>
        <w:t>登记前缴足，其余</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万元于</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年</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月</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日前缴足。</w:t>
      </w:r>
    </w:p>
    <w:p w:rsidR="00355A35" w:rsidRDefault="00355A35" w:rsidP="00EC3E0B">
      <w:pPr>
        <w:ind w:firstLineChars="200" w:firstLine="31680"/>
        <w:rPr>
          <w:rFonts w:ascii="宋体" w:cs="Times New Roman"/>
          <w:color w:val="ED0000"/>
          <w:spacing w:val="-2"/>
          <w:kern w:val="0"/>
          <w:sz w:val="32"/>
          <w:szCs w:val="32"/>
          <w:u w:val="single"/>
        </w:rPr>
      </w:pPr>
      <w:r>
        <w:rPr>
          <w:rFonts w:ascii="宋体" w:hAnsi="宋体" w:cs="宋体" w:hint="eastAsia"/>
          <w:color w:val="ED0000"/>
          <w:spacing w:val="-2"/>
          <w:kern w:val="0"/>
          <w:sz w:val="32"/>
          <w:szCs w:val="32"/>
          <w:u w:val="single"/>
        </w:rPr>
        <w:t>或：</w:t>
      </w:r>
    </w:p>
    <w:p w:rsidR="00355A35" w:rsidRDefault="00355A35" w:rsidP="00EC3E0B">
      <w:pPr>
        <w:ind w:firstLineChars="200" w:firstLine="31680"/>
        <w:rPr>
          <w:rFonts w:ascii="宋体" w:cs="Times New Roman"/>
          <w:color w:val="FF0000"/>
          <w:spacing w:val="-2"/>
          <w:kern w:val="0"/>
          <w:sz w:val="32"/>
          <w:szCs w:val="32"/>
        </w:rPr>
      </w:pP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：认缴出资</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万</w:t>
      </w:r>
      <w:r>
        <w:rPr>
          <w:rFonts w:ascii="宋体" w:hAnsi="宋体" w:cs="宋体" w:hint="eastAsia"/>
          <w:color w:val="FF0000"/>
          <w:spacing w:val="-2"/>
          <w:kern w:val="0"/>
          <w:sz w:val="32"/>
          <w:szCs w:val="32"/>
        </w:rPr>
        <w:t>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第十七条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股东应当按期足额缴纳公司章程规定的所认缴的出资额。</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第十八条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355A35" w:rsidRDefault="00355A35">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财产的实际价额显著低于所认缴的出资额的，应当由股东补足其差额。</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第十九条</w:t>
      </w:r>
      <w:r>
        <w:rPr>
          <w:rFonts w:ascii="宋体" w:hAnsi="宋体" w:cs="宋体"/>
          <w:b/>
          <w:bCs/>
          <w:spacing w:val="-2"/>
          <w:kern w:val="0"/>
          <w:sz w:val="32"/>
          <w:szCs w:val="32"/>
        </w:rPr>
        <w:t xml:space="preserve"> </w:t>
      </w:r>
      <w:r>
        <w:rPr>
          <w:rFonts w:ascii="宋体" w:hAnsi="宋体" w:cs="宋体" w:hint="eastAsia"/>
          <w:spacing w:val="-2"/>
          <w:kern w:val="0"/>
          <w:sz w:val="32"/>
          <w:szCs w:val="32"/>
        </w:rPr>
        <w:t>有限责任公司成立后，董事应当对股东的出资情况进行核查，发现股东未按期足额缴纳公司章程规定的出资的，应当由公司向股东发出书面催缴书，催缴出资。</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决定可以向股东发出失权通知，通知应当以书面形式发出。自通知发出之日起，股东丧失其未缴纳出资的股权。</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第二十一条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公司成立后，股东不得抽逃出资。</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 xml:space="preserve">违反前款规定的，股东应当返还抽逃的出资；给公司造成损失的，负有责任的董事、监事、高级管理人员应当与股东承担连带赔偿责任。　</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第二十二条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355A35" w:rsidRDefault="00355A35" w:rsidP="00EC3E0B">
      <w:pPr>
        <w:ind w:firstLineChars="200" w:firstLine="31680"/>
        <w:rPr>
          <w:rFonts w:ascii="宋体" w:cs="Times New Roman"/>
          <w:spacing w:val="-2"/>
          <w:kern w:val="0"/>
          <w:sz w:val="32"/>
          <w:szCs w:val="32"/>
        </w:rPr>
      </w:pPr>
    </w:p>
    <w:p w:rsidR="00355A35" w:rsidRDefault="00355A35">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第二十三条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股东可以转让其全部或者部分股权。</w:t>
      </w:r>
      <w:r>
        <w:rPr>
          <w:rFonts w:ascii="宋体" w:hAnsi="宋体" w:cs="宋体"/>
          <w:spacing w:val="-2"/>
          <w:kern w:val="0"/>
          <w:sz w:val="32"/>
          <w:szCs w:val="32"/>
        </w:rPr>
        <w:t xml:space="preserve">  </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第二十四条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第二十五条</w:t>
      </w:r>
      <w:r>
        <w:rPr>
          <w:rFonts w:ascii="宋体" w:hAnsi="宋体" w:cs="宋体"/>
          <w:b/>
          <w:bCs/>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355A35" w:rsidRDefault="00355A35" w:rsidP="00EC3E0B">
      <w:pPr>
        <w:ind w:firstLineChars="200" w:firstLine="31680"/>
        <w:rPr>
          <w:rFonts w:ascii="宋体" w:cs="Times New Roman"/>
          <w:spacing w:val="-2"/>
          <w:kern w:val="0"/>
          <w:sz w:val="32"/>
          <w:szCs w:val="32"/>
        </w:rPr>
      </w:pPr>
    </w:p>
    <w:p w:rsidR="00355A35" w:rsidRDefault="00355A35">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ED0000"/>
          <w:spacing w:val="-2"/>
          <w:kern w:val="0"/>
          <w:sz w:val="32"/>
          <w:szCs w:val="32"/>
          <w:u w:val="single"/>
        </w:rPr>
        <w:t>代表公司执行公司事务的董事</w:t>
      </w:r>
      <w:r>
        <w:rPr>
          <w:rFonts w:ascii="宋体" w:hAnsi="宋体" w:cs="宋体" w:hint="eastAsia"/>
          <w:spacing w:val="-2"/>
          <w:kern w:val="0"/>
          <w:sz w:val="32"/>
          <w:szCs w:val="32"/>
        </w:rPr>
        <w:t>担任。</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color w:val="ED0000"/>
          <w:spacing w:val="-2"/>
          <w:kern w:val="0"/>
          <w:sz w:val="32"/>
          <w:szCs w:val="32"/>
          <w:u w:val="single"/>
        </w:rPr>
        <w:t>代表公司执行公司事务的董事</w:t>
      </w:r>
      <w:r>
        <w:rPr>
          <w:rFonts w:ascii="宋体" w:hAnsi="宋体" w:cs="宋体" w:hint="eastAsia"/>
          <w:spacing w:val="-2"/>
          <w:kern w:val="0"/>
          <w:sz w:val="32"/>
          <w:szCs w:val="32"/>
        </w:rPr>
        <w:t>辞任的，视为同时辞去法定代表人。</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第二十七条</w:t>
      </w:r>
      <w:r>
        <w:rPr>
          <w:rFonts w:ascii="宋体" w:hAnsi="宋体" w:cs="宋体"/>
          <w:b/>
          <w:bCs/>
          <w:spacing w:val="-2"/>
          <w:kern w:val="0"/>
          <w:sz w:val="32"/>
          <w:szCs w:val="32"/>
        </w:rPr>
        <w:t xml:space="preserve"> </w:t>
      </w:r>
      <w:r>
        <w:rPr>
          <w:rFonts w:ascii="宋体" w:hAnsi="宋体" w:cs="宋体" w:hint="eastAsia"/>
          <w:spacing w:val="-2"/>
          <w:kern w:val="0"/>
          <w:sz w:val="32"/>
          <w:szCs w:val="32"/>
        </w:rPr>
        <w:t>法定代表人的职权：</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第二十八条</w:t>
      </w:r>
      <w:r>
        <w:rPr>
          <w:rFonts w:ascii="宋体" w:hAnsi="宋体" w:cs="宋体"/>
          <w:b/>
          <w:bCs/>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法定代表人应当遵守法律、行政法规以及本章程的规定，不得滥用职权，不得作出违背公司股东决定、董事决定的行为，不得违反对公司的忠实义务和勤勉义务。</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第二十九条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公司章程或者股东对法定代表人职权的限制，不得对抗善意相对人。</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第三十条</w:t>
      </w:r>
      <w:r>
        <w:rPr>
          <w:rFonts w:ascii="宋体" w:hAnsi="宋体" w:cs="宋体"/>
          <w:b/>
          <w:bCs/>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355A35" w:rsidRDefault="00355A35">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355A35" w:rsidRDefault="00355A35">
      <w:pPr>
        <w:jc w:val="center"/>
        <w:rPr>
          <w:rFonts w:ascii="Microsoft JhengHei" w:eastAsia="Microsoft JhengHei" w:hAnsi="Microsoft JhengHei" w:cs="Times New Roman"/>
          <w:b/>
          <w:bCs/>
          <w:kern w:val="0"/>
          <w:sz w:val="32"/>
          <w:szCs w:val="32"/>
        </w:rPr>
      </w:pPr>
    </w:p>
    <w:p w:rsidR="00355A35" w:rsidRDefault="00355A35">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第三十一条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公司不设股东会。股东行使下列职权：</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（一）任命和更换董事、监事，决定有关董事、监事的报酬事项；</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（二）审议批准董事的报告；</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（三）审议批准监事的报告；</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（四）审议批准公司的利润分配方案和弥补亏损方案；</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（五）对公司增加或者减少注册资本作出决议；</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（六）对发行公司债券作出决议；</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（七）对公司合并、分立、解散、清算或者变更公司形式作出决议；</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（八）修改公司章程；</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（九）公司章程规定的其他职权。</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股东可以授权董事对发行公司债券作出决定。</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股东作出本条第一款所列事项的决定时，应当采用书面形式，并由股东签名或者盖章后置备于公司。</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第三十二条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公司设董事</w:t>
      </w:r>
      <w:r>
        <w:rPr>
          <w:rFonts w:ascii="宋体" w:hAnsi="宋体" w:cs="宋体"/>
          <w:color w:val="ED0000"/>
          <w:spacing w:val="-2"/>
          <w:kern w:val="0"/>
          <w:sz w:val="32"/>
          <w:szCs w:val="32"/>
          <w:u w:val="single"/>
        </w:rPr>
        <w:t>1</w:t>
      </w:r>
      <w:r>
        <w:rPr>
          <w:rFonts w:ascii="宋体" w:hAnsi="宋体" w:cs="宋体" w:hint="eastAsia"/>
          <w:spacing w:val="-2"/>
          <w:kern w:val="0"/>
          <w:sz w:val="32"/>
          <w:szCs w:val="32"/>
        </w:rPr>
        <w:t>人，由</w:t>
      </w:r>
      <w:r>
        <w:rPr>
          <w:rFonts w:ascii="宋体" w:hAnsi="宋体" w:cs="宋体" w:hint="eastAsia"/>
          <w:color w:val="ED0000"/>
          <w:spacing w:val="-2"/>
          <w:kern w:val="0"/>
          <w:sz w:val="32"/>
          <w:szCs w:val="32"/>
        </w:rPr>
        <w:t>股东任命</w:t>
      </w:r>
      <w:r>
        <w:rPr>
          <w:rFonts w:ascii="宋体" w:hAnsi="宋体" w:cs="宋体" w:hint="eastAsia"/>
          <w:spacing w:val="-2"/>
          <w:kern w:val="0"/>
          <w:sz w:val="32"/>
          <w:szCs w:val="32"/>
        </w:rPr>
        <w:t>产生。</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第三十三条</w:t>
      </w:r>
      <w:r>
        <w:rPr>
          <w:rFonts w:ascii="宋体" w:hAnsi="宋体" w:cs="宋体"/>
          <w:b/>
          <w:bCs/>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ED0000"/>
          <w:spacing w:val="-2"/>
          <w:kern w:val="0"/>
          <w:sz w:val="32"/>
          <w:szCs w:val="32"/>
        </w:rPr>
        <w:t>三</w:t>
      </w:r>
      <w:r>
        <w:rPr>
          <w:rFonts w:ascii="宋体" w:hAnsi="宋体" w:cs="宋体" w:hint="eastAsia"/>
          <w:spacing w:val="-2"/>
          <w:kern w:val="0"/>
          <w:sz w:val="32"/>
          <w:szCs w:val="32"/>
        </w:rPr>
        <w:t>年。董事任期届满，可以连任。</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董事任期届满未及时改选，在改选出的董事就任前，原董事仍应当依照法律、行政法规和公司章程的规定，履行董事职务。</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第三十四条</w:t>
      </w:r>
      <w:r>
        <w:rPr>
          <w:rFonts w:ascii="宋体" w:hAnsi="宋体" w:cs="宋体"/>
          <w:b/>
          <w:bCs/>
          <w:spacing w:val="-2"/>
          <w:kern w:val="0"/>
          <w:sz w:val="32"/>
          <w:szCs w:val="32"/>
        </w:rPr>
        <w:t xml:space="preserve"> </w:t>
      </w:r>
      <w:r>
        <w:rPr>
          <w:rFonts w:ascii="宋体" w:hAnsi="宋体" w:cs="宋体" w:hint="eastAsia"/>
          <w:spacing w:val="-2"/>
          <w:kern w:val="0"/>
          <w:sz w:val="32"/>
          <w:szCs w:val="32"/>
        </w:rPr>
        <w:t>董事行使下列职权：</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（一）执行股东决定；</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（二）决定公司的经营计划和投资方案；</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（三）制订公司的利润分配方案和弥补亏损方案；</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（四）制订公司增加或者减少注册资本以及发行公司债券的方案；</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（五）制订公司合并、分立、解散或者变更公司形式的方案；</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（六）决定公司内部管理机构的设置；</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（七）决定聘任或者解聘公司财务负责人及其报酬事项；</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（八）制定公司的基本管理制度；</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（九）公司章程规定或者股东授予的其他职权。</w:t>
      </w:r>
    </w:p>
    <w:p w:rsidR="00355A35" w:rsidRDefault="00355A35" w:rsidP="00EC3E0B">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公司章程对董事职权的限制不得对抗善意相对人。</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第三十五条</w:t>
      </w:r>
      <w:r>
        <w:rPr>
          <w:rFonts w:ascii="Microsoft JhengHei" w:eastAsia="Microsoft JhengHei" w:hAnsi="Microsoft JhengHei" w:cs="Microsoft JhengHei"/>
          <w:b/>
          <w:bCs/>
          <w:kern w:val="0"/>
          <w:sz w:val="32"/>
          <w:szCs w:val="32"/>
        </w:rPr>
        <w:t xml:space="preserve"> </w:t>
      </w:r>
      <w:r>
        <w:rPr>
          <w:rFonts w:ascii="宋体" w:hAnsi="宋体" w:cs="宋体" w:hint="eastAsia"/>
          <w:color w:val="ED0000"/>
          <w:spacing w:val="-2"/>
          <w:kern w:val="0"/>
          <w:sz w:val="32"/>
          <w:szCs w:val="32"/>
        </w:rPr>
        <w:t>公司不设经理</w:t>
      </w:r>
      <w:r>
        <w:rPr>
          <w:rFonts w:ascii="宋体" w:hAnsi="宋体" w:cs="宋体" w:hint="eastAsia"/>
          <w:spacing w:val="-2"/>
          <w:kern w:val="0"/>
          <w:sz w:val="32"/>
          <w:szCs w:val="32"/>
        </w:rPr>
        <w:t>。</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公司设</w:t>
      </w:r>
      <w:r>
        <w:rPr>
          <w:rFonts w:ascii="宋体" w:hAnsi="宋体" w:cs="宋体" w:hint="eastAsia"/>
          <w:color w:val="ED0000"/>
          <w:spacing w:val="-2"/>
          <w:kern w:val="0"/>
          <w:sz w:val="32"/>
          <w:szCs w:val="32"/>
        </w:rPr>
        <w:t>监事</w:t>
      </w:r>
      <w:r>
        <w:rPr>
          <w:rFonts w:ascii="宋体" w:hAnsi="宋体" w:cs="宋体"/>
          <w:color w:val="ED0000"/>
          <w:spacing w:val="-2"/>
          <w:kern w:val="0"/>
          <w:sz w:val="32"/>
          <w:szCs w:val="32"/>
          <w:u w:val="single"/>
        </w:rPr>
        <w:t>1</w:t>
      </w:r>
      <w:r>
        <w:rPr>
          <w:rFonts w:ascii="宋体" w:hAnsi="宋体" w:cs="宋体" w:hint="eastAsia"/>
          <w:color w:val="ED0000"/>
          <w:spacing w:val="-2"/>
          <w:kern w:val="0"/>
          <w:sz w:val="32"/>
          <w:szCs w:val="32"/>
        </w:rPr>
        <w:t>人</w:t>
      </w:r>
      <w:r>
        <w:rPr>
          <w:rFonts w:ascii="宋体" w:hAnsi="宋体" w:cs="宋体" w:hint="eastAsia"/>
          <w:spacing w:val="-2"/>
          <w:kern w:val="0"/>
          <w:sz w:val="32"/>
          <w:szCs w:val="32"/>
        </w:rPr>
        <w:t>，由</w:t>
      </w:r>
      <w:r>
        <w:rPr>
          <w:rFonts w:ascii="宋体" w:hAnsi="宋体" w:cs="宋体" w:hint="eastAsia"/>
          <w:color w:val="ED0000"/>
          <w:spacing w:val="-2"/>
          <w:kern w:val="0"/>
          <w:sz w:val="32"/>
          <w:szCs w:val="32"/>
        </w:rPr>
        <w:t>股东任命</w:t>
      </w:r>
      <w:r>
        <w:rPr>
          <w:rFonts w:ascii="宋体" w:hAnsi="宋体" w:cs="宋体" w:hint="eastAsia"/>
          <w:spacing w:val="-2"/>
          <w:kern w:val="0"/>
          <w:sz w:val="32"/>
          <w:szCs w:val="32"/>
        </w:rPr>
        <w:t>产生，每届</w:t>
      </w:r>
    </w:p>
    <w:p w:rsidR="00355A35" w:rsidRDefault="00355A35">
      <w:pPr>
        <w:rPr>
          <w:rFonts w:ascii="宋体" w:cs="Times New Roman"/>
          <w:spacing w:val="-2"/>
          <w:kern w:val="0"/>
          <w:sz w:val="32"/>
          <w:szCs w:val="32"/>
        </w:rPr>
      </w:pPr>
      <w:r>
        <w:rPr>
          <w:rFonts w:ascii="宋体" w:hAnsi="宋体" w:cs="宋体" w:hint="eastAsia"/>
          <w:spacing w:val="-2"/>
          <w:kern w:val="0"/>
          <w:sz w:val="32"/>
          <w:szCs w:val="32"/>
        </w:rPr>
        <w:t>任期</w:t>
      </w:r>
      <w:r>
        <w:rPr>
          <w:rFonts w:ascii="宋体" w:hAnsi="宋体" w:cs="宋体" w:hint="eastAsia"/>
          <w:color w:val="ED0000"/>
          <w:spacing w:val="-2"/>
          <w:kern w:val="0"/>
          <w:sz w:val="32"/>
          <w:szCs w:val="32"/>
        </w:rPr>
        <w:t>三年</w:t>
      </w:r>
      <w:r>
        <w:rPr>
          <w:rFonts w:ascii="宋体" w:hAnsi="宋体" w:cs="宋体" w:hint="eastAsia"/>
          <w:spacing w:val="-2"/>
          <w:kern w:val="0"/>
          <w:sz w:val="32"/>
          <w:szCs w:val="32"/>
        </w:rPr>
        <w:t>。任期届满，可以连任。董事、高级管理人员不得兼任监事。</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第三十七条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监事行使下列职权：</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（一）检查公司财务；</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（二）对董事、高级管理人员执行公司职务的行为进行监督，对违反法律、行政法规、公司章程或者股东决定的董事、高级管理人员提出解任的建议；</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（三）当董事、高级管理人员的行为损害公司的利益时，</w:t>
      </w:r>
      <w:r>
        <w:rPr>
          <w:rFonts w:ascii="宋体" w:hAnsi="宋体" w:cs="宋体"/>
          <w:spacing w:val="-2"/>
          <w:kern w:val="0"/>
          <w:sz w:val="32"/>
          <w:szCs w:val="32"/>
        </w:rPr>
        <w:t xml:space="preserve"> </w:t>
      </w:r>
      <w:r>
        <w:rPr>
          <w:rFonts w:ascii="宋体" w:hAnsi="宋体" w:cs="宋体" w:hint="eastAsia"/>
          <w:spacing w:val="-2"/>
          <w:kern w:val="0"/>
          <w:sz w:val="32"/>
          <w:szCs w:val="32"/>
        </w:rPr>
        <w:t>要求董事、高级管理人员予以纠正；</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（四）向股东提出提案；</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（五）依照《公司法》第一百八十九条的规定，对董事、高级管理人员提起诉讼。</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第三十八条</w:t>
      </w:r>
      <w:r>
        <w:rPr>
          <w:rFonts w:ascii="宋体" w:hAnsi="宋体" w:cs="宋体"/>
          <w:b/>
          <w:bCs/>
          <w:spacing w:val="-2"/>
          <w:kern w:val="0"/>
          <w:sz w:val="32"/>
          <w:szCs w:val="32"/>
        </w:rPr>
        <w:t xml:space="preserve"> </w:t>
      </w:r>
      <w:r>
        <w:rPr>
          <w:rFonts w:ascii="宋体" w:hAnsi="宋体" w:cs="宋体" w:hint="eastAsia"/>
          <w:spacing w:val="-2"/>
          <w:kern w:val="0"/>
          <w:sz w:val="32"/>
          <w:szCs w:val="32"/>
        </w:rPr>
        <w:t>有下列情形之一的，不得担任公司的董事、监事、高级管理人员：</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违反前款规定选举、委派董事、监事或者聘任高级管理人员的，该选举、委派或者聘任无效。</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董事、监事、高级管理人员在任职期间出现本条第一款所列情形的，公司应当解除其职务。</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第三十九条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第四十条</w:t>
      </w:r>
      <w:r>
        <w:rPr>
          <w:rFonts w:ascii="宋体" w:hAnsi="宋体" w:cs="宋体"/>
          <w:b/>
          <w:bCs/>
          <w:spacing w:val="-2"/>
          <w:kern w:val="0"/>
          <w:sz w:val="32"/>
          <w:szCs w:val="32"/>
        </w:rPr>
        <w:t xml:space="preserve"> </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董事、监事、高级管理人员不得有下列行为：</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第四十一条</w:t>
      </w:r>
      <w:r>
        <w:rPr>
          <w:rFonts w:ascii="宋体" w:hAnsi="宋体" w:cs="宋体"/>
          <w:b/>
          <w:bCs/>
          <w:spacing w:val="-2"/>
          <w:kern w:val="0"/>
          <w:sz w:val="32"/>
          <w:szCs w:val="32"/>
        </w:rPr>
        <w:t xml:space="preserve"> </w:t>
      </w:r>
      <w:r>
        <w:rPr>
          <w:rFonts w:ascii="宋体" w:hAnsi="宋体" w:cs="宋体" w:hint="eastAsia"/>
          <w:spacing w:val="-2"/>
          <w:kern w:val="0"/>
          <w:sz w:val="32"/>
          <w:szCs w:val="32"/>
        </w:rPr>
        <w:t>董事、监事、高级管理人员，直接或者间接与本公司订立合同或者进行交易，应当就与订立合同或者进行交易有关的事项向董事或者股东报告，并经</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w:t>
      </w:r>
      <w:bookmarkStart w:id="0" w:name="_GoBack"/>
      <w:bookmarkEnd w:id="0"/>
      <w:r>
        <w:rPr>
          <w:rFonts w:ascii="宋体" w:hAnsi="宋体" w:cs="宋体" w:hint="eastAsia"/>
          <w:spacing w:val="-2"/>
          <w:kern w:val="0"/>
          <w:sz w:val="32"/>
          <w:szCs w:val="32"/>
        </w:rPr>
        <w:t>决定通过。</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的近亲属，董事、监事、高级管理人员或者其近亲属直接或者间接控制的企业，以及与董事、监事、高级管理人员有其他关联关系的关联人，与公司订立合同或者进行交易，适用前款规定。</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b/>
          <w:bCs/>
          <w:spacing w:val="-2"/>
          <w:kern w:val="0"/>
          <w:sz w:val="32"/>
          <w:szCs w:val="32"/>
        </w:rPr>
        <w:t xml:space="preserve"> </w:t>
      </w:r>
      <w:r>
        <w:rPr>
          <w:rFonts w:ascii="宋体" w:hAnsi="宋体" w:cs="宋体" w:hint="eastAsia"/>
          <w:b/>
          <w:bCs/>
          <w:spacing w:val="-2"/>
          <w:kern w:val="0"/>
          <w:sz w:val="32"/>
          <w:szCs w:val="32"/>
        </w:rPr>
        <w:t>第四十二条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董事、监事、高级管理人员，不得利用职务便利为自己或者他人谋取属于公司的商业机会。但是，有下列情形之一的除外：</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（一）向董事或者股东报告，并经</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w:t>
      </w:r>
      <w:r>
        <w:rPr>
          <w:rFonts w:ascii="宋体" w:hAnsi="宋体" w:cs="宋体" w:hint="eastAsia"/>
          <w:spacing w:val="-2"/>
          <w:kern w:val="0"/>
          <w:sz w:val="32"/>
          <w:szCs w:val="32"/>
        </w:rPr>
        <w:t>决定通过；</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第四十三条</w:t>
      </w:r>
      <w:r>
        <w:rPr>
          <w:rFonts w:ascii="Microsoft JhengHei" w:eastAsia="Microsoft JhengHei" w:hAnsi="Microsoft JhengHei" w:cs="Microsoft JhengHei" w:hint="eastAsia"/>
          <w:b/>
          <w:bCs/>
          <w:kern w:val="0"/>
          <w:sz w:val="32"/>
          <w:szCs w:val="32"/>
        </w:rPr>
        <w:t xml:space="preserve">　</w:t>
      </w:r>
      <w:r>
        <w:rPr>
          <w:rFonts w:ascii="宋体" w:hAnsi="宋体" w:cs="宋体" w:hint="eastAsia"/>
          <w:spacing w:val="-2"/>
          <w:kern w:val="0"/>
          <w:sz w:val="32"/>
          <w:szCs w:val="32"/>
        </w:rPr>
        <w:t>董事、监事、高级管理人员未向董事或者股东报告，并经</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w:t>
      </w:r>
      <w:r>
        <w:rPr>
          <w:rFonts w:ascii="宋体" w:hAnsi="宋体" w:cs="宋体" w:hint="eastAsia"/>
          <w:spacing w:val="-2"/>
          <w:kern w:val="0"/>
          <w:sz w:val="32"/>
          <w:szCs w:val="32"/>
        </w:rPr>
        <w:t>决定通过，不得自营或者为他人经营与其任职公司同类的业务。</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第四十四条</w:t>
      </w:r>
      <w:r>
        <w:rPr>
          <w:rFonts w:ascii="宋体" w:hAnsi="宋体" w:cs="宋体"/>
          <w:b/>
          <w:bCs/>
          <w:spacing w:val="-2"/>
          <w:kern w:val="0"/>
          <w:sz w:val="32"/>
          <w:szCs w:val="32"/>
        </w:rPr>
        <w:t xml:space="preserve"> </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董事、监事、高级管理人员违反《公司法》第一百八十一条至第一百八十四条规定所得的收入应当归公司所有。</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第四十五条</w:t>
      </w:r>
      <w:r>
        <w:rPr>
          <w:rFonts w:ascii="宋体" w:hAnsi="宋体" w:cs="宋体"/>
          <w:b/>
          <w:bCs/>
          <w:spacing w:val="-2"/>
          <w:kern w:val="0"/>
          <w:sz w:val="32"/>
          <w:szCs w:val="32"/>
        </w:rPr>
        <w:t xml:space="preserve"> </w:t>
      </w:r>
      <w:r>
        <w:rPr>
          <w:rFonts w:ascii="宋体" w:hAnsi="宋体" w:cs="宋体" w:hint="eastAsia"/>
          <w:spacing w:val="-2"/>
          <w:kern w:val="0"/>
          <w:sz w:val="32"/>
          <w:szCs w:val="32"/>
        </w:rPr>
        <w:t>董事、监事、高级管理人员执行职务违反法律、行政法规或者公司章程的规定，给公司造成损失的，应当承担赔偿责任。</w:t>
      </w:r>
    </w:p>
    <w:p w:rsidR="00355A35" w:rsidRDefault="00355A35">
      <w:pPr>
        <w:rPr>
          <w:rFonts w:ascii="宋体" w:cs="Times New Roman"/>
          <w:spacing w:val="-2"/>
          <w:kern w:val="0"/>
          <w:sz w:val="32"/>
          <w:szCs w:val="32"/>
        </w:rPr>
      </w:pPr>
    </w:p>
    <w:p w:rsidR="00355A35" w:rsidRDefault="00355A35">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第四十六条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第四十七条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决定，还可以从税后利润中提取任意公积金。</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第四十八条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公司违反《公司法》的规定向股东分配利润的，股东应当将违反规定分配的利润退还公司；给公司造成损失的，股东及负有责任的董事、监事、高级管理人员应当承担赔偿责任。</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股东作出分配利润的决定的，董事应当在股东决定作出之日起六个月内进行分配。</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第四十九条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监事（三选一）</w:t>
      </w:r>
      <w:r>
        <w:rPr>
          <w:rFonts w:ascii="宋体" w:hAnsi="宋体" w:cs="宋体" w:hint="eastAsia"/>
          <w:spacing w:val="-2"/>
          <w:kern w:val="0"/>
          <w:sz w:val="32"/>
          <w:szCs w:val="32"/>
        </w:rPr>
        <w:t>决定。</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第五十一条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355A35" w:rsidRDefault="00355A35">
      <w:pPr>
        <w:rPr>
          <w:rFonts w:ascii="宋体" w:cs="Times New Roman"/>
          <w:spacing w:val="-2"/>
          <w:kern w:val="0"/>
          <w:sz w:val="32"/>
          <w:szCs w:val="32"/>
        </w:rPr>
      </w:pPr>
    </w:p>
    <w:p w:rsidR="00355A35" w:rsidRDefault="00355A35">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第五十二条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公司因下列原因解散：</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（二）股东决定解散；</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355A35" w:rsidRDefault="00355A35" w:rsidP="00EC3E0B">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第五十三条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公司出现除上一条第（三）项以外的解散事</w:t>
      </w:r>
    </w:p>
    <w:p w:rsidR="00355A35" w:rsidRDefault="00355A35">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清算组由董事组成或者由股东决定另选他人组成。</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第五十四条</w:t>
      </w:r>
      <w:r>
        <w:rPr>
          <w:rFonts w:ascii="宋体" w:hAnsi="宋体" w:cs="宋体"/>
          <w:b/>
          <w:bCs/>
          <w:spacing w:val="-2"/>
          <w:kern w:val="0"/>
          <w:sz w:val="32"/>
          <w:szCs w:val="32"/>
        </w:rPr>
        <w:t xml:space="preserve"> </w:t>
      </w:r>
      <w:r>
        <w:rPr>
          <w:rFonts w:ascii="宋体" w:hAnsi="宋体" w:cs="宋体" w:hint="eastAsia"/>
          <w:spacing w:val="-2"/>
          <w:kern w:val="0"/>
          <w:sz w:val="32"/>
          <w:szCs w:val="32"/>
        </w:rPr>
        <w:t>清算组在清算期间行使下列职权：</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第五十五条</w:t>
      </w:r>
      <w:r>
        <w:rPr>
          <w:rFonts w:ascii="宋体" w:hAnsi="宋体" w:cs="宋体"/>
          <w:b/>
          <w:bCs/>
          <w:spacing w:val="-2"/>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第五十六条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清算组在清算公司财产、编制资产负债表和</w:t>
      </w:r>
    </w:p>
    <w:p w:rsidR="00355A35" w:rsidRDefault="00355A35">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财产清单后，应当制定清算方案，并报股东或者人民法院确认。</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公司财产在分别支付清算费用、职工的工资、社会保险费用和法定补偿金，缴纳所欠税款，清偿公司债务后的剩余财产，由股东分配。</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第五十七条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公司清算结束后，清算组应当制作清算报告，</w:t>
      </w:r>
    </w:p>
    <w:p w:rsidR="00355A35" w:rsidRDefault="00355A35">
      <w:pPr>
        <w:rPr>
          <w:rFonts w:ascii="宋体" w:cs="Times New Roman"/>
          <w:spacing w:val="-2"/>
          <w:kern w:val="0"/>
          <w:sz w:val="32"/>
          <w:szCs w:val="32"/>
        </w:rPr>
      </w:pPr>
      <w:r>
        <w:rPr>
          <w:rFonts w:ascii="宋体" w:hAnsi="宋体" w:cs="宋体" w:hint="eastAsia"/>
          <w:spacing w:val="-2"/>
          <w:kern w:val="0"/>
          <w:sz w:val="32"/>
          <w:szCs w:val="32"/>
        </w:rPr>
        <w:t>报股东或者人民法院确认，并报送公司登记机关，申请注销公司登记。</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第五十八条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355A35" w:rsidRDefault="00355A35">
      <w:pPr>
        <w:jc w:val="center"/>
        <w:rPr>
          <w:rFonts w:ascii="Microsoft JhengHei" w:eastAsia="Microsoft JhengHei" w:hAnsi="Microsoft JhengHei" w:cs="Times New Roman"/>
          <w:b/>
          <w:bCs/>
          <w:kern w:val="0"/>
          <w:sz w:val="32"/>
          <w:szCs w:val="32"/>
        </w:rPr>
      </w:pPr>
    </w:p>
    <w:p w:rsidR="00355A35" w:rsidRDefault="00355A35">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第五十九条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股东、董事、监事、高级管理人员应当把联系方式（包括通信地址、电话、电子邮箱等）报公司置备，发生变动的，应及时报公司予以更新。</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w:t>
      </w:r>
      <w:r>
        <w:rPr>
          <w:rFonts w:ascii="宋体" w:hAnsi="宋体" w:cs="宋体" w:hint="eastAsia"/>
          <w:spacing w:val="-2"/>
          <w:kern w:val="0"/>
          <w:sz w:val="32"/>
          <w:szCs w:val="32"/>
        </w:rPr>
        <w:t>。法律规定公司不得成为对所投资企业的债务承担连带责任的出资人的，从其规定。</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第六十一条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355A35" w:rsidRDefault="00355A35" w:rsidP="00EC3E0B">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第六十二条</w:t>
      </w:r>
      <w:r>
        <w:rPr>
          <w:rFonts w:ascii="宋体" w:hAnsi="宋体" w:cs="宋体"/>
          <w:spacing w:val="-2"/>
          <w:kern w:val="0"/>
          <w:sz w:val="32"/>
          <w:szCs w:val="32"/>
        </w:rPr>
        <w:t xml:space="preserve"> </w:t>
      </w:r>
      <w:r>
        <w:rPr>
          <w:rFonts w:ascii="宋体" w:hAnsi="宋体" w:cs="宋体" w:hint="eastAsia"/>
          <w:spacing w:val="-2"/>
          <w:kern w:val="0"/>
          <w:sz w:val="32"/>
          <w:szCs w:val="32"/>
        </w:rPr>
        <w:t>本章程于</w:t>
      </w:r>
      <w:r>
        <w:rPr>
          <w:rFonts w:ascii="宋体" w:hAnsi="宋体" w:cs="宋体"/>
          <w:color w:val="ED0000"/>
          <w:spacing w:val="-2"/>
          <w:kern w:val="0"/>
          <w:sz w:val="32"/>
          <w:szCs w:val="32"/>
        </w:rPr>
        <w:t xml:space="preserve"> </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年</w:t>
      </w:r>
      <w:r>
        <w:rPr>
          <w:rFonts w:ascii="宋体" w:hAnsi="宋体" w:cs="宋体"/>
          <w:color w:val="ED0000"/>
          <w:spacing w:val="-2"/>
          <w:kern w:val="0"/>
          <w:sz w:val="32"/>
          <w:szCs w:val="32"/>
        </w:rPr>
        <w:t xml:space="preserve"> </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月</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355A35" w:rsidRDefault="00355A35">
      <w:pPr>
        <w:rPr>
          <w:rFonts w:ascii="宋体" w:cs="Times New Roman"/>
          <w:spacing w:val="-2"/>
          <w:kern w:val="0"/>
          <w:sz w:val="32"/>
          <w:szCs w:val="32"/>
        </w:rPr>
      </w:pPr>
    </w:p>
    <w:p w:rsidR="00355A35" w:rsidRDefault="00355A35">
      <w:pPr>
        <w:rPr>
          <w:rFonts w:ascii="宋体" w:cs="Times New Roman"/>
          <w:spacing w:val="-2"/>
          <w:kern w:val="0"/>
          <w:sz w:val="32"/>
          <w:szCs w:val="32"/>
        </w:rPr>
      </w:pPr>
    </w:p>
    <w:p w:rsidR="00355A35" w:rsidRDefault="00355A35">
      <w:pPr>
        <w:rPr>
          <w:rFonts w:ascii="宋体" w:cs="Times New Roman"/>
          <w:color w:val="ED0000"/>
          <w:spacing w:val="-2"/>
          <w:kern w:val="0"/>
          <w:sz w:val="32"/>
          <w:szCs w:val="32"/>
        </w:rPr>
      </w:pPr>
      <w:r>
        <w:rPr>
          <w:rFonts w:ascii="宋体" w:hAnsi="宋体" w:cs="宋体" w:hint="eastAsia"/>
          <w:color w:val="ED0000"/>
          <w:spacing w:val="-2"/>
          <w:kern w:val="0"/>
          <w:sz w:val="32"/>
          <w:szCs w:val="32"/>
        </w:rPr>
        <w:t>股东签名、盖章：</w:t>
      </w:r>
    </w:p>
    <w:p w:rsidR="00355A35" w:rsidRDefault="00355A35">
      <w:pPr>
        <w:rPr>
          <w:rFonts w:ascii="宋体" w:cs="Times New Roman"/>
          <w:color w:val="ED0000"/>
          <w:kern w:val="0"/>
          <w:sz w:val="32"/>
          <w:szCs w:val="32"/>
        </w:rPr>
      </w:pPr>
    </w:p>
    <w:p w:rsidR="00355A35" w:rsidRDefault="00355A35">
      <w:pPr>
        <w:rPr>
          <w:rFonts w:ascii="宋体" w:cs="Times New Roman"/>
          <w:color w:val="ED0000"/>
          <w:kern w:val="0"/>
          <w:sz w:val="32"/>
          <w:szCs w:val="32"/>
        </w:rPr>
      </w:pPr>
      <w:r>
        <w:rPr>
          <w:rFonts w:ascii="宋体" w:hAnsi="宋体" w:cs="宋体"/>
          <w:color w:val="ED0000"/>
          <w:kern w:val="0"/>
          <w:sz w:val="32"/>
          <w:szCs w:val="32"/>
        </w:rPr>
        <w:t xml:space="preserve">                            </w:t>
      </w:r>
    </w:p>
    <w:p w:rsidR="00355A35" w:rsidRDefault="00355A35">
      <w:pPr>
        <w:rPr>
          <w:rFonts w:ascii="宋体" w:cs="Times New Roman"/>
          <w:color w:val="ED0000"/>
          <w:kern w:val="0"/>
          <w:sz w:val="32"/>
          <w:szCs w:val="32"/>
        </w:rPr>
      </w:pPr>
    </w:p>
    <w:p w:rsidR="00355A35" w:rsidRDefault="00355A35" w:rsidP="005256CE">
      <w:pPr>
        <w:ind w:firstLineChars="1400" w:firstLine="31680"/>
        <w:rPr>
          <w:rFonts w:ascii="宋体" w:cs="Times New Roman"/>
          <w:color w:val="ED0000"/>
          <w:kern w:val="0"/>
          <w:sz w:val="32"/>
          <w:szCs w:val="32"/>
        </w:rPr>
      </w:pPr>
      <w:r>
        <w:rPr>
          <w:rFonts w:ascii="宋体" w:hAnsi="宋体" w:cs="宋体"/>
          <w:color w:val="ED0000"/>
          <w:kern w:val="0"/>
          <w:sz w:val="32"/>
          <w:szCs w:val="32"/>
        </w:rPr>
        <w:t xml:space="preserve"> </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年</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月</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日</w:t>
      </w:r>
    </w:p>
    <w:sectPr w:rsidR="00355A35" w:rsidSect="00410CC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56D56C11"/>
    <w:rsid w:val="000376A3"/>
    <w:rsid w:val="00040DCF"/>
    <w:rsid w:val="001C61F8"/>
    <w:rsid w:val="001E18C0"/>
    <w:rsid w:val="002C69D4"/>
    <w:rsid w:val="00355A35"/>
    <w:rsid w:val="00410CCA"/>
    <w:rsid w:val="004D163C"/>
    <w:rsid w:val="005256CE"/>
    <w:rsid w:val="005A3060"/>
    <w:rsid w:val="006E4FC3"/>
    <w:rsid w:val="00863A4E"/>
    <w:rsid w:val="00961162"/>
    <w:rsid w:val="009B3B57"/>
    <w:rsid w:val="00BF484E"/>
    <w:rsid w:val="00E21578"/>
    <w:rsid w:val="00E7149E"/>
    <w:rsid w:val="00EC3E0B"/>
    <w:rsid w:val="02CD1F70"/>
    <w:rsid w:val="04010A7C"/>
    <w:rsid w:val="05597299"/>
    <w:rsid w:val="058F420C"/>
    <w:rsid w:val="0EBA6009"/>
    <w:rsid w:val="13C82EBE"/>
    <w:rsid w:val="21180B99"/>
    <w:rsid w:val="2E210DA6"/>
    <w:rsid w:val="30412871"/>
    <w:rsid w:val="391047A9"/>
    <w:rsid w:val="41297609"/>
    <w:rsid w:val="45750D0A"/>
    <w:rsid w:val="56D56C11"/>
    <w:rsid w:val="628B2A89"/>
    <w:rsid w:val="66A24C3D"/>
    <w:rsid w:val="6B9136FA"/>
    <w:rsid w:val="6CA37D42"/>
    <w:rsid w:val="6CB0032D"/>
    <w:rsid w:val="71394906"/>
    <w:rsid w:val="736E6E7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0CCA"/>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410CCA"/>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3CCD"/>
    <w:rPr>
      <w:rFonts w:ascii="Calibri" w:hAnsi="Calibri" w:cs="Calibri"/>
      <w:b/>
      <w:bCs/>
      <w:kern w:val="44"/>
      <w:sz w:val="44"/>
      <w:szCs w:val="44"/>
    </w:rPr>
  </w:style>
  <w:style w:type="paragraph" w:styleId="CommentText">
    <w:name w:val="annotation text"/>
    <w:basedOn w:val="Normal"/>
    <w:link w:val="CommentTextChar"/>
    <w:uiPriority w:val="99"/>
    <w:semiHidden/>
    <w:rsid w:val="00410CCA"/>
    <w:rPr>
      <w:sz w:val="22"/>
      <w:szCs w:val="22"/>
    </w:rPr>
  </w:style>
  <w:style w:type="character" w:customStyle="1" w:styleId="CommentTextChar">
    <w:name w:val="Comment Text Char"/>
    <w:basedOn w:val="DefaultParagraphFont"/>
    <w:link w:val="CommentText"/>
    <w:uiPriority w:val="99"/>
    <w:semiHidden/>
    <w:rsid w:val="007C3CCD"/>
    <w:rPr>
      <w:rFonts w:ascii="Calibri" w:hAnsi="Calibri" w:cs="Calibri"/>
      <w:szCs w:val="21"/>
    </w:rPr>
  </w:style>
  <w:style w:type="paragraph" w:styleId="BodyText">
    <w:name w:val="Body Text"/>
    <w:basedOn w:val="Normal"/>
    <w:link w:val="BodyTextChar"/>
    <w:uiPriority w:val="99"/>
    <w:rsid w:val="00410CCA"/>
    <w:pPr>
      <w:ind w:left="300"/>
    </w:pPr>
    <w:rPr>
      <w:sz w:val="32"/>
      <w:szCs w:val="32"/>
    </w:rPr>
  </w:style>
  <w:style w:type="character" w:customStyle="1" w:styleId="BodyTextChar">
    <w:name w:val="Body Text Char"/>
    <w:basedOn w:val="DefaultParagraphFont"/>
    <w:link w:val="BodyText"/>
    <w:uiPriority w:val="99"/>
    <w:semiHidden/>
    <w:rsid w:val="007C3CCD"/>
    <w:rPr>
      <w:rFonts w:ascii="Calibri" w:hAnsi="Calibri" w:cs="Calibri"/>
      <w:szCs w:val="21"/>
    </w:rPr>
  </w:style>
  <w:style w:type="paragraph" w:styleId="Footer">
    <w:name w:val="footer"/>
    <w:basedOn w:val="Normal"/>
    <w:link w:val="FooterChar"/>
    <w:uiPriority w:val="99"/>
    <w:rsid w:val="00410CC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10CCA"/>
    <w:rPr>
      <w:rFonts w:ascii="Calibri" w:eastAsia="宋体" w:hAnsi="Calibri" w:cs="Calibri"/>
      <w:kern w:val="2"/>
      <w:sz w:val="18"/>
      <w:szCs w:val="18"/>
    </w:rPr>
  </w:style>
  <w:style w:type="paragraph" w:styleId="Header">
    <w:name w:val="header"/>
    <w:basedOn w:val="Normal"/>
    <w:link w:val="HeaderChar"/>
    <w:uiPriority w:val="99"/>
    <w:rsid w:val="00410CCA"/>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10CCA"/>
    <w:rPr>
      <w:rFonts w:ascii="Calibri" w:eastAsia="宋体" w:hAnsi="Calibri" w:cs="Calibri"/>
      <w:kern w:val="2"/>
      <w:sz w:val="18"/>
      <w:szCs w:val="18"/>
    </w:rPr>
  </w:style>
  <w:style w:type="paragraph" w:styleId="NormalWeb">
    <w:name w:val="Normal (Web)"/>
    <w:basedOn w:val="Normal"/>
    <w:uiPriority w:val="99"/>
    <w:rsid w:val="00410CCA"/>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18</Pages>
  <Words>1149</Words>
  <Characters>6555</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2</cp:revision>
  <dcterms:created xsi:type="dcterms:W3CDTF">2024-07-01T01:34:00Z</dcterms:created>
  <dcterms:modified xsi:type="dcterms:W3CDTF">2024-07-01T01:34:00Z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117BAEE56D7B4EFC8C6FFC4C8C721D0F</vt:lpwstr>
  </property>
</Properties>
</file>