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212" w:rsidRDefault="00C37212">
      <w:pPr>
        <w:rPr>
          <w:rFonts w:ascii="宋体" w:cs="Times New Roman"/>
        </w:rPr>
      </w:pPr>
      <w:r>
        <w:rPr>
          <w:rFonts w:ascii="宋体" w:hAnsi="宋体" w:cs="宋体"/>
        </w:rPr>
        <w:t xml:space="preserve"> </w:t>
      </w:r>
      <w:r>
        <w:rPr>
          <w:rFonts w:ascii="宋体" w:hAnsi="宋体" w:cs="宋体"/>
        </w:rPr>
        <w:tab/>
      </w:r>
    </w:p>
    <w:p w:rsidR="00C37212" w:rsidRDefault="00C37212">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C37212" w:rsidRDefault="00C37212">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C37212" w:rsidRDefault="00C37212">
      <w:pPr>
        <w:jc w:val="center"/>
        <w:rPr>
          <w:rFonts w:ascii="宋体" w:cs="Times New Roman"/>
          <w:b/>
          <w:bCs/>
          <w:kern w:val="0"/>
          <w:sz w:val="36"/>
          <w:szCs w:val="36"/>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C37212" w:rsidRDefault="00C37212">
      <w:pPr>
        <w:jc w:val="center"/>
        <w:rPr>
          <w:rFonts w:ascii="宋体" w:cs="Times New Roman"/>
          <w:b/>
          <w:bCs/>
          <w:kern w:val="0"/>
          <w:sz w:val="32"/>
          <w:szCs w:val="32"/>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C37212" w:rsidRDefault="00C37212">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spacing w:val="-2"/>
          <w:kern w:val="0"/>
          <w:sz w:val="32"/>
          <w:szCs w:val="32"/>
        </w:rPr>
        <w:t>公司可以增加注册资本和减少注册资本。</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公司增加注册资本时，股东在同等条件下有权优先按照实缴的出资比例认缴新增资本的出资。全体股东另有约定的除外。</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公司减少注册资本时，应当按照股东出资比例相应减少出资额。法律另有规定或者全体股东另有约定的除外。</w:t>
      </w:r>
    </w:p>
    <w:p w:rsidR="00C37212" w:rsidRDefault="00C37212" w:rsidP="00E13111">
      <w:pPr>
        <w:ind w:firstLineChars="200" w:firstLine="31680"/>
        <w:rPr>
          <w:rFonts w:ascii="宋体" w:cs="Times New Roman"/>
          <w:spacing w:val="-2"/>
          <w:kern w:val="0"/>
          <w:sz w:val="32"/>
          <w:szCs w:val="32"/>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公司股东共</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个，分别是：</w:t>
      </w:r>
    </w:p>
    <w:p w:rsidR="00C37212" w:rsidRDefault="00C37212" w:rsidP="00E13111">
      <w:pPr>
        <w:ind w:firstLineChars="200" w:firstLine="31680"/>
        <w:rPr>
          <w:rFonts w:ascii="宋体" w:cs="宋体"/>
          <w:spacing w:val="-2"/>
          <w:kern w:val="0"/>
          <w:sz w:val="32"/>
          <w:szCs w:val="32"/>
        </w:rPr>
      </w:pPr>
      <w:r>
        <w:rPr>
          <w:rFonts w:ascii="宋体" w:hAnsi="宋体" w:cs="宋体" w:hint="eastAsia"/>
          <w:spacing w:val="-2"/>
          <w:kern w:val="0"/>
          <w:sz w:val="32"/>
          <w:szCs w:val="32"/>
        </w:rPr>
        <w:t>（以下信息顺序分别为：姓名</w:t>
      </w:r>
      <w:r>
        <w:rPr>
          <w:rFonts w:ascii="宋体" w:hAnsi="宋体" w:cs="宋体"/>
          <w:spacing w:val="-2"/>
          <w:kern w:val="0"/>
          <w:sz w:val="32"/>
          <w:szCs w:val="32"/>
        </w:rPr>
        <w:t>(</w:t>
      </w:r>
      <w:r>
        <w:rPr>
          <w:rFonts w:ascii="宋体" w:hAnsi="宋体" w:cs="宋体" w:hint="eastAsia"/>
          <w:spacing w:val="-2"/>
          <w:kern w:val="0"/>
          <w:sz w:val="32"/>
          <w:szCs w:val="32"/>
        </w:rPr>
        <w:t>名称</w:t>
      </w:r>
      <w:r>
        <w:rPr>
          <w:rFonts w:ascii="宋体" w:hAnsi="宋体" w:cs="宋体"/>
          <w:spacing w:val="-2"/>
          <w:kern w:val="0"/>
          <w:sz w:val="32"/>
          <w:szCs w:val="32"/>
        </w:rPr>
        <w:t>)</w:t>
      </w:r>
      <w:r>
        <w:rPr>
          <w:rFonts w:ascii="宋体" w:hAnsi="宋体" w:cs="宋体" w:hint="eastAsia"/>
          <w:spacing w:val="-2"/>
          <w:kern w:val="0"/>
          <w:sz w:val="32"/>
          <w:szCs w:val="32"/>
        </w:rPr>
        <w:t>；证件类型；证件号码；住址。）</w:t>
      </w:r>
    </w:p>
    <w:p w:rsidR="00C37212" w:rsidRPr="003479AB" w:rsidRDefault="00C37212" w:rsidP="003479AB">
      <w:pPr>
        <w:widowControl/>
        <w:snapToGrid w:val="0"/>
        <w:ind w:firstLine="585"/>
        <w:jc w:val="left"/>
        <w:rPr>
          <w:rFonts w:cs="Times New Roman"/>
          <w:color w:val="FF0000"/>
          <w:kern w:val="0"/>
          <w:sz w:val="32"/>
          <w:szCs w:val="32"/>
        </w:rPr>
      </w:pPr>
      <w:r w:rsidRPr="003479AB">
        <w:rPr>
          <w:color w:val="FF0000"/>
          <w:kern w:val="0"/>
          <w:sz w:val="32"/>
          <w:szCs w:val="32"/>
        </w:rPr>
        <w:t>1</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cs="宋体" w:hint="eastAsia"/>
          <w:color w:val="FF0000"/>
          <w:kern w:val="0"/>
          <w:sz w:val="32"/>
          <w:szCs w:val="32"/>
        </w:rPr>
        <w:t>；</w:t>
      </w:r>
    </w:p>
    <w:p w:rsidR="00C37212" w:rsidRPr="003479AB" w:rsidRDefault="00C37212" w:rsidP="003479AB">
      <w:pPr>
        <w:widowControl/>
        <w:snapToGrid w:val="0"/>
        <w:ind w:firstLine="585"/>
        <w:jc w:val="left"/>
        <w:rPr>
          <w:rFonts w:cs="Times New Roman"/>
          <w:color w:val="FF0000"/>
          <w:kern w:val="0"/>
          <w:sz w:val="32"/>
          <w:szCs w:val="32"/>
        </w:rPr>
      </w:pPr>
      <w:r w:rsidRPr="003479AB">
        <w:rPr>
          <w:color w:val="FF0000"/>
          <w:kern w:val="0"/>
          <w:sz w:val="32"/>
          <w:szCs w:val="32"/>
        </w:rPr>
        <w:t>2</w:t>
      </w:r>
      <w:r w:rsidRPr="003479AB">
        <w:rPr>
          <w:rFonts w:ascii="仿宋_GB2312" w:eastAsia="仿宋_GB2312" w:cs="仿宋_GB2312" w:hint="eastAsia"/>
          <w:color w:val="FF0000"/>
          <w:kern w:val="0"/>
          <w:sz w:val="32"/>
          <w:szCs w:val="32"/>
        </w:rPr>
        <w:t>、姓名（名称）：</w:t>
      </w:r>
      <w:r w:rsidRPr="003479AB">
        <w:rPr>
          <w:color w:val="FF0000"/>
          <w:kern w:val="0"/>
          <w:sz w:val="32"/>
          <w:szCs w:val="32"/>
          <w:u w:val="single"/>
        </w:rPr>
        <w:t xml:space="preserve">       </w:t>
      </w:r>
      <w:r w:rsidRPr="003479AB">
        <w:rPr>
          <w:rFonts w:cs="宋体" w:hint="eastAsia"/>
          <w:color w:val="FF0000"/>
          <w:kern w:val="0"/>
          <w:sz w:val="32"/>
          <w:szCs w:val="32"/>
        </w:rPr>
        <w:t>，证件名称：</w:t>
      </w:r>
      <w:r w:rsidRPr="003479AB">
        <w:rPr>
          <w:color w:val="FF0000"/>
          <w:kern w:val="0"/>
          <w:sz w:val="32"/>
          <w:szCs w:val="32"/>
          <w:u w:val="single"/>
        </w:rPr>
        <w:t xml:space="preserve">             </w:t>
      </w:r>
      <w:r w:rsidRPr="003479AB">
        <w:rPr>
          <w:rFonts w:cs="宋体" w:hint="eastAsia"/>
          <w:color w:val="FF0000"/>
          <w:kern w:val="0"/>
          <w:sz w:val="32"/>
          <w:szCs w:val="32"/>
        </w:rPr>
        <w:t>，证件号码</w:t>
      </w:r>
      <w:r w:rsidRPr="003479AB">
        <w:rPr>
          <w:color w:val="FF0000"/>
          <w:kern w:val="0"/>
          <w:sz w:val="32"/>
          <w:szCs w:val="32"/>
          <w:u w:val="single"/>
        </w:rPr>
        <w:t xml:space="preserve">                </w:t>
      </w:r>
      <w:r w:rsidRPr="003479AB">
        <w:rPr>
          <w:rFonts w:ascii="仿宋_GB2312" w:eastAsia="仿宋_GB2312" w:hAnsi="宋体" w:cs="仿宋_GB2312" w:hint="eastAsia"/>
          <w:color w:val="FF0000"/>
          <w:kern w:val="0"/>
          <w:sz w:val="32"/>
          <w:szCs w:val="32"/>
        </w:rPr>
        <w:t>，住所：</w:t>
      </w:r>
      <w:r w:rsidRPr="003479AB">
        <w:rPr>
          <w:rFonts w:ascii="仿宋_GB2312" w:eastAsia="仿宋_GB2312" w:hAnsi="宋体" w:cs="仿宋_GB2312"/>
          <w:color w:val="FF0000"/>
          <w:kern w:val="0"/>
          <w:sz w:val="32"/>
          <w:szCs w:val="32"/>
          <w:u w:val="single"/>
        </w:rPr>
        <w:t xml:space="preserve">                </w:t>
      </w:r>
      <w:r w:rsidRPr="003479AB">
        <w:rPr>
          <w:rFonts w:ascii="仿宋_GB2312" w:eastAsia="仿宋_GB2312" w:hAnsi="宋体" w:cs="仿宋_GB2312" w:hint="eastAsia"/>
          <w:color w:val="FF0000"/>
          <w:kern w:val="0"/>
          <w:sz w:val="32"/>
          <w:szCs w:val="32"/>
          <w:u w:val="single"/>
        </w:rPr>
        <w:t>。</w:t>
      </w:r>
    </w:p>
    <w:p w:rsidR="00C37212" w:rsidRDefault="00C37212" w:rsidP="00E13111">
      <w:pPr>
        <w:ind w:firstLineChars="200" w:firstLine="31680"/>
        <w:rPr>
          <w:rFonts w:ascii="宋体" w:cs="Times New Roman"/>
          <w:spacing w:val="-2"/>
          <w:kern w:val="0"/>
          <w:sz w:val="32"/>
          <w:szCs w:val="32"/>
        </w:rPr>
      </w:pPr>
      <w:r>
        <w:rPr>
          <w:rFonts w:ascii="宋体" w:hAnsi="宋体" w:cs="宋体"/>
          <w:spacing w:val="-2"/>
          <w:kern w:val="0"/>
          <w:sz w:val="32"/>
          <w:szCs w:val="32"/>
        </w:rPr>
        <w:t xml:space="preserve">                                                         </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C37212" w:rsidRDefault="00C37212">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C37212" w:rsidRDefault="00C37212">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（三）按照本章程规定的方式分取红利；</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（四）有依法律和本章程的规定转让股权、优先购买其他股东转让的股权以及优先认缴公司新增注册资本的权利；</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（五）按有关规定质押所持有的股权；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（七）在公司清算完毕并清偿公司债务后，按照本章程规定的方式分配剩余财产；</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（八）参加股东会，并按本章程规定的方式行使表决权；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（九）有选举和被选举为董事或者监事的权利；</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第十四条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（三）遵守公司章程，保守公司秘密；</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（四）支持公司的经营管理，促进公司业务发展；</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（五）不得抽逃出资；</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（六）不得滥用股东权利损害公司或者其他股东的利益；</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（七）不得滥用公司法人独立地位和股东有限责任损害公司债权人的利益。</w:t>
      </w:r>
    </w:p>
    <w:p w:rsidR="00C37212" w:rsidRDefault="00C37212">
      <w:pPr>
        <w:rPr>
          <w:rFonts w:ascii="宋体" w:cs="Times New Roman"/>
          <w:spacing w:val="-2"/>
          <w:kern w:val="0"/>
          <w:sz w:val="32"/>
          <w:szCs w:val="32"/>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股东的出资额、出资方式和出资日期：</w:t>
      </w:r>
    </w:p>
    <w:p w:rsidR="00C37212" w:rsidRDefault="00C37212" w:rsidP="00E13111">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1</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C37212" w:rsidRDefault="00C37212" w:rsidP="00E13111">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2</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C37212" w:rsidRDefault="00C37212" w:rsidP="00E13111">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rPr>
        <w:t>3</w:t>
      </w:r>
      <w:r>
        <w:rPr>
          <w:rFonts w:ascii="宋体" w:hAnsi="宋体" w:cs="宋体" w:hint="eastAsia"/>
          <w:color w:val="FF0000"/>
          <w:spacing w:val="-2"/>
          <w:kern w:val="0"/>
          <w:sz w:val="32"/>
          <w:szCs w:val="32"/>
        </w:rPr>
        <w:t>、</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股东应当按期足额缴纳公司章程规定的各自所认缴的出资额。</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C37212" w:rsidRDefault="00C37212">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财产的实际价额显著低于所认缴的出资额的，应当由交付该出资的股东补足其差额；公司设立时的其他股东与该股东在出资不足的范围内承担连带责任。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有限责任公司成立后，董事会应当对股东的出资情况进行核查，发现股东未按期足额缴纳公司章程规定的出资的，应当由公司向该股东发出书面催缴书，催缴出资。</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依照前款规定丧失的股权应当依法转让，或者相应减少注册资本并注销该股权；六个月内未转让或者注销的，由公司其他股东按照其出资比例足额缴纳相应出资。</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违反前款规定的，股东应当返还抽逃的出资；给公司造成损失的，负有责任的董事、监事、高级管理人员应当与该股东承担连带赔偿责任。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C37212" w:rsidRDefault="00C37212" w:rsidP="00E13111">
      <w:pPr>
        <w:ind w:firstLineChars="200" w:firstLine="31680"/>
        <w:rPr>
          <w:rFonts w:ascii="宋体" w:cs="Times New Roman"/>
          <w:spacing w:val="-2"/>
          <w:kern w:val="0"/>
          <w:sz w:val="32"/>
          <w:szCs w:val="32"/>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股东之间可以相互转让其全部或者部分股权。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人民法院依照法律规定的强制执行程序转让股东的股权时，其他股东在同等条件下有优先购买权。其他股东自人民法院通知之日起满二十日不行使优先购买权的，视为放弃优先购买权。</w:t>
      </w:r>
      <w:r>
        <w:rPr>
          <w:rFonts w:ascii="宋体" w:hAnsi="宋体" w:cs="宋体"/>
          <w:spacing w:val="-2"/>
          <w:kern w:val="0"/>
          <w:sz w:val="32"/>
          <w:szCs w:val="32"/>
        </w:rPr>
        <w:t xml:space="preserve">  </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转让股权后，公司应当及时注销原股东的出资证明书，向新股东签发出资证明书，并相应修改公司章程和股东名册中有关股东及其出资额的记载。对公司章程的该项修改不需再由股东会表决。</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有下列情形之一的，对股东会该项决议投反对票的股东可以请求公司按照合理的价格收购其股权：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（一）公司连续五年不向股东分配利润，而公司该五年连续盈利，并且符合《公司法》的分配利润条件；</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（二）公司合并、分立、转让主要财产；</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（三）公司章程规定的营业期限届满或者章程规定的其他解散事由出现，股东会通过决议修改章程使公司存续。</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自股东会决议作出之日起六十日内，股东与公司不能达成股权收购协议的，股东可以自股东会决议作出之日起九十日内向人民法院提起诉讼。</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公司的控股股东滥用股东权利，严重损害公司或者其他股东利益的，其他股东有权请求公司按照合理的价格收购其股权。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公司因本条第一款、第三款规定的情形收购的本公司股权，应当在六个月内依法转让或者注销。</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C37212" w:rsidRDefault="00C37212" w:rsidP="00E13111">
      <w:pPr>
        <w:ind w:firstLineChars="200" w:firstLine="31680"/>
        <w:rPr>
          <w:rFonts w:ascii="宋体" w:cs="Times New Roman"/>
          <w:spacing w:val="-2"/>
          <w:kern w:val="0"/>
          <w:sz w:val="32"/>
          <w:szCs w:val="32"/>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法定代表人应当遵守法律、行政法规以及本章程的规定，不得滥用职权，不得作出违背公司股东会、董事会决议的行为，不得违反对公司的忠实义务和勤勉义务。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公司章程或者股东会对法定代表人职权的限制，不得对抗善意相对人。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C37212" w:rsidRDefault="00C37212">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C37212" w:rsidRDefault="00C37212">
      <w:pPr>
        <w:jc w:val="center"/>
        <w:rPr>
          <w:rFonts w:ascii="宋体" w:cs="Times New Roman"/>
          <w:b/>
          <w:bCs/>
          <w:kern w:val="0"/>
          <w:sz w:val="32"/>
          <w:szCs w:val="32"/>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公司股东会由全体股东组成，股东会是公司的权力机构。</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cs="Times New Roman"/>
          <w:spacing w:val="-2"/>
          <w:kern w:val="0"/>
          <w:sz w:val="32"/>
          <w:szCs w:val="32"/>
        </w:rPr>
        <w:tab/>
      </w:r>
      <w:r>
        <w:rPr>
          <w:rFonts w:ascii="宋体" w:hAnsi="宋体" w:cs="宋体" w:hint="eastAsia"/>
          <w:spacing w:val="-2"/>
          <w:kern w:val="0"/>
          <w:sz w:val="32"/>
          <w:szCs w:val="32"/>
        </w:rPr>
        <w:t>股东会行使下列职权：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（一）选举和更换董事、监事，决定有关董事、监事的报酬事项；</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（三）审议批准监事会的报告；</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股东会可以授权董事会对发行公司债券作出决议。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对本条第一款所列事项股东以书面形式一致表示同意的，可以不召开股东会会议，直接作出决定，并由全体股东在决定文件上签名或者盖章。</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股东会会议分为定期会议和临时会议。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定期会议在每会计年度期末召开一次。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代表十分之一以上表决权的股东、三分之一以上的董事或者监事会提议召开临时会议的，应当召开临时会议。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股东会会议由董事会召集，董事长主持；董事长不能履行职务或者不履行职务的，</w:t>
      </w:r>
      <w:r>
        <w:rPr>
          <w:rFonts w:ascii="宋体" w:hAnsi="宋体" w:cs="宋体" w:hint="eastAsia"/>
          <w:color w:val="FF0000"/>
          <w:spacing w:val="-2"/>
          <w:kern w:val="0"/>
          <w:sz w:val="32"/>
          <w:szCs w:val="32"/>
          <w:u w:val="single"/>
        </w:rPr>
        <w:t>由副董事长主持；副董事长不能履行职务或者不履行职务的，（不设副董事长的，可删除此句）</w:t>
      </w:r>
      <w:r>
        <w:rPr>
          <w:rFonts w:ascii="宋体" w:hAnsi="宋体" w:cs="宋体" w:hint="eastAsia"/>
          <w:spacing w:val="-2"/>
          <w:kern w:val="0"/>
          <w:sz w:val="32"/>
          <w:szCs w:val="32"/>
        </w:rPr>
        <w:t>由半数以上董事共同推举一名董事主持；董事会不能履行或者不履行召集股东会会议职责的，由监事会召集并主持；监事会不召集的，代表十分之一以上表决权的股东可以自行召集和主持。</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spacing w:val="-2"/>
          <w:kern w:val="0"/>
          <w:sz w:val="32"/>
          <w:szCs w:val="32"/>
        </w:rPr>
        <w:t xml:space="preserve"> </w:t>
      </w:r>
      <w:r>
        <w:rPr>
          <w:rFonts w:ascii="宋体" w:hAnsi="宋体" w:cs="宋体" w:hint="eastAsia"/>
          <w:spacing w:val="-2"/>
          <w:kern w:val="0"/>
          <w:sz w:val="32"/>
          <w:szCs w:val="32"/>
        </w:rPr>
        <w:t>召开股东会会议，应当于会议召开十五日前通知全体股东；但是，全体股东另有约定的除外。</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会议通知的内容应当包括：股东会召开的时间、地点、议题等。</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股东会应当对股东会会议通知情况、股东出</w:t>
      </w:r>
    </w:p>
    <w:p w:rsidR="00C37212" w:rsidRDefault="00C37212">
      <w:pPr>
        <w:rPr>
          <w:rFonts w:ascii="宋体" w:cs="Times New Roman"/>
          <w:spacing w:val="-2"/>
          <w:kern w:val="0"/>
          <w:sz w:val="32"/>
          <w:szCs w:val="32"/>
        </w:rPr>
      </w:pPr>
      <w:r>
        <w:rPr>
          <w:rFonts w:ascii="宋体" w:hAnsi="宋体" w:cs="宋体" w:hint="eastAsia"/>
          <w:spacing w:val="-2"/>
          <w:kern w:val="0"/>
          <w:sz w:val="32"/>
          <w:szCs w:val="32"/>
        </w:rPr>
        <w:t>席情况、表决情况以及所议事项的决定作成会议记录，出席会议的股东应当在会议记录上签名或者盖章。</w:t>
      </w:r>
    </w:p>
    <w:p w:rsidR="00C37212" w:rsidRDefault="00C37212" w:rsidP="00E13111">
      <w:pPr>
        <w:pStyle w:val="BodyText"/>
        <w:kinsoku w:val="0"/>
        <w:overflowPunct w:val="0"/>
        <w:ind w:left="0" w:firstLineChars="200" w:firstLine="31680"/>
        <w:rPr>
          <w:rFonts w:ascii="宋体" w:cs="Times New Roman"/>
        </w:rPr>
      </w:pPr>
      <w:r>
        <w:rPr>
          <w:rFonts w:ascii="宋体" w:hAnsi="宋体" w:cs="宋体" w:hint="eastAsia"/>
          <w:b/>
          <w:bCs/>
          <w:kern w:val="0"/>
        </w:rPr>
        <w:t>第三十九条</w:t>
      </w:r>
      <w:r>
        <w:rPr>
          <w:rFonts w:ascii="宋体" w:hAnsi="宋体" w:cs="宋体"/>
          <w:b/>
          <w:bCs/>
        </w:rPr>
        <w:t xml:space="preserve"> </w:t>
      </w:r>
      <w:r>
        <w:rPr>
          <w:rFonts w:ascii="宋体" w:hAnsi="宋体" w:cs="宋体" w:hint="eastAsia"/>
        </w:rPr>
        <w:t>股东按照认缴出资比例行使表决权。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股东会作出修改公司章程、增加或者减少注册资本的决议，以及公司合并、分立、解散或者变更公司形式的决议，应当经代表三分之二以上表决权的股东通过。</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股东会作出的其他决议，应当经代表过半数表决权的股东通过。</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股东会作出公司合并、分立以及减少注册资本决议的，公司应当自作出决议之日起十日内通知债权人，并于三十日内在报纸或国家企业信用信息公示系统上公告。</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股东会选举</w:t>
      </w:r>
      <w:r>
        <w:rPr>
          <w:rFonts w:ascii="宋体" w:hAnsi="宋体" w:cs="宋体" w:hint="eastAsia"/>
          <w:spacing w:val="-2"/>
          <w:kern w:val="0"/>
          <w:sz w:val="32"/>
          <w:szCs w:val="32"/>
        </w:rPr>
        <w:t>产生，</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董事会设</w:t>
      </w:r>
      <w:r>
        <w:rPr>
          <w:rFonts w:ascii="宋体" w:hAnsi="宋体" w:cs="宋体" w:hint="eastAsia"/>
          <w:color w:val="FF0000"/>
          <w:spacing w:val="-2"/>
          <w:kern w:val="0"/>
          <w:sz w:val="32"/>
          <w:szCs w:val="32"/>
        </w:rPr>
        <w:t>董事长一</w:t>
      </w:r>
      <w:r>
        <w:rPr>
          <w:rFonts w:ascii="宋体" w:hAnsi="宋体" w:cs="宋体" w:hint="eastAsia"/>
          <w:spacing w:val="-2"/>
          <w:kern w:val="0"/>
          <w:sz w:val="32"/>
          <w:szCs w:val="32"/>
        </w:rPr>
        <w:t>人，由</w:t>
      </w:r>
      <w:r>
        <w:rPr>
          <w:rFonts w:ascii="宋体" w:hAnsi="宋体" w:cs="宋体" w:hint="eastAsia"/>
          <w:color w:val="ED0000"/>
          <w:spacing w:val="-2"/>
          <w:kern w:val="0"/>
          <w:sz w:val="32"/>
          <w:szCs w:val="32"/>
        </w:rPr>
        <w:t>董事会选举</w:t>
      </w:r>
      <w:r>
        <w:rPr>
          <w:rFonts w:ascii="宋体" w:hAnsi="宋体" w:cs="宋体" w:hint="eastAsia"/>
          <w:spacing w:val="-2"/>
          <w:kern w:val="0"/>
          <w:sz w:val="32"/>
          <w:szCs w:val="32"/>
        </w:rPr>
        <w:t>产生。</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（一）召集股东会会议，并向股东会报告工作；</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（二）执行股东会的决议；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（十）公司章程规定或者股东会授予的其他职权。</w:t>
      </w:r>
    </w:p>
    <w:p w:rsidR="00C37212" w:rsidRDefault="00C37212" w:rsidP="00E13111">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董事会聘任或解聘</w:t>
      </w:r>
      <w:r>
        <w:rPr>
          <w:rFonts w:ascii="宋体" w:hAnsi="宋体" w:cs="宋体" w:hint="eastAsia"/>
          <w:spacing w:val="-2"/>
          <w:kern w:val="0"/>
          <w:sz w:val="32"/>
          <w:szCs w:val="32"/>
        </w:rPr>
        <w:t>。</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经理对董事会负责，根据董事会的授权行使职权。经理列席董事会会议。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设监事会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人，其中股东代表</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人，职工代表</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监事会的</w:t>
      </w:r>
      <w:r>
        <w:rPr>
          <w:rFonts w:ascii="宋体" w:hAnsi="宋体" w:cs="宋体" w:hint="eastAsia"/>
          <w:color w:val="FF0000"/>
          <w:spacing w:val="-2"/>
          <w:kern w:val="0"/>
          <w:sz w:val="32"/>
          <w:szCs w:val="32"/>
        </w:rPr>
        <w:t>股东代表由股东会选举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职工代表通过职工大会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职工代表大会选举</w:t>
      </w:r>
      <w:r>
        <w:rPr>
          <w:rFonts w:ascii="宋体" w:hAnsi="宋体" w:cs="宋体" w:hint="eastAsia"/>
          <w:spacing w:val="-2"/>
          <w:kern w:val="0"/>
          <w:sz w:val="32"/>
          <w:szCs w:val="32"/>
        </w:rPr>
        <w:t>产生。</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监事每届任期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年。监事任期届满，可以连任。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董事、高级管理人员不得兼任监事。</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b/>
          <w:bCs/>
          <w:kern w:val="0"/>
          <w:sz w:val="32"/>
          <w:szCs w:val="32"/>
        </w:rPr>
        <w:t xml:space="preserve"> </w:t>
      </w:r>
      <w:r>
        <w:rPr>
          <w:rFonts w:ascii="宋体" w:hAnsi="宋体" w:cs="宋体" w:hint="eastAsia"/>
          <w:spacing w:val="-2"/>
          <w:kern w:val="0"/>
          <w:sz w:val="32"/>
          <w:szCs w:val="32"/>
        </w:rPr>
        <w:t>监事会设主席一人，由全体监事过半数选举产生。</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b/>
          <w:bCs/>
          <w:kern w:val="0"/>
          <w:sz w:val="32"/>
          <w:szCs w:val="32"/>
        </w:rPr>
        <w:t xml:space="preserve"> </w:t>
      </w:r>
      <w:r>
        <w:rPr>
          <w:rFonts w:ascii="宋体" w:hAnsi="宋体" w:cs="宋体" w:hint="eastAsia"/>
          <w:spacing w:val="-2"/>
          <w:kern w:val="0"/>
          <w:sz w:val="32"/>
          <w:szCs w:val="32"/>
        </w:rPr>
        <w:t>监事会行使下列职权：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（二）对董事、高级管理人员执行公司职务的行为进行监督，对违反法律、行政法规、公司章程或者股东会决议的董事、高级管理人员提出解任的建议；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（四）提议召开临时股东会会议，在董事会不履行本章程规定的召集和主持股东会会议职责时召集和主持股东会会议；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（五）向股东会会议提出提案；</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（六）依照《公司法》第一百八十九条的规定，对董事、高级管理人员提起诉讼。</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spacing w:val="-2"/>
          <w:kern w:val="0"/>
          <w:sz w:val="32"/>
          <w:szCs w:val="32"/>
        </w:rPr>
        <w:t xml:space="preserve"> </w:t>
      </w:r>
      <w:r>
        <w:rPr>
          <w:rFonts w:ascii="宋体" w:hAnsi="宋体" w:cs="宋体" w:hint="eastAsia"/>
          <w:spacing w:val="-2"/>
          <w:kern w:val="0"/>
          <w:sz w:val="32"/>
          <w:szCs w:val="32"/>
        </w:rPr>
        <w:t>监事可以列席董事会会议，并对董事会决议</w:t>
      </w:r>
    </w:p>
    <w:p w:rsidR="00C37212" w:rsidRDefault="00C37212">
      <w:pPr>
        <w:rPr>
          <w:rFonts w:ascii="宋体" w:cs="Times New Roman"/>
          <w:spacing w:val="-2"/>
          <w:kern w:val="0"/>
          <w:sz w:val="32"/>
          <w:szCs w:val="32"/>
        </w:rPr>
      </w:pPr>
      <w:r>
        <w:rPr>
          <w:rFonts w:ascii="宋体" w:hAnsi="宋体" w:cs="宋体" w:hint="eastAsia"/>
          <w:spacing w:val="-2"/>
          <w:kern w:val="0"/>
          <w:sz w:val="32"/>
          <w:szCs w:val="32"/>
        </w:rPr>
        <w:t>事项提出质询或者建议。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spacing w:val="-2"/>
          <w:kern w:val="0"/>
          <w:sz w:val="32"/>
          <w:szCs w:val="32"/>
        </w:rPr>
        <w:t xml:space="preserve"> </w:t>
      </w:r>
      <w:r>
        <w:rPr>
          <w:rFonts w:ascii="宋体" w:hAnsi="宋体" w:cs="宋体" w:hint="eastAsia"/>
          <w:spacing w:val="-2"/>
          <w:kern w:val="0"/>
          <w:sz w:val="32"/>
          <w:szCs w:val="32"/>
        </w:rPr>
        <w:t>监事会每年度至少召开一次会议，监事可以提议召开临时监事会会议。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b/>
          <w:bCs/>
          <w:kern w:val="0"/>
          <w:sz w:val="32"/>
          <w:szCs w:val="32"/>
        </w:rPr>
        <w:t xml:space="preserve"> </w:t>
      </w:r>
      <w:r>
        <w:rPr>
          <w:rFonts w:ascii="宋体" w:hAnsi="宋体" w:cs="宋体" w:hint="eastAsia"/>
          <w:spacing w:val="-2"/>
          <w:kern w:val="0"/>
          <w:sz w:val="32"/>
          <w:szCs w:val="32"/>
        </w:rPr>
        <w:t>监事会决议应当经全体监事的过半数通过。监事会决议的表决，应当一人一票。监事会应当对所议事项的决定作成会议记录，出席会议的监事应当在会议记录上签名。</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董事、监事、高级管理人员未向董事会或者股东会报告，并经</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决议通过，不得自营或者为他人经营与其任职公司同类的业务。</w:t>
      </w:r>
    </w:p>
    <w:p w:rsidR="00C37212" w:rsidRDefault="00C37212" w:rsidP="00E13111">
      <w:pPr>
        <w:ind w:firstLineChars="200" w:firstLine="31680"/>
        <w:rPr>
          <w:rFonts w:ascii="宋体" w:cs="Times New Roman"/>
          <w:b/>
          <w:bCs/>
          <w:kern w:val="0"/>
          <w:sz w:val="32"/>
          <w:szCs w:val="32"/>
        </w:rPr>
      </w:pPr>
      <w:r>
        <w:rPr>
          <w:rFonts w:ascii="宋体" w:hAnsi="宋体" w:cs="宋体" w:hint="eastAsia"/>
          <w:b/>
          <w:bCs/>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董事会对本章程</w:t>
      </w:r>
      <w:r>
        <w:rPr>
          <w:rFonts w:ascii="宋体" w:hAnsi="宋体" w:cs="宋体" w:hint="eastAsia"/>
          <w:color w:val="FF0000"/>
          <w:spacing w:val="-2"/>
          <w:kern w:val="0"/>
          <w:sz w:val="32"/>
          <w:szCs w:val="32"/>
        </w:rPr>
        <w:t>第五十九条至第六十一条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规定的事项决议时，关联董事不得参与表决，其表决权不计入表决权总数。出席董事会会议的无关联关系董事人数不足三人的，应当将该事项提交股东会审议。</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C37212" w:rsidRDefault="00C37212">
      <w:pPr>
        <w:rPr>
          <w:rFonts w:ascii="宋体" w:cs="Times New Roman"/>
          <w:spacing w:val="-2"/>
          <w:kern w:val="0"/>
          <w:sz w:val="32"/>
          <w:szCs w:val="32"/>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股东会作出分配利润的决议的，董事会应当在股东会决议作出之日起六个月内进行分配。</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监事会（三选一）</w:t>
      </w:r>
      <w:r>
        <w:rPr>
          <w:rFonts w:ascii="宋体" w:hAnsi="宋体" w:cs="宋体" w:hint="eastAsia"/>
          <w:spacing w:val="-2"/>
          <w:kern w:val="0"/>
          <w:sz w:val="32"/>
          <w:szCs w:val="32"/>
        </w:rPr>
        <w:t>决定。股东会就解聘会计师事务所进行表决时，应当允许会计师事务所陈述意见。</w:t>
      </w:r>
      <w:bookmarkStart w:id="0" w:name="_GoBack"/>
      <w:bookmarkEnd w:id="0"/>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C37212" w:rsidRDefault="00C37212">
      <w:pPr>
        <w:rPr>
          <w:rFonts w:ascii="宋体" w:cs="Times New Roman"/>
          <w:spacing w:val="-2"/>
          <w:kern w:val="0"/>
          <w:sz w:val="32"/>
          <w:szCs w:val="32"/>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第七十一条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（二）股东会决议解散；</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C37212" w:rsidRDefault="00C37212" w:rsidP="00E13111">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第七十二条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C37212" w:rsidRDefault="00C37212">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清算组由董事组成或者由股东会决议另选他人组成。</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第七十三条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第七十四条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第七十五条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C37212" w:rsidRDefault="00C37212">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财产清单后，应当制定清算方案，并报股东会或者人民法院确认。</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公司财产在分别支付清算费用、职工的工资、社会保险费用和法定补偿金，缴纳所欠税款，清偿公司债务后的剩余财产，按照股东的出资比例分配。</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第七十六条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C37212" w:rsidRDefault="00C37212">
      <w:pPr>
        <w:rPr>
          <w:rFonts w:ascii="宋体" w:cs="Times New Roman"/>
          <w:spacing w:val="-2"/>
          <w:kern w:val="0"/>
          <w:sz w:val="32"/>
          <w:szCs w:val="32"/>
        </w:rPr>
      </w:pPr>
      <w:r>
        <w:rPr>
          <w:rFonts w:ascii="宋体" w:hAnsi="宋体" w:cs="宋体" w:hint="eastAsia"/>
          <w:spacing w:val="-2"/>
          <w:kern w:val="0"/>
          <w:sz w:val="32"/>
          <w:szCs w:val="32"/>
        </w:rPr>
        <w:t>报股东会或者人民法院确认，并报送公司登记机关，申请注销公司登记。</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第七十七条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C37212" w:rsidRDefault="00C37212">
      <w:pPr>
        <w:jc w:val="center"/>
        <w:rPr>
          <w:rFonts w:ascii="宋体" w:cs="Times New Roman"/>
          <w:b/>
          <w:bCs/>
          <w:kern w:val="0"/>
          <w:sz w:val="32"/>
          <w:szCs w:val="32"/>
        </w:rPr>
      </w:pPr>
    </w:p>
    <w:p w:rsidR="00C37212" w:rsidRDefault="00C37212">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第七十八条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第七十九条</w:t>
      </w:r>
      <w:r>
        <w:rPr>
          <w:rFonts w:ascii="宋体" w:hAnsi="宋体" w:cs="宋体"/>
          <w:spacing w:val="-2"/>
          <w:kern w:val="0"/>
          <w:sz w:val="32"/>
          <w:szCs w:val="32"/>
        </w:rPr>
        <w:t xml:space="preserve"> </w:t>
      </w:r>
      <w:r>
        <w:rPr>
          <w:rFonts w:ascii="宋体" w:hAnsi="宋体" w:cs="宋体" w:hint="eastAsia"/>
          <w:spacing w:val="-2"/>
          <w:kern w:val="0"/>
          <w:sz w:val="32"/>
          <w:szCs w:val="32"/>
        </w:rPr>
        <w:t>公司股东会、董事会、监事会召开会议和表决可以采用电子通信方式。</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第八十条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股东会（二选一）</w:t>
      </w:r>
      <w:r>
        <w:rPr>
          <w:rFonts w:ascii="宋体" w:hAnsi="宋体" w:cs="宋体" w:hint="eastAsia"/>
          <w:spacing w:val="-2"/>
          <w:kern w:val="0"/>
          <w:sz w:val="32"/>
          <w:szCs w:val="32"/>
        </w:rPr>
        <w:t>决议。法律规定公司不得成为对所投资企业的债务承担连带责任的出资人的，从其规定。</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第八十一条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C37212" w:rsidRDefault="00C37212" w:rsidP="00E13111">
      <w:pPr>
        <w:ind w:firstLineChars="200" w:firstLine="31680"/>
        <w:rPr>
          <w:rFonts w:ascii="宋体" w:cs="Times New Roman"/>
          <w:spacing w:val="-2"/>
          <w:kern w:val="0"/>
          <w:sz w:val="32"/>
          <w:szCs w:val="32"/>
        </w:rPr>
      </w:pPr>
      <w:r>
        <w:rPr>
          <w:rFonts w:ascii="宋体" w:hAnsi="宋体" w:cs="宋体" w:hint="eastAsia"/>
          <w:b/>
          <w:bCs/>
          <w:kern w:val="0"/>
          <w:sz w:val="32"/>
          <w:szCs w:val="32"/>
        </w:rPr>
        <w:t>第八十二条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C37212" w:rsidRDefault="00C37212">
      <w:pPr>
        <w:rPr>
          <w:rFonts w:ascii="宋体" w:cs="Times New Roman"/>
          <w:spacing w:val="-2"/>
          <w:kern w:val="0"/>
          <w:sz w:val="32"/>
          <w:szCs w:val="32"/>
        </w:rPr>
      </w:pPr>
    </w:p>
    <w:p w:rsidR="00C37212" w:rsidRDefault="00C37212">
      <w:pPr>
        <w:rPr>
          <w:rFonts w:ascii="宋体" w:cs="Times New Roman"/>
          <w:color w:val="FF0000"/>
          <w:kern w:val="0"/>
          <w:sz w:val="32"/>
          <w:szCs w:val="32"/>
        </w:rPr>
      </w:pPr>
      <w:r>
        <w:rPr>
          <w:rFonts w:ascii="宋体" w:hAnsi="宋体" w:cs="宋体" w:hint="eastAsia"/>
          <w:color w:val="FF0000"/>
          <w:spacing w:val="-2"/>
          <w:kern w:val="0"/>
          <w:sz w:val="32"/>
          <w:szCs w:val="32"/>
        </w:rPr>
        <w:t>股东签名、盖章：</w:t>
      </w:r>
      <w:r>
        <w:rPr>
          <w:rFonts w:ascii="宋体" w:hAnsi="宋体" w:cs="宋体"/>
          <w:color w:val="FF0000"/>
          <w:kern w:val="0"/>
          <w:sz w:val="32"/>
          <w:szCs w:val="32"/>
        </w:rPr>
        <w:t xml:space="preserve">                          </w:t>
      </w:r>
    </w:p>
    <w:p w:rsidR="00C37212" w:rsidRDefault="00C37212">
      <w:pPr>
        <w:rPr>
          <w:rFonts w:ascii="宋体" w:cs="Times New Roman"/>
          <w:color w:val="FF0000"/>
          <w:kern w:val="0"/>
          <w:sz w:val="32"/>
          <w:szCs w:val="32"/>
        </w:rPr>
      </w:pPr>
    </w:p>
    <w:p w:rsidR="00C37212" w:rsidRDefault="00C37212">
      <w:pPr>
        <w:rPr>
          <w:rFonts w:ascii="宋体" w:cs="Times New Roman"/>
          <w:color w:val="FF0000"/>
          <w:kern w:val="0"/>
          <w:sz w:val="32"/>
          <w:szCs w:val="32"/>
        </w:rPr>
      </w:pPr>
    </w:p>
    <w:p w:rsidR="00C37212" w:rsidRDefault="00C37212" w:rsidP="005179CB">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C37212" w:rsidSect="00655C0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E6BB3"/>
    <w:multiLevelType w:val="singleLevel"/>
    <w:tmpl w:val="2F5E6BB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3479AB"/>
    <w:rsid w:val="005179CB"/>
    <w:rsid w:val="00655C06"/>
    <w:rsid w:val="007A09A2"/>
    <w:rsid w:val="008007C5"/>
    <w:rsid w:val="009C0BB5"/>
    <w:rsid w:val="00C1379B"/>
    <w:rsid w:val="00C37212"/>
    <w:rsid w:val="00E13111"/>
    <w:rsid w:val="00FF5D51"/>
    <w:rsid w:val="031545B7"/>
    <w:rsid w:val="039C06B4"/>
    <w:rsid w:val="13E15C2A"/>
    <w:rsid w:val="19B945C5"/>
    <w:rsid w:val="29CE38A2"/>
    <w:rsid w:val="2E210DA6"/>
    <w:rsid w:val="30412871"/>
    <w:rsid w:val="3BBB508F"/>
    <w:rsid w:val="42C52EFE"/>
    <w:rsid w:val="56D56C11"/>
    <w:rsid w:val="741F67B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5C0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655C06"/>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D6F"/>
    <w:rPr>
      <w:rFonts w:ascii="Calibri" w:hAnsi="Calibri" w:cs="Calibri"/>
      <w:b/>
      <w:bCs/>
      <w:kern w:val="44"/>
      <w:sz w:val="44"/>
      <w:szCs w:val="44"/>
    </w:rPr>
  </w:style>
  <w:style w:type="paragraph" w:styleId="CommentText">
    <w:name w:val="annotation text"/>
    <w:basedOn w:val="Normal"/>
    <w:link w:val="CommentTextChar"/>
    <w:uiPriority w:val="99"/>
    <w:semiHidden/>
    <w:rsid w:val="00655C06"/>
    <w:rPr>
      <w:sz w:val="22"/>
      <w:szCs w:val="22"/>
    </w:rPr>
  </w:style>
  <w:style w:type="character" w:customStyle="1" w:styleId="CommentTextChar">
    <w:name w:val="Comment Text Char"/>
    <w:basedOn w:val="DefaultParagraphFont"/>
    <w:link w:val="CommentText"/>
    <w:uiPriority w:val="99"/>
    <w:semiHidden/>
    <w:rsid w:val="00772D6F"/>
    <w:rPr>
      <w:rFonts w:ascii="Calibri" w:hAnsi="Calibri" w:cs="Calibri"/>
      <w:szCs w:val="21"/>
    </w:rPr>
  </w:style>
  <w:style w:type="paragraph" w:styleId="BodyText">
    <w:name w:val="Body Text"/>
    <w:basedOn w:val="Normal"/>
    <w:link w:val="BodyTextChar"/>
    <w:uiPriority w:val="99"/>
    <w:rsid w:val="00655C06"/>
    <w:pPr>
      <w:ind w:left="300"/>
    </w:pPr>
    <w:rPr>
      <w:sz w:val="32"/>
      <w:szCs w:val="32"/>
    </w:rPr>
  </w:style>
  <w:style w:type="character" w:customStyle="1" w:styleId="BodyTextChar">
    <w:name w:val="Body Text Char"/>
    <w:basedOn w:val="DefaultParagraphFont"/>
    <w:link w:val="BodyText"/>
    <w:uiPriority w:val="99"/>
    <w:semiHidden/>
    <w:rsid w:val="00772D6F"/>
    <w:rPr>
      <w:rFonts w:ascii="Calibri" w:hAnsi="Calibri" w:cs="Calibri"/>
      <w:szCs w:val="21"/>
    </w:rPr>
  </w:style>
  <w:style w:type="paragraph" w:styleId="NormalWeb">
    <w:name w:val="Normal (Web)"/>
    <w:basedOn w:val="Normal"/>
    <w:uiPriority w:val="99"/>
    <w:rsid w:val="00655C0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23</Pages>
  <Words>1551</Words>
  <Characters>8847</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3</cp:revision>
  <dcterms:created xsi:type="dcterms:W3CDTF">2024-07-01T01:44:00Z</dcterms:created>
  <dcterms:modified xsi:type="dcterms:W3CDTF">2024-07-01T01:50:00Z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5CD594ED5B9745CCB70009E1640A1B21</vt:lpwstr>
  </property>
</Properties>
</file>