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黑体" w:cs="Times New Roman"/>
          <w:sz w:val="44"/>
          <w:szCs w:val="44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3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申报材料要求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楷体_GB2312" w:cs="Times New Roman"/>
          <w:sz w:val="44"/>
          <w:szCs w:val="44"/>
          <w:highlight w:val="none"/>
        </w:rPr>
        <w:t>（方向一：制造业企业）</w:t>
      </w:r>
    </w:p>
    <w:p>
      <w:pPr>
        <w:spacing w:line="560" w:lineRule="exact"/>
        <w:rPr>
          <w:rFonts w:ascii="Times New Roman" w:hAnsi="Times New Roman" w:cs="Times New Roman"/>
          <w:highlight w:val="none"/>
        </w:rPr>
      </w:pPr>
    </w:p>
    <w:p>
      <w:pPr>
        <w:spacing w:line="560" w:lineRule="exact"/>
        <w:ind w:firstLine="640" w:firstLineChars="20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申报材料应包括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封面、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表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和相关材料，统一装订成册，统一编页码。成册的申报材料封面加盖公章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真实性声明页加盖公章和签字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封面（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参考模版见附件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3-1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入库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表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参考模版见附件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3-2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三、申报单位营业执照（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复印件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四、申报单位信用情况（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在信用中国网下载信用报告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、工信部中小企业数字化水平评测指标评测结果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（在工业和信息化部优质中小企业梯度培育平台评测下载）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、申报单位与数字化服务商签订的数字化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转型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合同（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复印件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数字化转型项目建设方案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（包括但不限于：以文字、图片形式说明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项目主要建设内容、项目计划解决的问题和痛点；以列表形式说明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项目实施目标、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项目实施安排与关键时间节点、主要项目组成人员、项目资金保障与投入计划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）</w:t>
      </w:r>
    </w:p>
    <w:p>
      <w:pPr>
        <w:pStyle w:val="4"/>
        <w:spacing w:after="0"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政银保”贷款合同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（如已办理“政银保”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贷款的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，请附上“政银保”贷款合同复印件）</w:t>
      </w:r>
    </w:p>
    <w:p>
      <w:pPr>
        <w:pStyle w:val="4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附件3-1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申报书</w:t>
      </w:r>
    </w:p>
    <w:p>
      <w:pPr>
        <w:pStyle w:val="4"/>
        <w:spacing w:after="0" w:line="560" w:lineRule="exact"/>
        <w:jc w:val="center"/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</w:pP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6"/>
          <w:szCs w:val="36"/>
          <w:highlight w:val="none"/>
        </w:rPr>
        <w:t>“政银保”融资项目促进制造业数字化转型</w:t>
      </w: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支持方向</w:t>
      </w:r>
    </w:p>
    <w:p>
      <w:pPr>
        <w:pStyle w:val="4"/>
        <w:spacing w:after="0" w:line="560" w:lineRule="exact"/>
        <w:jc w:val="center"/>
        <w:rPr>
          <w:rFonts w:hint="eastAsia" w:ascii="Times New Roman" w:hAnsi="Times New Roman" w:eastAsia="楷体_GB2312" w:cs="Times New Roman"/>
          <w:sz w:val="22"/>
          <w:szCs w:val="28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sz w:val="36"/>
          <w:szCs w:val="36"/>
          <w:highlight w:val="none"/>
          <w:lang w:eastAsia="zh-CN"/>
        </w:rPr>
        <w:t>方向一：</w:t>
      </w:r>
      <w:r>
        <w:rPr>
          <w:rFonts w:hint="default" w:ascii="Times New Roman" w:hAnsi="Times New Roman" w:eastAsia="楷体_GB2312" w:cs="Times New Roman"/>
          <w:sz w:val="36"/>
          <w:szCs w:val="36"/>
          <w:highlight w:val="none"/>
        </w:rPr>
        <w:t>制造业企业</w:t>
      </w: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）</w:t>
      </w:r>
    </w:p>
    <w:tbl>
      <w:tblPr>
        <w:tblStyle w:val="8"/>
        <w:tblpPr w:leftFromText="180" w:rightFromText="180" w:vertAnchor="text" w:horzAnchor="page" w:tblpX="1567" w:tblpY="233"/>
        <w:tblOverlap w:val="never"/>
        <w:tblW w:w="8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1285"/>
        <w:gridCol w:w="2150"/>
        <w:gridCol w:w="129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</w:t>
            </w:r>
            <w:r>
              <w:rPr>
                <w:rFonts w:hint="default" w:ascii="Times New Roman" w:hAnsi="Times New Roman" w:eastAsia="黑体" w:cs="Times New Roman"/>
                <w:sz w:val="30"/>
                <w:highlight w:val="none"/>
              </w:rPr>
              <w:t>单位</w:t>
            </w: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名称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highlight w:val="none"/>
                <w:lang w:eastAsia="zh-CN"/>
              </w:rPr>
              <w:t>入库</w:t>
            </w:r>
            <w:r>
              <w:rPr>
                <w:rFonts w:hint="default" w:ascii="Times New Roman" w:hAnsi="Times New Roman" w:eastAsia="黑体" w:cs="Times New Roman"/>
                <w:sz w:val="30"/>
                <w:highlight w:val="none"/>
              </w:rPr>
              <w:t>项目</w:t>
            </w: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名称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  <w:p>
            <w:pPr>
              <w:pStyle w:val="5"/>
              <w:jc w:val="both"/>
              <w:rPr>
                <w:rFonts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申报单位地址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江门市xx区（市）xx镇（街道）xx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restart"/>
            <w:vAlign w:val="center"/>
          </w:tcPr>
          <w:p>
            <w:pPr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申报事务</w:t>
            </w:r>
          </w:p>
          <w:p>
            <w:pPr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联系人</w:t>
            </w:r>
          </w:p>
        </w:tc>
        <w:tc>
          <w:tcPr>
            <w:tcW w:w="12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continue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  <w:tc>
          <w:tcPr>
            <w:tcW w:w="12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邮箱</w:t>
            </w:r>
          </w:p>
        </w:tc>
        <w:tc>
          <w:tcPr>
            <w:tcW w:w="552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</w:tbl>
    <w:p>
      <w:pPr>
        <w:spacing w:line="600" w:lineRule="exact"/>
        <w:ind w:firstLine="1840" w:firstLineChars="575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600" w:lineRule="exact"/>
        <w:ind w:firstLine="2240" w:firstLineChars="7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申报单位：（填写名称后在此处加盖公章）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申报日期：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 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x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   月   日</w:t>
      </w:r>
    </w:p>
    <w:p>
      <w:pPr>
        <w:spacing w:line="600" w:lineRule="exact"/>
        <w:rPr>
          <w:rFonts w:ascii="Times New Roman" w:hAnsi="Times New Roman" w:eastAsia="楷体_GB2312" w:cs="Times New Roman"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 xml:space="preserve">    </w:t>
      </w:r>
    </w:p>
    <w:p>
      <w:pPr>
        <w:pStyle w:val="5"/>
        <w:jc w:val="both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  <w:lang w:eastAsia="zh-CN"/>
        </w:rPr>
        <w:t>推荐部门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highlight w:val="none"/>
        </w:rPr>
        <w:t>（</w:t>
      </w:r>
      <w:r>
        <w:rPr>
          <w:rFonts w:ascii="Times New Roman" w:hAnsi="Times New Roman" w:eastAsia="仿宋_GB2312" w:cs="Times New Roman"/>
          <w:b w:val="0"/>
          <w:bCs w:val="0"/>
          <w:sz w:val="32"/>
          <w:highlight w:val="none"/>
        </w:rPr>
        <w:t>加盖公章</w:t>
      </w:r>
      <w:r>
        <w:rPr>
          <w:rFonts w:ascii="Times New Roman" w:hAnsi="Times New Roman" w:eastAsia="仿宋_GB2312" w:cs="Times New Roman"/>
          <w:sz w:val="32"/>
          <w:highlight w:val="none"/>
        </w:rPr>
        <w:t>）</w:t>
      </w:r>
    </w:p>
    <w:p>
      <w:pPr>
        <w:spacing w:line="560" w:lineRule="atLeast"/>
        <w:jc w:val="center"/>
        <w:rPr>
          <w:rFonts w:ascii="Times New Roman" w:hAnsi="Times New Roman" w:eastAsia="楷体_GB2312" w:cs="Times New Roman"/>
          <w:sz w:val="30"/>
          <w:highlight w:val="none"/>
        </w:rPr>
      </w:pPr>
    </w:p>
    <w:p>
      <w:pPr>
        <w:spacing w:line="560" w:lineRule="atLeast"/>
        <w:jc w:val="center"/>
        <w:rPr>
          <w:rFonts w:ascii="Times New Roman" w:hAnsi="Times New Roman" w:eastAsia="楷体_GB2312" w:cs="Times New Roman"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>江门市工业和信息化局</w:t>
      </w:r>
      <w:r>
        <w:rPr>
          <w:rFonts w:ascii="Times New Roman" w:hAnsi="Times New Roman" w:eastAsia="楷体_GB2312" w:cs="Times New Roman"/>
          <w:sz w:val="30"/>
          <w:highlight w:val="none"/>
        </w:rPr>
        <w:t>制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bookmarkStart w:id="0" w:name="_Toc8988363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br w:type="page"/>
      </w:r>
      <w:bookmarkEnd w:id="0"/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附件3-2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申报表</w:t>
      </w:r>
    </w:p>
    <w:p>
      <w:pPr>
        <w:snapToGrid w:val="0"/>
        <w:spacing w:line="520" w:lineRule="exact"/>
        <w:rPr>
          <w:rFonts w:ascii="Times New Roman" w:hAnsi="Times New Roman" w:cs="Times New Roman"/>
          <w:kern w:val="0"/>
          <w:highlight w:val="none"/>
        </w:rPr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7"/>
        <w:gridCol w:w="3033"/>
        <w:gridCol w:w="1965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48" w:type="dxa"/>
            <w:gridSpan w:val="4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一、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申报单位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企业名称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统一社会</w:t>
            </w:r>
          </w:p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信用代码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详细地址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江门市xx区（市）xx镇（街道）xx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注册时间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法人代表姓名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所属产业链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金属制品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造纸及纸制品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家电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摩托车 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新一代信息技术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食品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纺织服装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石化新材料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新能源电池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生物医药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轨道交通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船舶与海工装备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智能装备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硅能源 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新能源汽车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其他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  <w:u w:val="single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（勾选其中一项）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主要生产产品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企业总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人数（人）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其中：数字化部门人数（人）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（填写最近2个年度）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主营业务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收入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数字化投入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202x年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202x年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制造业中小企业数字化水平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测评得分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测评等级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申报资料真实性声明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本公司声明，本公司所提交的所有申报资料是真实、完整、有效的，如存在提供虚假资料或凭证行为，无论项目最终是否获得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助，由此产生的法律责任及其他所有后果，本公司都将全部承担。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      单位（盖章）：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法定代表人（签字）：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ind w:firstLine="3640" w:firstLineChars="13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年   月   日</w:t>
            </w:r>
          </w:p>
        </w:tc>
      </w:tr>
    </w:tbl>
    <w:p>
      <w:pPr>
        <w:jc w:val="left"/>
        <w:rPr>
          <w:rFonts w:ascii="Times New Roman" w:hAnsi="Times New Roman" w:cs="Times New Roman"/>
          <w:highlight w:val="none"/>
        </w:rPr>
      </w:pPr>
    </w:p>
    <w:p>
      <w:pPr>
        <w:pStyle w:val="3"/>
        <w:ind w:firstLine="0" w:firstLineChars="0"/>
        <w:jc w:val="left"/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7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二、数字化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启动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时间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与结束时间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xxxx年xx月xx日  至  xxxx年xx月xx日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实施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地点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预期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总投入（元）</w:t>
            </w:r>
          </w:p>
        </w:tc>
        <w:tc>
          <w:tcPr>
            <w:tcW w:w="7368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截至入库申报时已完成投入（元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7368" w:type="dxa"/>
            <w:vAlign w:val="center"/>
          </w:tcPr>
          <w:p>
            <w:pPr>
              <w:spacing w:line="4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项目主要建设内容</w:t>
            </w:r>
          </w:p>
        </w:tc>
        <w:tc>
          <w:tcPr>
            <w:tcW w:w="7368" w:type="dxa"/>
            <w:vAlign w:val="center"/>
          </w:tcPr>
          <w:p>
            <w:pPr>
              <w:spacing w:line="56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超过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00字）</w:t>
            </w: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项目预期实施效果</w:t>
            </w:r>
          </w:p>
        </w:tc>
        <w:tc>
          <w:tcPr>
            <w:tcW w:w="7368" w:type="dxa"/>
            <w:vAlign w:val="center"/>
          </w:tcPr>
          <w:p>
            <w:pPr>
              <w:pStyle w:val="4"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项目实施后，预期解决哪些数字化转型问题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eastAsia="zh-CN"/>
              </w:rPr>
              <w:t>和痛点，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达到</w:t>
            </w:r>
            <w:r>
              <w:rPr>
                <w:rFonts w:hint="eastAsia" w:cs="Times New Roman"/>
                <w:kern w:val="0"/>
                <w:sz w:val="28"/>
                <w:szCs w:val="28"/>
                <w:highlight w:val="none"/>
                <w:lang w:eastAsia="zh-CN"/>
              </w:rPr>
              <w:t>哪几项量化实施目标，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不超过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00字）</w:t>
            </w: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  <w:p>
            <w:pPr>
              <w:pStyle w:val="4"/>
              <w:rPr>
                <w:rFonts w:ascii="Times New Roman" w:hAnsi="Times New Roman" w:cs="Times New Roman"/>
                <w:highlight w:val="none"/>
              </w:rPr>
            </w:pP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tbl>
      <w:tblPr>
        <w:tblStyle w:val="8"/>
        <w:tblW w:w="57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1356"/>
        <w:gridCol w:w="1752"/>
        <w:gridCol w:w="1004"/>
        <w:gridCol w:w="1506"/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三、数字化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服务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合同信息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数字化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服务商名称</w:t>
            </w: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服务商是否入选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江门市制造业数字化转型产业生态供给资源池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合同签订日期</w:t>
            </w: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主要服务内容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xx元</w:t>
            </w: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20xx年xx月xx日</w:t>
            </w: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字）</w:t>
            </w:r>
          </w:p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tbl>
      <w:tblPr>
        <w:tblStyle w:val="8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964"/>
        <w:gridCol w:w="3727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四、数字化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项目投入清单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楷体_GB2312" w:cs="Times New Roman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按照项目建设内容，参考附件《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江门市制造业数字化转型产品目录清单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（“政银保”融资项目促进制造业数字化转型支持方向）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分类填写项目投入金额。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autoSpaceDE w:val="0"/>
              <w:snapToGrid w:val="0"/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  <w:lang w:eastAsia="zh-CN"/>
              </w:rPr>
              <w:t>（一）数字化产品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260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一级目录</w:t>
            </w:r>
          </w:p>
        </w:tc>
        <w:tc>
          <w:tcPr>
            <w:tcW w:w="3727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二级目录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项目投入（元）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研发设计类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PLM产品生命周期管理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PDM产品数据管理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CAD计算机辅助设计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CAE计算机辅助工程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CAM计算机辅助制造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EDA电子设计自动化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CAPP计算机辅助工艺过程设计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ELN电子实验记录本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PMS研发项目管理系统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体系设计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过程工艺模拟软件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设计仿真一体化平台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生产控制类</w:t>
            </w:r>
          </w:p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MES制造执行系统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MOM制造运营系统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APS生产排程系统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EMS设备管理系统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工业视觉/AI质检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DCS分散控制系统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TMS运输管理系统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PLC可编程逻辑控制器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DSP数字信号处理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LIMS实验室信息管理系统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EAM设备资产管理系统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APC先进控制系统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设备物联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数据采集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MRO运维综合保障管理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PHM故障预测与健康管理软件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SCADA数据采集与监视控制系统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QMS质量管理系统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WMS仓库管理系统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AGV智慧调度系统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能耗管理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高精度定位平台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生产追溯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经营管理类</w:t>
            </w:r>
          </w:p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ERP企业资源计划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SCM供应链管理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CRM客户关系管理系统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SRM供应商关系管理系统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HRM人力资源管理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HCM人力资本管理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EAM企业资产管理系统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BI商业智能系统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OA办公自动化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BPM业务流程管理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B2C电子商务平台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OMS渠道管理平台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FSM售后服务平台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RPA流程自动化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DMS文件管理平台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TMS培训管理平台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低/无代码平台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远程验厂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数字孪生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视频会议/直播系统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网络资源（云）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智慧园区管理平台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数字化办公平台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数据中台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数据治理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网络管理系统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工业AR/VR应用平台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工业互联网平台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信息安全类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EDR主机防护软件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FW网络边界防护软件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WAF应用防护软件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SOC安全管理中心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68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工业安监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69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网络和数据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安全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70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信创安全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71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数据备灾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72</w:t>
            </w:r>
          </w:p>
        </w:tc>
        <w:tc>
          <w:tcPr>
            <w:tcW w:w="1964" w:type="dxa"/>
            <w:vMerge w:val="continue"/>
            <w:tcBorders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数据纳管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autoSpaceDE/>
              <w:snapToGrid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highlight w:val="none"/>
                <w:lang w:bidi="ar"/>
              </w:rPr>
              <w:t>应用上述数字化产品并与之有信息传输的相关配套设施设备。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数据采集与处理设备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传感器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数据采集与监控系统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工业PC和嵌入式系统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生物识别设备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RFID标签和读写器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扫描设备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考勤设备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智能仪表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控制与自动化设备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可编程逻辑控制器（PLC）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运动控制器、驱动器、电机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自动化导引车（AGV）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工业机器人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智能仓库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数控机床（CNC）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执行器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门禁系统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17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质量控制与检测设备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工业相机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机器视觉系统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19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人机交互设备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人机界面（HMI）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虚拟现实（VR）设备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增强现实（AR）设备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智能穿戴设备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语音交互设备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显示设备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云电脑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交互式工作站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27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增材制造与快速原型设备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3D打印机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28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通信与网络设备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网络基础设施（包括路由器、交换机、专线、企业宽带等）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工业网关和协议转换器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网络接口设备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工业以太网设备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无线通信设备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移动通信设备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光纤通信设备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35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存储与计算设备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服务器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存储设备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云计算设备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边缘计算设备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高性能计算（HPC）设备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数据备份与恢复设备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41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网络安全设备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防火墙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数据加密设备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入侵检测和防御设备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虚拟专用网络（VPN)设备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网络隔离和网闸设备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监控摄像头</w:t>
            </w:r>
          </w:p>
        </w:tc>
        <w:tc>
          <w:tcPr>
            <w:tcW w:w="240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adjustRightInd w:val="0"/>
              <w:spacing w:line="560" w:lineRule="exact"/>
              <w:jc w:val="left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（三）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其它推动制造业企业数字化转型的相关服务和产品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bidi="ar"/>
              </w:rPr>
            </w:pPr>
          </w:p>
        </w:tc>
        <w:tc>
          <w:tcPr>
            <w:tcW w:w="1964" w:type="dxa"/>
            <w:vAlign w:val="center"/>
          </w:tcPr>
          <w:p>
            <w:pPr>
              <w:widowControl/>
              <w:ind w:firstLine="56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u w:val="none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u w:val="single"/>
              </w:rPr>
              <w:t xml:space="preserve">  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ind w:firstLine="56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95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合计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（金额对应表二的“项目预期总投入”）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xx元</w:t>
            </w:r>
          </w:p>
        </w:tc>
      </w:tr>
    </w:tbl>
    <w:p>
      <w:pPr>
        <w:pStyle w:val="3"/>
        <w:ind w:firstLine="0" w:firstLineChars="0"/>
      </w:pPr>
      <w:bookmarkStart w:id="1" w:name="_GoBack"/>
      <w:bookmarkEnd w:id="1"/>
    </w:p>
    <w:tbl>
      <w:tblPr>
        <w:tblStyle w:val="8"/>
        <w:tblW w:w="9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4"/>
        <w:gridCol w:w="6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五、“政银保”融资项目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办理情况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</w:rPr>
              <w:t>情况一：已办理“政银保”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</w:p>
          <w:p>
            <w:pPr>
              <w:pStyle w:val="4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已办理“政银保”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贷款的，入库申报材料应附上“政银保”贷款合同复印件。）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办理“政银保”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的银行名称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银行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贷款合同编号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办理“政银保”贷款金额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贷款合同签订时间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贷款起止时间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 至 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预期产生的贷款利息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一年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</w:rPr>
              <w:t>情况二：未办理“政银保”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未办理“政银保”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贷款的，应填写初步意向办理的银行名称、贷款金额、预期产生的贷款利息。在申请数字化转型项目入库后，应及时办理“政银保”贷款。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初步意向办理“政银保”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的银行名称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银行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初步意向办理“政银保”贷款金额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预期产生的贷款利息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一年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</w:tbl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pStyle w:val="5"/>
        <w:jc w:val="both"/>
        <w:rPr>
          <w:rFonts w:ascii="Times New Roman" w:hAnsi="Times New Roman" w:cs="Times New Roman"/>
          <w:highlight w:val="none"/>
        </w:rPr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1"/>
        <w:gridCol w:w="3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六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拟申请补助资金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预计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对照申报指南六（二）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填写预计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值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，作为入库储备参考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。最终可获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贴息补助资金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，以企业后续完成还本付息后进行补贴申请时提交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材料为准。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计算公式：S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=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×R×C，其中C=IN/LV，C的上限为1。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“政银保”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贷款利息（元）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R补助比例（%）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LV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“政银保”贷款金额（元）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数字化转型项目实际投入金额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数字化投入系数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预计申请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补助资金（元）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01E7AD1"/>
    <w:rsid w:val="005C17FF"/>
    <w:rsid w:val="167E3E22"/>
    <w:rsid w:val="17D5CE4E"/>
    <w:rsid w:val="18979954"/>
    <w:rsid w:val="18BF6B91"/>
    <w:rsid w:val="1F9E0BBB"/>
    <w:rsid w:val="1FBFCBB1"/>
    <w:rsid w:val="257A06E4"/>
    <w:rsid w:val="26BD84B7"/>
    <w:rsid w:val="27BDED2C"/>
    <w:rsid w:val="297FD118"/>
    <w:rsid w:val="2BFFA212"/>
    <w:rsid w:val="2EF6D7D0"/>
    <w:rsid w:val="2F3F0A05"/>
    <w:rsid w:val="2FF7B9E6"/>
    <w:rsid w:val="32F95284"/>
    <w:rsid w:val="33ED1A6A"/>
    <w:rsid w:val="377B1A3D"/>
    <w:rsid w:val="37F08515"/>
    <w:rsid w:val="398F3333"/>
    <w:rsid w:val="3C5F41AD"/>
    <w:rsid w:val="3CDF26D7"/>
    <w:rsid w:val="3DF738B7"/>
    <w:rsid w:val="3F1A1ED2"/>
    <w:rsid w:val="3F7FE79D"/>
    <w:rsid w:val="3FA5B81E"/>
    <w:rsid w:val="3FBDF19C"/>
    <w:rsid w:val="3FDD4A25"/>
    <w:rsid w:val="3FDFBF29"/>
    <w:rsid w:val="3FE7B8B2"/>
    <w:rsid w:val="3FEB46E1"/>
    <w:rsid w:val="3FF48AA0"/>
    <w:rsid w:val="3FF569F5"/>
    <w:rsid w:val="3FFFF844"/>
    <w:rsid w:val="457BA194"/>
    <w:rsid w:val="479F3C93"/>
    <w:rsid w:val="47FE6C04"/>
    <w:rsid w:val="495DF7E8"/>
    <w:rsid w:val="4A1947CF"/>
    <w:rsid w:val="4FDB34C5"/>
    <w:rsid w:val="57A79045"/>
    <w:rsid w:val="57EF7A41"/>
    <w:rsid w:val="5B3F44DE"/>
    <w:rsid w:val="5BF2CA4C"/>
    <w:rsid w:val="5F7FC52D"/>
    <w:rsid w:val="5FB31375"/>
    <w:rsid w:val="5FFFF23C"/>
    <w:rsid w:val="636F5325"/>
    <w:rsid w:val="63EF967C"/>
    <w:rsid w:val="67FF6E3D"/>
    <w:rsid w:val="6ACFA0CC"/>
    <w:rsid w:val="6ADE4343"/>
    <w:rsid w:val="6BE62620"/>
    <w:rsid w:val="6CBAB6EA"/>
    <w:rsid w:val="6DFFAC50"/>
    <w:rsid w:val="6EEB369A"/>
    <w:rsid w:val="6EF30D12"/>
    <w:rsid w:val="6EFFA3D0"/>
    <w:rsid w:val="6EFFF43B"/>
    <w:rsid w:val="6F973547"/>
    <w:rsid w:val="6FD873E7"/>
    <w:rsid w:val="6FDB4296"/>
    <w:rsid w:val="6FED6154"/>
    <w:rsid w:val="6FFBBA06"/>
    <w:rsid w:val="70FF659B"/>
    <w:rsid w:val="713F3528"/>
    <w:rsid w:val="71DF7B78"/>
    <w:rsid w:val="73BE77BA"/>
    <w:rsid w:val="75FB5660"/>
    <w:rsid w:val="76B4BD5D"/>
    <w:rsid w:val="77D72D3E"/>
    <w:rsid w:val="77F65EFC"/>
    <w:rsid w:val="77F97C70"/>
    <w:rsid w:val="794F7F90"/>
    <w:rsid w:val="79D7D4A7"/>
    <w:rsid w:val="79F70FC3"/>
    <w:rsid w:val="7A3195B2"/>
    <w:rsid w:val="7AB3FFED"/>
    <w:rsid w:val="7AFD2008"/>
    <w:rsid w:val="7B7350BD"/>
    <w:rsid w:val="7B9BBD4E"/>
    <w:rsid w:val="7BBF4BB9"/>
    <w:rsid w:val="7BDF11CF"/>
    <w:rsid w:val="7BFD4288"/>
    <w:rsid w:val="7CE7CA53"/>
    <w:rsid w:val="7CF54310"/>
    <w:rsid w:val="7D59D73C"/>
    <w:rsid w:val="7D7FF815"/>
    <w:rsid w:val="7DBB2D7E"/>
    <w:rsid w:val="7DFF7EE0"/>
    <w:rsid w:val="7E7FDD49"/>
    <w:rsid w:val="7EAE321E"/>
    <w:rsid w:val="7EED7E0F"/>
    <w:rsid w:val="7EFE7567"/>
    <w:rsid w:val="7EFF44F5"/>
    <w:rsid w:val="7EFFE29F"/>
    <w:rsid w:val="7F6FF5AE"/>
    <w:rsid w:val="7F8F024C"/>
    <w:rsid w:val="7FEB0A52"/>
    <w:rsid w:val="7FF3DC5A"/>
    <w:rsid w:val="7FF71A1A"/>
    <w:rsid w:val="7FFD2C29"/>
    <w:rsid w:val="85B78FC6"/>
    <w:rsid w:val="873EFD19"/>
    <w:rsid w:val="8BDBE468"/>
    <w:rsid w:val="8CFF3B90"/>
    <w:rsid w:val="8FEC9221"/>
    <w:rsid w:val="91777D75"/>
    <w:rsid w:val="95BFF9C4"/>
    <w:rsid w:val="9EF9780D"/>
    <w:rsid w:val="9F51A740"/>
    <w:rsid w:val="ADEE3537"/>
    <w:rsid w:val="B6ED458B"/>
    <w:rsid w:val="B73BD771"/>
    <w:rsid w:val="B7FD0AFA"/>
    <w:rsid w:val="BCAB6D66"/>
    <w:rsid w:val="BDDF7633"/>
    <w:rsid w:val="BDEF3172"/>
    <w:rsid w:val="BE6DB2F9"/>
    <w:rsid w:val="BED9F37A"/>
    <w:rsid w:val="BF4B2C76"/>
    <w:rsid w:val="BF5DE519"/>
    <w:rsid w:val="BF7F70DB"/>
    <w:rsid w:val="BF7FA8CA"/>
    <w:rsid w:val="BFBFE01D"/>
    <w:rsid w:val="BFF3470D"/>
    <w:rsid w:val="BFF6460A"/>
    <w:rsid w:val="C75DCA4E"/>
    <w:rsid w:val="CAF3989C"/>
    <w:rsid w:val="CEFD9F5D"/>
    <w:rsid w:val="CEFFB405"/>
    <w:rsid w:val="CFFB102A"/>
    <w:rsid w:val="CFFF77F0"/>
    <w:rsid w:val="D77BA103"/>
    <w:rsid w:val="D7BFCF4E"/>
    <w:rsid w:val="DB77F139"/>
    <w:rsid w:val="DBCD5D87"/>
    <w:rsid w:val="DBF7B5FB"/>
    <w:rsid w:val="DCAEFC8B"/>
    <w:rsid w:val="DED751E6"/>
    <w:rsid w:val="DEFBA0C1"/>
    <w:rsid w:val="DF255E39"/>
    <w:rsid w:val="DFBD71E0"/>
    <w:rsid w:val="E3BCE926"/>
    <w:rsid w:val="E7E70285"/>
    <w:rsid w:val="E9EF2EBB"/>
    <w:rsid w:val="ED7FC5B8"/>
    <w:rsid w:val="EEFE20A2"/>
    <w:rsid w:val="EF1F05C6"/>
    <w:rsid w:val="EF3B441C"/>
    <w:rsid w:val="F4AFC83E"/>
    <w:rsid w:val="F5CD6B79"/>
    <w:rsid w:val="F72BECB1"/>
    <w:rsid w:val="F7BFA1A3"/>
    <w:rsid w:val="F7FF593B"/>
    <w:rsid w:val="F7FF89A2"/>
    <w:rsid w:val="F9DB0610"/>
    <w:rsid w:val="FA3C44AD"/>
    <w:rsid w:val="FA7F9BBF"/>
    <w:rsid w:val="FB7F1E6F"/>
    <w:rsid w:val="FBAAEAA0"/>
    <w:rsid w:val="FBDFBDEA"/>
    <w:rsid w:val="FBFF6DFF"/>
    <w:rsid w:val="FCF753A9"/>
    <w:rsid w:val="FDEED531"/>
    <w:rsid w:val="FE3F41AF"/>
    <w:rsid w:val="FE5FBAC9"/>
    <w:rsid w:val="FE7E1703"/>
    <w:rsid w:val="FEDF5E7C"/>
    <w:rsid w:val="FEEF36DA"/>
    <w:rsid w:val="FF7F01F3"/>
    <w:rsid w:val="FFEBD358"/>
    <w:rsid w:val="FFFBE57B"/>
    <w:rsid w:val="FFFDA181"/>
    <w:rsid w:val="FFFF3AB0"/>
    <w:rsid w:val="FFFF8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eastAsia="仿宋_GB2312"/>
    </w:rPr>
  </w:style>
  <w:style w:type="paragraph" w:styleId="5">
    <w:name w:val="Title"/>
    <w:basedOn w:val="1"/>
    <w:next w:val="1"/>
    <w:qFormat/>
    <w:uiPriority w:val="0"/>
    <w:pPr>
      <w:spacing w:before="240" w:after="60" w:line="560" w:lineRule="exact"/>
      <w:jc w:val="center"/>
      <w:outlineLvl w:val="0"/>
    </w:pPr>
    <w:rPr>
      <w:rFonts w:ascii="Times New Roman" w:hAnsi="Times New Roman" w:eastAsia="华文中宋"/>
      <w:b/>
      <w:bCs/>
      <w:sz w:val="44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</Words>
  <Characters>1661</Characters>
  <Lines>13</Lines>
  <Paragraphs>3</Paragraphs>
  <TotalTime>1</TotalTime>
  <ScaleCrop>false</ScaleCrop>
  <LinksUpToDate>false</LinksUpToDate>
  <CharactersWithSpaces>1949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2018-07-20T23:11:00Z</dcterms:created>
  <dc:creator>d</dc:creator>
  <cp:lastModifiedBy>uos</cp:lastModifiedBy>
  <cp:lastPrinted>2024-01-25T16:53:00Z</cp:lastPrinted>
  <dcterms:modified xsi:type="dcterms:W3CDTF">2024-05-28T10:40:43Z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8942ADD9B1F0A7DF0329376594C06423</vt:lpwstr>
  </property>
</Properties>
</file>