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318" w:rsidRDefault="005B25CE">
      <w:pPr>
        <w:spacing w:line="560" w:lineRule="exact"/>
        <w:jc w:val="left"/>
        <w:rPr>
          <w:rFonts w:ascii="黑体" w:eastAsia="黑体" w:hAnsi="黑体"/>
          <w:color w:val="000000"/>
          <w:sz w:val="32"/>
          <w:szCs w:val="32"/>
          <w:lang w:val="zh-CN"/>
        </w:rPr>
      </w:pPr>
      <w:r>
        <w:rPr>
          <w:rFonts w:ascii="黑体" w:eastAsia="黑体" w:hAnsi="黑体" w:hint="eastAsia"/>
          <w:color w:val="000000"/>
          <w:sz w:val="32"/>
          <w:szCs w:val="32"/>
          <w:lang w:val="zh-CN"/>
        </w:rPr>
        <w:t>附件</w:t>
      </w:r>
      <w:r>
        <w:rPr>
          <w:rFonts w:ascii="黑体" w:eastAsia="黑体" w:hAnsi="黑体" w:hint="eastAsia"/>
          <w:color w:val="000000"/>
          <w:sz w:val="32"/>
          <w:szCs w:val="32"/>
          <w:lang w:val="zh-CN"/>
        </w:rPr>
        <w:t>2</w:t>
      </w:r>
      <w:r>
        <w:rPr>
          <w:rFonts w:ascii="黑体" w:eastAsia="黑体" w:hAnsi="黑体" w:hint="eastAsia"/>
          <w:color w:val="000000"/>
          <w:sz w:val="32"/>
          <w:szCs w:val="32"/>
          <w:lang w:val="zh-CN"/>
        </w:rPr>
        <w:t>：</w:t>
      </w:r>
    </w:p>
    <w:p w:rsidR="003D7318" w:rsidRDefault="005B25CE">
      <w:pPr>
        <w:spacing w:line="560" w:lineRule="exact"/>
        <w:jc w:val="center"/>
        <w:rPr>
          <w:rFonts w:eastAsia="方正小标宋简体"/>
          <w:color w:val="000000"/>
          <w:sz w:val="44"/>
          <w:lang w:val="zh-CN"/>
        </w:rPr>
      </w:pPr>
      <w:r>
        <w:rPr>
          <w:rFonts w:eastAsia="方正小标宋简体" w:hint="eastAsia"/>
          <w:color w:val="000000"/>
          <w:sz w:val="44"/>
          <w:lang w:val="zh-CN"/>
        </w:rPr>
        <w:t>告知承诺制许可承诺书</w:t>
      </w:r>
    </w:p>
    <w:p w:rsidR="003D7318" w:rsidRDefault="003D7318">
      <w:pPr>
        <w:pStyle w:val="p0"/>
        <w:spacing w:line="520" w:lineRule="exact"/>
        <w:ind w:firstLine="640"/>
        <w:rPr>
          <w:rFonts w:ascii="仿宋_GB2312" w:eastAsia="仿宋_GB2312"/>
          <w:sz w:val="32"/>
          <w:szCs w:val="32"/>
        </w:rPr>
      </w:pPr>
    </w:p>
    <w:p w:rsidR="003D7318" w:rsidRDefault="005B25CE">
      <w:pPr>
        <w:spacing w:line="520" w:lineRule="exact"/>
        <w:ind w:firstLineChars="200" w:firstLine="640"/>
        <w:rPr>
          <w:rFonts w:eastAsia="仿宋_GB2312"/>
          <w:kern w:val="0"/>
          <w:sz w:val="32"/>
          <w:szCs w:val="32"/>
          <w:lang w:val="zh-CN"/>
        </w:rPr>
      </w:pPr>
      <w:r>
        <w:rPr>
          <w:rFonts w:eastAsia="仿宋_GB2312" w:hint="eastAsia"/>
          <w:kern w:val="0"/>
          <w:sz w:val="32"/>
          <w:szCs w:val="32"/>
          <w:lang w:val="zh-CN"/>
        </w:rPr>
        <w:t>本市场主体（或单位、个人）</w:t>
      </w:r>
      <w:ins w:id="0" w:author="陈明" w:date="2022-12-08T15:54:00Z">
        <w:r w:rsidR="00110FF3">
          <w:rPr>
            <w:rFonts w:eastAsia="仿宋_GB2312" w:hint="eastAsia"/>
            <w:kern w:val="0"/>
            <w:sz w:val="32"/>
            <w:szCs w:val="32"/>
            <w:lang w:val="zh-CN"/>
          </w:rPr>
          <w:t>申请</w:t>
        </w:r>
      </w:ins>
      <w:r>
        <w:rPr>
          <w:rFonts w:eastAsia="仿宋_GB2312" w:hint="eastAsia"/>
          <w:kern w:val="0"/>
          <w:sz w:val="32"/>
          <w:szCs w:val="32"/>
          <w:lang w:val="zh-CN"/>
        </w:rPr>
        <w:t>从事食品生产经营</w:t>
      </w:r>
      <w:ins w:id="1" w:author="陈明" w:date="2022-12-08T15:54:00Z">
        <w:r w:rsidR="00110FF3">
          <w:rPr>
            <w:rFonts w:eastAsia="仿宋_GB2312" w:hint="eastAsia"/>
            <w:kern w:val="0"/>
            <w:sz w:val="32"/>
            <w:szCs w:val="32"/>
            <w:lang w:val="zh-CN"/>
          </w:rPr>
          <w:t>活动，</w:t>
        </w:r>
      </w:ins>
      <w:r>
        <w:rPr>
          <w:rFonts w:eastAsia="仿宋_GB2312" w:hint="eastAsia"/>
          <w:kern w:val="0"/>
          <w:sz w:val="32"/>
          <w:szCs w:val="32"/>
          <w:lang w:val="zh-CN"/>
        </w:rPr>
        <w:t>承诺以下内容：</w:t>
      </w:r>
      <w:bookmarkStart w:id="2" w:name="_GoBack"/>
      <w:bookmarkEnd w:id="2"/>
    </w:p>
    <w:p w:rsidR="003D7318" w:rsidRDefault="005B25CE">
      <w:pPr>
        <w:spacing w:line="600" w:lineRule="exact"/>
        <w:ind w:firstLineChars="200" w:firstLine="640"/>
        <w:rPr>
          <w:rFonts w:eastAsia="仿宋_GB2312"/>
          <w:color w:val="000000"/>
          <w:kern w:val="0"/>
          <w:sz w:val="32"/>
          <w:szCs w:val="32"/>
        </w:rPr>
      </w:pPr>
      <w:r>
        <w:rPr>
          <w:rFonts w:eastAsia="仿宋_GB2312" w:hint="eastAsia"/>
          <w:color w:val="000000"/>
          <w:kern w:val="0"/>
          <w:sz w:val="32"/>
          <w:szCs w:val="32"/>
        </w:rPr>
        <w:t>（一）所填写的信息真实、准确和完整；</w:t>
      </w:r>
    </w:p>
    <w:p w:rsidR="003D7318" w:rsidRDefault="005B25CE">
      <w:pPr>
        <w:spacing w:line="600" w:lineRule="exact"/>
        <w:ind w:firstLineChars="200" w:firstLine="640"/>
        <w:rPr>
          <w:rFonts w:eastAsia="仿宋_GB2312"/>
          <w:color w:val="000000"/>
          <w:kern w:val="0"/>
          <w:sz w:val="32"/>
          <w:szCs w:val="32"/>
        </w:rPr>
      </w:pPr>
      <w:r>
        <w:rPr>
          <w:rFonts w:eastAsia="仿宋_GB2312" w:hint="eastAsia"/>
          <w:color w:val="000000"/>
          <w:kern w:val="0"/>
          <w:sz w:val="32"/>
          <w:szCs w:val="32"/>
        </w:rPr>
        <w:t>（二）所填写的信息是申请人真实意思的表示；</w:t>
      </w:r>
    </w:p>
    <w:p w:rsidR="003D7318" w:rsidRDefault="005B25CE">
      <w:pPr>
        <w:spacing w:line="600" w:lineRule="exact"/>
        <w:ind w:firstLineChars="200" w:firstLine="640"/>
        <w:rPr>
          <w:rFonts w:eastAsia="仿宋_GB2312"/>
          <w:color w:val="000000"/>
          <w:kern w:val="0"/>
          <w:sz w:val="32"/>
          <w:szCs w:val="32"/>
        </w:rPr>
      </w:pPr>
      <w:r>
        <w:rPr>
          <w:rFonts w:eastAsia="仿宋_GB2312" w:hint="eastAsia"/>
          <w:color w:val="000000"/>
          <w:kern w:val="0"/>
          <w:sz w:val="32"/>
          <w:szCs w:val="32"/>
        </w:rPr>
        <w:t>（三）已经知晓县级市场监管局公示告知的全部内容；</w:t>
      </w:r>
    </w:p>
    <w:p w:rsidR="003D7318" w:rsidRDefault="005B25CE">
      <w:pPr>
        <w:spacing w:line="600" w:lineRule="exact"/>
        <w:ind w:firstLineChars="200" w:firstLine="640"/>
        <w:rPr>
          <w:rFonts w:eastAsia="仿宋_GB2312"/>
          <w:color w:val="000000"/>
          <w:kern w:val="0"/>
          <w:sz w:val="32"/>
          <w:szCs w:val="32"/>
        </w:rPr>
      </w:pPr>
      <w:r>
        <w:rPr>
          <w:rFonts w:eastAsia="仿宋_GB2312" w:hint="eastAsia"/>
          <w:color w:val="000000"/>
          <w:kern w:val="0"/>
          <w:sz w:val="32"/>
          <w:szCs w:val="32"/>
        </w:rPr>
        <w:t>（四）确认自身</w:t>
      </w:r>
      <w:r>
        <w:rPr>
          <w:rFonts w:eastAsia="仿宋_GB2312" w:hint="eastAsia"/>
          <w:kern w:val="0"/>
          <w:sz w:val="32"/>
          <w:szCs w:val="32"/>
          <w:lang w:val="zh-CN"/>
        </w:rPr>
        <w:t>符合《自查表》中列举的生产经营许可条件，</w:t>
      </w:r>
      <w:r>
        <w:rPr>
          <w:rFonts w:eastAsia="仿宋_GB2312" w:hint="eastAsia"/>
          <w:color w:val="000000"/>
          <w:kern w:val="0"/>
          <w:sz w:val="32"/>
          <w:szCs w:val="32"/>
        </w:rPr>
        <w:t>能满足取得许可事项的条件、标准和技术要求；</w:t>
      </w:r>
    </w:p>
    <w:p w:rsidR="003D7318" w:rsidRDefault="005B25CE">
      <w:pPr>
        <w:spacing w:line="600" w:lineRule="exact"/>
        <w:ind w:firstLineChars="200" w:firstLine="640"/>
        <w:rPr>
          <w:rFonts w:eastAsia="仿宋_GB2312"/>
          <w:color w:val="000000"/>
          <w:kern w:val="0"/>
          <w:sz w:val="32"/>
          <w:szCs w:val="32"/>
        </w:rPr>
      </w:pPr>
      <w:r>
        <w:rPr>
          <w:rFonts w:eastAsia="仿宋_GB2312" w:hint="eastAsia"/>
          <w:color w:val="000000"/>
          <w:kern w:val="0"/>
          <w:sz w:val="32"/>
          <w:szCs w:val="32"/>
        </w:rPr>
        <w:t>（五）愿意承担不实承诺的法律责任。</w:t>
      </w:r>
    </w:p>
    <w:p w:rsidR="003D7318" w:rsidRDefault="005B25CE">
      <w:pPr>
        <w:spacing w:line="520" w:lineRule="exact"/>
        <w:ind w:firstLineChars="200" w:firstLine="640"/>
        <w:rPr>
          <w:rFonts w:eastAsia="仿宋_GB2312"/>
          <w:kern w:val="0"/>
          <w:sz w:val="32"/>
          <w:szCs w:val="32"/>
          <w:lang w:val="zh-CN"/>
        </w:rPr>
      </w:pPr>
      <w:r>
        <w:rPr>
          <w:rFonts w:eastAsia="仿宋_GB2312" w:hint="eastAsia"/>
          <w:kern w:val="0"/>
          <w:sz w:val="32"/>
          <w:szCs w:val="32"/>
          <w:lang w:val="zh-CN"/>
        </w:rPr>
        <w:t>承诺在不符合许可条件前，不开展生产经营活动。对不实承诺所引发的后果，自愿承担相应的法律责任，接受市场监管部门依法处理：</w:t>
      </w:r>
    </w:p>
    <w:p w:rsidR="003D7318" w:rsidRDefault="005B25CE" w:rsidP="00110FF3">
      <w:pPr>
        <w:spacing w:line="520" w:lineRule="exact"/>
        <w:ind w:firstLineChars="200" w:firstLine="643"/>
        <w:rPr>
          <w:rFonts w:eastAsia="仿宋_GB2312"/>
          <w:kern w:val="0"/>
          <w:sz w:val="32"/>
          <w:szCs w:val="32"/>
          <w:lang w:val="zh-CN"/>
        </w:rPr>
      </w:pPr>
      <w:r>
        <w:rPr>
          <w:rFonts w:ascii="楷体_GB2312" w:eastAsia="楷体_GB2312" w:hAnsi="楷体_GB2312" w:cs="楷体_GB2312" w:hint="eastAsia"/>
          <w:b/>
          <w:bCs/>
          <w:kern w:val="0"/>
          <w:sz w:val="32"/>
          <w:szCs w:val="32"/>
          <w:lang w:val="zh-CN"/>
        </w:rPr>
        <w:t>（一）</w:t>
      </w:r>
      <w:r>
        <w:rPr>
          <w:rFonts w:eastAsia="仿宋_GB2312" w:hint="eastAsia"/>
          <w:color w:val="000000"/>
          <w:kern w:val="0"/>
          <w:sz w:val="32"/>
          <w:szCs w:val="32"/>
        </w:rPr>
        <w:t>对现场核查中发现的问题</w:t>
      </w:r>
      <w:r>
        <w:rPr>
          <w:rFonts w:eastAsia="仿宋_GB2312" w:hint="eastAsia"/>
          <w:kern w:val="0"/>
          <w:sz w:val="32"/>
          <w:szCs w:val="32"/>
          <w:lang w:val="zh-CN"/>
        </w:rPr>
        <w:t>在一个月内完成整改，并主动反馈整改情况。</w:t>
      </w:r>
    </w:p>
    <w:p w:rsidR="003D7318" w:rsidRDefault="005B25CE" w:rsidP="00110FF3">
      <w:pPr>
        <w:spacing w:line="600" w:lineRule="exact"/>
        <w:ind w:firstLineChars="200" w:firstLine="643"/>
        <w:rPr>
          <w:rFonts w:eastAsia="仿宋_GB2312"/>
          <w:color w:val="000000"/>
          <w:kern w:val="0"/>
          <w:sz w:val="32"/>
          <w:szCs w:val="32"/>
        </w:rPr>
      </w:pPr>
      <w:r>
        <w:rPr>
          <w:rFonts w:ascii="楷体_GB2312" w:eastAsia="楷体_GB2312" w:hAnsi="楷体_GB2312" w:cs="楷体_GB2312" w:hint="eastAsia"/>
          <w:b/>
          <w:bCs/>
          <w:kern w:val="0"/>
          <w:sz w:val="32"/>
          <w:szCs w:val="32"/>
          <w:lang w:val="zh-CN"/>
        </w:rPr>
        <w:t>（二）</w:t>
      </w:r>
      <w:r>
        <w:rPr>
          <w:rFonts w:eastAsia="仿宋_GB2312" w:hint="eastAsia"/>
          <w:color w:val="000000"/>
          <w:kern w:val="0"/>
          <w:sz w:val="32"/>
          <w:szCs w:val="32"/>
        </w:rPr>
        <w:t>对未通过现场核查且不符合许可条件的</w:t>
      </w:r>
      <w:r>
        <w:rPr>
          <w:rFonts w:eastAsia="仿宋_GB2312" w:hint="eastAsia"/>
          <w:kern w:val="0"/>
          <w:sz w:val="32"/>
          <w:szCs w:val="32"/>
          <w:lang w:val="zh-CN"/>
        </w:rPr>
        <w:t>，</w:t>
      </w:r>
      <w:r>
        <w:rPr>
          <w:rFonts w:eastAsia="仿宋_GB2312" w:hint="eastAsia"/>
          <w:color w:val="000000"/>
          <w:kern w:val="0"/>
          <w:sz w:val="32"/>
          <w:szCs w:val="32"/>
        </w:rPr>
        <w:t>县级市场监管局可以撤销本市场主体依照本办法已取得的食品生产经营相关行政许可证件。</w:t>
      </w:r>
    </w:p>
    <w:p w:rsidR="003D7318" w:rsidRDefault="005B25CE">
      <w:pPr>
        <w:spacing w:line="600" w:lineRule="exact"/>
        <w:ind w:firstLineChars="200" w:firstLine="640"/>
        <w:rPr>
          <w:rFonts w:eastAsia="仿宋_GB2312"/>
          <w:color w:val="000000"/>
          <w:kern w:val="0"/>
          <w:sz w:val="32"/>
          <w:szCs w:val="32"/>
        </w:rPr>
      </w:pPr>
      <w:r>
        <w:rPr>
          <w:rFonts w:eastAsia="仿宋_GB2312" w:hint="eastAsia"/>
          <w:color w:val="000000"/>
          <w:kern w:val="0"/>
          <w:sz w:val="32"/>
          <w:szCs w:val="32"/>
        </w:rPr>
        <w:t>附件：食品生产经营许可告知承诺制自查材料</w:t>
      </w:r>
    </w:p>
    <w:p w:rsidR="003D7318" w:rsidRDefault="003D7318">
      <w:pPr>
        <w:spacing w:line="600" w:lineRule="exact"/>
        <w:ind w:firstLineChars="200" w:firstLine="640"/>
        <w:rPr>
          <w:rFonts w:eastAsia="仿宋_GB2312"/>
          <w:color w:val="000000"/>
          <w:kern w:val="0"/>
          <w:sz w:val="32"/>
          <w:szCs w:val="32"/>
        </w:rPr>
      </w:pPr>
    </w:p>
    <w:p w:rsidR="003D7318" w:rsidRDefault="003D7318">
      <w:pPr>
        <w:spacing w:line="520" w:lineRule="exact"/>
        <w:rPr>
          <w:rFonts w:eastAsia="仿宋_GB2312"/>
          <w:kern w:val="0"/>
          <w:sz w:val="32"/>
          <w:szCs w:val="32"/>
          <w:lang w:val="zh-CN"/>
        </w:rPr>
      </w:pPr>
    </w:p>
    <w:p w:rsidR="003D7318" w:rsidRDefault="005B25CE">
      <w:pPr>
        <w:spacing w:line="520" w:lineRule="exact"/>
        <w:ind w:leftChars="1700" w:left="3570" w:firstLineChars="200" w:firstLine="640"/>
        <w:rPr>
          <w:rFonts w:eastAsia="仿宋_GB2312"/>
          <w:kern w:val="0"/>
          <w:sz w:val="32"/>
          <w:szCs w:val="32"/>
          <w:lang w:val="zh-CN"/>
        </w:rPr>
      </w:pPr>
      <w:r>
        <w:rPr>
          <w:rFonts w:eastAsia="仿宋_GB2312" w:hint="eastAsia"/>
          <w:kern w:val="0"/>
          <w:sz w:val="32"/>
          <w:szCs w:val="32"/>
          <w:lang w:val="zh-CN"/>
        </w:rPr>
        <w:t>签名（盖章）：</w:t>
      </w:r>
    </w:p>
    <w:p w:rsidR="003D7318" w:rsidRDefault="005B25CE">
      <w:pPr>
        <w:spacing w:line="520" w:lineRule="exact"/>
        <w:ind w:leftChars="1700" w:left="3570" w:firstLineChars="200" w:firstLine="640"/>
        <w:rPr>
          <w:rFonts w:eastAsia="仿宋_GB2312"/>
          <w:kern w:val="0"/>
          <w:sz w:val="32"/>
          <w:szCs w:val="32"/>
          <w:lang w:val="zh-CN"/>
        </w:rPr>
      </w:pPr>
      <w:r>
        <w:rPr>
          <w:rFonts w:eastAsia="仿宋_GB2312" w:hint="eastAsia"/>
          <w:kern w:val="0"/>
          <w:sz w:val="32"/>
          <w:szCs w:val="32"/>
          <w:lang w:val="zh-CN"/>
        </w:rPr>
        <w:t>日期：</w:t>
      </w:r>
    </w:p>
    <w:p w:rsidR="003D7318" w:rsidRDefault="003D7318"/>
    <w:p w:rsidR="003D7318" w:rsidRDefault="005B25CE">
      <w:pPr>
        <w:rPr>
          <w:rFonts w:ascii="黑体" w:eastAsia="黑体" w:hAnsi="黑体"/>
          <w:sz w:val="32"/>
          <w:szCs w:val="32"/>
        </w:rPr>
      </w:pPr>
      <w:r>
        <w:rPr>
          <w:rFonts w:ascii="黑体" w:eastAsia="黑体" w:hAnsi="黑体" w:hint="eastAsia"/>
          <w:sz w:val="32"/>
          <w:szCs w:val="32"/>
        </w:rPr>
        <w:lastRenderedPageBreak/>
        <w:t>附件：</w:t>
      </w:r>
    </w:p>
    <w:p w:rsidR="003D7318" w:rsidRDefault="005B25CE">
      <w:pPr>
        <w:jc w:val="center"/>
        <w:rPr>
          <w:b/>
          <w:sz w:val="44"/>
          <w:szCs w:val="44"/>
        </w:rPr>
      </w:pPr>
      <w:r>
        <w:rPr>
          <w:rFonts w:hint="eastAsia"/>
          <w:b/>
          <w:sz w:val="44"/>
          <w:szCs w:val="44"/>
        </w:rPr>
        <w:t>食品生产经营许可告知承诺制自查材料</w:t>
      </w:r>
    </w:p>
    <w:p w:rsidR="003D7318" w:rsidRDefault="005B25CE">
      <w:pPr>
        <w:jc w:val="left"/>
        <w:rPr>
          <w:rFonts w:asciiTheme="majorEastAsia" w:eastAsiaTheme="majorEastAsia" w:hAnsiTheme="majorEastAsia"/>
          <w:b/>
          <w:sz w:val="32"/>
          <w:szCs w:val="32"/>
        </w:rPr>
      </w:pPr>
      <w:r>
        <w:rPr>
          <w:rFonts w:asciiTheme="majorEastAsia" w:eastAsiaTheme="majorEastAsia" w:hAnsiTheme="majorEastAsia" w:hint="eastAsia"/>
          <w:b/>
          <w:sz w:val="32"/>
          <w:szCs w:val="32"/>
        </w:rPr>
        <w:t>表</w:t>
      </w:r>
      <w:r>
        <w:rPr>
          <w:rFonts w:asciiTheme="majorEastAsia" w:eastAsiaTheme="majorEastAsia" w:hAnsiTheme="majorEastAsia" w:hint="eastAsia"/>
          <w:b/>
          <w:sz w:val="32"/>
          <w:szCs w:val="32"/>
        </w:rPr>
        <w:t>1</w:t>
      </w:r>
      <w:r>
        <w:rPr>
          <w:rFonts w:asciiTheme="majorEastAsia" w:eastAsiaTheme="majorEastAsia" w:hAnsiTheme="majorEastAsia" w:hint="eastAsia"/>
          <w:b/>
          <w:sz w:val="32"/>
          <w:szCs w:val="32"/>
        </w:rPr>
        <w:t>：低风险食品生产许可告知承诺制自查表</w:t>
      </w:r>
    </w:p>
    <w:tbl>
      <w:tblPr>
        <w:tblW w:w="9924" w:type="dxa"/>
        <w:tblInd w:w="-885" w:type="dxa"/>
        <w:tblLayout w:type="fixed"/>
        <w:tblLook w:val="04A0" w:firstRow="1" w:lastRow="0" w:firstColumn="1" w:lastColumn="0" w:noHBand="0" w:noVBand="1"/>
      </w:tblPr>
      <w:tblGrid>
        <w:gridCol w:w="2821"/>
        <w:gridCol w:w="157"/>
        <w:gridCol w:w="3827"/>
        <w:gridCol w:w="3119"/>
      </w:tblGrid>
      <w:tr w:rsidR="003D7318">
        <w:trPr>
          <w:cantSplit/>
          <w:trHeight w:hRule="exact" w:val="538"/>
        </w:trPr>
        <w:tc>
          <w:tcPr>
            <w:tcW w:w="6805" w:type="dxa"/>
            <w:gridSpan w:val="3"/>
            <w:tcBorders>
              <w:top w:val="single" w:sz="4" w:space="0" w:color="auto"/>
              <w:left w:val="single" w:sz="4" w:space="0" w:color="auto"/>
              <w:right w:val="single" w:sz="4" w:space="0" w:color="auto"/>
            </w:tcBorders>
            <w:vAlign w:val="center"/>
          </w:tcPr>
          <w:p w:rsidR="003D7318" w:rsidRDefault="005B25CE">
            <w:pPr>
              <w:widowControl/>
              <w:jc w:val="center"/>
              <w:rPr>
                <w:rFonts w:ascii="仿宋" w:eastAsia="仿宋" w:hAnsi="仿宋"/>
                <w:b/>
                <w:sz w:val="28"/>
                <w:szCs w:val="28"/>
              </w:rPr>
            </w:pPr>
            <w:r>
              <w:rPr>
                <w:rFonts w:asciiTheme="majorEastAsia" w:eastAsiaTheme="majorEastAsia" w:hAnsiTheme="majorEastAsia" w:cstheme="majorEastAsia" w:hint="eastAsia"/>
                <w:b/>
                <w:sz w:val="28"/>
                <w:szCs w:val="28"/>
              </w:rPr>
              <w:t>□</w:t>
            </w:r>
            <w:r>
              <w:rPr>
                <w:rFonts w:asciiTheme="majorEastAsia" w:eastAsiaTheme="majorEastAsia" w:hAnsiTheme="majorEastAsia" w:cstheme="majorEastAsia" w:hint="eastAsia"/>
                <w:b/>
                <w:sz w:val="28"/>
                <w:szCs w:val="28"/>
              </w:rPr>
              <w:t>核发</w:t>
            </w:r>
            <w:r>
              <w:rPr>
                <w:rFonts w:asciiTheme="majorEastAsia" w:eastAsiaTheme="majorEastAsia" w:hAnsiTheme="majorEastAsia" w:cstheme="majorEastAsia" w:hint="eastAsia"/>
                <w:b/>
                <w:sz w:val="28"/>
                <w:szCs w:val="28"/>
              </w:rPr>
              <w:t>事项</w:t>
            </w:r>
          </w:p>
        </w:tc>
        <w:tc>
          <w:tcPr>
            <w:tcW w:w="3119" w:type="dxa"/>
            <w:tcBorders>
              <w:top w:val="single" w:sz="4" w:space="0" w:color="auto"/>
              <w:left w:val="single" w:sz="4" w:space="0" w:color="auto"/>
              <w:bottom w:val="single" w:sz="4" w:space="0" w:color="auto"/>
              <w:right w:val="single" w:sz="4" w:space="0" w:color="auto"/>
            </w:tcBorders>
            <w:vAlign w:val="center"/>
          </w:tcPr>
          <w:p w:rsidR="003D7318" w:rsidRDefault="005B25CE">
            <w:pPr>
              <w:widowControl/>
              <w:ind w:rightChars="-51" w:right="-107"/>
              <w:jc w:val="center"/>
              <w:rPr>
                <w:rFonts w:ascii="仿宋" w:eastAsia="仿宋" w:hAnsi="仿宋"/>
                <w:b/>
                <w:sz w:val="28"/>
                <w:szCs w:val="28"/>
              </w:rPr>
            </w:pPr>
            <w:r>
              <w:rPr>
                <w:rFonts w:ascii="仿宋" w:eastAsia="仿宋" w:hAnsi="仿宋" w:hint="eastAsia"/>
                <w:b/>
                <w:sz w:val="28"/>
                <w:szCs w:val="28"/>
              </w:rPr>
              <w:t>自查内容</w:t>
            </w:r>
          </w:p>
        </w:tc>
      </w:tr>
      <w:tr w:rsidR="003D7318">
        <w:trPr>
          <w:cantSplit/>
          <w:trHeight w:hRule="exact" w:val="810"/>
        </w:trPr>
        <w:tc>
          <w:tcPr>
            <w:tcW w:w="6805" w:type="dxa"/>
            <w:gridSpan w:val="3"/>
            <w:vMerge w:val="restart"/>
            <w:tcBorders>
              <w:top w:val="single" w:sz="4" w:space="0" w:color="auto"/>
              <w:left w:val="single" w:sz="4" w:space="0" w:color="auto"/>
              <w:right w:val="single" w:sz="4" w:space="0" w:color="auto"/>
            </w:tcBorders>
          </w:tcPr>
          <w:p w:rsidR="003D7318" w:rsidRDefault="005B25CE">
            <w:pPr>
              <w:widowControl/>
              <w:rPr>
                <w:rFonts w:asciiTheme="majorEastAsia" w:eastAsiaTheme="majorEastAsia" w:hAnsiTheme="majorEastAsia" w:cstheme="majorEastAsia"/>
              </w:rPr>
            </w:pPr>
            <w:r>
              <w:rPr>
                <w:rFonts w:asciiTheme="majorEastAsia" w:eastAsiaTheme="majorEastAsia" w:hAnsiTheme="majorEastAsia" w:cstheme="majorEastAsia" w:hint="eastAsia"/>
              </w:rPr>
              <w:t>低风险食品类别：</w:t>
            </w:r>
          </w:p>
          <w:p w:rsidR="003D7318" w:rsidRDefault="005B25CE">
            <w:pPr>
              <w:widowControl/>
              <w:rPr>
                <w:rFonts w:asciiTheme="majorEastAsia" w:eastAsiaTheme="majorEastAsia" w:hAnsiTheme="majorEastAsia" w:cstheme="majorEastAsia"/>
              </w:rPr>
            </w:pPr>
            <w:r>
              <w:rPr>
                <w:rFonts w:asciiTheme="majorEastAsia" w:eastAsiaTheme="majorEastAsia" w:hAnsiTheme="majorEastAsia" w:cstheme="majorEastAsia" w:hint="eastAsia"/>
              </w:rPr>
              <w:t>□调味品：</w:t>
            </w:r>
            <w:r>
              <w:rPr>
                <w:rFonts w:asciiTheme="majorEastAsia" w:eastAsiaTheme="majorEastAsia" w:hAnsiTheme="majorEastAsia" w:cstheme="majorEastAsia" w:hint="eastAsia"/>
              </w:rPr>
              <w:t>0303</w:t>
            </w:r>
            <w:r>
              <w:rPr>
                <w:rFonts w:asciiTheme="majorEastAsia" w:eastAsiaTheme="majorEastAsia" w:hAnsiTheme="majorEastAsia" w:cstheme="majorEastAsia" w:hint="eastAsia"/>
              </w:rPr>
              <w:t>味精（分装）</w:t>
            </w:r>
          </w:p>
          <w:p w:rsidR="003D7318" w:rsidRDefault="005B25CE">
            <w:pPr>
              <w:widowControl/>
              <w:rPr>
                <w:rFonts w:asciiTheme="majorEastAsia" w:eastAsiaTheme="majorEastAsia" w:hAnsiTheme="majorEastAsia" w:cstheme="majorEastAsia"/>
              </w:rPr>
            </w:pPr>
            <w:r>
              <w:rPr>
                <w:rFonts w:asciiTheme="majorEastAsia" w:eastAsiaTheme="majorEastAsia" w:hAnsiTheme="majorEastAsia" w:cstheme="majorEastAsia" w:hint="eastAsia"/>
              </w:rPr>
              <w:t>□茶叶及相关制品：</w:t>
            </w:r>
            <w:r>
              <w:rPr>
                <w:rFonts w:asciiTheme="majorEastAsia" w:eastAsiaTheme="majorEastAsia" w:hAnsiTheme="majorEastAsia" w:cstheme="majorEastAsia" w:hint="eastAsia"/>
              </w:rPr>
              <w:t>1401</w:t>
            </w:r>
            <w:r>
              <w:rPr>
                <w:rFonts w:asciiTheme="majorEastAsia" w:eastAsiaTheme="majorEastAsia" w:hAnsiTheme="majorEastAsia" w:cstheme="majorEastAsia" w:hint="eastAsia"/>
              </w:rPr>
              <w:t>茶叶、</w:t>
            </w:r>
            <w:r>
              <w:rPr>
                <w:rFonts w:asciiTheme="majorEastAsia" w:eastAsiaTheme="majorEastAsia" w:hAnsiTheme="majorEastAsia" w:cstheme="majorEastAsia" w:hint="eastAsia"/>
              </w:rPr>
              <w:t>1403</w:t>
            </w:r>
            <w:r>
              <w:rPr>
                <w:rFonts w:asciiTheme="majorEastAsia" w:eastAsiaTheme="majorEastAsia" w:hAnsiTheme="majorEastAsia" w:cstheme="majorEastAsia" w:hint="eastAsia"/>
              </w:rPr>
              <w:t>调味茶</w:t>
            </w:r>
          </w:p>
          <w:p w:rsidR="003D7318" w:rsidRDefault="005B25CE">
            <w:pPr>
              <w:widowControl/>
              <w:rPr>
                <w:rFonts w:asciiTheme="majorEastAsia" w:eastAsiaTheme="majorEastAsia" w:hAnsiTheme="majorEastAsia" w:cstheme="majorEastAsia"/>
              </w:rPr>
            </w:pPr>
            <w:r>
              <w:rPr>
                <w:rFonts w:asciiTheme="majorEastAsia" w:eastAsiaTheme="majorEastAsia" w:hAnsiTheme="majorEastAsia" w:cstheme="majorEastAsia" w:hint="eastAsia"/>
              </w:rPr>
              <w:t>□蔬菜制品：</w:t>
            </w:r>
            <w:r>
              <w:rPr>
                <w:rFonts w:asciiTheme="majorEastAsia" w:eastAsiaTheme="majorEastAsia" w:hAnsiTheme="majorEastAsia" w:cstheme="majorEastAsia" w:hint="eastAsia"/>
              </w:rPr>
              <w:t>1602</w:t>
            </w:r>
            <w:r>
              <w:rPr>
                <w:rFonts w:asciiTheme="majorEastAsia" w:eastAsiaTheme="majorEastAsia" w:hAnsiTheme="majorEastAsia" w:cstheme="majorEastAsia" w:hint="eastAsia"/>
              </w:rPr>
              <w:t>蔬菜干制品</w:t>
            </w:r>
          </w:p>
          <w:p w:rsidR="003D7318" w:rsidRDefault="005B25CE">
            <w:pPr>
              <w:widowControl/>
              <w:rPr>
                <w:rFonts w:asciiTheme="majorEastAsia" w:eastAsiaTheme="majorEastAsia" w:hAnsiTheme="majorEastAsia" w:cstheme="majorEastAsia"/>
                <w:b/>
                <w:sz w:val="28"/>
                <w:szCs w:val="28"/>
              </w:rPr>
            </w:pPr>
            <w:r>
              <w:rPr>
                <w:rFonts w:asciiTheme="majorEastAsia" w:eastAsiaTheme="majorEastAsia" w:hAnsiTheme="majorEastAsia" w:cstheme="majorEastAsia" w:hint="eastAsia"/>
              </w:rPr>
              <w:t>□可可及焙烤咖啡产品：</w:t>
            </w:r>
            <w:r>
              <w:rPr>
                <w:rFonts w:asciiTheme="majorEastAsia" w:eastAsiaTheme="majorEastAsia" w:hAnsiTheme="majorEastAsia" w:cstheme="majorEastAsia" w:hint="eastAsia"/>
              </w:rPr>
              <w:t>2001</w:t>
            </w:r>
            <w:r>
              <w:rPr>
                <w:rFonts w:asciiTheme="majorEastAsia" w:eastAsiaTheme="majorEastAsia" w:hAnsiTheme="majorEastAsia" w:cstheme="majorEastAsia" w:hint="eastAsia"/>
              </w:rPr>
              <w:t>可可制品、</w:t>
            </w:r>
            <w:r>
              <w:rPr>
                <w:rFonts w:asciiTheme="majorEastAsia" w:eastAsiaTheme="majorEastAsia" w:hAnsiTheme="majorEastAsia" w:cstheme="majorEastAsia" w:hint="eastAsia"/>
              </w:rPr>
              <w:t>2002</w:t>
            </w:r>
            <w:r>
              <w:rPr>
                <w:rFonts w:asciiTheme="majorEastAsia" w:eastAsiaTheme="majorEastAsia" w:hAnsiTheme="majorEastAsia" w:cstheme="majorEastAsia" w:hint="eastAsia"/>
              </w:rPr>
              <w:t>焙炒咖啡</w:t>
            </w:r>
          </w:p>
          <w:p w:rsidR="003D7318" w:rsidRDefault="003D7318">
            <w:pPr>
              <w:widowControl/>
              <w:rPr>
                <w:rFonts w:asciiTheme="majorEastAsia" w:eastAsiaTheme="majorEastAsia" w:hAnsiTheme="majorEastAsia" w:cstheme="majorEastAsia"/>
                <w:b/>
                <w:sz w:val="28"/>
                <w:szCs w:val="28"/>
              </w:rPr>
            </w:pPr>
          </w:p>
        </w:tc>
        <w:tc>
          <w:tcPr>
            <w:tcW w:w="3119" w:type="dxa"/>
            <w:tcBorders>
              <w:top w:val="single" w:sz="4" w:space="0" w:color="auto"/>
              <w:left w:val="single" w:sz="4" w:space="0" w:color="auto"/>
              <w:bottom w:val="single" w:sz="4" w:space="0" w:color="auto"/>
              <w:right w:val="single" w:sz="4" w:space="0" w:color="auto"/>
            </w:tcBorders>
            <w:vAlign w:val="center"/>
          </w:tcPr>
          <w:p w:rsidR="003D7318" w:rsidRDefault="005B25CE">
            <w:pPr>
              <w:widowControl/>
              <w:ind w:leftChars="-51" w:left="-107" w:rightChars="-51" w:right="-107"/>
              <w:rPr>
                <w:rFonts w:asciiTheme="majorEastAsia" w:eastAsiaTheme="majorEastAsia" w:hAnsiTheme="majorEastAsia" w:cstheme="majorEastAsia"/>
                <w:kern w:val="0"/>
              </w:rPr>
            </w:pPr>
            <w:r>
              <w:rPr>
                <w:rFonts w:asciiTheme="majorEastAsia" w:eastAsiaTheme="majorEastAsia" w:hAnsiTheme="majorEastAsia" w:cstheme="majorEastAsia" w:hint="eastAsia"/>
              </w:rPr>
              <w:t>自查第一到第六部分全部内容。</w:t>
            </w:r>
          </w:p>
        </w:tc>
      </w:tr>
      <w:tr w:rsidR="003D7318">
        <w:trPr>
          <w:cantSplit/>
          <w:trHeight w:hRule="exact" w:val="1245"/>
        </w:trPr>
        <w:tc>
          <w:tcPr>
            <w:tcW w:w="6805" w:type="dxa"/>
            <w:gridSpan w:val="3"/>
            <w:vMerge/>
            <w:tcBorders>
              <w:left w:val="single" w:sz="4" w:space="0" w:color="auto"/>
              <w:right w:val="single" w:sz="4" w:space="0" w:color="auto"/>
            </w:tcBorders>
            <w:vAlign w:val="center"/>
          </w:tcPr>
          <w:p w:rsidR="003D7318" w:rsidRDefault="003D7318">
            <w:pPr>
              <w:widowControl/>
              <w:jc w:val="center"/>
              <w:rPr>
                <w:rFonts w:asciiTheme="majorEastAsia" w:eastAsiaTheme="majorEastAsia" w:hAnsiTheme="majorEastAsia" w:cstheme="majorEastAsia"/>
                <w:b/>
                <w:sz w:val="28"/>
                <w:szCs w:val="28"/>
              </w:rPr>
            </w:pPr>
          </w:p>
        </w:tc>
        <w:tc>
          <w:tcPr>
            <w:tcW w:w="3119" w:type="dxa"/>
            <w:tcBorders>
              <w:top w:val="single" w:sz="4" w:space="0" w:color="auto"/>
              <w:left w:val="single" w:sz="4" w:space="0" w:color="auto"/>
              <w:bottom w:val="single" w:sz="4" w:space="0" w:color="auto"/>
              <w:right w:val="single" w:sz="4" w:space="0" w:color="auto"/>
            </w:tcBorders>
            <w:vAlign w:val="center"/>
          </w:tcPr>
          <w:p w:rsidR="003D7318" w:rsidRDefault="005B25CE">
            <w:pPr>
              <w:widowControl/>
              <w:rPr>
                <w:rFonts w:asciiTheme="majorEastAsia" w:eastAsiaTheme="majorEastAsia" w:hAnsiTheme="majorEastAsia" w:cstheme="majorEastAsia"/>
              </w:rPr>
            </w:pPr>
            <w:r>
              <w:rPr>
                <w:rFonts w:asciiTheme="majorEastAsia" w:eastAsiaTheme="majorEastAsia" w:hAnsiTheme="majorEastAsia" w:cstheme="majorEastAsia" w:hint="eastAsia"/>
              </w:rPr>
              <w:t>结果判定：得分率不少于</w:t>
            </w:r>
            <w:r>
              <w:rPr>
                <w:rFonts w:asciiTheme="majorEastAsia" w:eastAsiaTheme="majorEastAsia" w:hAnsiTheme="majorEastAsia" w:cstheme="majorEastAsia" w:hint="eastAsia"/>
              </w:rPr>
              <w:t>85%</w:t>
            </w:r>
            <w:r>
              <w:rPr>
                <w:rFonts w:asciiTheme="majorEastAsia" w:eastAsiaTheme="majorEastAsia" w:hAnsiTheme="majorEastAsia" w:cstheme="majorEastAsia" w:hint="eastAsia"/>
              </w:rPr>
              <w:t>，且没有</w:t>
            </w:r>
            <w:r>
              <w:rPr>
                <w:rFonts w:asciiTheme="majorEastAsia" w:eastAsiaTheme="majorEastAsia" w:hAnsiTheme="majorEastAsia" w:cstheme="majorEastAsia" w:hint="eastAsia"/>
              </w:rPr>
              <w:t>0</w:t>
            </w:r>
            <w:r>
              <w:rPr>
                <w:rFonts w:asciiTheme="majorEastAsia" w:eastAsiaTheme="majorEastAsia" w:hAnsiTheme="majorEastAsia" w:cstheme="majorEastAsia" w:hint="eastAsia"/>
              </w:rPr>
              <w:t>分项目的为符合，否则为不符合。</w:t>
            </w:r>
          </w:p>
        </w:tc>
      </w:tr>
      <w:tr w:rsidR="003D7318">
        <w:trPr>
          <w:cantSplit/>
          <w:trHeight w:hRule="exact" w:val="538"/>
        </w:trPr>
        <w:tc>
          <w:tcPr>
            <w:tcW w:w="6805" w:type="dxa"/>
            <w:gridSpan w:val="3"/>
            <w:tcBorders>
              <w:top w:val="single" w:sz="4" w:space="0" w:color="auto"/>
              <w:left w:val="single" w:sz="4" w:space="0" w:color="auto"/>
              <w:right w:val="single" w:sz="4" w:space="0" w:color="auto"/>
            </w:tcBorders>
            <w:vAlign w:val="center"/>
          </w:tcPr>
          <w:p w:rsidR="003D7318" w:rsidRDefault="005B25CE">
            <w:pPr>
              <w:widowControl/>
              <w:jc w:val="center"/>
              <w:rPr>
                <w:rFonts w:asciiTheme="majorEastAsia" w:eastAsiaTheme="majorEastAsia" w:hAnsiTheme="majorEastAsia" w:cstheme="majorEastAsia"/>
                <w:b/>
                <w:sz w:val="28"/>
                <w:szCs w:val="28"/>
              </w:rPr>
            </w:pPr>
            <w:r>
              <w:rPr>
                <w:rFonts w:asciiTheme="majorEastAsia" w:eastAsiaTheme="majorEastAsia" w:hAnsiTheme="majorEastAsia" w:cstheme="majorEastAsia" w:hint="eastAsia"/>
                <w:b/>
                <w:sz w:val="28"/>
                <w:szCs w:val="28"/>
              </w:rPr>
              <w:t>□变更事项</w:t>
            </w:r>
          </w:p>
        </w:tc>
        <w:tc>
          <w:tcPr>
            <w:tcW w:w="3119" w:type="dxa"/>
            <w:tcBorders>
              <w:top w:val="single" w:sz="4" w:space="0" w:color="auto"/>
              <w:left w:val="single" w:sz="4" w:space="0" w:color="auto"/>
              <w:bottom w:val="single" w:sz="4" w:space="0" w:color="auto"/>
              <w:right w:val="single" w:sz="4" w:space="0" w:color="auto"/>
            </w:tcBorders>
            <w:vAlign w:val="center"/>
          </w:tcPr>
          <w:p w:rsidR="003D7318" w:rsidRDefault="005B25CE">
            <w:pPr>
              <w:widowControl/>
              <w:ind w:rightChars="-51" w:right="-107"/>
              <w:jc w:val="center"/>
              <w:rPr>
                <w:rFonts w:asciiTheme="majorEastAsia" w:eastAsiaTheme="majorEastAsia" w:hAnsiTheme="majorEastAsia" w:cstheme="majorEastAsia"/>
                <w:b/>
                <w:sz w:val="28"/>
                <w:szCs w:val="28"/>
              </w:rPr>
            </w:pPr>
            <w:r>
              <w:rPr>
                <w:rFonts w:asciiTheme="majorEastAsia" w:eastAsiaTheme="majorEastAsia" w:hAnsiTheme="majorEastAsia" w:cstheme="majorEastAsia" w:hint="eastAsia"/>
                <w:b/>
                <w:sz w:val="28"/>
                <w:szCs w:val="28"/>
              </w:rPr>
              <w:t>自查内容</w:t>
            </w:r>
          </w:p>
        </w:tc>
      </w:tr>
      <w:tr w:rsidR="003D7318">
        <w:trPr>
          <w:cantSplit/>
          <w:trHeight w:hRule="exact" w:val="822"/>
        </w:trPr>
        <w:tc>
          <w:tcPr>
            <w:tcW w:w="2978" w:type="dxa"/>
            <w:gridSpan w:val="2"/>
            <w:vMerge w:val="restart"/>
            <w:tcBorders>
              <w:top w:val="single" w:sz="4" w:space="0" w:color="auto"/>
              <w:left w:val="single" w:sz="4" w:space="0" w:color="auto"/>
              <w:right w:val="single" w:sz="4" w:space="0" w:color="auto"/>
            </w:tcBorders>
            <w:vAlign w:val="center"/>
          </w:tcPr>
          <w:p w:rsidR="003D7318" w:rsidRDefault="005B25CE">
            <w:pPr>
              <w:widowControl/>
              <w:rPr>
                <w:rFonts w:asciiTheme="majorEastAsia" w:eastAsiaTheme="majorEastAsia" w:hAnsiTheme="majorEastAsia" w:cstheme="majorEastAsia"/>
              </w:rPr>
            </w:pPr>
            <w:r>
              <w:rPr>
                <w:rFonts w:asciiTheme="majorEastAsia" w:eastAsiaTheme="majorEastAsia" w:hAnsiTheme="majorEastAsia" w:cstheme="majorEastAsia" w:hint="eastAsia"/>
              </w:rPr>
              <w:t>低风险食品类别：</w:t>
            </w:r>
          </w:p>
          <w:p w:rsidR="003D7318" w:rsidRDefault="005B25CE">
            <w:pPr>
              <w:widowControl/>
              <w:rPr>
                <w:rFonts w:asciiTheme="majorEastAsia" w:eastAsiaTheme="majorEastAsia" w:hAnsiTheme="majorEastAsia" w:cstheme="majorEastAsia"/>
              </w:rPr>
            </w:pPr>
            <w:r>
              <w:rPr>
                <w:rFonts w:asciiTheme="majorEastAsia" w:eastAsiaTheme="majorEastAsia" w:hAnsiTheme="majorEastAsia" w:cstheme="majorEastAsia" w:hint="eastAsia"/>
              </w:rPr>
              <w:t>□调味品：</w:t>
            </w:r>
            <w:r>
              <w:rPr>
                <w:rFonts w:asciiTheme="majorEastAsia" w:eastAsiaTheme="majorEastAsia" w:hAnsiTheme="majorEastAsia" w:cstheme="majorEastAsia" w:hint="eastAsia"/>
              </w:rPr>
              <w:t>0303</w:t>
            </w:r>
            <w:r>
              <w:rPr>
                <w:rFonts w:asciiTheme="majorEastAsia" w:eastAsiaTheme="majorEastAsia" w:hAnsiTheme="majorEastAsia" w:cstheme="majorEastAsia" w:hint="eastAsia"/>
              </w:rPr>
              <w:t>味精（分装）</w:t>
            </w:r>
          </w:p>
          <w:p w:rsidR="003D7318" w:rsidRDefault="005B25CE">
            <w:pPr>
              <w:widowControl/>
              <w:rPr>
                <w:rFonts w:asciiTheme="majorEastAsia" w:eastAsiaTheme="majorEastAsia" w:hAnsiTheme="majorEastAsia" w:cstheme="majorEastAsia"/>
              </w:rPr>
            </w:pPr>
            <w:r>
              <w:rPr>
                <w:rFonts w:asciiTheme="majorEastAsia" w:eastAsiaTheme="majorEastAsia" w:hAnsiTheme="majorEastAsia" w:cstheme="majorEastAsia" w:hint="eastAsia"/>
              </w:rPr>
              <w:t>□茶叶及相关制品：</w:t>
            </w:r>
            <w:r>
              <w:rPr>
                <w:rFonts w:asciiTheme="majorEastAsia" w:eastAsiaTheme="majorEastAsia" w:hAnsiTheme="majorEastAsia" w:cstheme="majorEastAsia" w:hint="eastAsia"/>
              </w:rPr>
              <w:t>1401</w:t>
            </w:r>
            <w:r>
              <w:rPr>
                <w:rFonts w:asciiTheme="majorEastAsia" w:eastAsiaTheme="majorEastAsia" w:hAnsiTheme="majorEastAsia" w:cstheme="majorEastAsia" w:hint="eastAsia"/>
              </w:rPr>
              <w:t>茶叶、</w:t>
            </w:r>
            <w:r>
              <w:rPr>
                <w:rFonts w:asciiTheme="majorEastAsia" w:eastAsiaTheme="majorEastAsia" w:hAnsiTheme="majorEastAsia" w:cstheme="majorEastAsia" w:hint="eastAsia"/>
              </w:rPr>
              <w:t>1403</w:t>
            </w:r>
            <w:r>
              <w:rPr>
                <w:rFonts w:asciiTheme="majorEastAsia" w:eastAsiaTheme="majorEastAsia" w:hAnsiTheme="majorEastAsia" w:cstheme="majorEastAsia" w:hint="eastAsia"/>
              </w:rPr>
              <w:t>调味茶</w:t>
            </w:r>
          </w:p>
          <w:p w:rsidR="003D7318" w:rsidRDefault="005B25CE">
            <w:pPr>
              <w:widowControl/>
              <w:rPr>
                <w:rFonts w:asciiTheme="majorEastAsia" w:eastAsiaTheme="majorEastAsia" w:hAnsiTheme="majorEastAsia" w:cstheme="majorEastAsia"/>
              </w:rPr>
            </w:pPr>
            <w:r>
              <w:rPr>
                <w:rFonts w:asciiTheme="majorEastAsia" w:eastAsiaTheme="majorEastAsia" w:hAnsiTheme="majorEastAsia" w:cstheme="majorEastAsia" w:hint="eastAsia"/>
              </w:rPr>
              <w:t>□蔬菜制品：</w:t>
            </w:r>
            <w:r>
              <w:rPr>
                <w:rFonts w:asciiTheme="majorEastAsia" w:eastAsiaTheme="majorEastAsia" w:hAnsiTheme="majorEastAsia" w:cstheme="majorEastAsia" w:hint="eastAsia"/>
              </w:rPr>
              <w:t>1602</w:t>
            </w:r>
            <w:r>
              <w:rPr>
                <w:rFonts w:asciiTheme="majorEastAsia" w:eastAsiaTheme="majorEastAsia" w:hAnsiTheme="majorEastAsia" w:cstheme="majorEastAsia" w:hint="eastAsia"/>
              </w:rPr>
              <w:t>蔬菜干制品</w:t>
            </w:r>
          </w:p>
          <w:p w:rsidR="003D7318" w:rsidRDefault="005B25CE">
            <w:pPr>
              <w:widowControl/>
              <w:rPr>
                <w:rFonts w:asciiTheme="majorEastAsia" w:eastAsiaTheme="majorEastAsia" w:hAnsiTheme="majorEastAsia" w:cstheme="majorEastAsia"/>
                <w:b/>
                <w:sz w:val="28"/>
                <w:szCs w:val="28"/>
              </w:rPr>
            </w:pPr>
            <w:r>
              <w:rPr>
                <w:rFonts w:asciiTheme="majorEastAsia" w:eastAsiaTheme="majorEastAsia" w:hAnsiTheme="majorEastAsia" w:cstheme="majorEastAsia" w:hint="eastAsia"/>
              </w:rPr>
              <w:t>□可可及焙烤咖啡产品：</w:t>
            </w:r>
            <w:r>
              <w:rPr>
                <w:rFonts w:asciiTheme="majorEastAsia" w:eastAsiaTheme="majorEastAsia" w:hAnsiTheme="majorEastAsia" w:cstheme="majorEastAsia" w:hint="eastAsia"/>
              </w:rPr>
              <w:t>2001</w:t>
            </w:r>
            <w:r>
              <w:rPr>
                <w:rFonts w:asciiTheme="majorEastAsia" w:eastAsiaTheme="majorEastAsia" w:hAnsiTheme="majorEastAsia" w:cstheme="majorEastAsia" w:hint="eastAsia"/>
              </w:rPr>
              <w:t>可可制品、</w:t>
            </w:r>
            <w:r>
              <w:rPr>
                <w:rFonts w:asciiTheme="majorEastAsia" w:eastAsiaTheme="majorEastAsia" w:hAnsiTheme="majorEastAsia" w:cstheme="majorEastAsia" w:hint="eastAsia"/>
              </w:rPr>
              <w:t>2002</w:t>
            </w:r>
            <w:r>
              <w:rPr>
                <w:rFonts w:asciiTheme="majorEastAsia" w:eastAsiaTheme="majorEastAsia" w:hAnsiTheme="majorEastAsia" w:cstheme="majorEastAsia" w:hint="eastAsia"/>
              </w:rPr>
              <w:t>焙炒咖啡</w:t>
            </w:r>
          </w:p>
        </w:tc>
        <w:tc>
          <w:tcPr>
            <w:tcW w:w="3827" w:type="dxa"/>
            <w:vMerge w:val="restart"/>
            <w:tcBorders>
              <w:top w:val="single" w:sz="4" w:space="0" w:color="auto"/>
              <w:left w:val="single" w:sz="4" w:space="0" w:color="auto"/>
              <w:right w:val="single" w:sz="4" w:space="0" w:color="auto"/>
            </w:tcBorders>
            <w:vAlign w:val="center"/>
          </w:tcPr>
          <w:p w:rsidR="003D7318" w:rsidRDefault="005B25CE">
            <w:pPr>
              <w:widowControl/>
              <w:rPr>
                <w:rFonts w:asciiTheme="majorEastAsia" w:eastAsiaTheme="majorEastAsia" w:hAnsiTheme="majorEastAsia" w:cstheme="majorEastAsia"/>
                <w:kern w:val="0"/>
              </w:rPr>
            </w:pPr>
            <w:r>
              <w:rPr>
                <w:rFonts w:asciiTheme="majorEastAsia" w:eastAsiaTheme="majorEastAsia" w:hAnsiTheme="majorEastAsia" w:cstheme="majorEastAsia" w:hint="eastAsia"/>
              </w:rPr>
              <w:t>□变更法定代表人（负责人）（仅变更该项，无需自查）</w:t>
            </w:r>
          </w:p>
          <w:p w:rsidR="003D7318" w:rsidRDefault="005B25CE">
            <w:pPr>
              <w:rPr>
                <w:rFonts w:asciiTheme="majorEastAsia" w:eastAsiaTheme="majorEastAsia" w:hAnsiTheme="majorEastAsia" w:cstheme="majorEastAsia"/>
                <w:kern w:val="0"/>
              </w:rPr>
            </w:pPr>
            <w:r>
              <w:rPr>
                <w:rFonts w:asciiTheme="majorEastAsia" w:eastAsiaTheme="majorEastAsia" w:hAnsiTheme="majorEastAsia" w:cstheme="majorEastAsia" w:hint="eastAsia"/>
              </w:rPr>
              <w:t>□工艺设备布局和工艺流程、主要生产设施设备发生变化</w:t>
            </w:r>
          </w:p>
          <w:p w:rsidR="003D7318" w:rsidRDefault="005B25CE">
            <w:pPr>
              <w:rPr>
                <w:rFonts w:asciiTheme="majorEastAsia" w:eastAsiaTheme="majorEastAsia" w:hAnsiTheme="majorEastAsia" w:cstheme="majorEastAsia"/>
                <w:kern w:val="0"/>
              </w:rPr>
            </w:pPr>
            <w:r>
              <w:rPr>
                <w:rFonts w:asciiTheme="majorEastAsia" w:eastAsiaTheme="majorEastAsia" w:hAnsiTheme="majorEastAsia" w:cstheme="majorEastAsia" w:hint="eastAsia"/>
              </w:rPr>
              <w:t>□同一食品类别和品种明细内的变更，且工艺设备布局和工艺流程、主要生产设备设施发生变化的</w:t>
            </w:r>
          </w:p>
        </w:tc>
        <w:tc>
          <w:tcPr>
            <w:tcW w:w="3119" w:type="dxa"/>
            <w:tcBorders>
              <w:top w:val="single" w:sz="4" w:space="0" w:color="auto"/>
              <w:left w:val="single" w:sz="4" w:space="0" w:color="auto"/>
              <w:bottom w:val="single" w:sz="4" w:space="0" w:color="auto"/>
              <w:right w:val="single" w:sz="4" w:space="0" w:color="auto"/>
            </w:tcBorders>
            <w:vAlign w:val="center"/>
          </w:tcPr>
          <w:p w:rsidR="003D7318" w:rsidRDefault="005B25CE">
            <w:pPr>
              <w:widowControl/>
              <w:ind w:leftChars="-51" w:left="-107" w:rightChars="-51" w:right="-107"/>
              <w:rPr>
                <w:rFonts w:asciiTheme="majorEastAsia" w:eastAsiaTheme="majorEastAsia" w:hAnsiTheme="majorEastAsia" w:cstheme="majorEastAsia"/>
                <w:kern w:val="0"/>
              </w:rPr>
            </w:pPr>
            <w:r>
              <w:rPr>
                <w:rFonts w:asciiTheme="majorEastAsia" w:eastAsiaTheme="majorEastAsia" w:hAnsiTheme="majorEastAsia" w:cstheme="majorEastAsia" w:hint="eastAsia"/>
              </w:rPr>
              <w:t>自查第一到第六部分全部内容。</w:t>
            </w:r>
          </w:p>
        </w:tc>
      </w:tr>
      <w:tr w:rsidR="003D7318">
        <w:trPr>
          <w:cantSplit/>
          <w:trHeight w:val="1309"/>
        </w:trPr>
        <w:tc>
          <w:tcPr>
            <w:tcW w:w="2978" w:type="dxa"/>
            <w:gridSpan w:val="2"/>
            <w:vMerge/>
            <w:tcBorders>
              <w:left w:val="single" w:sz="4" w:space="0" w:color="auto"/>
              <w:bottom w:val="single" w:sz="4" w:space="0" w:color="auto"/>
              <w:right w:val="single" w:sz="4" w:space="0" w:color="auto"/>
            </w:tcBorders>
            <w:vAlign w:val="center"/>
          </w:tcPr>
          <w:p w:rsidR="003D7318" w:rsidRDefault="003D7318">
            <w:pPr>
              <w:rPr>
                <w:rFonts w:asciiTheme="majorEastAsia" w:eastAsiaTheme="majorEastAsia" w:hAnsiTheme="majorEastAsia" w:cstheme="majorEastAsia"/>
              </w:rPr>
            </w:pPr>
          </w:p>
        </w:tc>
        <w:tc>
          <w:tcPr>
            <w:tcW w:w="3827" w:type="dxa"/>
            <w:vMerge/>
            <w:tcBorders>
              <w:left w:val="single" w:sz="4" w:space="0" w:color="auto"/>
              <w:bottom w:val="single" w:sz="4" w:space="0" w:color="auto"/>
              <w:right w:val="single" w:sz="4" w:space="0" w:color="auto"/>
            </w:tcBorders>
            <w:vAlign w:val="center"/>
          </w:tcPr>
          <w:p w:rsidR="003D7318" w:rsidRDefault="003D7318">
            <w:pPr>
              <w:rPr>
                <w:rFonts w:asciiTheme="majorEastAsia" w:eastAsiaTheme="majorEastAsia" w:hAnsiTheme="majorEastAsia" w:cstheme="majorEastAsia"/>
              </w:rPr>
            </w:pPr>
          </w:p>
        </w:tc>
        <w:tc>
          <w:tcPr>
            <w:tcW w:w="3119" w:type="dxa"/>
            <w:tcBorders>
              <w:top w:val="single" w:sz="4" w:space="0" w:color="auto"/>
              <w:left w:val="single" w:sz="4" w:space="0" w:color="auto"/>
              <w:bottom w:val="single" w:sz="4" w:space="0" w:color="auto"/>
              <w:right w:val="single" w:sz="4" w:space="0" w:color="auto"/>
            </w:tcBorders>
            <w:vAlign w:val="center"/>
          </w:tcPr>
          <w:p w:rsidR="003D7318" w:rsidRDefault="005B25CE">
            <w:pPr>
              <w:widowControl/>
              <w:rPr>
                <w:rFonts w:asciiTheme="majorEastAsia" w:eastAsiaTheme="majorEastAsia" w:hAnsiTheme="majorEastAsia" w:cstheme="majorEastAsia"/>
              </w:rPr>
            </w:pPr>
            <w:r>
              <w:rPr>
                <w:rFonts w:asciiTheme="majorEastAsia" w:eastAsiaTheme="majorEastAsia" w:hAnsiTheme="majorEastAsia" w:cstheme="majorEastAsia" w:hint="eastAsia"/>
              </w:rPr>
              <w:t>结果判定：得分率不少于</w:t>
            </w:r>
            <w:r>
              <w:rPr>
                <w:rFonts w:asciiTheme="majorEastAsia" w:eastAsiaTheme="majorEastAsia" w:hAnsiTheme="majorEastAsia" w:cstheme="majorEastAsia" w:hint="eastAsia"/>
              </w:rPr>
              <w:t>85%</w:t>
            </w:r>
            <w:r>
              <w:rPr>
                <w:rFonts w:asciiTheme="majorEastAsia" w:eastAsiaTheme="majorEastAsia" w:hAnsiTheme="majorEastAsia" w:cstheme="majorEastAsia" w:hint="eastAsia"/>
              </w:rPr>
              <w:t>，且没有</w:t>
            </w:r>
            <w:r>
              <w:rPr>
                <w:rFonts w:asciiTheme="majorEastAsia" w:eastAsiaTheme="majorEastAsia" w:hAnsiTheme="majorEastAsia" w:cstheme="majorEastAsia" w:hint="eastAsia"/>
              </w:rPr>
              <w:t>0</w:t>
            </w:r>
            <w:r>
              <w:rPr>
                <w:rFonts w:asciiTheme="majorEastAsia" w:eastAsiaTheme="majorEastAsia" w:hAnsiTheme="majorEastAsia" w:cstheme="majorEastAsia" w:hint="eastAsia"/>
              </w:rPr>
              <w:t>分项目的为符合，否则为不符合。</w:t>
            </w:r>
          </w:p>
        </w:tc>
      </w:tr>
      <w:tr w:rsidR="003D7318">
        <w:trPr>
          <w:cantSplit/>
          <w:trHeight w:hRule="exact" w:val="569"/>
        </w:trPr>
        <w:tc>
          <w:tcPr>
            <w:tcW w:w="6805" w:type="dxa"/>
            <w:gridSpan w:val="3"/>
            <w:tcBorders>
              <w:top w:val="single" w:sz="4" w:space="0" w:color="auto"/>
              <w:left w:val="single" w:sz="4" w:space="0" w:color="auto"/>
              <w:bottom w:val="single" w:sz="4" w:space="0" w:color="auto"/>
              <w:right w:val="single" w:sz="4" w:space="0" w:color="auto"/>
            </w:tcBorders>
            <w:vAlign w:val="center"/>
          </w:tcPr>
          <w:p w:rsidR="003D7318" w:rsidRDefault="005B25CE">
            <w:pPr>
              <w:widowControl/>
              <w:jc w:val="center"/>
              <w:rPr>
                <w:rFonts w:asciiTheme="majorEastAsia" w:eastAsiaTheme="majorEastAsia" w:hAnsiTheme="majorEastAsia" w:cstheme="majorEastAsia"/>
                <w:b/>
                <w:sz w:val="30"/>
                <w:szCs w:val="30"/>
              </w:rPr>
            </w:pPr>
            <w:r>
              <w:rPr>
                <w:rFonts w:asciiTheme="majorEastAsia" w:eastAsiaTheme="majorEastAsia" w:hAnsiTheme="majorEastAsia" w:cstheme="majorEastAsia" w:hint="eastAsia"/>
                <w:b/>
                <w:sz w:val="30"/>
                <w:szCs w:val="30"/>
              </w:rPr>
              <w:t>□延续事项</w:t>
            </w:r>
          </w:p>
        </w:tc>
        <w:tc>
          <w:tcPr>
            <w:tcW w:w="3119" w:type="dxa"/>
            <w:tcBorders>
              <w:left w:val="single" w:sz="4" w:space="0" w:color="auto"/>
              <w:bottom w:val="single" w:sz="4" w:space="0" w:color="auto"/>
              <w:right w:val="single" w:sz="4" w:space="0" w:color="auto"/>
            </w:tcBorders>
            <w:vAlign w:val="center"/>
          </w:tcPr>
          <w:p w:rsidR="003D7318" w:rsidRDefault="005B25CE">
            <w:pPr>
              <w:widowControl/>
              <w:jc w:val="center"/>
              <w:rPr>
                <w:rFonts w:asciiTheme="majorEastAsia" w:eastAsiaTheme="majorEastAsia" w:hAnsiTheme="majorEastAsia" w:cstheme="majorEastAsia"/>
                <w:b/>
                <w:sz w:val="30"/>
                <w:szCs w:val="30"/>
              </w:rPr>
            </w:pPr>
            <w:r>
              <w:rPr>
                <w:rFonts w:asciiTheme="majorEastAsia" w:eastAsiaTheme="majorEastAsia" w:hAnsiTheme="majorEastAsia" w:cstheme="majorEastAsia" w:hint="eastAsia"/>
                <w:b/>
                <w:sz w:val="30"/>
                <w:szCs w:val="30"/>
              </w:rPr>
              <w:t>自查内容</w:t>
            </w:r>
          </w:p>
        </w:tc>
      </w:tr>
      <w:tr w:rsidR="003D7318">
        <w:trPr>
          <w:cantSplit/>
          <w:trHeight w:hRule="exact" w:val="1233"/>
        </w:trPr>
        <w:tc>
          <w:tcPr>
            <w:tcW w:w="2821" w:type="dxa"/>
            <w:vMerge w:val="restart"/>
            <w:tcBorders>
              <w:top w:val="single" w:sz="4" w:space="0" w:color="auto"/>
              <w:left w:val="single" w:sz="4" w:space="0" w:color="auto"/>
              <w:right w:val="single" w:sz="4" w:space="0" w:color="auto"/>
            </w:tcBorders>
            <w:vAlign w:val="center"/>
          </w:tcPr>
          <w:p w:rsidR="003D7318" w:rsidRDefault="005B25CE">
            <w:pPr>
              <w:widowControl/>
              <w:rPr>
                <w:rFonts w:asciiTheme="majorEastAsia" w:eastAsiaTheme="majorEastAsia" w:hAnsiTheme="majorEastAsia" w:cstheme="majorEastAsia"/>
              </w:rPr>
            </w:pPr>
            <w:r>
              <w:rPr>
                <w:rFonts w:asciiTheme="majorEastAsia" w:eastAsiaTheme="majorEastAsia" w:hAnsiTheme="majorEastAsia" w:cstheme="majorEastAsia" w:hint="eastAsia"/>
              </w:rPr>
              <w:t>低风险食品类别：</w:t>
            </w:r>
          </w:p>
          <w:p w:rsidR="003D7318" w:rsidRDefault="005B25CE">
            <w:pPr>
              <w:widowControl/>
              <w:rPr>
                <w:rFonts w:asciiTheme="majorEastAsia" w:eastAsiaTheme="majorEastAsia" w:hAnsiTheme="majorEastAsia" w:cstheme="majorEastAsia"/>
              </w:rPr>
            </w:pPr>
            <w:r>
              <w:rPr>
                <w:rFonts w:asciiTheme="majorEastAsia" w:eastAsiaTheme="majorEastAsia" w:hAnsiTheme="majorEastAsia" w:cstheme="majorEastAsia" w:hint="eastAsia"/>
              </w:rPr>
              <w:t>□调味品：</w:t>
            </w:r>
            <w:r>
              <w:rPr>
                <w:rFonts w:asciiTheme="majorEastAsia" w:eastAsiaTheme="majorEastAsia" w:hAnsiTheme="majorEastAsia" w:cstheme="majorEastAsia" w:hint="eastAsia"/>
              </w:rPr>
              <w:t>0303</w:t>
            </w:r>
            <w:r>
              <w:rPr>
                <w:rFonts w:asciiTheme="majorEastAsia" w:eastAsiaTheme="majorEastAsia" w:hAnsiTheme="majorEastAsia" w:cstheme="majorEastAsia" w:hint="eastAsia"/>
              </w:rPr>
              <w:t>味精（分装）</w:t>
            </w:r>
          </w:p>
          <w:p w:rsidR="003D7318" w:rsidRDefault="005B25CE">
            <w:pPr>
              <w:widowControl/>
              <w:rPr>
                <w:rFonts w:asciiTheme="majorEastAsia" w:eastAsiaTheme="majorEastAsia" w:hAnsiTheme="majorEastAsia" w:cstheme="majorEastAsia"/>
              </w:rPr>
            </w:pPr>
            <w:r>
              <w:rPr>
                <w:rFonts w:asciiTheme="majorEastAsia" w:eastAsiaTheme="majorEastAsia" w:hAnsiTheme="majorEastAsia" w:cstheme="majorEastAsia" w:hint="eastAsia"/>
              </w:rPr>
              <w:t>□茶叶及相关制品：</w:t>
            </w:r>
            <w:r>
              <w:rPr>
                <w:rFonts w:asciiTheme="majorEastAsia" w:eastAsiaTheme="majorEastAsia" w:hAnsiTheme="majorEastAsia" w:cstheme="majorEastAsia" w:hint="eastAsia"/>
              </w:rPr>
              <w:t>1401</w:t>
            </w:r>
            <w:r>
              <w:rPr>
                <w:rFonts w:asciiTheme="majorEastAsia" w:eastAsiaTheme="majorEastAsia" w:hAnsiTheme="majorEastAsia" w:cstheme="majorEastAsia" w:hint="eastAsia"/>
              </w:rPr>
              <w:t>茶叶、</w:t>
            </w:r>
            <w:r>
              <w:rPr>
                <w:rFonts w:asciiTheme="majorEastAsia" w:eastAsiaTheme="majorEastAsia" w:hAnsiTheme="majorEastAsia" w:cstheme="majorEastAsia" w:hint="eastAsia"/>
              </w:rPr>
              <w:t>1403</w:t>
            </w:r>
            <w:r>
              <w:rPr>
                <w:rFonts w:asciiTheme="majorEastAsia" w:eastAsiaTheme="majorEastAsia" w:hAnsiTheme="majorEastAsia" w:cstheme="majorEastAsia" w:hint="eastAsia"/>
              </w:rPr>
              <w:t>调味茶</w:t>
            </w:r>
          </w:p>
          <w:p w:rsidR="003D7318" w:rsidRDefault="005B25CE">
            <w:pPr>
              <w:widowControl/>
              <w:rPr>
                <w:rFonts w:asciiTheme="majorEastAsia" w:eastAsiaTheme="majorEastAsia" w:hAnsiTheme="majorEastAsia" w:cstheme="majorEastAsia"/>
              </w:rPr>
            </w:pPr>
            <w:r>
              <w:rPr>
                <w:rFonts w:asciiTheme="majorEastAsia" w:eastAsiaTheme="majorEastAsia" w:hAnsiTheme="majorEastAsia" w:cstheme="majorEastAsia" w:hint="eastAsia"/>
              </w:rPr>
              <w:t>□蔬菜制品：</w:t>
            </w:r>
            <w:r>
              <w:rPr>
                <w:rFonts w:asciiTheme="majorEastAsia" w:eastAsiaTheme="majorEastAsia" w:hAnsiTheme="majorEastAsia" w:cstheme="majorEastAsia" w:hint="eastAsia"/>
              </w:rPr>
              <w:t>1602</w:t>
            </w:r>
            <w:r>
              <w:rPr>
                <w:rFonts w:asciiTheme="majorEastAsia" w:eastAsiaTheme="majorEastAsia" w:hAnsiTheme="majorEastAsia" w:cstheme="majorEastAsia" w:hint="eastAsia"/>
              </w:rPr>
              <w:t>蔬菜干制品</w:t>
            </w:r>
          </w:p>
          <w:p w:rsidR="003D7318" w:rsidRDefault="005B25CE">
            <w:pPr>
              <w:widowControl/>
              <w:rPr>
                <w:rFonts w:asciiTheme="majorEastAsia" w:eastAsiaTheme="majorEastAsia" w:hAnsiTheme="majorEastAsia" w:cstheme="majorEastAsia"/>
                <w:b/>
                <w:sz w:val="28"/>
                <w:szCs w:val="28"/>
              </w:rPr>
            </w:pPr>
            <w:r>
              <w:rPr>
                <w:rFonts w:asciiTheme="majorEastAsia" w:eastAsiaTheme="majorEastAsia" w:hAnsiTheme="majorEastAsia" w:cstheme="majorEastAsia" w:hint="eastAsia"/>
              </w:rPr>
              <w:t>□可可及焙烤咖啡产品：</w:t>
            </w:r>
            <w:r>
              <w:rPr>
                <w:rFonts w:asciiTheme="majorEastAsia" w:eastAsiaTheme="majorEastAsia" w:hAnsiTheme="majorEastAsia" w:cstheme="majorEastAsia" w:hint="eastAsia"/>
              </w:rPr>
              <w:t>2001</w:t>
            </w:r>
            <w:r>
              <w:rPr>
                <w:rFonts w:asciiTheme="majorEastAsia" w:eastAsiaTheme="majorEastAsia" w:hAnsiTheme="majorEastAsia" w:cstheme="majorEastAsia" w:hint="eastAsia"/>
              </w:rPr>
              <w:t>可可制品、</w:t>
            </w:r>
            <w:r>
              <w:rPr>
                <w:rFonts w:asciiTheme="majorEastAsia" w:eastAsiaTheme="majorEastAsia" w:hAnsiTheme="majorEastAsia" w:cstheme="majorEastAsia" w:hint="eastAsia"/>
              </w:rPr>
              <w:t>2002</w:t>
            </w:r>
            <w:r>
              <w:rPr>
                <w:rFonts w:asciiTheme="majorEastAsia" w:eastAsiaTheme="majorEastAsia" w:hAnsiTheme="majorEastAsia" w:cstheme="majorEastAsia" w:hint="eastAsia"/>
              </w:rPr>
              <w:t>焙炒咖啡</w:t>
            </w:r>
          </w:p>
        </w:tc>
        <w:tc>
          <w:tcPr>
            <w:tcW w:w="3984" w:type="dxa"/>
            <w:gridSpan w:val="2"/>
            <w:vMerge w:val="restart"/>
            <w:tcBorders>
              <w:top w:val="single" w:sz="4" w:space="0" w:color="auto"/>
              <w:left w:val="single" w:sz="4" w:space="0" w:color="auto"/>
              <w:right w:val="single" w:sz="4" w:space="0" w:color="auto"/>
            </w:tcBorders>
            <w:vAlign w:val="center"/>
          </w:tcPr>
          <w:p w:rsidR="003D7318" w:rsidRDefault="005B25CE">
            <w:pPr>
              <w:widowControl/>
              <w:rPr>
                <w:rFonts w:asciiTheme="majorEastAsia" w:eastAsiaTheme="majorEastAsia" w:hAnsiTheme="majorEastAsia" w:cstheme="majorEastAsia"/>
              </w:rPr>
            </w:pPr>
            <w:r>
              <w:rPr>
                <w:rFonts w:asciiTheme="majorEastAsia" w:eastAsiaTheme="majorEastAsia" w:hAnsiTheme="majorEastAsia" w:cstheme="majorEastAsia" w:hint="eastAsia"/>
              </w:rPr>
              <w:t>前提条件（本项为否决项，至少符合其中之一情形的方可自查</w:t>
            </w:r>
            <w:r>
              <w:rPr>
                <w:rFonts w:asciiTheme="majorEastAsia" w:eastAsiaTheme="majorEastAsia" w:hAnsiTheme="majorEastAsia" w:cstheme="majorEastAsia" w:hint="eastAsia"/>
              </w:rPr>
              <w:t>,</w:t>
            </w:r>
            <w:r>
              <w:rPr>
                <w:rFonts w:asciiTheme="majorEastAsia" w:eastAsiaTheme="majorEastAsia" w:hAnsiTheme="majorEastAsia" w:cstheme="majorEastAsia" w:hint="eastAsia"/>
              </w:rPr>
              <w:t>请在符合的选项中打√）：</w:t>
            </w:r>
          </w:p>
          <w:p w:rsidR="003D7318" w:rsidRDefault="005B25CE">
            <w:pPr>
              <w:widowControl/>
              <w:rPr>
                <w:rFonts w:asciiTheme="majorEastAsia" w:eastAsiaTheme="majorEastAsia" w:hAnsiTheme="majorEastAsia" w:cstheme="majorEastAsia"/>
              </w:rPr>
            </w:pPr>
            <w:r>
              <w:rPr>
                <w:rFonts w:asciiTheme="majorEastAsia" w:eastAsiaTheme="majorEastAsia" w:hAnsiTheme="majorEastAsia" w:cstheme="majorEastAsia" w:hint="eastAsia"/>
              </w:rPr>
              <w:t>□生产条件及周边环境未发生变化；</w:t>
            </w:r>
          </w:p>
          <w:p w:rsidR="003D7318" w:rsidRDefault="005B25CE">
            <w:pPr>
              <w:widowControl/>
              <w:rPr>
                <w:rFonts w:asciiTheme="majorEastAsia" w:eastAsiaTheme="majorEastAsia" w:hAnsiTheme="majorEastAsia" w:cstheme="majorEastAsia"/>
              </w:rPr>
            </w:pPr>
            <w:r>
              <w:rPr>
                <w:rFonts w:asciiTheme="majorEastAsia" w:eastAsiaTheme="majorEastAsia" w:hAnsiTheme="majorEastAsia" w:cstheme="majorEastAsia" w:hint="eastAsia"/>
              </w:rPr>
              <w:t>□生产条件虽发生变化，但不影响食品安全；</w:t>
            </w:r>
          </w:p>
          <w:p w:rsidR="003D7318" w:rsidRDefault="005B25CE">
            <w:pPr>
              <w:widowControl/>
              <w:rPr>
                <w:rFonts w:asciiTheme="majorEastAsia" w:eastAsiaTheme="majorEastAsia" w:hAnsiTheme="majorEastAsia" w:cstheme="majorEastAsia"/>
              </w:rPr>
            </w:pPr>
            <w:r>
              <w:rPr>
                <w:rFonts w:asciiTheme="majorEastAsia" w:eastAsiaTheme="majorEastAsia" w:hAnsiTheme="majorEastAsia" w:cstheme="majorEastAsia" w:hint="eastAsia"/>
                <w:color w:val="000000" w:themeColor="text1"/>
              </w:rPr>
              <w:t>□生产条件及周边环境发生变化，但已按要求完成整改。</w:t>
            </w:r>
          </w:p>
        </w:tc>
        <w:tc>
          <w:tcPr>
            <w:tcW w:w="3119" w:type="dxa"/>
            <w:tcBorders>
              <w:left w:val="single" w:sz="4" w:space="0" w:color="auto"/>
              <w:bottom w:val="single" w:sz="4" w:space="0" w:color="auto"/>
              <w:right w:val="single" w:sz="4" w:space="0" w:color="auto"/>
            </w:tcBorders>
            <w:vAlign w:val="center"/>
          </w:tcPr>
          <w:p w:rsidR="003D7318" w:rsidRDefault="005B25CE">
            <w:pPr>
              <w:widowControl/>
              <w:rPr>
                <w:rFonts w:asciiTheme="majorEastAsia" w:eastAsiaTheme="majorEastAsia" w:hAnsiTheme="majorEastAsia" w:cstheme="majorEastAsia"/>
              </w:rPr>
            </w:pPr>
            <w:r>
              <w:rPr>
                <w:rFonts w:asciiTheme="majorEastAsia" w:eastAsiaTheme="majorEastAsia" w:hAnsiTheme="majorEastAsia" w:cstheme="majorEastAsia" w:hint="eastAsia"/>
              </w:rPr>
              <w:t>自查第一至第五部分全部内容。</w:t>
            </w:r>
          </w:p>
        </w:tc>
      </w:tr>
      <w:tr w:rsidR="003D7318">
        <w:trPr>
          <w:cantSplit/>
          <w:trHeight w:hRule="exact" w:val="1744"/>
        </w:trPr>
        <w:tc>
          <w:tcPr>
            <w:tcW w:w="2821" w:type="dxa"/>
            <w:vMerge/>
            <w:tcBorders>
              <w:left w:val="single" w:sz="4" w:space="0" w:color="auto"/>
              <w:bottom w:val="single" w:sz="4" w:space="0" w:color="auto"/>
              <w:right w:val="single" w:sz="4" w:space="0" w:color="auto"/>
            </w:tcBorders>
            <w:vAlign w:val="center"/>
          </w:tcPr>
          <w:p w:rsidR="003D7318" w:rsidRDefault="003D7318">
            <w:pPr>
              <w:widowControl/>
              <w:rPr>
                <w:rFonts w:ascii="仿宋" w:eastAsia="仿宋" w:hAnsi="仿宋"/>
              </w:rPr>
            </w:pPr>
          </w:p>
        </w:tc>
        <w:tc>
          <w:tcPr>
            <w:tcW w:w="3984" w:type="dxa"/>
            <w:gridSpan w:val="2"/>
            <w:vMerge/>
            <w:tcBorders>
              <w:left w:val="single" w:sz="4" w:space="0" w:color="auto"/>
              <w:bottom w:val="single" w:sz="4" w:space="0" w:color="auto"/>
              <w:right w:val="single" w:sz="4" w:space="0" w:color="auto"/>
            </w:tcBorders>
            <w:vAlign w:val="center"/>
          </w:tcPr>
          <w:p w:rsidR="003D7318" w:rsidRDefault="003D7318">
            <w:pPr>
              <w:widowControl/>
              <w:rPr>
                <w:rFonts w:ascii="仿宋" w:eastAsia="仿宋" w:hAnsi="仿宋"/>
              </w:rPr>
            </w:pPr>
          </w:p>
        </w:tc>
        <w:tc>
          <w:tcPr>
            <w:tcW w:w="3119" w:type="dxa"/>
            <w:tcBorders>
              <w:top w:val="single" w:sz="4" w:space="0" w:color="auto"/>
              <w:left w:val="single" w:sz="4" w:space="0" w:color="auto"/>
              <w:bottom w:val="single" w:sz="4" w:space="0" w:color="auto"/>
              <w:right w:val="single" w:sz="4" w:space="0" w:color="auto"/>
            </w:tcBorders>
            <w:vAlign w:val="center"/>
          </w:tcPr>
          <w:p w:rsidR="003D7318" w:rsidRDefault="005B25CE">
            <w:pPr>
              <w:widowControl/>
              <w:rPr>
                <w:rFonts w:ascii="仿宋" w:eastAsia="仿宋" w:hAnsi="仿宋"/>
              </w:rPr>
            </w:pPr>
            <w:r>
              <w:rPr>
                <w:rFonts w:asciiTheme="majorEastAsia" w:eastAsiaTheme="majorEastAsia" w:hAnsiTheme="majorEastAsia" w:cstheme="majorEastAsia" w:hint="eastAsia"/>
              </w:rPr>
              <w:t>结果判定：得分率不少于</w:t>
            </w:r>
            <w:r>
              <w:rPr>
                <w:rFonts w:asciiTheme="majorEastAsia" w:eastAsiaTheme="majorEastAsia" w:hAnsiTheme="majorEastAsia" w:cstheme="majorEastAsia" w:hint="eastAsia"/>
              </w:rPr>
              <w:t>85%</w:t>
            </w:r>
            <w:r>
              <w:rPr>
                <w:rFonts w:asciiTheme="majorEastAsia" w:eastAsiaTheme="majorEastAsia" w:hAnsiTheme="majorEastAsia" w:cstheme="majorEastAsia" w:hint="eastAsia"/>
              </w:rPr>
              <w:t>，且没有</w:t>
            </w:r>
            <w:r>
              <w:rPr>
                <w:rFonts w:asciiTheme="majorEastAsia" w:eastAsiaTheme="majorEastAsia" w:hAnsiTheme="majorEastAsia" w:cstheme="majorEastAsia" w:hint="eastAsia"/>
              </w:rPr>
              <w:t>0</w:t>
            </w:r>
            <w:r>
              <w:rPr>
                <w:rFonts w:asciiTheme="majorEastAsia" w:eastAsiaTheme="majorEastAsia" w:hAnsiTheme="majorEastAsia" w:cstheme="majorEastAsia" w:hint="eastAsia"/>
              </w:rPr>
              <w:t>分项目的为符合，否则为不符合。</w:t>
            </w:r>
          </w:p>
        </w:tc>
      </w:tr>
      <w:tr w:rsidR="003D7318">
        <w:trPr>
          <w:cantSplit/>
          <w:trHeight w:hRule="exact" w:val="2132"/>
        </w:trPr>
        <w:tc>
          <w:tcPr>
            <w:tcW w:w="9924" w:type="dxa"/>
            <w:gridSpan w:val="4"/>
            <w:tcBorders>
              <w:top w:val="single" w:sz="4" w:space="0" w:color="auto"/>
              <w:left w:val="single" w:sz="4" w:space="0" w:color="auto"/>
              <w:bottom w:val="single" w:sz="4" w:space="0" w:color="auto"/>
              <w:right w:val="single" w:sz="4" w:space="0" w:color="auto"/>
            </w:tcBorders>
            <w:vAlign w:val="center"/>
          </w:tcPr>
          <w:p w:rsidR="003D7318" w:rsidRDefault="005B25CE">
            <w:pPr>
              <w:spacing w:beforeLines="100" w:before="312" w:afterLines="50" w:after="156" w:line="400" w:lineRule="exact"/>
              <w:jc w:val="left"/>
              <w:outlineLvl w:val="0"/>
              <w:rPr>
                <w:rFonts w:asciiTheme="majorEastAsia" w:eastAsiaTheme="majorEastAsia" w:hAnsiTheme="majorEastAsia" w:cstheme="majorEastAsia"/>
              </w:rPr>
            </w:pPr>
            <w:r>
              <w:rPr>
                <w:rFonts w:asciiTheme="majorEastAsia" w:eastAsiaTheme="majorEastAsia" w:hAnsiTheme="majorEastAsia" w:cstheme="majorEastAsia" w:hint="eastAsia"/>
              </w:rPr>
              <w:t>经本人认真逐项自查</w:t>
            </w:r>
            <w:r>
              <w:rPr>
                <w:rFonts w:asciiTheme="majorEastAsia" w:eastAsiaTheme="majorEastAsia" w:hAnsiTheme="majorEastAsia" w:cstheme="majorEastAsia" w:hint="eastAsia"/>
                <w:u w:val="single"/>
              </w:rPr>
              <w:t xml:space="preserve">   </w:t>
            </w:r>
            <w:r>
              <w:rPr>
                <w:rFonts w:asciiTheme="majorEastAsia" w:eastAsiaTheme="majorEastAsia" w:hAnsiTheme="majorEastAsia" w:cstheme="majorEastAsia" w:hint="eastAsia"/>
                <w:u w:val="single"/>
              </w:rPr>
              <w:t xml:space="preserve"> </w:t>
            </w:r>
            <w:r>
              <w:rPr>
                <w:rFonts w:asciiTheme="majorEastAsia" w:eastAsiaTheme="majorEastAsia" w:hAnsiTheme="majorEastAsia" w:cstheme="majorEastAsia" w:hint="eastAsia"/>
                <w:u w:val="single"/>
              </w:rPr>
              <w:t xml:space="preserve">  </w:t>
            </w:r>
            <w:r>
              <w:rPr>
                <w:rFonts w:asciiTheme="majorEastAsia" w:eastAsiaTheme="majorEastAsia" w:hAnsiTheme="majorEastAsia" w:cstheme="majorEastAsia" w:hint="eastAsia"/>
              </w:rPr>
              <w:t>项，</w:t>
            </w:r>
            <w:r>
              <w:rPr>
                <w:rFonts w:asciiTheme="majorEastAsia" w:eastAsiaTheme="majorEastAsia" w:hAnsiTheme="majorEastAsia" w:cstheme="majorEastAsia" w:hint="eastAsia"/>
              </w:rPr>
              <w:t>0</w:t>
            </w:r>
            <w:r>
              <w:rPr>
                <w:rFonts w:asciiTheme="majorEastAsia" w:eastAsiaTheme="majorEastAsia" w:hAnsiTheme="majorEastAsia" w:cstheme="majorEastAsia" w:hint="eastAsia"/>
              </w:rPr>
              <w:t>分项目</w:t>
            </w:r>
            <w:r>
              <w:rPr>
                <w:rFonts w:asciiTheme="majorEastAsia" w:eastAsiaTheme="majorEastAsia" w:hAnsiTheme="majorEastAsia" w:cstheme="majorEastAsia" w:hint="eastAsia"/>
                <w:u w:val="single"/>
              </w:rPr>
              <w:t xml:space="preserve">     </w:t>
            </w:r>
            <w:r>
              <w:rPr>
                <w:rFonts w:asciiTheme="majorEastAsia" w:eastAsiaTheme="majorEastAsia" w:hAnsiTheme="majorEastAsia" w:cstheme="majorEastAsia" w:hint="eastAsia"/>
                <w:u w:val="single"/>
              </w:rPr>
              <w:t xml:space="preserve"> </w:t>
            </w:r>
            <w:r>
              <w:rPr>
                <w:rFonts w:asciiTheme="majorEastAsia" w:eastAsiaTheme="majorEastAsia" w:hAnsiTheme="majorEastAsia" w:cstheme="majorEastAsia" w:hint="eastAsia"/>
                <w:u w:val="single"/>
              </w:rPr>
              <w:t xml:space="preserve">  </w:t>
            </w:r>
            <w:r>
              <w:rPr>
                <w:rFonts w:asciiTheme="majorEastAsia" w:eastAsiaTheme="majorEastAsia" w:hAnsiTheme="majorEastAsia" w:cstheme="majorEastAsia" w:hint="eastAsia"/>
              </w:rPr>
              <w:t>项，得分</w:t>
            </w:r>
            <w:r>
              <w:rPr>
                <w:rFonts w:asciiTheme="majorEastAsia" w:eastAsiaTheme="majorEastAsia" w:hAnsiTheme="majorEastAsia" w:cstheme="majorEastAsia" w:hint="eastAsia"/>
                <w:u w:val="single"/>
              </w:rPr>
              <w:t xml:space="preserve">    </w:t>
            </w:r>
            <w:r>
              <w:rPr>
                <w:rFonts w:asciiTheme="majorEastAsia" w:eastAsiaTheme="majorEastAsia" w:hAnsiTheme="majorEastAsia" w:cstheme="majorEastAsia" w:hint="eastAsia"/>
                <w:u w:val="single"/>
              </w:rPr>
              <w:t xml:space="preserve">  </w:t>
            </w:r>
            <w:r>
              <w:rPr>
                <w:rFonts w:asciiTheme="majorEastAsia" w:eastAsiaTheme="majorEastAsia" w:hAnsiTheme="majorEastAsia" w:cstheme="majorEastAsia" w:hint="eastAsia"/>
                <w:u w:val="single"/>
              </w:rPr>
              <w:t xml:space="preserve">  </w:t>
            </w:r>
            <w:r>
              <w:rPr>
                <w:rFonts w:asciiTheme="majorEastAsia" w:eastAsiaTheme="majorEastAsia" w:hAnsiTheme="majorEastAsia" w:cstheme="majorEastAsia" w:hint="eastAsia"/>
              </w:rPr>
              <w:t>，得分率</w:t>
            </w:r>
            <w:r>
              <w:rPr>
                <w:rFonts w:asciiTheme="majorEastAsia" w:eastAsiaTheme="majorEastAsia" w:hAnsiTheme="majorEastAsia" w:cstheme="majorEastAsia" w:hint="eastAsia"/>
                <w:u w:val="single"/>
              </w:rPr>
              <w:t xml:space="preserve">   </w:t>
            </w:r>
            <w:r>
              <w:rPr>
                <w:rFonts w:asciiTheme="majorEastAsia" w:eastAsiaTheme="majorEastAsia" w:hAnsiTheme="majorEastAsia" w:cstheme="majorEastAsia" w:hint="eastAsia"/>
                <w:u w:val="single"/>
              </w:rPr>
              <w:t xml:space="preserve">  </w:t>
            </w:r>
            <w:r>
              <w:rPr>
                <w:rFonts w:asciiTheme="majorEastAsia" w:eastAsiaTheme="majorEastAsia" w:hAnsiTheme="majorEastAsia" w:cstheme="majorEastAsia" w:hint="eastAsia"/>
                <w:u w:val="single"/>
              </w:rPr>
              <w:t xml:space="preserve">     </w:t>
            </w:r>
            <w:r>
              <w:rPr>
                <w:rFonts w:asciiTheme="majorEastAsia" w:eastAsiaTheme="majorEastAsia" w:hAnsiTheme="majorEastAsia" w:cstheme="majorEastAsia" w:hint="eastAsia"/>
              </w:rPr>
              <w:t xml:space="preserve">     </w:t>
            </w:r>
          </w:p>
          <w:p w:rsidR="003D7318" w:rsidRDefault="005B25CE">
            <w:pPr>
              <w:spacing w:beforeLines="100" w:before="312" w:afterLines="50" w:after="156" w:line="400" w:lineRule="exact"/>
              <w:jc w:val="left"/>
              <w:outlineLvl w:val="0"/>
              <w:rPr>
                <w:rFonts w:asciiTheme="majorEastAsia" w:eastAsiaTheme="majorEastAsia" w:hAnsiTheme="majorEastAsia" w:cstheme="majorEastAsia"/>
              </w:rPr>
            </w:pPr>
            <w:r>
              <w:rPr>
                <w:rFonts w:asciiTheme="majorEastAsia" w:eastAsiaTheme="majorEastAsia" w:hAnsiTheme="majorEastAsia" w:cstheme="majorEastAsia" w:hint="eastAsia"/>
              </w:rPr>
              <w:t>自查</w:t>
            </w:r>
            <w:r>
              <w:rPr>
                <w:rFonts w:asciiTheme="majorEastAsia" w:eastAsiaTheme="majorEastAsia" w:hAnsiTheme="majorEastAsia" w:cstheme="majorEastAsia" w:hint="eastAsia"/>
              </w:rPr>
              <w:t>结果□符合</w:t>
            </w:r>
            <w:r>
              <w:rPr>
                <w:rFonts w:asciiTheme="majorEastAsia" w:eastAsiaTheme="majorEastAsia" w:hAnsiTheme="majorEastAsia" w:cstheme="majorEastAsia" w:hint="eastAsia"/>
              </w:rPr>
              <w:t xml:space="preserve"> </w:t>
            </w:r>
            <w:r>
              <w:rPr>
                <w:rFonts w:asciiTheme="majorEastAsia" w:eastAsiaTheme="majorEastAsia" w:hAnsiTheme="majorEastAsia" w:cstheme="majorEastAsia" w:hint="eastAsia"/>
              </w:rPr>
              <w:t>□不符合许可要求。</w:t>
            </w:r>
            <w:r>
              <w:rPr>
                <w:rFonts w:asciiTheme="majorEastAsia" w:eastAsiaTheme="majorEastAsia" w:hAnsiTheme="majorEastAsia" w:cstheme="majorEastAsia" w:hint="eastAsia"/>
              </w:rPr>
              <w:t xml:space="preserve">                                                           </w:t>
            </w:r>
          </w:p>
          <w:p w:rsidR="003D7318" w:rsidRDefault="005B25CE">
            <w:pPr>
              <w:spacing w:beforeLines="100" w:before="312" w:afterLines="50" w:after="156" w:line="400" w:lineRule="exact"/>
              <w:jc w:val="left"/>
              <w:outlineLvl w:val="0"/>
              <w:rPr>
                <w:rFonts w:ascii="仿宋" w:eastAsia="仿宋" w:hAnsi="仿宋"/>
              </w:rPr>
            </w:pPr>
            <w:r>
              <w:rPr>
                <w:rFonts w:asciiTheme="majorEastAsia" w:eastAsiaTheme="majorEastAsia" w:hAnsiTheme="majorEastAsia" w:cstheme="majorEastAsia" w:hint="eastAsia"/>
              </w:rPr>
              <w:t>自查人签名：</w:t>
            </w:r>
            <w:r>
              <w:rPr>
                <w:rFonts w:asciiTheme="majorEastAsia" w:eastAsiaTheme="majorEastAsia" w:hAnsiTheme="majorEastAsia" w:cstheme="majorEastAsia" w:hint="eastAsia"/>
                <w:u w:val="single"/>
              </w:rPr>
              <w:t xml:space="preserve">              </w:t>
            </w:r>
            <w:r>
              <w:rPr>
                <w:rFonts w:asciiTheme="majorEastAsia" w:eastAsiaTheme="majorEastAsia" w:hAnsiTheme="majorEastAsia" w:cstheme="majorEastAsia" w:hint="eastAsia"/>
              </w:rPr>
              <w:t xml:space="preserve"> </w:t>
            </w:r>
            <w:r>
              <w:rPr>
                <w:rFonts w:asciiTheme="majorEastAsia" w:eastAsiaTheme="majorEastAsia" w:hAnsiTheme="majorEastAsia" w:cstheme="majorEastAsia" w:hint="eastAsia"/>
              </w:rPr>
              <w:t>单位（盖章）：</w:t>
            </w:r>
            <w:r>
              <w:rPr>
                <w:rFonts w:asciiTheme="majorEastAsia" w:eastAsiaTheme="majorEastAsia" w:hAnsiTheme="majorEastAsia" w:cstheme="majorEastAsia" w:hint="eastAsia"/>
                <w:u w:val="single"/>
              </w:rPr>
              <w:t xml:space="preserve">              </w:t>
            </w:r>
            <w:r>
              <w:rPr>
                <w:rFonts w:asciiTheme="majorEastAsia" w:eastAsiaTheme="majorEastAsia" w:hAnsiTheme="majorEastAsia" w:cstheme="majorEastAsia" w:hint="eastAsia"/>
              </w:rPr>
              <w:t xml:space="preserve">          </w:t>
            </w:r>
            <w:r>
              <w:rPr>
                <w:rFonts w:asciiTheme="majorEastAsia" w:eastAsiaTheme="majorEastAsia" w:hAnsiTheme="majorEastAsia" w:cstheme="majorEastAsia" w:hint="eastAsia"/>
                <w:u w:val="single"/>
              </w:rPr>
              <w:t xml:space="preserve">      </w:t>
            </w:r>
            <w:r>
              <w:rPr>
                <w:rFonts w:asciiTheme="majorEastAsia" w:eastAsiaTheme="majorEastAsia" w:hAnsiTheme="majorEastAsia" w:cstheme="majorEastAsia" w:hint="eastAsia"/>
              </w:rPr>
              <w:t>年</w:t>
            </w:r>
            <w:r>
              <w:rPr>
                <w:rFonts w:asciiTheme="majorEastAsia" w:eastAsiaTheme="majorEastAsia" w:hAnsiTheme="majorEastAsia" w:cstheme="majorEastAsia" w:hint="eastAsia"/>
                <w:u w:val="single"/>
              </w:rPr>
              <w:t xml:space="preserve">   </w:t>
            </w:r>
            <w:r>
              <w:rPr>
                <w:rFonts w:asciiTheme="majorEastAsia" w:eastAsiaTheme="majorEastAsia" w:hAnsiTheme="majorEastAsia" w:cstheme="majorEastAsia" w:hint="eastAsia"/>
              </w:rPr>
              <w:t>月</w:t>
            </w:r>
            <w:r>
              <w:rPr>
                <w:rFonts w:asciiTheme="majorEastAsia" w:eastAsiaTheme="majorEastAsia" w:hAnsiTheme="majorEastAsia" w:cstheme="majorEastAsia" w:hint="eastAsia"/>
                <w:u w:val="single"/>
              </w:rPr>
              <w:t xml:space="preserve">   </w:t>
            </w:r>
            <w:r>
              <w:rPr>
                <w:rFonts w:asciiTheme="majorEastAsia" w:eastAsiaTheme="majorEastAsia" w:hAnsiTheme="majorEastAsia" w:cstheme="majorEastAsia" w:hint="eastAsia"/>
              </w:rPr>
              <w:t>日</w:t>
            </w:r>
          </w:p>
        </w:tc>
      </w:tr>
    </w:tbl>
    <w:p w:rsidR="003D7318" w:rsidRDefault="003D7318">
      <w:pPr>
        <w:jc w:val="left"/>
        <w:rPr>
          <w:rFonts w:asciiTheme="minorEastAsia" w:hAnsiTheme="minorEastAsia"/>
          <w:sz w:val="32"/>
          <w:szCs w:val="32"/>
        </w:rPr>
      </w:pPr>
    </w:p>
    <w:p w:rsidR="003D7318" w:rsidRDefault="005B25CE">
      <w:pPr>
        <w:spacing w:beforeLines="100" w:before="312" w:afterLines="50" w:after="156" w:line="400" w:lineRule="exact"/>
        <w:jc w:val="center"/>
        <w:outlineLvl w:val="0"/>
        <w:rPr>
          <w:rFonts w:eastAsia="黑体"/>
          <w:sz w:val="32"/>
          <w:szCs w:val="32"/>
        </w:rPr>
      </w:pPr>
      <w:r>
        <w:rPr>
          <w:rFonts w:eastAsia="黑体" w:hint="eastAsia"/>
          <w:sz w:val="32"/>
          <w:szCs w:val="32"/>
        </w:rPr>
        <w:lastRenderedPageBreak/>
        <w:t>一、生产场所（共</w:t>
      </w:r>
      <w:r>
        <w:rPr>
          <w:rFonts w:eastAsia="黑体" w:hint="eastAsia"/>
          <w:sz w:val="32"/>
          <w:szCs w:val="32"/>
        </w:rPr>
        <w:t>18</w:t>
      </w:r>
      <w:r>
        <w:rPr>
          <w:rFonts w:eastAsia="黑体" w:hint="eastAsia"/>
          <w:sz w:val="32"/>
          <w:szCs w:val="32"/>
        </w:rPr>
        <w:t>分）</w:t>
      </w:r>
    </w:p>
    <w:tbl>
      <w:tblPr>
        <w:tblW w:w="9640" w:type="dxa"/>
        <w:tblInd w:w="-318" w:type="dxa"/>
        <w:tblLayout w:type="fixed"/>
        <w:tblLook w:val="04A0" w:firstRow="1" w:lastRow="0" w:firstColumn="1" w:lastColumn="0" w:noHBand="0" w:noVBand="1"/>
      </w:tblPr>
      <w:tblGrid>
        <w:gridCol w:w="709"/>
        <w:gridCol w:w="1134"/>
        <w:gridCol w:w="2693"/>
        <w:gridCol w:w="2180"/>
        <w:gridCol w:w="656"/>
        <w:gridCol w:w="1134"/>
        <w:gridCol w:w="1134"/>
      </w:tblGrid>
      <w:tr w:rsidR="003D7318">
        <w:trPr>
          <w:cantSplit/>
          <w:trHeight w:val="20"/>
          <w:tblHeader/>
        </w:trPr>
        <w:tc>
          <w:tcPr>
            <w:tcW w:w="709" w:type="dxa"/>
            <w:tcBorders>
              <w:top w:val="single" w:sz="4" w:space="0" w:color="auto"/>
              <w:left w:val="single" w:sz="4" w:space="0" w:color="auto"/>
              <w:bottom w:val="single" w:sz="4" w:space="0" w:color="auto"/>
              <w:right w:val="single" w:sz="4" w:space="0" w:color="auto"/>
            </w:tcBorders>
            <w:vAlign w:val="center"/>
          </w:tcPr>
          <w:p w:rsidR="003D7318" w:rsidRDefault="005B25CE">
            <w:pPr>
              <w:widowControl/>
              <w:jc w:val="center"/>
              <w:rPr>
                <w:rFonts w:eastAsia="仿宋_GB2312"/>
                <w:bCs/>
                <w:kern w:val="0"/>
              </w:rPr>
            </w:pPr>
            <w:r>
              <w:rPr>
                <w:rFonts w:eastAsia="仿宋_GB2312" w:hint="eastAsia"/>
                <w:bCs/>
                <w:kern w:val="0"/>
              </w:rPr>
              <w:t>序号</w:t>
            </w:r>
          </w:p>
        </w:tc>
        <w:tc>
          <w:tcPr>
            <w:tcW w:w="1134" w:type="dxa"/>
            <w:tcBorders>
              <w:top w:val="single" w:sz="4" w:space="0" w:color="auto"/>
              <w:left w:val="nil"/>
              <w:bottom w:val="single" w:sz="4" w:space="0" w:color="auto"/>
              <w:right w:val="single" w:sz="4" w:space="0" w:color="auto"/>
            </w:tcBorders>
            <w:vAlign w:val="center"/>
          </w:tcPr>
          <w:p w:rsidR="003D7318" w:rsidRDefault="005B25CE">
            <w:pPr>
              <w:widowControl/>
              <w:jc w:val="center"/>
              <w:rPr>
                <w:rFonts w:eastAsia="仿宋_GB2312"/>
                <w:bCs/>
                <w:kern w:val="0"/>
              </w:rPr>
            </w:pPr>
            <w:r>
              <w:rPr>
                <w:rFonts w:eastAsia="仿宋_GB2312" w:hint="eastAsia"/>
                <w:bCs/>
                <w:kern w:val="0"/>
              </w:rPr>
              <w:t>自查项目</w:t>
            </w:r>
          </w:p>
        </w:tc>
        <w:tc>
          <w:tcPr>
            <w:tcW w:w="2693" w:type="dxa"/>
            <w:tcBorders>
              <w:top w:val="single" w:sz="4" w:space="0" w:color="auto"/>
              <w:left w:val="nil"/>
              <w:bottom w:val="single" w:sz="4" w:space="0" w:color="auto"/>
              <w:right w:val="single" w:sz="4" w:space="0" w:color="auto"/>
            </w:tcBorders>
            <w:vAlign w:val="center"/>
          </w:tcPr>
          <w:p w:rsidR="003D7318" w:rsidRDefault="005B25CE">
            <w:pPr>
              <w:widowControl/>
              <w:jc w:val="center"/>
              <w:rPr>
                <w:rFonts w:eastAsia="仿宋_GB2312"/>
                <w:bCs/>
                <w:kern w:val="0"/>
              </w:rPr>
            </w:pPr>
            <w:r>
              <w:rPr>
                <w:rFonts w:eastAsia="仿宋_GB2312" w:hint="eastAsia"/>
                <w:bCs/>
                <w:kern w:val="0"/>
              </w:rPr>
              <w:t>自查内容</w:t>
            </w:r>
          </w:p>
        </w:tc>
        <w:tc>
          <w:tcPr>
            <w:tcW w:w="2836" w:type="dxa"/>
            <w:gridSpan w:val="2"/>
            <w:tcBorders>
              <w:top w:val="single" w:sz="4" w:space="0" w:color="auto"/>
              <w:left w:val="nil"/>
              <w:bottom w:val="single" w:sz="4" w:space="0" w:color="auto"/>
              <w:right w:val="single" w:sz="4" w:space="0" w:color="auto"/>
            </w:tcBorders>
            <w:vAlign w:val="center"/>
          </w:tcPr>
          <w:p w:rsidR="003D7318" w:rsidRDefault="005B25CE">
            <w:pPr>
              <w:widowControl/>
              <w:jc w:val="center"/>
              <w:rPr>
                <w:rFonts w:eastAsia="仿宋_GB2312"/>
                <w:bCs/>
                <w:kern w:val="0"/>
              </w:rPr>
            </w:pPr>
            <w:r>
              <w:rPr>
                <w:rFonts w:eastAsia="仿宋_GB2312" w:hint="eastAsia"/>
                <w:bCs/>
                <w:kern w:val="0"/>
              </w:rPr>
              <w:t>评分标准</w:t>
            </w:r>
          </w:p>
        </w:tc>
        <w:tc>
          <w:tcPr>
            <w:tcW w:w="1134" w:type="dxa"/>
            <w:tcBorders>
              <w:top w:val="single" w:sz="4" w:space="0" w:color="auto"/>
              <w:left w:val="nil"/>
              <w:bottom w:val="single" w:sz="4" w:space="0" w:color="auto"/>
              <w:right w:val="single" w:sz="4" w:space="0" w:color="auto"/>
            </w:tcBorders>
            <w:vAlign w:val="center"/>
          </w:tcPr>
          <w:p w:rsidR="003D7318" w:rsidRDefault="005B25CE">
            <w:pPr>
              <w:widowControl/>
              <w:jc w:val="center"/>
              <w:rPr>
                <w:rFonts w:eastAsia="仿宋_GB2312"/>
                <w:bCs/>
                <w:kern w:val="0"/>
              </w:rPr>
            </w:pPr>
            <w:r>
              <w:rPr>
                <w:rFonts w:eastAsia="仿宋_GB2312" w:hint="eastAsia"/>
                <w:bCs/>
                <w:kern w:val="0"/>
              </w:rPr>
              <w:t>自查得分</w:t>
            </w:r>
          </w:p>
        </w:tc>
        <w:tc>
          <w:tcPr>
            <w:tcW w:w="1134" w:type="dxa"/>
            <w:tcBorders>
              <w:top w:val="single" w:sz="4" w:space="0" w:color="auto"/>
              <w:left w:val="nil"/>
              <w:bottom w:val="single" w:sz="4" w:space="0" w:color="auto"/>
              <w:right w:val="single" w:sz="4" w:space="0" w:color="auto"/>
            </w:tcBorders>
            <w:vAlign w:val="center"/>
          </w:tcPr>
          <w:p w:rsidR="003D7318" w:rsidRDefault="005B25CE">
            <w:pPr>
              <w:widowControl/>
              <w:jc w:val="center"/>
              <w:rPr>
                <w:rFonts w:eastAsia="仿宋_GB2312"/>
                <w:bCs/>
                <w:kern w:val="0"/>
              </w:rPr>
            </w:pPr>
            <w:r>
              <w:rPr>
                <w:rFonts w:eastAsia="仿宋_GB2312" w:hint="eastAsia"/>
                <w:bCs/>
                <w:kern w:val="0"/>
              </w:rPr>
              <w:t>自查记录</w:t>
            </w:r>
          </w:p>
        </w:tc>
      </w:tr>
      <w:tr w:rsidR="003D7318">
        <w:trPr>
          <w:cantSplit/>
          <w:trHeight w:val="448"/>
        </w:trPr>
        <w:tc>
          <w:tcPr>
            <w:tcW w:w="709" w:type="dxa"/>
            <w:vMerge w:val="restart"/>
            <w:tcBorders>
              <w:top w:val="nil"/>
              <w:left w:val="single" w:sz="4" w:space="0" w:color="auto"/>
              <w:bottom w:val="single" w:sz="4" w:space="0" w:color="auto"/>
              <w:right w:val="single" w:sz="4" w:space="0" w:color="auto"/>
            </w:tcBorders>
            <w:vAlign w:val="center"/>
          </w:tcPr>
          <w:p w:rsidR="003D7318" w:rsidRDefault="005B25CE">
            <w:pPr>
              <w:widowControl/>
              <w:jc w:val="center"/>
              <w:rPr>
                <w:rFonts w:eastAsia="仿宋_GB2312"/>
                <w:kern w:val="0"/>
              </w:rPr>
            </w:pPr>
            <w:r>
              <w:rPr>
                <w:rFonts w:eastAsia="仿宋_GB2312"/>
                <w:kern w:val="0"/>
              </w:rPr>
              <w:t>1.1</w:t>
            </w:r>
          </w:p>
        </w:tc>
        <w:tc>
          <w:tcPr>
            <w:tcW w:w="1134" w:type="dxa"/>
            <w:vMerge w:val="restart"/>
            <w:tcBorders>
              <w:top w:val="nil"/>
              <w:left w:val="single" w:sz="4" w:space="0" w:color="auto"/>
              <w:bottom w:val="single" w:sz="4" w:space="0" w:color="auto"/>
              <w:right w:val="single" w:sz="4" w:space="0" w:color="auto"/>
            </w:tcBorders>
            <w:vAlign w:val="center"/>
          </w:tcPr>
          <w:p w:rsidR="003D7318" w:rsidRDefault="005B25CE">
            <w:pPr>
              <w:widowControl/>
              <w:jc w:val="center"/>
              <w:rPr>
                <w:rFonts w:eastAsia="仿宋_GB2312"/>
                <w:kern w:val="0"/>
              </w:rPr>
            </w:pPr>
            <w:r>
              <w:rPr>
                <w:rFonts w:eastAsia="仿宋_GB2312" w:hint="eastAsia"/>
                <w:kern w:val="0"/>
              </w:rPr>
              <w:t>厂区要求</w:t>
            </w:r>
          </w:p>
        </w:tc>
        <w:tc>
          <w:tcPr>
            <w:tcW w:w="2693" w:type="dxa"/>
            <w:vMerge w:val="restart"/>
            <w:tcBorders>
              <w:top w:val="nil"/>
              <w:left w:val="single" w:sz="4" w:space="0" w:color="auto"/>
              <w:bottom w:val="single" w:sz="4" w:space="0" w:color="auto"/>
              <w:right w:val="single" w:sz="4" w:space="0" w:color="auto"/>
            </w:tcBorders>
            <w:vAlign w:val="center"/>
          </w:tcPr>
          <w:p w:rsidR="003D7318" w:rsidRDefault="005B25CE">
            <w:pPr>
              <w:widowControl/>
              <w:spacing w:line="300" w:lineRule="exact"/>
              <w:jc w:val="left"/>
              <w:rPr>
                <w:rFonts w:eastAsia="仿宋_GB2312"/>
                <w:kern w:val="0"/>
              </w:rPr>
            </w:pPr>
            <w:r>
              <w:rPr>
                <w:rFonts w:eastAsia="仿宋_GB2312" w:hint="eastAsia"/>
                <w:kern w:val="0"/>
              </w:rPr>
              <w:t xml:space="preserve">1. </w:t>
            </w:r>
            <w:r>
              <w:rPr>
                <w:rFonts w:eastAsia="仿宋_GB2312" w:hint="eastAsia"/>
                <w:kern w:val="0"/>
              </w:rPr>
              <w:t>厂区</w:t>
            </w:r>
            <w:proofErr w:type="gramStart"/>
            <w:r>
              <w:rPr>
                <w:rFonts w:eastAsia="仿宋_GB2312" w:hint="eastAsia"/>
                <w:kern w:val="0"/>
              </w:rPr>
              <w:t>不</w:t>
            </w:r>
            <w:proofErr w:type="gramEnd"/>
            <w:r>
              <w:rPr>
                <w:rFonts w:eastAsia="仿宋_GB2312" w:hint="eastAsia"/>
                <w:kern w:val="0"/>
              </w:rPr>
              <w:t>应选择对食品有显著污染的区域。厂区周围无虫害大量孳生的潜在场所，无有害废弃物以及粉尘、有害气体、放射性物质和其他扩散性污染源。各类污染源难以避开时应当有必要的防范措施，能有效清除污染源造成的影响。现场提供的《食品生产加工场所周围环境平面图》与实际</w:t>
            </w:r>
          </w:p>
          <w:p w:rsidR="003D7318" w:rsidRDefault="005B25CE">
            <w:pPr>
              <w:widowControl/>
              <w:spacing w:line="300" w:lineRule="exact"/>
              <w:jc w:val="left"/>
              <w:rPr>
                <w:rFonts w:eastAsia="仿宋_GB2312"/>
                <w:kern w:val="0"/>
              </w:rPr>
            </w:pPr>
            <w:r>
              <w:rPr>
                <w:rFonts w:eastAsia="仿宋_GB2312" w:hint="eastAsia"/>
                <w:kern w:val="0"/>
              </w:rPr>
              <w:t>一致。</w:t>
            </w:r>
          </w:p>
        </w:tc>
        <w:tc>
          <w:tcPr>
            <w:tcW w:w="2180" w:type="dxa"/>
            <w:tcBorders>
              <w:top w:val="nil"/>
              <w:left w:val="nil"/>
              <w:bottom w:val="single" w:sz="4" w:space="0" w:color="auto"/>
              <w:right w:val="single" w:sz="4" w:space="0" w:color="auto"/>
            </w:tcBorders>
            <w:vAlign w:val="center"/>
          </w:tcPr>
          <w:p w:rsidR="003D7318" w:rsidRDefault="005B25CE">
            <w:pPr>
              <w:widowControl/>
              <w:rPr>
                <w:rFonts w:eastAsia="仿宋_GB2312"/>
                <w:kern w:val="0"/>
              </w:rPr>
            </w:pPr>
            <w:r>
              <w:rPr>
                <w:rFonts w:eastAsia="仿宋_GB2312" w:hint="eastAsia"/>
                <w:kern w:val="0"/>
              </w:rPr>
              <w:t>符合规定要求。</w:t>
            </w:r>
          </w:p>
        </w:tc>
        <w:tc>
          <w:tcPr>
            <w:tcW w:w="656" w:type="dxa"/>
            <w:tcBorders>
              <w:top w:val="nil"/>
              <w:left w:val="nil"/>
              <w:bottom w:val="single" w:sz="4" w:space="0" w:color="auto"/>
              <w:right w:val="single" w:sz="4" w:space="0" w:color="auto"/>
            </w:tcBorders>
            <w:vAlign w:val="center"/>
          </w:tcPr>
          <w:p w:rsidR="003D7318" w:rsidRDefault="005B25CE">
            <w:pPr>
              <w:widowControl/>
              <w:jc w:val="center"/>
              <w:rPr>
                <w:rFonts w:eastAsia="仿宋_GB2312"/>
                <w:kern w:val="0"/>
              </w:rPr>
            </w:pPr>
            <w:r>
              <w:rPr>
                <w:rFonts w:eastAsia="仿宋_GB2312"/>
                <w:kern w:val="0"/>
              </w:rPr>
              <w:t>3</w:t>
            </w:r>
          </w:p>
        </w:tc>
        <w:tc>
          <w:tcPr>
            <w:tcW w:w="1134" w:type="dxa"/>
            <w:vMerge w:val="restart"/>
            <w:tcBorders>
              <w:top w:val="nil"/>
              <w:left w:val="single" w:sz="4" w:space="0" w:color="auto"/>
              <w:bottom w:val="single" w:sz="4" w:space="0" w:color="auto"/>
              <w:right w:val="single" w:sz="4" w:space="0" w:color="auto"/>
            </w:tcBorders>
            <w:vAlign w:val="center"/>
          </w:tcPr>
          <w:p w:rsidR="003D7318" w:rsidRDefault="003D7318">
            <w:pPr>
              <w:widowControl/>
              <w:rPr>
                <w:rFonts w:eastAsia="仿宋_GB2312"/>
                <w:kern w:val="0"/>
              </w:rPr>
            </w:pPr>
          </w:p>
        </w:tc>
        <w:tc>
          <w:tcPr>
            <w:tcW w:w="1134" w:type="dxa"/>
            <w:vMerge w:val="restart"/>
            <w:tcBorders>
              <w:top w:val="nil"/>
              <w:left w:val="single" w:sz="4" w:space="0" w:color="auto"/>
              <w:bottom w:val="single" w:sz="4" w:space="0" w:color="auto"/>
              <w:right w:val="single" w:sz="4" w:space="0" w:color="auto"/>
            </w:tcBorders>
            <w:vAlign w:val="center"/>
          </w:tcPr>
          <w:p w:rsidR="003D7318" w:rsidRDefault="003D7318">
            <w:pPr>
              <w:widowControl/>
              <w:rPr>
                <w:rFonts w:eastAsia="仿宋_GB2312"/>
                <w:kern w:val="0"/>
              </w:rPr>
            </w:pPr>
          </w:p>
        </w:tc>
      </w:tr>
      <w:tr w:rsidR="003D7318">
        <w:trPr>
          <w:cantSplit/>
          <w:trHeight w:val="836"/>
        </w:trPr>
        <w:tc>
          <w:tcPr>
            <w:tcW w:w="709"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c>
          <w:tcPr>
            <w:tcW w:w="1134"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c>
          <w:tcPr>
            <w:tcW w:w="2693"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c>
          <w:tcPr>
            <w:tcW w:w="2180" w:type="dxa"/>
            <w:tcBorders>
              <w:top w:val="nil"/>
              <w:left w:val="nil"/>
              <w:bottom w:val="single" w:sz="4" w:space="0" w:color="auto"/>
              <w:right w:val="single" w:sz="4" w:space="0" w:color="auto"/>
            </w:tcBorders>
            <w:vAlign w:val="center"/>
          </w:tcPr>
          <w:p w:rsidR="003D7318" w:rsidRDefault="005B25CE">
            <w:pPr>
              <w:widowControl/>
              <w:rPr>
                <w:rFonts w:eastAsia="仿宋_GB2312"/>
                <w:kern w:val="0"/>
              </w:rPr>
            </w:pPr>
            <w:r>
              <w:rPr>
                <w:rFonts w:eastAsia="仿宋_GB2312" w:hint="eastAsia"/>
                <w:kern w:val="0"/>
              </w:rPr>
              <w:t>有污染源防范措施，效果不明显，可通过改善防范措施有效清除污染源造成的影响。现场提供的平面图与实际不一致。</w:t>
            </w:r>
          </w:p>
        </w:tc>
        <w:tc>
          <w:tcPr>
            <w:tcW w:w="656" w:type="dxa"/>
            <w:tcBorders>
              <w:top w:val="nil"/>
              <w:left w:val="nil"/>
              <w:bottom w:val="single" w:sz="4" w:space="0" w:color="auto"/>
              <w:right w:val="single" w:sz="4" w:space="0" w:color="auto"/>
            </w:tcBorders>
            <w:vAlign w:val="center"/>
          </w:tcPr>
          <w:p w:rsidR="003D7318" w:rsidRDefault="005B25CE">
            <w:pPr>
              <w:widowControl/>
              <w:jc w:val="center"/>
              <w:rPr>
                <w:rFonts w:eastAsia="仿宋_GB2312"/>
                <w:kern w:val="0"/>
              </w:rPr>
            </w:pPr>
            <w:r>
              <w:rPr>
                <w:rFonts w:eastAsia="仿宋_GB2312"/>
                <w:kern w:val="0"/>
              </w:rPr>
              <w:t>1</w:t>
            </w:r>
          </w:p>
        </w:tc>
        <w:tc>
          <w:tcPr>
            <w:tcW w:w="1134"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c>
          <w:tcPr>
            <w:tcW w:w="1134"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r>
      <w:tr w:rsidR="003D7318">
        <w:trPr>
          <w:cantSplit/>
          <w:trHeight w:val="1061"/>
        </w:trPr>
        <w:tc>
          <w:tcPr>
            <w:tcW w:w="709"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c>
          <w:tcPr>
            <w:tcW w:w="1134"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c>
          <w:tcPr>
            <w:tcW w:w="2693"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c>
          <w:tcPr>
            <w:tcW w:w="2180" w:type="dxa"/>
            <w:tcBorders>
              <w:top w:val="nil"/>
              <w:left w:val="nil"/>
              <w:bottom w:val="single" w:sz="4" w:space="0" w:color="auto"/>
              <w:right w:val="single" w:sz="4" w:space="0" w:color="auto"/>
            </w:tcBorders>
            <w:vAlign w:val="center"/>
          </w:tcPr>
          <w:p w:rsidR="003D7318" w:rsidRDefault="005B25CE">
            <w:pPr>
              <w:widowControl/>
              <w:rPr>
                <w:rFonts w:eastAsia="仿宋_GB2312"/>
                <w:kern w:val="0"/>
              </w:rPr>
            </w:pPr>
            <w:r>
              <w:rPr>
                <w:rFonts w:eastAsia="仿宋_GB2312" w:hint="eastAsia"/>
                <w:kern w:val="0"/>
              </w:rPr>
              <w:t>无污染源防范措施，或者污染源防范措施无效果。</w:t>
            </w:r>
          </w:p>
        </w:tc>
        <w:tc>
          <w:tcPr>
            <w:tcW w:w="656" w:type="dxa"/>
            <w:tcBorders>
              <w:top w:val="nil"/>
              <w:left w:val="nil"/>
              <w:bottom w:val="single" w:sz="4" w:space="0" w:color="auto"/>
              <w:right w:val="single" w:sz="4" w:space="0" w:color="auto"/>
            </w:tcBorders>
            <w:vAlign w:val="center"/>
          </w:tcPr>
          <w:p w:rsidR="003D7318" w:rsidRDefault="005B25CE">
            <w:pPr>
              <w:widowControl/>
              <w:jc w:val="center"/>
              <w:rPr>
                <w:rFonts w:eastAsia="仿宋_GB2312"/>
                <w:kern w:val="0"/>
              </w:rPr>
            </w:pPr>
            <w:r>
              <w:rPr>
                <w:rFonts w:eastAsia="仿宋_GB2312"/>
                <w:kern w:val="0"/>
              </w:rPr>
              <w:t>0</w:t>
            </w:r>
          </w:p>
        </w:tc>
        <w:tc>
          <w:tcPr>
            <w:tcW w:w="1134"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c>
          <w:tcPr>
            <w:tcW w:w="1134"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r>
      <w:tr w:rsidR="003D7318">
        <w:trPr>
          <w:cantSplit/>
          <w:trHeight w:val="566"/>
        </w:trPr>
        <w:tc>
          <w:tcPr>
            <w:tcW w:w="709"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c>
          <w:tcPr>
            <w:tcW w:w="1134"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c>
          <w:tcPr>
            <w:tcW w:w="2693" w:type="dxa"/>
            <w:vMerge w:val="restart"/>
            <w:tcBorders>
              <w:top w:val="nil"/>
              <w:left w:val="single" w:sz="4" w:space="0" w:color="auto"/>
              <w:bottom w:val="single" w:sz="4" w:space="0" w:color="auto"/>
              <w:right w:val="single" w:sz="4" w:space="0" w:color="auto"/>
            </w:tcBorders>
            <w:vAlign w:val="center"/>
          </w:tcPr>
          <w:p w:rsidR="003D7318" w:rsidRDefault="005B25CE">
            <w:pPr>
              <w:widowControl/>
              <w:jc w:val="left"/>
              <w:rPr>
                <w:rFonts w:eastAsia="仿宋_GB2312"/>
                <w:kern w:val="0"/>
              </w:rPr>
            </w:pPr>
            <w:r>
              <w:rPr>
                <w:rFonts w:eastAsia="仿宋_GB2312" w:hint="eastAsia"/>
                <w:kern w:val="0"/>
              </w:rPr>
              <w:t xml:space="preserve">2. </w:t>
            </w:r>
            <w:r>
              <w:rPr>
                <w:rFonts w:eastAsia="仿宋_GB2312" w:hint="eastAsia"/>
                <w:kern w:val="0"/>
              </w:rPr>
              <w:t>厂区环境整洁，无扬尘或积水现象。各功能区划分明显，布局合理。现场提供的</w:t>
            </w:r>
            <w:proofErr w:type="gramStart"/>
            <w:r>
              <w:rPr>
                <w:rFonts w:eastAsia="仿宋_GB2312" w:hint="eastAsia"/>
                <w:kern w:val="0"/>
              </w:rPr>
              <w:t>《</w:t>
            </w:r>
            <w:proofErr w:type="gramEnd"/>
            <w:r>
              <w:rPr>
                <w:rFonts w:eastAsia="仿宋_GB2312" w:hint="eastAsia"/>
                <w:kern w:val="0"/>
              </w:rPr>
              <w:t>食品生产加工场所平面</w:t>
            </w:r>
          </w:p>
          <w:p w:rsidR="003D7318" w:rsidRDefault="005B25CE">
            <w:pPr>
              <w:widowControl/>
              <w:jc w:val="left"/>
              <w:rPr>
                <w:rFonts w:eastAsia="仿宋_GB2312"/>
                <w:kern w:val="0"/>
              </w:rPr>
            </w:pPr>
            <w:r>
              <w:rPr>
                <w:rFonts w:eastAsia="仿宋_GB2312" w:hint="eastAsia"/>
                <w:kern w:val="0"/>
              </w:rPr>
              <w:t>图</w:t>
            </w:r>
            <w:proofErr w:type="gramStart"/>
            <w:r>
              <w:rPr>
                <w:rFonts w:eastAsia="仿宋_GB2312" w:hint="eastAsia"/>
                <w:kern w:val="0"/>
              </w:rPr>
              <w:t>》</w:t>
            </w:r>
            <w:proofErr w:type="gramEnd"/>
            <w:r>
              <w:rPr>
                <w:rFonts w:eastAsia="仿宋_GB2312" w:hint="eastAsia"/>
                <w:kern w:val="0"/>
              </w:rPr>
              <w:t>与实际一致。生活区与生产区保持适当距离或分隔，防止交叉污染。厂区道路应当采用硬质材料铺设。厂区绿化应当与生产车间保持适当距离，植被应当定期维护，防止虫害孳生。</w:t>
            </w:r>
          </w:p>
        </w:tc>
        <w:tc>
          <w:tcPr>
            <w:tcW w:w="2180" w:type="dxa"/>
            <w:tcBorders>
              <w:top w:val="nil"/>
              <w:left w:val="nil"/>
              <w:bottom w:val="single" w:sz="4" w:space="0" w:color="auto"/>
              <w:right w:val="single" w:sz="4" w:space="0" w:color="auto"/>
            </w:tcBorders>
            <w:vAlign w:val="center"/>
          </w:tcPr>
          <w:p w:rsidR="003D7318" w:rsidRDefault="005B25CE">
            <w:pPr>
              <w:widowControl/>
              <w:rPr>
                <w:rFonts w:eastAsia="仿宋_GB2312"/>
                <w:kern w:val="0"/>
              </w:rPr>
            </w:pPr>
            <w:r>
              <w:rPr>
                <w:rFonts w:eastAsia="仿宋_GB2312" w:hint="eastAsia"/>
                <w:kern w:val="0"/>
              </w:rPr>
              <w:t>符合规定要求。</w:t>
            </w:r>
          </w:p>
        </w:tc>
        <w:tc>
          <w:tcPr>
            <w:tcW w:w="656" w:type="dxa"/>
            <w:tcBorders>
              <w:top w:val="nil"/>
              <w:left w:val="nil"/>
              <w:bottom w:val="single" w:sz="4" w:space="0" w:color="auto"/>
              <w:right w:val="single" w:sz="4" w:space="0" w:color="auto"/>
            </w:tcBorders>
            <w:vAlign w:val="center"/>
          </w:tcPr>
          <w:p w:rsidR="003D7318" w:rsidRDefault="005B25CE">
            <w:pPr>
              <w:widowControl/>
              <w:jc w:val="center"/>
              <w:rPr>
                <w:rFonts w:eastAsia="仿宋_GB2312"/>
                <w:kern w:val="0"/>
              </w:rPr>
            </w:pPr>
            <w:r>
              <w:rPr>
                <w:rFonts w:eastAsia="仿宋_GB2312"/>
                <w:kern w:val="0"/>
              </w:rPr>
              <w:t>3</w:t>
            </w:r>
          </w:p>
        </w:tc>
        <w:tc>
          <w:tcPr>
            <w:tcW w:w="1134" w:type="dxa"/>
            <w:vMerge w:val="restart"/>
            <w:tcBorders>
              <w:top w:val="nil"/>
              <w:left w:val="single" w:sz="4" w:space="0" w:color="auto"/>
              <w:bottom w:val="single" w:sz="4" w:space="0" w:color="auto"/>
              <w:right w:val="single" w:sz="4" w:space="0" w:color="auto"/>
            </w:tcBorders>
            <w:vAlign w:val="center"/>
          </w:tcPr>
          <w:p w:rsidR="003D7318" w:rsidRDefault="003D7318">
            <w:pPr>
              <w:widowControl/>
              <w:rPr>
                <w:rFonts w:eastAsia="仿宋_GB2312"/>
                <w:kern w:val="0"/>
              </w:rPr>
            </w:pPr>
          </w:p>
        </w:tc>
        <w:tc>
          <w:tcPr>
            <w:tcW w:w="1134" w:type="dxa"/>
            <w:vMerge w:val="restart"/>
            <w:tcBorders>
              <w:top w:val="nil"/>
              <w:left w:val="single" w:sz="4" w:space="0" w:color="auto"/>
              <w:bottom w:val="single" w:sz="4" w:space="0" w:color="auto"/>
              <w:right w:val="single" w:sz="4" w:space="0" w:color="auto"/>
            </w:tcBorders>
            <w:vAlign w:val="center"/>
          </w:tcPr>
          <w:p w:rsidR="003D7318" w:rsidRDefault="003D7318">
            <w:pPr>
              <w:widowControl/>
              <w:rPr>
                <w:rFonts w:eastAsia="仿宋_GB2312"/>
                <w:kern w:val="0"/>
              </w:rPr>
            </w:pPr>
          </w:p>
        </w:tc>
      </w:tr>
      <w:tr w:rsidR="003D7318">
        <w:trPr>
          <w:cantSplit/>
          <w:trHeight w:val="1256"/>
        </w:trPr>
        <w:tc>
          <w:tcPr>
            <w:tcW w:w="709"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c>
          <w:tcPr>
            <w:tcW w:w="1134"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c>
          <w:tcPr>
            <w:tcW w:w="2693"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c>
          <w:tcPr>
            <w:tcW w:w="2180" w:type="dxa"/>
            <w:tcBorders>
              <w:top w:val="nil"/>
              <w:left w:val="nil"/>
              <w:bottom w:val="single" w:sz="4" w:space="0" w:color="auto"/>
              <w:right w:val="single" w:sz="4" w:space="0" w:color="auto"/>
            </w:tcBorders>
            <w:vAlign w:val="center"/>
          </w:tcPr>
          <w:p w:rsidR="003D7318" w:rsidRDefault="005B25CE">
            <w:pPr>
              <w:widowControl/>
              <w:rPr>
                <w:rFonts w:eastAsia="仿宋_GB2312"/>
                <w:kern w:val="0"/>
              </w:rPr>
            </w:pPr>
            <w:r>
              <w:rPr>
                <w:rFonts w:eastAsia="仿宋_GB2312" w:hint="eastAsia"/>
                <w:kern w:val="0"/>
              </w:rPr>
              <w:t>厂区环境、布局、功能区划分、绿化带位置及维护等略有不足。现场提供的平面图与实际不一致。</w:t>
            </w:r>
          </w:p>
        </w:tc>
        <w:tc>
          <w:tcPr>
            <w:tcW w:w="656" w:type="dxa"/>
            <w:tcBorders>
              <w:top w:val="nil"/>
              <w:left w:val="nil"/>
              <w:bottom w:val="single" w:sz="4" w:space="0" w:color="auto"/>
              <w:right w:val="single" w:sz="4" w:space="0" w:color="auto"/>
            </w:tcBorders>
            <w:vAlign w:val="center"/>
          </w:tcPr>
          <w:p w:rsidR="003D7318" w:rsidRDefault="005B25CE">
            <w:pPr>
              <w:widowControl/>
              <w:jc w:val="center"/>
              <w:rPr>
                <w:rFonts w:eastAsia="仿宋_GB2312"/>
                <w:kern w:val="0"/>
              </w:rPr>
            </w:pPr>
            <w:r>
              <w:rPr>
                <w:rFonts w:eastAsia="仿宋_GB2312"/>
                <w:kern w:val="0"/>
              </w:rPr>
              <w:t>1</w:t>
            </w:r>
          </w:p>
        </w:tc>
        <w:tc>
          <w:tcPr>
            <w:tcW w:w="1134"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c>
          <w:tcPr>
            <w:tcW w:w="1134"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r>
      <w:tr w:rsidR="003D7318">
        <w:trPr>
          <w:cantSplit/>
          <w:trHeight w:val="1679"/>
        </w:trPr>
        <w:tc>
          <w:tcPr>
            <w:tcW w:w="709"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c>
          <w:tcPr>
            <w:tcW w:w="1134"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c>
          <w:tcPr>
            <w:tcW w:w="2693"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c>
          <w:tcPr>
            <w:tcW w:w="2180" w:type="dxa"/>
            <w:vMerge w:val="restart"/>
            <w:tcBorders>
              <w:top w:val="nil"/>
              <w:left w:val="nil"/>
              <w:right w:val="single" w:sz="4" w:space="0" w:color="auto"/>
            </w:tcBorders>
            <w:vAlign w:val="center"/>
          </w:tcPr>
          <w:p w:rsidR="003D7318" w:rsidRDefault="005B25CE">
            <w:pPr>
              <w:widowControl/>
              <w:rPr>
                <w:rFonts w:eastAsia="仿宋_GB2312"/>
                <w:kern w:val="0"/>
              </w:rPr>
            </w:pPr>
            <w:r>
              <w:rPr>
                <w:rFonts w:eastAsia="仿宋_GB2312" w:hint="eastAsia"/>
                <w:kern w:val="0"/>
              </w:rPr>
              <w:t>厂区环境不整洁；厂区布局不合理，或者生活区与生产区未保持适当距离或分隔</w:t>
            </w:r>
            <w:r>
              <w:rPr>
                <w:rFonts w:eastAsia="仿宋_GB2312" w:hint="eastAsia"/>
                <w:kern w:val="0"/>
              </w:rPr>
              <w:t>,</w:t>
            </w:r>
            <w:r>
              <w:rPr>
                <w:rFonts w:eastAsia="仿宋_GB2312" w:hint="eastAsia"/>
                <w:kern w:val="0"/>
              </w:rPr>
              <w:t>并存在交叉污染。</w:t>
            </w:r>
          </w:p>
        </w:tc>
        <w:tc>
          <w:tcPr>
            <w:tcW w:w="656" w:type="dxa"/>
            <w:tcBorders>
              <w:top w:val="nil"/>
              <w:left w:val="nil"/>
              <w:right w:val="single" w:sz="4" w:space="0" w:color="auto"/>
            </w:tcBorders>
            <w:vAlign w:val="center"/>
          </w:tcPr>
          <w:p w:rsidR="003D7318" w:rsidRDefault="005B25CE">
            <w:pPr>
              <w:widowControl/>
              <w:jc w:val="center"/>
              <w:rPr>
                <w:rFonts w:eastAsia="仿宋_GB2312"/>
                <w:kern w:val="0"/>
              </w:rPr>
            </w:pPr>
            <w:r>
              <w:rPr>
                <w:rFonts w:eastAsia="仿宋_GB2312"/>
                <w:kern w:val="0"/>
              </w:rPr>
              <w:t>0</w:t>
            </w:r>
          </w:p>
        </w:tc>
        <w:tc>
          <w:tcPr>
            <w:tcW w:w="1134"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c>
          <w:tcPr>
            <w:tcW w:w="1134"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r>
      <w:tr w:rsidR="003D7318">
        <w:trPr>
          <w:cantSplit/>
          <w:trHeight w:val="695"/>
        </w:trPr>
        <w:tc>
          <w:tcPr>
            <w:tcW w:w="709"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c>
          <w:tcPr>
            <w:tcW w:w="1134"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c>
          <w:tcPr>
            <w:tcW w:w="2693" w:type="dxa"/>
            <w:vMerge/>
            <w:tcBorders>
              <w:top w:val="single" w:sz="4" w:space="0" w:color="auto"/>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c>
          <w:tcPr>
            <w:tcW w:w="2180" w:type="dxa"/>
            <w:vMerge/>
            <w:tcBorders>
              <w:left w:val="nil"/>
              <w:bottom w:val="single" w:sz="4" w:space="0" w:color="auto"/>
              <w:right w:val="single" w:sz="4" w:space="0" w:color="auto"/>
            </w:tcBorders>
            <w:vAlign w:val="center"/>
          </w:tcPr>
          <w:p w:rsidR="003D7318" w:rsidRDefault="003D7318">
            <w:pPr>
              <w:widowControl/>
              <w:rPr>
                <w:rFonts w:eastAsia="仿宋_GB2312"/>
                <w:kern w:val="0"/>
              </w:rPr>
            </w:pPr>
          </w:p>
        </w:tc>
        <w:tc>
          <w:tcPr>
            <w:tcW w:w="656" w:type="dxa"/>
            <w:tcBorders>
              <w:top w:val="nil"/>
              <w:left w:val="nil"/>
              <w:bottom w:val="single" w:sz="4" w:space="0" w:color="auto"/>
              <w:right w:val="single" w:sz="4" w:space="0" w:color="auto"/>
            </w:tcBorders>
            <w:vAlign w:val="center"/>
          </w:tcPr>
          <w:p w:rsidR="003D7318" w:rsidRDefault="003D7318">
            <w:pPr>
              <w:widowControl/>
              <w:jc w:val="center"/>
              <w:rPr>
                <w:rFonts w:eastAsia="仿宋_GB2312"/>
                <w:kern w:val="0"/>
              </w:rPr>
            </w:pPr>
          </w:p>
        </w:tc>
        <w:tc>
          <w:tcPr>
            <w:tcW w:w="1134"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c>
          <w:tcPr>
            <w:tcW w:w="1134"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r>
      <w:tr w:rsidR="003D7318">
        <w:trPr>
          <w:cantSplit/>
          <w:trHeight w:val="501"/>
        </w:trPr>
        <w:tc>
          <w:tcPr>
            <w:tcW w:w="709" w:type="dxa"/>
            <w:vMerge w:val="restart"/>
            <w:tcBorders>
              <w:top w:val="nil"/>
              <w:left w:val="single" w:sz="4" w:space="0" w:color="auto"/>
              <w:bottom w:val="single" w:sz="4" w:space="0" w:color="auto"/>
              <w:right w:val="single" w:sz="4" w:space="0" w:color="auto"/>
            </w:tcBorders>
            <w:vAlign w:val="center"/>
          </w:tcPr>
          <w:p w:rsidR="003D7318" w:rsidRDefault="005B25CE">
            <w:pPr>
              <w:widowControl/>
              <w:jc w:val="center"/>
              <w:rPr>
                <w:rFonts w:eastAsia="仿宋_GB2312"/>
                <w:kern w:val="0"/>
              </w:rPr>
            </w:pPr>
            <w:r>
              <w:rPr>
                <w:rFonts w:eastAsia="仿宋_GB2312"/>
                <w:kern w:val="0"/>
              </w:rPr>
              <w:t>1.2</w:t>
            </w:r>
          </w:p>
        </w:tc>
        <w:tc>
          <w:tcPr>
            <w:tcW w:w="1134" w:type="dxa"/>
            <w:vMerge w:val="restart"/>
            <w:tcBorders>
              <w:top w:val="nil"/>
              <w:left w:val="single" w:sz="4" w:space="0" w:color="auto"/>
              <w:bottom w:val="single" w:sz="4" w:space="0" w:color="auto"/>
              <w:right w:val="single" w:sz="4" w:space="0" w:color="auto"/>
            </w:tcBorders>
            <w:vAlign w:val="center"/>
          </w:tcPr>
          <w:p w:rsidR="003D7318" w:rsidRDefault="005B25CE">
            <w:pPr>
              <w:widowControl/>
              <w:jc w:val="center"/>
              <w:rPr>
                <w:rFonts w:eastAsia="仿宋_GB2312"/>
                <w:kern w:val="0"/>
              </w:rPr>
            </w:pPr>
            <w:r>
              <w:rPr>
                <w:rFonts w:eastAsia="仿宋_GB2312" w:hint="eastAsia"/>
                <w:kern w:val="0"/>
              </w:rPr>
              <w:t>厂房和车间</w:t>
            </w:r>
          </w:p>
        </w:tc>
        <w:tc>
          <w:tcPr>
            <w:tcW w:w="2693" w:type="dxa"/>
            <w:vMerge w:val="restart"/>
            <w:tcBorders>
              <w:top w:val="nil"/>
              <w:left w:val="single" w:sz="4" w:space="0" w:color="auto"/>
              <w:bottom w:val="single" w:sz="4" w:space="0" w:color="auto"/>
              <w:right w:val="single" w:sz="4" w:space="0" w:color="auto"/>
            </w:tcBorders>
            <w:vAlign w:val="center"/>
          </w:tcPr>
          <w:p w:rsidR="003D7318" w:rsidRDefault="005B25CE">
            <w:pPr>
              <w:widowControl/>
              <w:rPr>
                <w:rFonts w:eastAsia="仿宋_GB2312"/>
                <w:kern w:val="0"/>
              </w:rPr>
            </w:pPr>
            <w:r>
              <w:rPr>
                <w:rFonts w:eastAsia="仿宋_GB2312" w:hint="eastAsia"/>
                <w:kern w:val="0"/>
              </w:rPr>
              <w:t xml:space="preserve">1. </w:t>
            </w:r>
            <w:r>
              <w:rPr>
                <w:rFonts w:eastAsia="仿宋_GB2312" w:hint="eastAsia"/>
                <w:kern w:val="0"/>
              </w:rPr>
              <w:t>应当具有与生产的产品品种、数量相适应的厂房和车间，并根据生产工艺及清洁程度的要求合理布局和划分作业区，避免交叉污染；厂房内设置的检验室应当与生产区域分隔。现场提供的《食品生产加工场所各功能区间布局平面图》与实际一致。</w:t>
            </w:r>
          </w:p>
        </w:tc>
        <w:tc>
          <w:tcPr>
            <w:tcW w:w="2180" w:type="dxa"/>
            <w:tcBorders>
              <w:top w:val="nil"/>
              <w:left w:val="nil"/>
              <w:bottom w:val="single" w:sz="4" w:space="0" w:color="auto"/>
              <w:right w:val="single" w:sz="4" w:space="0" w:color="auto"/>
            </w:tcBorders>
            <w:vAlign w:val="center"/>
          </w:tcPr>
          <w:p w:rsidR="003D7318" w:rsidRDefault="005B25CE">
            <w:pPr>
              <w:widowControl/>
              <w:rPr>
                <w:rFonts w:eastAsia="仿宋_GB2312"/>
                <w:kern w:val="0"/>
              </w:rPr>
            </w:pPr>
            <w:r>
              <w:rPr>
                <w:rFonts w:eastAsia="仿宋_GB2312" w:hint="eastAsia"/>
                <w:kern w:val="0"/>
              </w:rPr>
              <w:t>符合规定要求。</w:t>
            </w:r>
          </w:p>
        </w:tc>
        <w:tc>
          <w:tcPr>
            <w:tcW w:w="656" w:type="dxa"/>
            <w:tcBorders>
              <w:top w:val="nil"/>
              <w:left w:val="nil"/>
              <w:bottom w:val="single" w:sz="4" w:space="0" w:color="auto"/>
              <w:right w:val="single" w:sz="4" w:space="0" w:color="auto"/>
            </w:tcBorders>
            <w:vAlign w:val="center"/>
          </w:tcPr>
          <w:p w:rsidR="003D7318" w:rsidRDefault="005B25CE">
            <w:pPr>
              <w:widowControl/>
              <w:jc w:val="center"/>
              <w:rPr>
                <w:rFonts w:eastAsia="仿宋_GB2312"/>
                <w:kern w:val="0"/>
              </w:rPr>
            </w:pPr>
            <w:r>
              <w:rPr>
                <w:rFonts w:eastAsia="仿宋_GB2312"/>
                <w:kern w:val="0"/>
              </w:rPr>
              <w:t>3</w:t>
            </w:r>
          </w:p>
        </w:tc>
        <w:tc>
          <w:tcPr>
            <w:tcW w:w="1134" w:type="dxa"/>
            <w:vMerge w:val="restart"/>
            <w:tcBorders>
              <w:top w:val="nil"/>
              <w:left w:val="single" w:sz="4" w:space="0" w:color="auto"/>
              <w:bottom w:val="single" w:sz="4" w:space="0" w:color="auto"/>
              <w:right w:val="single" w:sz="4" w:space="0" w:color="auto"/>
            </w:tcBorders>
            <w:vAlign w:val="center"/>
          </w:tcPr>
          <w:p w:rsidR="003D7318" w:rsidRDefault="003D7318">
            <w:pPr>
              <w:widowControl/>
              <w:rPr>
                <w:rFonts w:eastAsia="仿宋_GB2312"/>
                <w:kern w:val="0"/>
              </w:rPr>
            </w:pPr>
          </w:p>
        </w:tc>
        <w:tc>
          <w:tcPr>
            <w:tcW w:w="1134" w:type="dxa"/>
            <w:vMerge w:val="restart"/>
            <w:tcBorders>
              <w:top w:val="nil"/>
              <w:left w:val="single" w:sz="4" w:space="0" w:color="auto"/>
              <w:bottom w:val="single" w:sz="4" w:space="0" w:color="auto"/>
              <w:right w:val="single" w:sz="4" w:space="0" w:color="auto"/>
            </w:tcBorders>
            <w:vAlign w:val="center"/>
          </w:tcPr>
          <w:p w:rsidR="003D7318" w:rsidRDefault="003D7318">
            <w:pPr>
              <w:tabs>
                <w:tab w:val="left" w:pos="210"/>
              </w:tabs>
              <w:spacing w:line="360" w:lineRule="exact"/>
              <w:rPr>
                <w:rFonts w:eastAsia="仿宋_GB2312"/>
                <w:kern w:val="0"/>
              </w:rPr>
            </w:pPr>
          </w:p>
        </w:tc>
      </w:tr>
      <w:tr w:rsidR="003D7318">
        <w:trPr>
          <w:cantSplit/>
          <w:trHeight w:val="905"/>
        </w:trPr>
        <w:tc>
          <w:tcPr>
            <w:tcW w:w="709"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c>
          <w:tcPr>
            <w:tcW w:w="1134"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c>
          <w:tcPr>
            <w:tcW w:w="2693"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c>
          <w:tcPr>
            <w:tcW w:w="2180" w:type="dxa"/>
            <w:tcBorders>
              <w:top w:val="nil"/>
              <w:left w:val="nil"/>
              <w:bottom w:val="single" w:sz="4" w:space="0" w:color="auto"/>
              <w:right w:val="single" w:sz="4" w:space="0" w:color="auto"/>
            </w:tcBorders>
            <w:vAlign w:val="center"/>
          </w:tcPr>
          <w:p w:rsidR="003D7318" w:rsidRDefault="005B25CE">
            <w:pPr>
              <w:widowControl/>
              <w:rPr>
                <w:rFonts w:eastAsia="仿宋_GB2312"/>
                <w:kern w:val="0"/>
              </w:rPr>
            </w:pPr>
            <w:r>
              <w:rPr>
                <w:rFonts w:eastAsia="仿宋_GB2312" w:hint="eastAsia"/>
                <w:kern w:val="0"/>
              </w:rPr>
              <w:t>作业区布局和划分存在轻微缺陷。现场提供的平面图与实际不一致。</w:t>
            </w:r>
          </w:p>
        </w:tc>
        <w:tc>
          <w:tcPr>
            <w:tcW w:w="656" w:type="dxa"/>
            <w:tcBorders>
              <w:top w:val="nil"/>
              <w:left w:val="nil"/>
              <w:bottom w:val="single" w:sz="4" w:space="0" w:color="auto"/>
              <w:right w:val="single" w:sz="4" w:space="0" w:color="auto"/>
            </w:tcBorders>
            <w:vAlign w:val="center"/>
          </w:tcPr>
          <w:p w:rsidR="003D7318" w:rsidRDefault="005B25CE">
            <w:pPr>
              <w:widowControl/>
              <w:jc w:val="center"/>
              <w:rPr>
                <w:rFonts w:eastAsia="仿宋_GB2312"/>
                <w:kern w:val="0"/>
              </w:rPr>
            </w:pPr>
            <w:r>
              <w:rPr>
                <w:rFonts w:eastAsia="仿宋_GB2312"/>
                <w:kern w:val="0"/>
              </w:rPr>
              <w:t>1</w:t>
            </w:r>
          </w:p>
        </w:tc>
        <w:tc>
          <w:tcPr>
            <w:tcW w:w="1134"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c>
          <w:tcPr>
            <w:tcW w:w="1134"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r>
      <w:tr w:rsidR="003D7318">
        <w:trPr>
          <w:cantSplit/>
          <w:trHeight w:val="1632"/>
        </w:trPr>
        <w:tc>
          <w:tcPr>
            <w:tcW w:w="709"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c>
          <w:tcPr>
            <w:tcW w:w="1134"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c>
          <w:tcPr>
            <w:tcW w:w="2693"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c>
          <w:tcPr>
            <w:tcW w:w="2180" w:type="dxa"/>
            <w:tcBorders>
              <w:top w:val="nil"/>
              <w:left w:val="nil"/>
              <w:bottom w:val="single" w:sz="4" w:space="0" w:color="auto"/>
              <w:right w:val="single" w:sz="4" w:space="0" w:color="auto"/>
            </w:tcBorders>
            <w:vAlign w:val="center"/>
          </w:tcPr>
          <w:p w:rsidR="003D7318" w:rsidRDefault="005B25CE">
            <w:pPr>
              <w:widowControl/>
              <w:rPr>
                <w:rFonts w:eastAsia="仿宋_GB2312"/>
                <w:kern w:val="0"/>
              </w:rPr>
            </w:pPr>
            <w:r>
              <w:rPr>
                <w:rFonts w:eastAsia="仿宋_GB2312" w:hint="eastAsia"/>
                <w:kern w:val="0"/>
              </w:rPr>
              <w:t>厂房面积与空间不能满足生产需求，或者作业区布局和划分不合理，或者检验室</w:t>
            </w:r>
          </w:p>
          <w:p w:rsidR="003D7318" w:rsidRDefault="005B25CE">
            <w:pPr>
              <w:widowControl/>
              <w:rPr>
                <w:rFonts w:eastAsia="仿宋_GB2312"/>
                <w:kern w:val="0"/>
              </w:rPr>
            </w:pPr>
            <w:r>
              <w:rPr>
                <w:rFonts w:eastAsia="仿宋_GB2312" w:hint="eastAsia"/>
                <w:kern w:val="0"/>
              </w:rPr>
              <w:t>未与生产区域分隔。</w:t>
            </w:r>
          </w:p>
        </w:tc>
        <w:tc>
          <w:tcPr>
            <w:tcW w:w="656" w:type="dxa"/>
            <w:tcBorders>
              <w:top w:val="nil"/>
              <w:left w:val="nil"/>
              <w:bottom w:val="single" w:sz="4" w:space="0" w:color="auto"/>
              <w:right w:val="single" w:sz="4" w:space="0" w:color="auto"/>
            </w:tcBorders>
            <w:vAlign w:val="center"/>
          </w:tcPr>
          <w:p w:rsidR="003D7318" w:rsidRDefault="005B25CE">
            <w:pPr>
              <w:widowControl/>
              <w:jc w:val="center"/>
              <w:rPr>
                <w:rFonts w:eastAsia="仿宋_GB2312"/>
                <w:kern w:val="0"/>
              </w:rPr>
            </w:pPr>
            <w:r>
              <w:rPr>
                <w:rFonts w:eastAsia="仿宋_GB2312"/>
                <w:kern w:val="0"/>
              </w:rPr>
              <w:t>0</w:t>
            </w:r>
          </w:p>
        </w:tc>
        <w:tc>
          <w:tcPr>
            <w:tcW w:w="1134"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c>
          <w:tcPr>
            <w:tcW w:w="1134"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r>
      <w:tr w:rsidR="003D7318">
        <w:trPr>
          <w:cantSplit/>
          <w:trHeight w:val="710"/>
        </w:trPr>
        <w:tc>
          <w:tcPr>
            <w:tcW w:w="709"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c>
          <w:tcPr>
            <w:tcW w:w="1134"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c>
          <w:tcPr>
            <w:tcW w:w="2693" w:type="dxa"/>
            <w:vMerge w:val="restart"/>
            <w:tcBorders>
              <w:top w:val="nil"/>
              <w:left w:val="single" w:sz="4" w:space="0" w:color="auto"/>
              <w:bottom w:val="single" w:sz="4" w:space="0" w:color="auto"/>
              <w:right w:val="single" w:sz="4" w:space="0" w:color="auto"/>
            </w:tcBorders>
            <w:vAlign w:val="center"/>
          </w:tcPr>
          <w:p w:rsidR="003D7318" w:rsidRDefault="005B25CE">
            <w:pPr>
              <w:widowControl/>
              <w:rPr>
                <w:rFonts w:eastAsia="仿宋_GB2312"/>
                <w:kern w:val="0"/>
              </w:rPr>
            </w:pPr>
            <w:r>
              <w:rPr>
                <w:rFonts w:eastAsia="仿宋_GB2312" w:hint="eastAsia"/>
                <w:kern w:val="0"/>
              </w:rPr>
              <w:t xml:space="preserve">2. </w:t>
            </w:r>
            <w:r>
              <w:rPr>
                <w:rFonts w:eastAsia="仿宋_GB2312" w:hint="eastAsia"/>
                <w:kern w:val="0"/>
              </w:rPr>
              <w:t>车间保持清洁，顶棚、墙壁、门窗和地面应当采用无毒、无味、防渗透、防霉、不易破损脱落的材料建造，</w:t>
            </w:r>
            <w:r>
              <w:rPr>
                <w:rFonts w:eastAsia="仿宋_GB2312" w:hint="eastAsia"/>
                <w:kern w:val="0"/>
              </w:rPr>
              <w:t xml:space="preserve"> </w:t>
            </w:r>
            <w:r>
              <w:rPr>
                <w:rFonts w:eastAsia="仿宋_GB2312" w:hint="eastAsia"/>
                <w:kern w:val="0"/>
              </w:rPr>
              <w:t>结构合理，易于清洁；顶棚结构不利于冷凝水垂直滴落，裸露食品上方的管路应当有防止灰尘散落及水滴掉落的措施；门窗应当闭合严密，</w:t>
            </w:r>
            <w:proofErr w:type="gramStart"/>
            <w:r>
              <w:rPr>
                <w:rFonts w:eastAsia="仿宋_GB2312" w:hint="eastAsia"/>
                <w:kern w:val="0"/>
              </w:rPr>
              <w:t>不</w:t>
            </w:r>
            <w:proofErr w:type="gramEnd"/>
            <w:r>
              <w:rPr>
                <w:rFonts w:eastAsia="仿宋_GB2312" w:hint="eastAsia"/>
                <w:kern w:val="0"/>
              </w:rPr>
              <w:t>透水、不变形，并有防止虫害侵入的措施；地面应当平坦防滑、无裂缝。</w:t>
            </w:r>
          </w:p>
        </w:tc>
        <w:tc>
          <w:tcPr>
            <w:tcW w:w="2180" w:type="dxa"/>
            <w:tcBorders>
              <w:top w:val="nil"/>
              <w:left w:val="nil"/>
              <w:bottom w:val="single" w:sz="4" w:space="0" w:color="auto"/>
              <w:right w:val="single" w:sz="4" w:space="0" w:color="auto"/>
            </w:tcBorders>
            <w:vAlign w:val="center"/>
          </w:tcPr>
          <w:p w:rsidR="003D7318" w:rsidRDefault="005B25CE">
            <w:pPr>
              <w:widowControl/>
              <w:rPr>
                <w:rFonts w:eastAsia="仿宋_GB2312"/>
                <w:kern w:val="0"/>
              </w:rPr>
            </w:pPr>
            <w:r>
              <w:rPr>
                <w:rFonts w:eastAsia="仿宋_GB2312" w:hint="eastAsia"/>
                <w:kern w:val="0"/>
              </w:rPr>
              <w:t>符合规定要求。</w:t>
            </w:r>
          </w:p>
        </w:tc>
        <w:tc>
          <w:tcPr>
            <w:tcW w:w="656" w:type="dxa"/>
            <w:tcBorders>
              <w:top w:val="nil"/>
              <w:left w:val="nil"/>
              <w:bottom w:val="single" w:sz="4" w:space="0" w:color="auto"/>
              <w:right w:val="single" w:sz="4" w:space="0" w:color="auto"/>
            </w:tcBorders>
            <w:vAlign w:val="center"/>
          </w:tcPr>
          <w:p w:rsidR="003D7318" w:rsidRDefault="005B25CE">
            <w:pPr>
              <w:widowControl/>
              <w:jc w:val="center"/>
              <w:rPr>
                <w:rFonts w:eastAsia="仿宋_GB2312"/>
                <w:kern w:val="0"/>
              </w:rPr>
            </w:pPr>
            <w:r>
              <w:rPr>
                <w:rFonts w:eastAsia="仿宋_GB2312"/>
                <w:kern w:val="0"/>
              </w:rPr>
              <w:t>3</w:t>
            </w:r>
          </w:p>
        </w:tc>
        <w:tc>
          <w:tcPr>
            <w:tcW w:w="1134" w:type="dxa"/>
            <w:vMerge w:val="restart"/>
            <w:tcBorders>
              <w:top w:val="nil"/>
              <w:left w:val="single" w:sz="4" w:space="0" w:color="auto"/>
              <w:bottom w:val="single" w:sz="4" w:space="0" w:color="auto"/>
              <w:right w:val="single" w:sz="4" w:space="0" w:color="auto"/>
            </w:tcBorders>
            <w:vAlign w:val="center"/>
          </w:tcPr>
          <w:p w:rsidR="003D7318" w:rsidRDefault="003D7318">
            <w:pPr>
              <w:widowControl/>
              <w:rPr>
                <w:rFonts w:eastAsia="仿宋_GB2312"/>
                <w:kern w:val="0"/>
              </w:rPr>
            </w:pPr>
          </w:p>
        </w:tc>
        <w:tc>
          <w:tcPr>
            <w:tcW w:w="1134" w:type="dxa"/>
            <w:vMerge w:val="restart"/>
            <w:tcBorders>
              <w:top w:val="nil"/>
              <w:left w:val="single" w:sz="4" w:space="0" w:color="auto"/>
              <w:bottom w:val="single" w:sz="4" w:space="0" w:color="auto"/>
              <w:right w:val="single" w:sz="4" w:space="0" w:color="auto"/>
            </w:tcBorders>
            <w:vAlign w:val="center"/>
          </w:tcPr>
          <w:p w:rsidR="003D7318" w:rsidRDefault="003D7318">
            <w:pPr>
              <w:widowControl/>
              <w:rPr>
                <w:rFonts w:eastAsia="仿宋_GB2312"/>
                <w:kern w:val="0"/>
              </w:rPr>
            </w:pPr>
          </w:p>
        </w:tc>
      </w:tr>
      <w:tr w:rsidR="003D7318">
        <w:trPr>
          <w:cantSplit/>
          <w:trHeight w:val="1401"/>
        </w:trPr>
        <w:tc>
          <w:tcPr>
            <w:tcW w:w="709"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c>
          <w:tcPr>
            <w:tcW w:w="1134"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c>
          <w:tcPr>
            <w:tcW w:w="2693"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c>
          <w:tcPr>
            <w:tcW w:w="2180" w:type="dxa"/>
            <w:tcBorders>
              <w:top w:val="nil"/>
              <w:left w:val="nil"/>
              <w:bottom w:val="single" w:sz="4" w:space="0" w:color="auto"/>
              <w:right w:val="single" w:sz="4" w:space="0" w:color="auto"/>
            </w:tcBorders>
            <w:vAlign w:val="center"/>
          </w:tcPr>
          <w:p w:rsidR="003D7318" w:rsidRDefault="005B25CE">
            <w:pPr>
              <w:widowControl/>
              <w:rPr>
                <w:rFonts w:eastAsia="仿宋_GB2312"/>
                <w:kern w:val="0"/>
              </w:rPr>
            </w:pPr>
            <w:r>
              <w:rPr>
                <w:rFonts w:eastAsia="仿宋_GB2312" w:hint="eastAsia"/>
                <w:kern w:val="0"/>
              </w:rPr>
              <w:t>车间清洁程度以及顶棚、墙壁、地面和门窗或者相关防护措施略有不足。</w:t>
            </w:r>
          </w:p>
        </w:tc>
        <w:tc>
          <w:tcPr>
            <w:tcW w:w="656" w:type="dxa"/>
            <w:tcBorders>
              <w:top w:val="nil"/>
              <w:left w:val="nil"/>
              <w:bottom w:val="single" w:sz="4" w:space="0" w:color="auto"/>
              <w:right w:val="single" w:sz="4" w:space="0" w:color="auto"/>
            </w:tcBorders>
            <w:vAlign w:val="center"/>
          </w:tcPr>
          <w:p w:rsidR="003D7318" w:rsidRDefault="005B25CE">
            <w:pPr>
              <w:widowControl/>
              <w:jc w:val="center"/>
              <w:rPr>
                <w:rFonts w:eastAsia="仿宋_GB2312"/>
                <w:kern w:val="0"/>
              </w:rPr>
            </w:pPr>
            <w:r>
              <w:rPr>
                <w:rFonts w:eastAsia="仿宋_GB2312"/>
                <w:kern w:val="0"/>
              </w:rPr>
              <w:t>1</w:t>
            </w:r>
          </w:p>
        </w:tc>
        <w:tc>
          <w:tcPr>
            <w:tcW w:w="1134"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c>
          <w:tcPr>
            <w:tcW w:w="1134"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r>
      <w:tr w:rsidR="003D7318">
        <w:trPr>
          <w:cantSplit/>
          <w:trHeight w:val="987"/>
        </w:trPr>
        <w:tc>
          <w:tcPr>
            <w:tcW w:w="709"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c>
          <w:tcPr>
            <w:tcW w:w="1134"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c>
          <w:tcPr>
            <w:tcW w:w="2693"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c>
          <w:tcPr>
            <w:tcW w:w="2180" w:type="dxa"/>
            <w:tcBorders>
              <w:top w:val="nil"/>
              <w:left w:val="nil"/>
              <w:bottom w:val="single" w:sz="4" w:space="0" w:color="auto"/>
              <w:right w:val="single" w:sz="4" w:space="0" w:color="auto"/>
            </w:tcBorders>
            <w:vAlign w:val="center"/>
          </w:tcPr>
          <w:p w:rsidR="003D7318" w:rsidRDefault="005B25CE">
            <w:pPr>
              <w:widowControl/>
              <w:rPr>
                <w:rFonts w:eastAsia="仿宋_GB2312"/>
                <w:kern w:val="0"/>
              </w:rPr>
            </w:pPr>
            <w:r>
              <w:rPr>
                <w:rFonts w:eastAsia="仿宋_GB2312" w:hint="eastAsia"/>
                <w:kern w:val="0"/>
              </w:rPr>
              <w:t>严重不符合规定要求。</w:t>
            </w:r>
          </w:p>
        </w:tc>
        <w:tc>
          <w:tcPr>
            <w:tcW w:w="656" w:type="dxa"/>
            <w:tcBorders>
              <w:top w:val="nil"/>
              <w:left w:val="nil"/>
              <w:bottom w:val="single" w:sz="4" w:space="0" w:color="auto"/>
              <w:right w:val="single" w:sz="4" w:space="0" w:color="auto"/>
            </w:tcBorders>
            <w:vAlign w:val="center"/>
          </w:tcPr>
          <w:p w:rsidR="003D7318" w:rsidRDefault="005B25CE">
            <w:pPr>
              <w:widowControl/>
              <w:jc w:val="center"/>
              <w:rPr>
                <w:rFonts w:eastAsia="仿宋_GB2312"/>
                <w:kern w:val="0"/>
              </w:rPr>
            </w:pPr>
            <w:r>
              <w:rPr>
                <w:rFonts w:eastAsia="仿宋_GB2312"/>
                <w:kern w:val="0"/>
              </w:rPr>
              <w:t>0</w:t>
            </w:r>
          </w:p>
        </w:tc>
        <w:tc>
          <w:tcPr>
            <w:tcW w:w="1134"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c>
          <w:tcPr>
            <w:tcW w:w="1134"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r>
      <w:tr w:rsidR="003D7318">
        <w:trPr>
          <w:cantSplit/>
          <w:trHeight w:val="542"/>
        </w:trPr>
        <w:tc>
          <w:tcPr>
            <w:tcW w:w="709" w:type="dxa"/>
            <w:vMerge w:val="restart"/>
            <w:tcBorders>
              <w:top w:val="nil"/>
              <w:left w:val="single" w:sz="4" w:space="0" w:color="auto"/>
              <w:right w:val="single" w:sz="4" w:space="0" w:color="auto"/>
            </w:tcBorders>
            <w:vAlign w:val="center"/>
          </w:tcPr>
          <w:p w:rsidR="003D7318" w:rsidRDefault="005B25CE">
            <w:pPr>
              <w:widowControl/>
              <w:jc w:val="center"/>
              <w:rPr>
                <w:rFonts w:eastAsia="仿宋_GB2312"/>
                <w:kern w:val="0"/>
              </w:rPr>
            </w:pPr>
            <w:r>
              <w:rPr>
                <w:rFonts w:eastAsia="仿宋_GB2312"/>
                <w:kern w:val="0"/>
              </w:rPr>
              <w:t>1.3</w:t>
            </w:r>
          </w:p>
        </w:tc>
        <w:tc>
          <w:tcPr>
            <w:tcW w:w="1134" w:type="dxa"/>
            <w:vMerge w:val="restart"/>
            <w:tcBorders>
              <w:top w:val="nil"/>
              <w:left w:val="single" w:sz="4" w:space="0" w:color="auto"/>
              <w:right w:val="single" w:sz="4" w:space="0" w:color="auto"/>
            </w:tcBorders>
            <w:vAlign w:val="center"/>
          </w:tcPr>
          <w:p w:rsidR="003D7318" w:rsidRDefault="005B25CE">
            <w:pPr>
              <w:widowControl/>
              <w:jc w:val="center"/>
              <w:rPr>
                <w:rFonts w:eastAsia="仿宋_GB2312"/>
                <w:kern w:val="0"/>
              </w:rPr>
            </w:pPr>
            <w:r>
              <w:rPr>
                <w:rFonts w:eastAsia="仿宋_GB2312" w:hint="eastAsia"/>
                <w:kern w:val="0"/>
              </w:rPr>
              <w:t>库房要求</w:t>
            </w:r>
          </w:p>
        </w:tc>
        <w:tc>
          <w:tcPr>
            <w:tcW w:w="2693" w:type="dxa"/>
            <w:vMerge w:val="restart"/>
            <w:tcBorders>
              <w:top w:val="single" w:sz="4" w:space="0" w:color="auto"/>
              <w:left w:val="single" w:sz="4" w:space="0" w:color="auto"/>
              <w:bottom w:val="single" w:sz="4" w:space="0" w:color="auto"/>
              <w:right w:val="single" w:sz="4" w:space="0" w:color="auto"/>
            </w:tcBorders>
            <w:vAlign w:val="center"/>
          </w:tcPr>
          <w:p w:rsidR="003D7318" w:rsidRDefault="005B25CE">
            <w:pPr>
              <w:widowControl/>
              <w:rPr>
                <w:rFonts w:eastAsia="仿宋_GB2312"/>
                <w:kern w:val="0"/>
              </w:rPr>
            </w:pPr>
            <w:r>
              <w:rPr>
                <w:rFonts w:eastAsia="仿宋_GB2312" w:hint="eastAsia"/>
                <w:kern w:val="0"/>
              </w:rPr>
              <w:t xml:space="preserve">1. </w:t>
            </w:r>
            <w:r>
              <w:rPr>
                <w:rFonts w:eastAsia="仿宋_GB2312" w:hint="eastAsia"/>
                <w:kern w:val="0"/>
              </w:rPr>
              <w:t>应当具有与所生产产品的数量、贮存要求相适应的，与《食品生产加工场所平面图》《食品生产加工场所各功能区间布局平面图》中标注的库房一致。库房整洁，地面平整，易于维护、清洁，防止虫害侵入和藏匿。必要时库房应当设置相适应的温度、湿度控制等设施。</w:t>
            </w:r>
          </w:p>
        </w:tc>
        <w:tc>
          <w:tcPr>
            <w:tcW w:w="2180" w:type="dxa"/>
            <w:tcBorders>
              <w:top w:val="nil"/>
              <w:left w:val="single" w:sz="4" w:space="0" w:color="auto"/>
              <w:bottom w:val="single" w:sz="4" w:space="0" w:color="auto"/>
              <w:right w:val="single" w:sz="4" w:space="0" w:color="auto"/>
            </w:tcBorders>
            <w:vAlign w:val="center"/>
          </w:tcPr>
          <w:p w:rsidR="003D7318" w:rsidRDefault="005B25CE">
            <w:pPr>
              <w:widowControl/>
              <w:rPr>
                <w:rFonts w:eastAsia="仿宋_GB2312"/>
                <w:kern w:val="0"/>
              </w:rPr>
            </w:pPr>
            <w:r>
              <w:rPr>
                <w:rFonts w:eastAsia="仿宋_GB2312" w:hint="eastAsia"/>
                <w:kern w:val="0"/>
              </w:rPr>
              <w:t>符合规定要求。</w:t>
            </w:r>
          </w:p>
        </w:tc>
        <w:tc>
          <w:tcPr>
            <w:tcW w:w="656" w:type="dxa"/>
            <w:tcBorders>
              <w:top w:val="nil"/>
              <w:left w:val="nil"/>
              <w:bottom w:val="single" w:sz="4" w:space="0" w:color="auto"/>
              <w:right w:val="single" w:sz="4" w:space="0" w:color="auto"/>
            </w:tcBorders>
            <w:vAlign w:val="center"/>
          </w:tcPr>
          <w:p w:rsidR="003D7318" w:rsidRDefault="005B25CE">
            <w:pPr>
              <w:widowControl/>
              <w:jc w:val="center"/>
              <w:rPr>
                <w:rFonts w:eastAsia="仿宋_GB2312"/>
                <w:kern w:val="0"/>
              </w:rPr>
            </w:pPr>
            <w:r>
              <w:rPr>
                <w:rFonts w:eastAsia="仿宋_GB2312"/>
                <w:kern w:val="0"/>
              </w:rPr>
              <w:t>3</w:t>
            </w:r>
          </w:p>
        </w:tc>
        <w:tc>
          <w:tcPr>
            <w:tcW w:w="1134" w:type="dxa"/>
            <w:vMerge w:val="restart"/>
            <w:tcBorders>
              <w:top w:val="nil"/>
              <w:left w:val="single" w:sz="4" w:space="0" w:color="auto"/>
              <w:bottom w:val="single" w:sz="4" w:space="0" w:color="auto"/>
              <w:right w:val="single" w:sz="4" w:space="0" w:color="auto"/>
            </w:tcBorders>
            <w:vAlign w:val="center"/>
          </w:tcPr>
          <w:p w:rsidR="003D7318" w:rsidRDefault="003D7318">
            <w:pPr>
              <w:widowControl/>
              <w:rPr>
                <w:rFonts w:eastAsia="仿宋_GB2312"/>
                <w:kern w:val="0"/>
              </w:rPr>
            </w:pPr>
          </w:p>
        </w:tc>
        <w:tc>
          <w:tcPr>
            <w:tcW w:w="1134" w:type="dxa"/>
            <w:vMerge w:val="restart"/>
            <w:tcBorders>
              <w:top w:val="nil"/>
              <w:left w:val="single" w:sz="4" w:space="0" w:color="auto"/>
              <w:bottom w:val="single" w:sz="4" w:space="0" w:color="auto"/>
              <w:right w:val="single" w:sz="4" w:space="0" w:color="auto"/>
            </w:tcBorders>
            <w:vAlign w:val="center"/>
          </w:tcPr>
          <w:p w:rsidR="003D7318" w:rsidRDefault="005B25CE">
            <w:pPr>
              <w:widowControl/>
              <w:rPr>
                <w:rFonts w:eastAsia="仿宋_GB2312"/>
                <w:kern w:val="0"/>
              </w:rPr>
            </w:pPr>
            <w:r>
              <w:rPr>
                <w:rFonts w:eastAsia="仿宋_GB2312" w:hint="eastAsia"/>
                <w:kern w:val="0"/>
              </w:rPr>
              <w:t xml:space="preserve"> </w:t>
            </w:r>
          </w:p>
        </w:tc>
      </w:tr>
      <w:tr w:rsidR="003D7318">
        <w:trPr>
          <w:cantSplit/>
          <w:trHeight w:val="973"/>
        </w:trPr>
        <w:tc>
          <w:tcPr>
            <w:tcW w:w="709" w:type="dxa"/>
            <w:vMerge/>
            <w:tcBorders>
              <w:left w:val="single" w:sz="4" w:space="0" w:color="auto"/>
              <w:right w:val="single" w:sz="4" w:space="0" w:color="auto"/>
            </w:tcBorders>
            <w:vAlign w:val="center"/>
          </w:tcPr>
          <w:p w:rsidR="003D7318" w:rsidRDefault="003D7318">
            <w:pPr>
              <w:widowControl/>
              <w:jc w:val="left"/>
              <w:rPr>
                <w:rFonts w:eastAsia="仿宋_GB2312"/>
                <w:kern w:val="0"/>
              </w:rPr>
            </w:pPr>
          </w:p>
        </w:tc>
        <w:tc>
          <w:tcPr>
            <w:tcW w:w="1134" w:type="dxa"/>
            <w:vMerge/>
            <w:tcBorders>
              <w:left w:val="single" w:sz="4" w:space="0" w:color="auto"/>
              <w:right w:val="single" w:sz="4" w:space="0" w:color="auto"/>
            </w:tcBorders>
            <w:vAlign w:val="center"/>
          </w:tcPr>
          <w:p w:rsidR="003D7318" w:rsidRDefault="003D7318">
            <w:pPr>
              <w:widowControl/>
              <w:jc w:val="left"/>
              <w:rPr>
                <w:rFonts w:eastAsia="仿宋_GB2312"/>
                <w:kern w:val="0"/>
              </w:rPr>
            </w:pPr>
          </w:p>
        </w:tc>
        <w:tc>
          <w:tcPr>
            <w:tcW w:w="2693" w:type="dxa"/>
            <w:vMerge/>
            <w:tcBorders>
              <w:top w:val="single" w:sz="4" w:space="0" w:color="auto"/>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c>
          <w:tcPr>
            <w:tcW w:w="2180" w:type="dxa"/>
            <w:tcBorders>
              <w:top w:val="nil"/>
              <w:left w:val="single" w:sz="4" w:space="0" w:color="auto"/>
              <w:bottom w:val="single" w:sz="4" w:space="0" w:color="auto"/>
              <w:right w:val="single" w:sz="4" w:space="0" w:color="auto"/>
            </w:tcBorders>
            <w:vAlign w:val="center"/>
          </w:tcPr>
          <w:p w:rsidR="003D7318" w:rsidRDefault="005B25CE">
            <w:pPr>
              <w:widowControl/>
              <w:rPr>
                <w:rFonts w:eastAsia="仿宋_GB2312"/>
                <w:kern w:val="0"/>
              </w:rPr>
            </w:pPr>
            <w:r>
              <w:rPr>
                <w:rFonts w:eastAsia="仿宋_GB2312" w:hint="eastAsia"/>
                <w:kern w:val="0"/>
              </w:rPr>
              <w:t>库房整洁程度或者相关设施略有不足。实际库房与平面图标注不一致。</w:t>
            </w:r>
          </w:p>
        </w:tc>
        <w:tc>
          <w:tcPr>
            <w:tcW w:w="656" w:type="dxa"/>
            <w:tcBorders>
              <w:top w:val="nil"/>
              <w:left w:val="nil"/>
              <w:bottom w:val="single" w:sz="4" w:space="0" w:color="auto"/>
              <w:right w:val="single" w:sz="4" w:space="0" w:color="auto"/>
            </w:tcBorders>
            <w:vAlign w:val="center"/>
          </w:tcPr>
          <w:p w:rsidR="003D7318" w:rsidRDefault="005B25CE">
            <w:pPr>
              <w:widowControl/>
              <w:jc w:val="center"/>
              <w:rPr>
                <w:rFonts w:eastAsia="仿宋_GB2312"/>
                <w:kern w:val="0"/>
              </w:rPr>
            </w:pPr>
            <w:r>
              <w:rPr>
                <w:rFonts w:eastAsia="仿宋_GB2312"/>
                <w:kern w:val="0"/>
              </w:rPr>
              <w:t>1</w:t>
            </w:r>
          </w:p>
        </w:tc>
        <w:tc>
          <w:tcPr>
            <w:tcW w:w="1134"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c>
          <w:tcPr>
            <w:tcW w:w="1134"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r>
      <w:tr w:rsidR="003D7318">
        <w:trPr>
          <w:cantSplit/>
          <w:trHeight w:val="713"/>
        </w:trPr>
        <w:tc>
          <w:tcPr>
            <w:tcW w:w="709" w:type="dxa"/>
            <w:vMerge/>
            <w:tcBorders>
              <w:left w:val="single" w:sz="4" w:space="0" w:color="auto"/>
              <w:right w:val="single" w:sz="4" w:space="0" w:color="auto"/>
            </w:tcBorders>
            <w:vAlign w:val="center"/>
          </w:tcPr>
          <w:p w:rsidR="003D7318" w:rsidRDefault="003D7318">
            <w:pPr>
              <w:widowControl/>
              <w:jc w:val="left"/>
              <w:rPr>
                <w:rFonts w:eastAsia="仿宋_GB2312"/>
                <w:kern w:val="0"/>
              </w:rPr>
            </w:pPr>
          </w:p>
        </w:tc>
        <w:tc>
          <w:tcPr>
            <w:tcW w:w="1134" w:type="dxa"/>
            <w:vMerge/>
            <w:tcBorders>
              <w:left w:val="single" w:sz="4" w:space="0" w:color="auto"/>
              <w:right w:val="single" w:sz="4" w:space="0" w:color="auto"/>
            </w:tcBorders>
            <w:vAlign w:val="center"/>
          </w:tcPr>
          <w:p w:rsidR="003D7318" w:rsidRDefault="003D7318">
            <w:pPr>
              <w:widowControl/>
              <w:jc w:val="left"/>
              <w:rPr>
                <w:rFonts w:eastAsia="仿宋_GB2312"/>
                <w:kern w:val="0"/>
              </w:rPr>
            </w:pPr>
          </w:p>
        </w:tc>
        <w:tc>
          <w:tcPr>
            <w:tcW w:w="2693" w:type="dxa"/>
            <w:vMerge/>
            <w:tcBorders>
              <w:top w:val="single" w:sz="4" w:space="0" w:color="auto"/>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c>
          <w:tcPr>
            <w:tcW w:w="2180" w:type="dxa"/>
            <w:tcBorders>
              <w:top w:val="nil"/>
              <w:left w:val="single" w:sz="4" w:space="0" w:color="auto"/>
              <w:bottom w:val="single" w:sz="4" w:space="0" w:color="auto"/>
              <w:right w:val="single" w:sz="4" w:space="0" w:color="auto"/>
            </w:tcBorders>
            <w:vAlign w:val="center"/>
          </w:tcPr>
          <w:p w:rsidR="003D7318" w:rsidRDefault="005B25CE">
            <w:pPr>
              <w:widowControl/>
              <w:rPr>
                <w:rFonts w:eastAsia="仿宋_GB2312"/>
                <w:kern w:val="0"/>
              </w:rPr>
            </w:pPr>
            <w:r>
              <w:rPr>
                <w:rFonts w:eastAsia="仿宋_GB2312" w:hint="eastAsia"/>
                <w:kern w:val="0"/>
              </w:rPr>
              <w:t>严重不符合规定要求。</w:t>
            </w:r>
          </w:p>
        </w:tc>
        <w:tc>
          <w:tcPr>
            <w:tcW w:w="656" w:type="dxa"/>
            <w:tcBorders>
              <w:top w:val="nil"/>
              <w:left w:val="nil"/>
              <w:bottom w:val="single" w:sz="4" w:space="0" w:color="auto"/>
              <w:right w:val="single" w:sz="4" w:space="0" w:color="auto"/>
            </w:tcBorders>
            <w:vAlign w:val="center"/>
          </w:tcPr>
          <w:p w:rsidR="003D7318" w:rsidRDefault="005B25CE">
            <w:pPr>
              <w:widowControl/>
              <w:jc w:val="center"/>
              <w:rPr>
                <w:rFonts w:eastAsia="仿宋_GB2312"/>
                <w:kern w:val="0"/>
              </w:rPr>
            </w:pPr>
            <w:r>
              <w:rPr>
                <w:rFonts w:eastAsia="仿宋_GB2312"/>
                <w:kern w:val="0"/>
              </w:rPr>
              <w:t>0</w:t>
            </w:r>
          </w:p>
        </w:tc>
        <w:tc>
          <w:tcPr>
            <w:tcW w:w="1134"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c>
          <w:tcPr>
            <w:tcW w:w="1134"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r>
      <w:tr w:rsidR="003D7318">
        <w:trPr>
          <w:cantSplit/>
          <w:trHeight w:val="553"/>
        </w:trPr>
        <w:tc>
          <w:tcPr>
            <w:tcW w:w="709" w:type="dxa"/>
            <w:vMerge/>
            <w:tcBorders>
              <w:left w:val="single" w:sz="4" w:space="0" w:color="auto"/>
              <w:right w:val="single" w:sz="4" w:space="0" w:color="auto"/>
            </w:tcBorders>
            <w:vAlign w:val="center"/>
          </w:tcPr>
          <w:p w:rsidR="003D7318" w:rsidRDefault="003D7318">
            <w:pPr>
              <w:widowControl/>
              <w:jc w:val="left"/>
              <w:rPr>
                <w:rFonts w:eastAsia="仿宋_GB2312"/>
                <w:kern w:val="0"/>
              </w:rPr>
            </w:pPr>
          </w:p>
        </w:tc>
        <w:tc>
          <w:tcPr>
            <w:tcW w:w="1134" w:type="dxa"/>
            <w:vMerge/>
            <w:tcBorders>
              <w:left w:val="single" w:sz="4" w:space="0" w:color="auto"/>
              <w:right w:val="single" w:sz="4" w:space="0" w:color="auto"/>
            </w:tcBorders>
            <w:vAlign w:val="center"/>
          </w:tcPr>
          <w:p w:rsidR="003D7318" w:rsidRDefault="003D7318">
            <w:pPr>
              <w:widowControl/>
              <w:jc w:val="left"/>
              <w:rPr>
                <w:rFonts w:eastAsia="仿宋_GB2312"/>
                <w:kern w:val="0"/>
              </w:rPr>
            </w:pPr>
          </w:p>
        </w:tc>
        <w:tc>
          <w:tcPr>
            <w:tcW w:w="2693" w:type="dxa"/>
            <w:vMerge w:val="restart"/>
            <w:tcBorders>
              <w:top w:val="single" w:sz="4" w:space="0" w:color="auto"/>
              <w:left w:val="single" w:sz="4" w:space="0" w:color="auto"/>
              <w:right w:val="single" w:sz="4" w:space="0" w:color="auto"/>
            </w:tcBorders>
            <w:vAlign w:val="center"/>
          </w:tcPr>
          <w:p w:rsidR="003D7318" w:rsidRDefault="005B25CE">
            <w:pPr>
              <w:widowControl/>
              <w:rPr>
                <w:rFonts w:eastAsia="仿宋_GB2312"/>
                <w:kern w:val="0"/>
              </w:rPr>
            </w:pPr>
            <w:r>
              <w:rPr>
                <w:rFonts w:eastAsia="仿宋_GB2312" w:hint="eastAsia"/>
                <w:kern w:val="0"/>
              </w:rPr>
              <w:t xml:space="preserve">2. </w:t>
            </w:r>
            <w:r>
              <w:rPr>
                <w:rFonts w:eastAsia="仿宋_GB2312" w:hint="eastAsia"/>
                <w:kern w:val="0"/>
              </w:rPr>
              <w:t>原料、半成品、成品、包装材料等应当依据性质的不同分设库房或分区存放。清洁剂、消毒剂、杀虫剂、</w:t>
            </w:r>
          </w:p>
          <w:p w:rsidR="003D7318" w:rsidRDefault="005B25CE">
            <w:pPr>
              <w:widowControl/>
              <w:rPr>
                <w:rFonts w:eastAsia="仿宋_GB2312"/>
                <w:kern w:val="0"/>
              </w:rPr>
            </w:pPr>
            <w:r>
              <w:rPr>
                <w:rFonts w:eastAsia="仿宋_GB2312" w:hint="eastAsia"/>
                <w:kern w:val="0"/>
              </w:rPr>
              <w:t>润滑剂、燃料等物料应当分别安全包装，与原料、半成品、成品、包装材料等分隔放置。库房内的物料应当与</w:t>
            </w:r>
          </w:p>
          <w:p w:rsidR="003D7318" w:rsidRDefault="005B25CE">
            <w:pPr>
              <w:widowControl/>
              <w:rPr>
                <w:rFonts w:eastAsia="仿宋_GB2312"/>
                <w:kern w:val="0"/>
              </w:rPr>
            </w:pPr>
            <w:r>
              <w:rPr>
                <w:rFonts w:eastAsia="仿宋_GB2312" w:hint="eastAsia"/>
                <w:kern w:val="0"/>
              </w:rPr>
              <w:t>墙壁、地面保持适当距离，并明确标识，防止交叉污染。</w:t>
            </w:r>
          </w:p>
          <w:p w:rsidR="003D7318" w:rsidRDefault="003D7318">
            <w:pPr>
              <w:widowControl/>
              <w:rPr>
                <w:rFonts w:eastAsia="仿宋_GB2312"/>
                <w:kern w:val="0"/>
              </w:rPr>
            </w:pPr>
          </w:p>
        </w:tc>
        <w:tc>
          <w:tcPr>
            <w:tcW w:w="2180" w:type="dxa"/>
            <w:tcBorders>
              <w:top w:val="nil"/>
              <w:left w:val="nil"/>
              <w:bottom w:val="single" w:sz="4" w:space="0" w:color="auto"/>
              <w:right w:val="single" w:sz="4" w:space="0" w:color="auto"/>
            </w:tcBorders>
            <w:vAlign w:val="center"/>
          </w:tcPr>
          <w:p w:rsidR="003D7318" w:rsidRDefault="005B25CE">
            <w:pPr>
              <w:widowControl/>
              <w:rPr>
                <w:rFonts w:eastAsia="仿宋_GB2312"/>
                <w:kern w:val="0"/>
              </w:rPr>
            </w:pPr>
            <w:r>
              <w:rPr>
                <w:rFonts w:eastAsia="仿宋_GB2312" w:hint="eastAsia"/>
                <w:kern w:val="0"/>
              </w:rPr>
              <w:t>符合规定要求。</w:t>
            </w:r>
          </w:p>
        </w:tc>
        <w:tc>
          <w:tcPr>
            <w:tcW w:w="656" w:type="dxa"/>
            <w:tcBorders>
              <w:top w:val="nil"/>
              <w:left w:val="nil"/>
              <w:bottom w:val="single" w:sz="4" w:space="0" w:color="auto"/>
              <w:right w:val="single" w:sz="4" w:space="0" w:color="auto"/>
            </w:tcBorders>
            <w:vAlign w:val="center"/>
          </w:tcPr>
          <w:p w:rsidR="003D7318" w:rsidRDefault="005B25CE">
            <w:pPr>
              <w:widowControl/>
              <w:jc w:val="center"/>
              <w:rPr>
                <w:rFonts w:eastAsia="仿宋_GB2312"/>
                <w:kern w:val="0"/>
              </w:rPr>
            </w:pPr>
            <w:r>
              <w:rPr>
                <w:rFonts w:eastAsia="仿宋_GB2312"/>
                <w:kern w:val="0"/>
              </w:rPr>
              <w:t>3</w:t>
            </w:r>
          </w:p>
        </w:tc>
        <w:tc>
          <w:tcPr>
            <w:tcW w:w="1134" w:type="dxa"/>
            <w:vMerge w:val="restart"/>
            <w:tcBorders>
              <w:top w:val="nil"/>
              <w:left w:val="single" w:sz="4" w:space="0" w:color="auto"/>
              <w:right w:val="single" w:sz="4" w:space="0" w:color="auto"/>
            </w:tcBorders>
            <w:vAlign w:val="center"/>
          </w:tcPr>
          <w:p w:rsidR="003D7318" w:rsidRDefault="003D7318">
            <w:pPr>
              <w:widowControl/>
              <w:rPr>
                <w:rFonts w:eastAsia="仿宋_GB2312"/>
                <w:kern w:val="0"/>
              </w:rPr>
            </w:pPr>
          </w:p>
        </w:tc>
        <w:tc>
          <w:tcPr>
            <w:tcW w:w="1134" w:type="dxa"/>
            <w:vMerge w:val="restart"/>
            <w:tcBorders>
              <w:top w:val="nil"/>
              <w:left w:val="single" w:sz="4" w:space="0" w:color="auto"/>
              <w:right w:val="single" w:sz="4" w:space="0" w:color="auto"/>
            </w:tcBorders>
            <w:vAlign w:val="center"/>
          </w:tcPr>
          <w:p w:rsidR="003D7318" w:rsidRDefault="003D7318">
            <w:pPr>
              <w:widowControl/>
              <w:rPr>
                <w:rFonts w:eastAsia="仿宋_GB2312"/>
                <w:kern w:val="0"/>
              </w:rPr>
            </w:pPr>
          </w:p>
        </w:tc>
      </w:tr>
      <w:tr w:rsidR="003D7318">
        <w:trPr>
          <w:cantSplit/>
          <w:trHeight w:val="688"/>
        </w:trPr>
        <w:tc>
          <w:tcPr>
            <w:tcW w:w="709" w:type="dxa"/>
            <w:vMerge/>
            <w:tcBorders>
              <w:left w:val="single" w:sz="4" w:space="0" w:color="auto"/>
              <w:right w:val="single" w:sz="4" w:space="0" w:color="auto"/>
            </w:tcBorders>
            <w:vAlign w:val="center"/>
          </w:tcPr>
          <w:p w:rsidR="003D7318" w:rsidRDefault="003D7318">
            <w:pPr>
              <w:widowControl/>
              <w:jc w:val="left"/>
              <w:rPr>
                <w:rFonts w:eastAsia="仿宋_GB2312"/>
                <w:kern w:val="0"/>
              </w:rPr>
            </w:pPr>
          </w:p>
        </w:tc>
        <w:tc>
          <w:tcPr>
            <w:tcW w:w="1134" w:type="dxa"/>
            <w:vMerge/>
            <w:tcBorders>
              <w:left w:val="single" w:sz="4" w:space="0" w:color="auto"/>
              <w:right w:val="single" w:sz="4" w:space="0" w:color="auto"/>
            </w:tcBorders>
            <w:vAlign w:val="center"/>
          </w:tcPr>
          <w:p w:rsidR="003D7318" w:rsidRDefault="003D7318">
            <w:pPr>
              <w:widowControl/>
              <w:jc w:val="left"/>
              <w:rPr>
                <w:rFonts w:eastAsia="仿宋_GB2312"/>
                <w:kern w:val="0"/>
              </w:rPr>
            </w:pPr>
          </w:p>
        </w:tc>
        <w:tc>
          <w:tcPr>
            <w:tcW w:w="2693" w:type="dxa"/>
            <w:vMerge/>
            <w:tcBorders>
              <w:left w:val="single" w:sz="4" w:space="0" w:color="auto"/>
              <w:right w:val="single" w:sz="4" w:space="0" w:color="auto"/>
            </w:tcBorders>
            <w:vAlign w:val="center"/>
          </w:tcPr>
          <w:p w:rsidR="003D7318" w:rsidRDefault="003D7318">
            <w:pPr>
              <w:widowControl/>
              <w:jc w:val="left"/>
              <w:rPr>
                <w:rFonts w:eastAsia="仿宋_GB2312"/>
                <w:kern w:val="0"/>
              </w:rPr>
            </w:pPr>
          </w:p>
        </w:tc>
        <w:tc>
          <w:tcPr>
            <w:tcW w:w="2180" w:type="dxa"/>
            <w:tcBorders>
              <w:top w:val="nil"/>
              <w:left w:val="nil"/>
              <w:bottom w:val="single" w:sz="4" w:space="0" w:color="auto"/>
              <w:right w:val="single" w:sz="4" w:space="0" w:color="auto"/>
            </w:tcBorders>
            <w:vAlign w:val="center"/>
          </w:tcPr>
          <w:p w:rsidR="003D7318" w:rsidRDefault="005B25CE">
            <w:pPr>
              <w:widowControl/>
              <w:rPr>
                <w:rFonts w:eastAsia="仿宋_GB2312"/>
                <w:kern w:val="0"/>
              </w:rPr>
            </w:pPr>
            <w:r>
              <w:rPr>
                <w:rFonts w:eastAsia="仿宋_GB2312" w:hint="eastAsia"/>
                <w:kern w:val="0"/>
              </w:rPr>
              <w:t>物料存放或标识略有不足。</w:t>
            </w:r>
          </w:p>
        </w:tc>
        <w:tc>
          <w:tcPr>
            <w:tcW w:w="656" w:type="dxa"/>
            <w:tcBorders>
              <w:top w:val="nil"/>
              <w:left w:val="nil"/>
              <w:bottom w:val="single" w:sz="4" w:space="0" w:color="auto"/>
              <w:right w:val="single" w:sz="4" w:space="0" w:color="auto"/>
            </w:tcBorders>
            <w:vAlign w:val="center"/>
          </w:tcPr>
          <w:p w:rsidR="003D7318" w:rsidRDefault="005B25CE">
            <w:pPr>
              <w:widowControl/>
              <w:jc w:val="center"/>
              <w:rPr>
                <w:rFonts w:eastAsia="仿宋_GB2312"/>
                <w:kern w:val="0"/>
              </w:rPr>
            </w:pPr>
            <w:r>
              <w:rPr>
                <w:rFonts w:eastAsia="仿宋_GB2312"/>
                <w:kern w:val="0"/>
              </w:rPr>
              <w:t>1</w:t>
            </w:r>
          </w:p>
        </w:tc>
        <w:tc>
          <w:tcPr>
            <w:tcW w:w="1134" w:type="dxa"/>
            <w:vMerge/>
            <w:tcBorders>
              <w:left w:val="single" w:sz="4" w:space="0" w:color="auto"/>
              <w:right w:val="single" w:sz="4" w:space="0" w:color="auto"/>
            </w:tcBorders>
            <w:vAlign w:val="center"/>
          </w:tcPr>
          <w:p w:rsidR="003D7318" w:rsidRDefault="003D7318">
            <w:pPr>
              <w:widowControl/>
              <w:jc w:val="left"/>
              <w:rPr>
                <w:rFonts w:eastAsia="仿宋_GB2312"/>
                <w:kern w:val="0"/>
              </w:rPr>
            </w:pPr>
          </w:p>
        </w:tc>
        <w:tc>
          <w:tcPr>
            <w:tcW w:w="1134" w:type="dxa"/>
            <w:vMerge/>
            <w:tcBorders>
              <w:left w:val="single" w:sz="4" w:space="0" w:color="auto"/>
              <w:right w:val="single" w:sz="4" w:space="0" w:color="auto"/>
            </w:tcBorders>
            <w:vAlign w:val="center"/>
          </w:tcPr>
          <w:p w:rsidR="003D7318" w:rsidRDefault="003D7318">
            <w:pPr>
              <w:widowControl/>
              <w:jc w:val="left"/>
              <w:rPr>
                <w:rFonts w:eastAsia="仿宋_GB2312"/>
                <w:kern w:val="0"/>
              </w:rPr>
            </w:pPr>
          </w:p>
        </w:tc>
      </w:tr>
      <w:tr w:rsidR="003D7318">
        <w:trPr>
          <w:cantSplit/>
          <w:trHeight w:val="2291"/>
        </w:trPr>
        <w:tc>
          <w:tcPr>
            <w:tcW w:w="709" w:type="dxa"/>
            <w:vMerge/>
            <w:tcBorders>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c>
          <w:tcPr>
            <w:tcW w:w="1134" w:type="dxa"/>
            <w:vMerge/>
            <w:tcBorders>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c>
          <w:tcPr>
            <w:tcW w:w="2693" w:type="dxa"/>
            <w:vMerge/>
            <w:tcBorders>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c>
          <w:tcPr>
            <w:tcW w:w="2180" w:type="dxa"/>
            <w:tcBorders>
              <w:top w:val="nil"/>
              <w:left w:val="nil"/>
              <w:bottom w:val="single" w:sz="4" w:space="0" w:color="auto"/>
              <w:right w:val="single" w:sz="4" w:space="0" w:color="auto"/>
            </w:tcBorders>
            <w:vAlign w:val="center"/>
          </w:tcPr>
          <w:p w:rsidR="003D7318" w:rsidRDefault="005B25CE">
            <w:pPr>
              <w:widowControl/>
              <w:rPr>
                <w:rFonts w:eastAsia="仿宋_GB2312"/>
                <w:kern w:val="0"/>
              </w:rPr>
            </w:pPr>
            <w:r>
              <w:rPr>
                <w:rFonts w:eastAsia="仿宋_GB2312" w:hint="eastAsia"/>
                <w:kern w:val="0"/>
              </w:rPr>
              <w:t>原料、半成品、成品、包装材料等与清洁剂、消毒剂、杀虫剂、润滑剂、燃料等</w:t>
            </w:r>
            <w:proofErr w:type="gramStart"/>
            <w:r>
              <w:rPr>
                <w:rFonts w:eastAsia="仿宋_GB2312" w:hint="eastAsia"/>
                <w:kern w:val="0"/>
              </w:rPr>
              <w:t>物料未</w:t>
            </w:r>
            <w:proofErr w:type="gramEnd"/>
            <w:r>
              <w:rPr>
                <w:rFonts w:eastAsia="仿宋_GB2312" w:hint="eastAsia"/>
                <w:kern w:val="0"/>
              </w:rPr>
              <w:t>分隔存放；物料无标识或标识混乱。</w:t>
            </w:r>
          </w:p>
        </w:tc>
        <w:tc>
          <w:tcPr>
            <w:tcW w:w="656" w:type="dxa"/>
            <w:tcBorders>
              <w:top w:val="nil"/>
              <w:left w:val="nil"/>
              <w:bottom w:val="single" w:sz="4" w:space="0" w:color="auto"/>
              <w:right w:val="single" w:sz="4" w:space="0" w:color="auto"/>
            </w:tcBorders>
            <w:vAlign w:val="center"/>
          </w:tcPr>
          <w:p w:rsidR="003D7318" w:rsidRDefault="005B25CE">
            <w:pPr>
              <w:widowControl/>
              <w:jc w:val="center"/>
              <w:rPr>
                <w:rFonts w:eastAsia="仿宋_GB2312"/>
                <w:kern w:val="0"/>
              </w:rPr>
            </w:pPr>
            <w:r>
              <w:rPr>
                <w:rFonts w:eastAsia="仿宋_GB2312"/>
                <w:kern w:val="0"/>
              </w:rPr>
              <w:t>0</w:t>
            </w:r>
          </w:p>
        </w:tc>
        <w:tc>
          <w:tcPr>
            <w:tcW w:w="1134" w:type="dxa"/>
            <w:vMerge/>
            <w:tcBorders>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c>
          <w:tcPr>
            <w:tcW w:w="1134" w:type="dxa"/>
            <w:vMerge/>
            <w:tcBorders>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r>
    </w:tbl>
    <w:p w:rsidR="003D7318" w:rsidRDefault="003D7318">
      <w:pPr>
        <w:spacing w:beforeLines="100" w:before="312" w:afterLines="50" w:after="156" w:line="400" w:lineRule="exact"/>
        <w:jc w:val="center"/>
        <w:outlineLvl w:val="0"/>
        <w:rPr>
          <w:rFonts w:eastAsia="黑体"/>
          <w:sz w:val="32"/>
          <w:szCs w:val="32"/>
        </w:rPr>
      </w:pPr>
    </w:p>
    <w:p w:rsidR="003D7318" w:rsidRDefault="005B25CE">
      <w:pPr>
        <w:spacing w:beforeLines="100" w:before="312" w:afterLines="50" w:after="156" w:line="400" w:lineRule="exact"/>
        <w:jc w:val="center"/>
        <w:outlineLvl w:val="0"/>
        <w:rPr>
          <w:rFonts w:eastAsia="黑体"/>
          <w:sz w:val="32"/>
          <w:szCs w:val="32"/>
        </w:rPr>
      </w:pPr>
      <w:r>
        <w:rPr>
          <w:rFonts w:eastAsia="黑体" w:hint="eastAsia"/>
          <w:sz w:val="32"/>
          <w:szCs w:val="32"/>
        </w:rPr>
        <w:t>二、设备设施（共</w:t>
      </w:r>
      <w:r>
        <w:rPr>
          <w:rFonts w:eastAsia="黑体"/>
          <w:sz w:val="32"/>
          <w:szCs w:val="32"/>
        </w:rPr>
        <w:t>3</w:t>
      </w:r>
      <w:r>
        <w:rPr>
          <w:rFonts w:eastAsia="黑体" w:hint="eastAsia"/>
          <w:sz w:val="32"/>
          <w:szCs w:val="32"/>
        </w:rPr>
        <w:t>6</w:t>
      </w:r>
      <w:r>
        <w:rPr>
          <w:rFonts w:eastAsia="黑体" w:hint="eastAsia"/>
          <w:sz w:val="32"/>
          <w:szCs w:val="32"/>
        </w:rPr>
        <w:t>分）</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1134"/>
        <w:gridCol w:w="2693"/>
        <w:gridCol w:w="2126"/>
        <w:gridCol w:w="709"/>
        <w:gridCol w:w="1134"/>
        <w:gridCol w:w="1134"/>
      </w:tblGrid>
      <w:tr w:rsidR="003D7318">
        <w:trPr>
          <w:cantSplit/>
          <w:trHeight w:val="20"/>
          <w:tblHeader/>
        </w:trPr>
        <w:tc>
          <w:tcPr>
            <w:tcW w:w="710" w:type="dxa"/>
            <w:vAlign w:val="center"/>
          </w:tcPr>
          <w:p w:rsidR="003D7318" w:rsidRDefault="005B25CE">
            <w:pPr>
              <w:widowControl/>
              <w:jc w:val="center"/>
              <w:rPr>
                <w:rFonts w:eastAsia="仿宋_GB2312"/>
                <w:bCs/>
                <w:kern w:val="0"/>
              </w:rPr>
            </w:pPr>
            <w:r>
              <w:rPr>
                <w:rFonts w:eastAsia="仿宋_GB2312" w:hint="eastAsia"/>
                <w:bCs/>
                <w:kern w:val="0"/>
              </w:rPr>
              <w:t>序号</w:t>
            </w:r>
          </w:p>
        </w:tc>
        <w:tc>
          <w:tcPr>
            <w:tcW w:w="1134" w:type="dxa"/>
            <w:vAlign w:val="center"/>
          </w:tcPr>
          <w:p w:rsidR="003D7318" w:rsidRDefault="005B25CE">
            <w:pPr>
              <w:widowControl/>
              <w:jc w:val="center"/>
              <w:rPr>
                <w:rFonts w:eastAsia="仿宋_GB2312"/>
                <w:bCs/>
                <w:kern w:val="0"/>
              </w:rPr>
            </w:pPr>
            <w:r>
              <w:rPr>
                <w:rFonts w:eastAsia="仿宋_GB2312" w:hint="eastAsia"/>
                <w:bCs/>
                <w:kern w:val="0"/>
              </w:rPr>
              <w:t>自查项目</w:t>
            </w:r>
          </w:p>
        </w:tc>
        <w:tc>
          <w:tcPr>
            <w:tcW w:w="2693" w:type="dxa"/>
            <w:vAlign w:val="center"/>
          </w:tcPr>
          <w:p w:rsidR="003D7318" w:rsidRDefault="005B25CE">
            <w:pPr>
              <w:widowControl/>
              <w:jc w:val="center"/>
              <w:rPr>
                <w:rFonts w:eastAsia="仿宋_GB2312"/>
                <w:bCs/>
                <w:kern w:val="0"/>
              </w:rPr>
            </w:pPr>
            <w:r>
              <w:rPr>
                <w:rFonts w:eastAsia="仿宋_GB2312" w:hint="eastAsia"/>
                <w:bCs/>
                <w:kern w:val="0"/>
              </w:rPr>
              <w:t>自查内容</w:t>
            </w:r>
          </w:p>
        </w:tc>
        <w:tc>
          <w:tcPr>
            <w:tcW w:w="2835" w:type="dxa"/>
            <w:gridSpan w:val="2"/>
            <w:vAlign w:val="center"/>
          </w:tcPr>
          <w:p w:rsidR="003D7318" w:rsidRDefault="005B25CE">
            <w:pPr>
              <w:widowControl/>
              <w:jc w:val="center"/>
              <w:rPr>
                <w:rFonts w:eastAsia="仿宋_GB2312"/>
                <w:bCs/>
                <w:kern w:val="0"/>
              </w:rPr>
            </w:pPr>
            <w:r>
              <w:rPr>
                <w:rFonts w:eastAsia="仿宋_GB2312" w:hint="eastAsia"/>
                <w:bCs/>
                <w:kern w:val="0"/>
              </w:rPr>
              <w:t>评分标准</w:t>
            </w:r>
          </w:p>
        </w:tc>
        <w:tc>
          <w:tcPr>
            <w:tcW w:w="1134" w:type="dxa"/>
            <w:vAlign w:val="center"/>
          </w:tcPr>
          <w:p w:rsidR="003D7318" w:rsidRDefault="005B25CE">
            <w:pPr>
              <w:widowControl/>
              <w:jc w:val="center"/>
              <w:rPr>
                <w:rFonts w:eastAsia="仿宋_GB2312"/>
                <w:bCs/>
                <w:kern w:val="0"/>
              </w:rPr>
            </w:pPr>
            <w:r>
              <w:rPr>
                <w:rFonts w:eastAsia="仿宋_GB2312" w:hint="eastAsia"/>
                <w:bCs/>
                <w:kern w:val="0"/>
              </w:rPr>
              <w:t>自查得分</w:t>
            </w:r>
          </w:p>
        </w:tc>
        <w:tc>
          <w:tcPr>
            <w:tcW w:w="1134" w:type="dxa"/>
            <w:vAlign w:val="center"/>
          </w:tcPr>
          <w:p w:rsidR="003D7318" w:rsidRDefault="005B25CE">
            <w:pPr>
              <w:widowControl/>
              <w:jc w:val="center"/>
              <w:rPr>
                <w:rFonts w:eastAsia="仿宋_GB2312"/>
                <w:bCs/>
                <w:kern w:val="0"/>
              </w:rPr>
            </w:pPr>
            <w:r>
              <w:rPr>
                <w:rFonts w:eastAsia="仿宋_GB2312" w:hint="eastAsia"/>
                <w:bCs/>
                <w:kern w:val="0"/>
              </w:rPr>
              <w:t>自查记录</w:t>
            </w:r>
          </w:p>
        </w:tc>
      </w:tr>
      <w:tr w:rsidR="003D7318">
        <w:trPr>
          <w:cantSplit/>
          <w:trHeight w:val="432"/>
        </w:trPr>
        <w:tc>
          <w:tcPr>
            <w:tcW w:w="710" w:type="dxa"/>
            <w:vMerge w:val="restart"/>
            <w:vAlign w:val="center"/>
          </w:tcPr>
          <w:p w:rsidR="003D7318" w:rsidRDefault="005B25CE">
            <w:pPr>
              <w:widowControl/>
              <w:jc w:val="center"/>
              <w:rPr>
                <w:rFonts w:eastAsia="仿宋_GB2312"/>
                <w:kern w:val="0"/>
              </w:rPr>
            </w:pPr>
            <w:r>
              <w:rPr>
                <w:rFonts w:eastAsia="仿宋_GB2312"/>
                <w:kern w:val="0"/>
              </w:rPr>
              <w:t>2.1</w:t>
            </w:r>
          </w:p>
        </w:tc>
        <w:tc>
          <w:tcPr>
            <w:tcW w:w="1134" w:type="dxa"/>
            <w:vMerge w:val="restart"/>
            <w:vAlign w:val="center"/>
          </w:tcPr>
          <w:p w:rsidR="003D7318" w:rsidRDefault="005B25CE">
            <w:pPr>
              <w:widowControl/>
              <w:jc w:val="center"/>
              <w:rPr>
                <w:rFonts w:eastAsia="仿宋_GB2312"/>
                <w:kern w:val="0"/>
              </w:rPr>
            </w:pPr>
            <w:r>
              <w:rPr>
                <w:rFonts w:eastAsia="仿宋_GB2312" w:hint="eastAsia"/>
                <w:kern w:val="0"/>
              </w:rPr>
              <w:t>生产设备</w:t>
            </w:r>
          </w:p>
        </w:tc>
        <w:tc>
          <w:tcPr>
            <w:tcW w:w="2693" w:type="dxa"/>
            <w:vMerge w:val="restart"/>
            <w:vAlign w:val="center"/>
          </w:tcPr>
          <w:p w:rsidR="003D7318" w:rsidRDefault="005B25CE">
            <w:pPr>
              <w:widowControl/>
              <w:rPr>
                <w:rFonts w:eastAsia="仿宋_GB2312"/>
                <w:kern w:val="0"/>
              </w:rPr>
            </w:pPr>
            <w:r>
              <w:rPr>
                <w:rFonts w:eastAsia="仿宋_GB2312" w:hint="eastAsia"/>
                <w:kern w:val="0"/>
              </w:rPr>
              <w:t xml:space="preserve">1. </w:t>
            </w:r>
            <w:r>
              <w:rPr>
                <w:rFonts w:eastAsia="仿宋_GB2312" w:hint="eastAsia"/>
                <w:kern w:val="0"/>
              </w:rPr>
              <w:t>应当配备与生产的产品品种、数量相适应的生产设备，设备的性能和精度应当满足生产加工的要求。</w:t>
            </w:r>
          </w:p>
        </w:tc>
        <w:tc>
          <w:tcPr>
            <w:tcW w:w="2126" w:type="dxa"/>
            <w:vAlign w:val="center"/>
          </w:tcPr>
          <w:p w:rsidR="003D7318" w:rsidRDefault="005B25CE">
            <w:pPr>
              <w:widowControl/>
              <w:rPr>
                <w:rFonts w:eastAsia="仿宋_GB2312"/>
                <w:kern w:val="0"/>
              </w:rPr>
            </w:pPr>
            <w:r>
              <w:rPr>
                <w:rFonts w:eastAsia="仿宋_GB2312" w:hint="eastAsia"/>
                <w:kern w:val="0"/>
              </w:rPr>
              <w:t>符合规定要求。</w:t>
            </w:r>
          </w:p>
        </w:tc>
        <w:tc>
          <w:tcPr>
            <w:tcW w:w="709" w:type="dxa"/>
            <w:vAlign w:val="center"/>
          </w:tcPr>
          <w:p w:rsidR="003D7318" w:rsidRDefault="005B25CE">
            <w:pPr>
              <w:widowControl/>
              <w:jc w:val="center"/>
              <w:rPr>
                <w:rFonts w:eastAsia="仿宋_GB2312"/>
                <w:kern w:val="0"/>
              </w:rPr>
            </w:pPr>
            <w:r>
              <w:rPr>
                <w:rFonts w:eastAsia="仿宋_GB2312"/>
                <w:kern w:val="0"/>
              </w:rPr>
              <w:t>3</w:t>
            </w:r>
          </w:p>
        </w:tc>
        <w:tc>
          <w:tcPr>
            <w:tcW w:w="1134" w:type="dxa"/>
            <w:vMerge w:val="restart"/>
            <w:vAlign w:val="center"/>
          </w:tcPr>
          <w:p w:rsidR="003D7318" w:rsidRDefault="003D7318">
            <w:pPr>
              <w:widowControl/>
              <w:rPr>
                <w:rFonts w:eastAsia="仿宋_GB2312"/>
                <w:kern w:val="0"/>
              </w:rPr>
            </w:pPr>
          </w:p>
        </w:tc>
        <w:tc>
          <w:tcPr>
            <w:tcW w:w="1134" w:type="dxa"/>
            <w:vMerge w:val="restart"/>
            <w:vAlign w:val="center"/>
          </w:tcPr>
          <w:p w:rsidR="003D7318" w:rsidRDefault="003D7318">
            <w:pPr>
              <w:jc w:val="left"/>
              <w:rPr>
                <w:rFonts w:eastAsia="仿宋_GB2312"/>
                <w:kern w:val="0"/>
              </w:rPr>
            </w:pPr>
          </w:p>
        </w:tc>
      </w:tr>
      <w:tr w:rsidR="003D7318">
        <w:trPr>
          <w:cantSplit/>
          <w:trHeight w:val="696"/>
        </w:trPr>
        <w:tc>
          <w:tcPr>
            <w:tcW w:w="710" w:type="dxa"/>
            <w:vMerge/>
            <w:vAlign w:val="center"/>
          </w:tcPr>
          <w:p w:rsidR="003D7318" w:rsidRDefault="003D7318">
            <w:pPr>
              <w:widowControl/>
              <w:jc w:val="left"/>
              <w:rPr>
                <w:rFonts w:eastAsia="仿宋_GB2312"/>
                <w:kern w:val="0"/>
              </w:rPr>
            </w:pPr>
          </w:p>
        </w:tc>
        <w:tc>
          <w:tcPr>
            <w:tcW w:w="1134" w:type="dxa"/>
            <w:vMerge/>
            <w:vAlign w:val="center"/>
          </w:tcPr>
          <w:p w:rsidR="003D7318" w:rsidRDefault="003D7318">
            <w:pPr>
              <w:widowControl/>
              <w:jc w:val="left"/>
              <w:rPr>
                <w:rFonts w:eastAsia="仿宋_GB2312"/>
                <w:kern w:val="0"/>
              </w:rPr>
            </w:pPr>
          </w:p>
        </w:tc>
        <w:tc>
          <w:tcPr>
            <w:tcW w:w="2693" w:type="dxa"/>
            <w:vMerge/>
            <w:vAlign w:val="center"/>
          </w:tcPr>
          <w:p w:rsidR="003D7318" w:rsidRDefault="003D7318">
            <w:pPr>
              <w:widowControl/>
              <w:jc w:val="left"/>
              <w:rPr>
                <w:rFonts w:eastAsia="仿宋_GB2312"/>
                <w:kern w:val="0"/>
              </w:rPr>
            </w:pPr>
          </w:p>
        </w:tc>
        <w:tc>
          <w:tcPr>
            <w:tcW w:w="2126" w:type="dxa"/>
            <w:vAlign w:val="center"/>
          </w:tcPr>
          <w:p w:rsidR="003D7318" w:rsidRDefault="005B25CE">
            <w:pPr>
              <w:rPr>
                <w:rFonts w:eastAsia="仿宋_GB2312"/>
                <w:kern w:val="0"/>
              </w:rPr>
            </w:pPr>
            <w:r>
              <w:rPr>
                <w:rFonts w:eastAsia="仿宋_GB2312" w:hint="eastAsia"/>
                <w:kern w:val="0"/>
              </w:rPr>
              <w:t>个别设备的性能和精度略有不足。</w:t>
            </w:r>
          </w:p>
        </w:tc>
        <w:tc>
          <w:tcPr>
            <w:tcW w:w="709" w:type="dxa"/>
            <w:vAlign w:val="center"/>
          </w:tcPr>
          <w:p w:rsidR="003D7318" w:rsidRDefault="005B25CE">
            <w:pPr>
              <w:widowControl/>
              <w:jc w:val="center"/>
              <w:rPr>
                <w:rFonts w:eastAsia="仿宋_GB2312"/>
                <w:kern w:val="0"/>
              </w:rPr>
            </w:pPr>
            <w:r>
              <w:rPr>
                <w:rFonts w:eastAsia="仿宋_GB2312"/>
                <w:kern w:val="0"/>
              </w:rPr>
              <w:t>1</w:t>
            </w:r>
          </w:p>
        </w:tc>
        <w:tc>
          <w:tcPr>
            <w:tcW w:w="1134" w:type="dxa"/>
            <w:vMerge/>
            <w:vAlign w:val="center"/>
          </w:tcPr>
          <w:p w:rsidR="003D7318" w:rsidRDefault="003D7318">
            <w:pPr>
              <w:widowControl/>
              <w:jc w:val="left"/>
              <w:rPr>
                <w:rFonts w:eastAsia="仿宋_GB2312"/>
                <w:kern w:val="0"/>
              </w:rPr>
            </w:pPr>
          </w:p>
        </w:tc>
        <w:tc>
          <w:tcPr>
            <w:tcW w:w="1134" w:type="dxa"/>
            <w:vMerge/>
            <w:vAlign w:val="center"/>
          </w:tcPr>
          <w:p w:rsidR="003D7318" w:rsidRDefault="003D7318">
            <w:pPr>
              <w:widowControl/>
              <w:jc w:val="left"/>
              <w:rPr>
                <w:rFonts w:eastAsia="仿宋_GB2312"/>
                <w:kern w:val="0"/>
              </w:rPr>
            </w:pPr>
          </w:p>
        </w:tc>
      </w:tr>
      <w:tr w:rsidR="003D7318">
        <w:trPr>
          <w:cantSplit/>
          <w:trHeight w:val="693"/>
        </w:trPr>
        <w:tc>
          <w:tcPr>
            <w:tcW w:w="710" w:type="dxa"/>
            <w:vMerge/>
            <w:vAlign w:val="center"/>
          </w:tcPr>
          <w:p w:rsidR="003D7318" w:rsidRDefault="003D7318">
            <w:pPr>
              <w:widowControl/>
              <w:jc w:val="left"/>
              <w:rPr>
                <w:rFonts w:eastAsia="仿宋_GB2312"/>
                <w:kern w:val="0"/>
              </w:rPr>
            </w:pPr>
          </w:p>
        </w:tc>
        <w:tc>
          <w:tcPr>
            <w:tcW w:w="1134" w:type="dxa"/>
            <w:vMerge/>
            <w:vAlign w:val="center"/>
          </w:tcPr>
          <w:p w:rsidR="003D7318" w:rsidRDefault="003D7318">
            <w:pPr>
              <w:widowControl/>
              <w:jc w:val="left"/>
              <w:rPr>
                <w:rFonts w:eastAsia="仿宋_GB2312"/>
                <w:kern w:val="0"/>
              </w:rPr>
            </w:pPr>
          </w:p>
        </w:tc>
        <w:tc>
          <w:tcPr>
            <w:tcW w:w="2693" w:type="dxa"/>
            <w:vMerge/>
            <w:vAlign w:val="center"/>
          </w:tcPr>
          <w:p w:rsidR="003D7318" w:rsidRDefault="003D7318">
            <w:pPr>
              <w:widowControl/>
              <w:jc w:val="left"/>
              <w:rPr>
                <w:rFonts w:eastAsia="仿宋_GB2312"/>
                <w:kern w:val="0"/>
              </w:rPr>
            </w:pPr>
          </w:p>
        </w:tc>
        <w:tc>
          <w:tcPr>
            <w:tcW w:w="2126" w:type="dxa"/>
            <w:vAlign w:val="center"/>
          </w:tcPr>
          <w:p w:rsidR="003D7318" w:rsidRDefault="005B25CE">
            <w:pPr>
              <w:rPr>
                <w:rFonts w:eastAsia="仿宋_GB2312"/>
                <w:kern w:val="0"/>
              </w:rPr>
            </w:pPr>
            <w:r>
              <w:rPr>
                <w:rFonts w:eastAsia="仿宋_GB2312" w:hint="eastAsia"/>
                <w:kern w:val="0"/>
              </w:rPr>
              <w:t>生产设备不满足生产加工要求。</w:t>
            </w:r>
          </w:p>
        </w:tc>
        <w:tc>
          <w:tcPr>
            <w:tcW w:w="709" w:type="dxa"/>
            <w:vAlign w:val="center"/>
          </w:tcPr>
          <w:p w:rsidR="003D7318" w:rsidRDefault="005B25CE">
            <w:pPr>
              <w:widowControl/>
              <w:jc w:val="center"/>
              <w:rPr>
                <w:rFonts w:eastAsia="仿宋_GB2312"/>
                <w:kern w:val="0"/>
              </w:rPr>
            </w:pPr>
            <w:r>
              <w:rPr>
                <w:rFonts w:eastAsia="仿宋_GB2312"/>
                <w:kern w:val="0"/>
              </w:rPr>
              <w:t>0</w:t>
            </w:r>
          </w:p>
        </w:tc>
        <w:tc>
          <w:tcPr>
            <w:tcW w:w="1134" w:type="dxa"/>
            <w:vMerge/>
            <w:vAlign w:val="center"/>
          </w:tcPr>
          <w:p w:rsidR="003D7318" w:rsidRDefault="003D7318">
            <w:pPr>
              <w:widowControl/>
              <w:jc w:val="left"/>
              <w:rPr>
                <w:rFonts w:eastAsia="仿宋_GB2312"/>
                <w:kern w:val="0"/>
              </w:rPr>
            </w:pPr>
          </w:p>
        </w:tc>
        <w:tc>
          <w:tcPr>
            <w:tcW w:w="1134" w:type="dxa"/>
            <w:vMerge/>
            <w:vAlign w:val="center"/>
          </w:tcPr>
          <w:p w:rsidR="003D7318" w:rsidRDefault="003D7318">
            <w:pPr>
              <w:widowControl/>
              <w:jc w:val="left"/>
              <w:rPr>
                <w:rFonts w:eastAsia="仿宋_GB2312"/>
                <w:kern w:val="0"/>
              </w:rPr>
            </w:pPr>
          </w:p>
        </w:tc>
      </w:tr>
      <w:tr w:rsidR="003D7318">
        <w:trPr>
          <w:cantSplit/>
          <w:trHeight w:val="415"/>
        </w:trPr>
        <w:tc>
          <w:tcPr>
            <w:tcW w:w="710" w:type="dxa"/>
            <w:vMerge/>
            <w:vAlign w:val="center"/>
          </w:tcPr>
          <w:p w:rsidR="003D7318" w:rsidRDefault="003D7318">
            <w:pPr>
              <w:widowControl/>
              <w:jc w:val="left"/>
              <w:rPr>
                <w:rFonts w:eastAsia="仿宋_GB2312"/>
                <w:kern w:val="0"/>
              </w:rPr>
            </w:pPr>
          </w:p>
        </w:tc>
        <w:tc>
          <w:tcPr>
            <w:tcW w:w="1134" w:type="dxa"/>
            <w:vMerge/>
            <w:vAlign w:val="center"/>
          </w:tcPr>
          <w:p w:rsidR="003D7318" w:rsidRDefault="003D7318">
            <w:pPr>
              <w:widowControl/>
              <w:jc w:val="left"/>
              <w:rPr>
                <w:rFonts w:eastAsia="仿宋_GB2312"/>
                <w:kern w:val="0"/>
              </w:rPr>
            </w:pPr>
          </w:p>
        </w:tc>
        <w:tc>
          <w:tcPr>
            <w:tcW w:w="2693" w:type="dxa"/>
            <w:vMerge w:val="restart"/>
            <w:vAlign w:val="center"/>
          </w:tcPr>
          <w:p w:rsidR="003D7318" w:rsidRDefault="005B25CE">
            <w:pPr>
              <w:widowControl/>
              <w:rPr>
                <w:rFonts w:eastAsia="仿宋_GB2312"/>
                <w:kern w:val="0"/>
              </w:rPr>
            </w:pPr>
            <w:r>
              <w:rPr>
                <w:rFonts w:eastAsia="仿宋_GB2312" w:hint="eastAsia"/>
                <w:kern w:val="0"/>
              </w:rPr>
              <w:t xml:space="preserve">2. </w:t>
            </w:r>
            <w:r>
              <w:rPr>
                <w:rFonts w:eastAsia="仿宋_GB2312" w:hint="eastAsia"/>
                <w:kern w:val="0"/>
              </w:rPr>
              <w:t>生产设备清洁卫生，直接接触原料、半成品、成品的设备、工器具材质应当无毒、无味、抗腐蚀、不易脱落，表面光滑、无吸收性，易于清洁保养和消毒。</w:t>
            </w:r>
          </w:p>
        </w:tc>
        <w:tc>
          <w:tcPr>
            <w:tcW w:w="2126" w:type="dxa"/>
            <w:vAlign w:val="center"/>
          </w:tcPr>
          <w:p w:rsidR="003D7318" w:rsidRDefault="005B25CE">
            <w:pPr>
              <w:widowControl/>
              <w:rPr>
                <w:rFonts w:eastAsia="仿宋_GB2312"/>
                <w:kern w:val="0"/>
              </w:rPr>
            </w:pPr>
            <w:r>
              <w:rPr>
                <w:rFonts w:eastAsia="仿宋_GB2312" w:hint="eastAsia"/>
                <w:kern w:val="0"/>
              </w:rPr>
              <w:t>符合规定要求。</w:t>
            </w:r>
          </w:p>
        </w:tc>
        <w:tc>
          <w:tcPr>
            <w:tcW w:w="709" w:type="dxa"/>
            <w:vAlign w:val="center"/>
          </w:tcPr>
          <w:p w:rsidR="003D7318" w:rsidRDefault="005B25CE">
            <w:pPr>
              <w:widowControl/>
              <w:jc w:val="center"/>
              <w:rPr>
                <w:rFonts w:eastAsia="仿宋_GB2312"/>
                <w:kern w:val="0"/>
              </w:rPr>
            </w:pPr>
            <w:r>
              <w:rPr>
                <w:rFonts w:eastAsia="仿宋_GB2312"/>
                <w:kern w:val="0"/>
              </w:rPr>
              <w:t>3</w:t>
            </w:r>
          </w:p>
        </w:tc>
        <w:tc>
          <w:tcPr>
            <w:tcW w:w="1134" w:type="dxa"/>
            <w:vMerge w:val="restart"/>
            <w:vAlign w:val="center"/>
          </w:tcPr>
          <w:p w:rsidR="003D7318" w:rsidRDefault="003D7318">
            <w:pPr>
              <w:widowControl/>
              <w:rPr>
                <w:rFonts w:eastAsia="仿宋_GB2312"/>
                <w:kern w:val="0"/>
              </w:rPr>
            </w:pPr>
          </w:p>
        </w:tc>
        <w:tc>
          <w:tcPr>
            <w:tcW w:w="1134" w:type="dxa"/>
            <w:vMerge w:val="restart"/>
            <w:vAlign w:val="center"/>
          </w:tcPr>
          <w:p w:rsidR="003D7318" w:rsidRDefault="003D7318">
            <w:pPr>
              <w:jc w:val="left"/>
              <w:rPr>
                <w:rFonts w:eastAsia="仿宋_GB2312"/>
                <w:kern w:val="0"/>
              </w:rPr>
            </w:pPr>
          </w:p>
        </w:tc>
      </w:tr>
      <w:tr w:rsidR="003D7318">
        <w:trPr>
          <w:cantSplit/>
          <w:trHeight w:val="705"/>
        </w:trPr>
        <w:tc>
          <w:tcPr>
            <w:tcW w:w="710" w:type="dxa"/>
            <w:vMerge/>
            <w:vAlign w:val="center"/>
          </w:tcPr>
          <w:p w:rsidR="003D7318" w:rsidRDefault="003D7318">
            <w:pPr>
              <w:widowControl/>
              <w:jc w:val="left"/>
              <w:rPr>
                <w:rFonts w:eastAsia="仿宋_GB2312"/>
                <w:kern w:val="0"/>
              </w:rPr>
            </w:pPr>
          </w:p>
        </w:tc>
        <w:tc>
          <w:tcPr>
            <w:tcW w:w="1134" w:type="dxa"/>
            <w:vMerge/>
            <w:vAlign w:val="center"/>
          </w:tcPr>
          <w:p w:rsidR="003D7318" w:rsidRDefault="003D7318">
            <w:pPr>
              <w:widowControl/>
              <w:jc w:val="left"/>
              <w:rPr>
                <w:rFonts w:eastAsia="仿宋_GB2312"/>
                <w:kern w:val="0"/>
              </w:rPr>
            </w:pPr>
          </w:p>
        </w:tc>
        <w:tc>
          <w:tcPr>
            <w:tcW w:w="2693" w:type="dxa"/>
            <w:vMerge/>
            <w:vAlign w:val="center"/>
          </w:tcPr>
          <w:p w:rsidR="003D7318" w:rsidRDefault="003D7318">
            <w:pPr>
              <w:widowControl/>
              <w:jc w:val="left"/>
              <w:rPr>
                <w:rFonts w:eastAsia="仿宋_GB2312"/>
                <w:kern w:val="0"/>
              </w:rPr>
            </w:pPr>
          </w:p>
        </w:tc>
        <w:tc>
          <w:tcPr>
            <w:tcW w:w="2126" w:type="dxa"/>
            <w:vAlign w:val="center"/>
          </w:tcPr>
          <w:p w:rsidR="003D7318" w:rsidRDefault="005B25CE">
            <w:pPr>
              <w:widowControl/>
              <w:rPr>
                <w:rFonts w:eastAsia="仿宋_GB2312"/>
                <w:kern w:val="0"/>
              </w:rPr>
            </w:pPr>
            <w:r>
              <w:rPr>
                <w:rFonts w:eastAsia="仿宋_GB2312" w:hint="eastAsia"/>
                <w:kern w:val="0"/>
              </w:rPr>
              <w:t>设备清洁卫生程度或者设备材质略有不足。</w:t>
            </w:r>
          </w:p>
        </w:tc>
        <w:tc>
          <w:tcPr>
            <w:tcW w:w="709" w:type="dxa"/>
            <w:vAlign w:val="center"/>
          </w:tcPr>
          <w:p w:rsidR="003D7318" w:rsidRDefault="005B25CE">
            <w:pPr>
              <w:widowControl/>
              <w:jc w:val="center"/>
              <w:rPr>
                <w:rFonts w:eastAsia="仿宋_GB2312"/>
                <w:kern w:val="0"/>
              </w:rPr>
            </w:pPr>
            <w:r>
              <w:rPr>
                <w:rFonts w:eastAsia="仿宋_GB2312"/>
                <w:kern w:val="0"/>
              </w:rPr>
              <w:t>1</w:t>
            </w:r>
          </w:p>
        </w:tc>
        <w:tc>
          <w:tcPr>
            <w:tcW w:w="1134" w:type="dxa"/>
            <w:vMerge/>
            <w:vAlign w:val="center"/>
          </w:tcPr>
          <w:p w:rsidR="003D7318" w:rsidRDefault="003D7318">
            <w:pPr>
              <w:widowControl/>
              <w:jc w:val="left"/>
              <w:rPr>
                <w:rFonts w:eastAsia="仿宋_GB2312"/>
                <w:kern w:val="0"/>
              </w:rPr>
            </w:pPr>
          </w:p>
        </w:tc>
        <w:tc>
          <w:tcPr>
            <w:tcW w:w="1134" w:type="dxa"/>
            <w:vMerge/>
            <w:vAlign w:val="center"/>
          </w:tcPr>
          <w:p w:rsidR="003D7318" w:rsidRDefault="003D7318">
            <w:pPr>
              <w:widowControl/>
              <w:jc w:val="left"/>
              <w:rPr>
                <w:rFonts w:eastAsia="仿宋_GB2312"/>
                <w:kern w:val="0"/>
              </w:rPr>
            </w:pPr>
          </w:p>
        </w:tc>
      </w:tr>
      <w:tr w:rsidR="003D7318">
        <w:trPr>
          <w:cantSplit/>
          <w:trHeight w:val="1135"/>
        </w:trPr>
        <w:tc>
          <w:tcPr>
            <w:tcW w:w="710" w:type="dxa"/>
            <w:vMerge/>
            <w:vAlign w:val="center"/>
          </w:tcPr>
          <w:p w:rsidR="003D7318" w:rsidRDefault="003D7318">
            <w:pPr>
              <w:widowControl/>
              <w:jc w:val="left"/>
              <w:rPr>
                <w:rFonts w:eastAsia="仿宋_GB2312"/>
                <w:kern w:val="0"/>
              </w:rPr>
            </w:pPr>
          </w:p>
        </w:tc>
        <w:tc>
          <w:tcPr>
            <w:tcW w:w="1134" w:type="dxa"/>
            <w:vMerge/>
            <w:vAlign w:val="center"/>
          </w:tcPr>
          <w:p w:rsidR="003D7318" w:rsidRDefault="003D7318">
            <w:pPr>
              <w:widowControl/>
              <w:jc w:val="left"/>
              <w:rPr>
                <w:rFonts w:eastAsia="仿宋_GB2312"/>
                <w:kern w:val="0"/>
              </w:rPr>
            </w:pPr>
          </w:p>
        </w:tc>
        <w:tc>
          <w:tcPr>
            <w:tcW w:w="2693" w:type="dxa"/>
            <w:vMerge/>
            <w:vAlign w:val="center"/>
          </w:tcPr>
          <w:p w:rsidR="003D7318" w:rsidRDefault="003D7318">
            <w:pPr>
              <w:widowControl/>
              <w:jc w:val="left"/>
              <w:rPr>
                <w:rFonts w:eastAsia="仿宋_GB2312"/>
                <w:kern w:val="0"/>
              </w:rPr>
            </w:pPr>
          </w:p>
        </w:tc>
        <w:tc>
          <w:tcPr>
            <w:tcW w:w="2126" w:type="dxa"/>
            <w:vAlign w:val="center"/>
          </w:tcPr>
          <w:p w:rsidR="003D7318" w:rsidRDefault="005B25CE">
            <w:pPr>
              <w:widowControl/>
              <w:rPr>
                <w:rFonts w:eastAsia="仿宋_GB2312"/>
                <w:kern w:val="0"/>
              </w:rPr>
            </w:pPr>
            <w:r>
              <w:rPr>
                <w:rFonts w:eastAsia="仿宋_GB2312" w:hint="eastAsia"/>
                <w:kern w:val="0"/>
              </w:rPr>
              <w:t>严重不符合规定要求。</w:t>
            </w:r>
          </w:p>
        </w:tc>
        <w:tc>
          <w:tcPr>
            <w:tcW w:w="709" w:type="dxa"/>
            <w:vAlign w:val="center"/>
          </w:tcPr>
          <w:p w:rsidR="003D7318" w:rsidRDefault="005B25CE">
            <w:pPr>
              <w:widowControl/>
              <w:jc w:val="center"/>
              <w:rPr>
                <w:rFonts w:eastAsia="仿宋_GB2312"/>
                <w:kern w:val="0"/>
              </w:rPr>
            </w:pPr>
            <w:r>
              <w:rPr>
                <w:rFonts w:eastAsia="仿宋_GB2312"/>
                <w:kern w:val="0"/>
              </w:rPr>
              <w:t>0</w:t>
            </w:r>
          </w:p>
        </w:tc>
        <w:tc>
          <w:tcPr>
            <w:tcW w:w="1134" w:type="dxa"/>
            <w:vMerge/>
            <w:vAlign w:val="center"/>
          </w:tcPr>
          <w:p w:rsidR="003D7318" w:rsidRDefault="003D7318">
            <w:pPr>
              <w:widowControl/>
              <w:jc w:val="left"/>
              <w:rPr>
                <w:rFonts w:eastAsia="仿宋_GB2312"/>
                <w:kern w:val="0"/>
              </w:rPr>
            </w:pPr>
          </w:p>
        </w:tc>
        <w:tc>
          <w:tcPr>
            <w:tcW w:w="1134" w:type="dxa"/>
            <w:vMerge/>
            <w:vAlign w:val="center"/>
          </w:tcPr>
          <w:p w:rsidR="003D7318" w:rsidRDefault="003D7318">
            <w:pPr>
              <w:widowControl/>
              <w:jc w:val="left"/>
              <w:rPr>
                <w:rFonts w:eastAsia="仿宋_GB2312"/>
                <w:kern w:val="0"/>
              </w:rPr>
            </w:pPr>
          </w:p>
        </w:tc>
      </w:tr>
      <w:tr w:rsidR="003D7318">
        <w:trPr>
          <w:cantSplit/>
          <w:trHeight w:val="483"/>
        </w:trPr>
        <w:tc>
          <w:tcPr>
            <w:tcW w:w="710" w:type="dxa"/>
            <w:vMerge/>
            <w:vAlign w:val="center"/>
          </w:tcPr>
          <w:p w:rsidR="003D7318" w:rsidRDefault="003D7318">
            <w:pPr>
              <w:widowControl/>
              <w:jc w:val="left"/>
              <w:rPr>
                <w:rFonts w:eastAsia="仿宋_GB2312"/>
                <w:kern w:val="0"/>
              </w:rPr>
            </w:pPr>
          </w:p>
        </w:tc>
        <w:tc>
          <w:tcPr>
            <w:tcW w:w="1134" w:type="dxa"/>
            <w:vMerge/>
            <w:vAlign w:val="center"/>
          </w:tcPr>
          <w:p w:rsidR="003D7318" w:rsidRDefault="003D7318">
            <w:pPr>
              <w:widowControl/>
              <w:jc w:val="left"/>
              <w:rPr>
                <w:rFonts w:eastAsia="仿宋_GB2312"/>
                <w:kern w:val="0"/>
              </w:rPr>
            </w:pPr>
          </w:p>
        </w:tc>
        <w:tc>
          <w:tcPr>
            <w:tcW w:w="2693" w:type="dxa"/>
            <w:vMerge w:val="restart"/>
            <w:vAlign w:val="center"/>
          </w:tcPr>
          <w:p w:rsidR="003D7318" w:rsidRDefault="005B25CE">
            <w:pPr>
              <w:widowControl/>
              <w:jc w:val="left"/>
              <w:rPr>
                <w:rFonts w:eastAsia="仿宋_GB2312"/>
                <w:kern w:val="0"/>
              </w:rPr>
            </w:pPr>
            <w:r>
              <w:rPr>
                <w:rFonts w:eastAsia="仿宋_GB2312" w:hint="eastAsia"/>
                <w:kern w:val="0"/>
              </w:rPr>
              <w:t xml:space="preserve">3. </w:t>
            </w:r>
            <w:r>
              <w:rPr>
                <w:rFonts w:eastAsia="仿宋_GB2312" w:hint="eastAsia"/>
                <w:kern w:val="0"/>
              </w:rPr>
              <w:t>生产设备维修保养良好，并做好记录。用于监测、控制、记录的设备应当定期校准、维护。停用的设备需标注清晰，不影响正常生产。</w:t>
            </w:r>
          </w:p>
        </w:tc>
        <w:tc>
          <w:tcPr>
            <w:tcW w:w="2126" w:type="dxa"/>
            <w:vAlign w:val="center"/>
          </w:tcPr>
          <w:p w:rsidR="003D7318" w:rsidRDefault="005B25CE">
            <w:pPr>
              <w:widowControl/>
              <w:rPr>
                <w:rFonts w:eastAsia="仿宋_GB2312"/>
                <w:kern w:val="0"/>
              </w:rPr>
            </w:pPr>
            <w:r>
              <w:rPr>
                <w:rFonts w:eastAsia="仿宋_GB2312" w:hint="eastAsia"/>
                <w:kern w:val="0"/>
              </w:rPr>
              <w:t>符合规定要求。</w:t>
            </w:r>
          </w:p>
        </w:tc>
        <w:tc>
          <w:tcPr>
            <w:tcW w:w="709" w:type="dxa"/>
            <w:vAlign w:val="center"/>
          </w:tcPr>
          <w:p w:rsidR="003D7318" w:rsidRDefault="005B25CE">
            <w:pPr>
              <w:widowControl/>
              <w:jc w:val="center"/>
              <w:rPr>
                <w:rFonts w:eastAsia="仿宋_GB2312"/>
                <w:kern w:val="0"/>
              </w:rPr>
            </w:pPr>
            <w:r>
              <w:rPr>
                <w:rFonts w:eastAsia="仿宋_GB2312" w:hint="eastAsia"/>
                <w:kern w:val="0"/>
              </w:rPr>
              <w:t>3</w:t>
            </w:r>
          </w:p>
        </w:tc>
        <w:tc>
          <w:tcPr>
            <w:tcW w:w="1134" w:type="dxa"/>
            <w:vMerge w:val="restart"/>
            <w:vAlign w:val="center"/>
          </w:tcPr>
          <w:p w:rsidR="003D7318" w:rsidRDefault="003D7318">
            <w:pPr>
              <w:widowControl/>
              <w:jc w:val="left"/>
              <w:rPr>
                <w:rFonts w:eastAsia="仿宋_GB2312"/>
                <w:kern w:val="0"/>
              </w:rPr>
            </w:pPr>
          </w:p>
        </w:tc>
        <w:tc>
          <w:tcPr>
            <w:tcW w:w="1134" w:type="dxa"/>
            <w:vMerge w:val="restart"/>
            <w:vAlign w:val="center"/>
          </w:tcPr>
          <w:p w:rsidR="003D7318" w:rsidRDefault="003D7318">
            <w:pPr>
              <w:widowControl/>
              <w:jc w:val="left"/>
              <w:rPr>
                <w:rFonts w:eastAsia="仿宋_GB2312"/>
                <w:kern w:val="0"/>
              </w:rPr>
            </w:pPr>
          </w:p>
        </w:tc>
      </w:tr>
      <w:tr w:rsidR="003D7318">
        <w:trPr>
          <w:cantSplit/>
          <w:trHeight w:val="601"/>
        </w:trPr>
        <w:tc>
          <w:tcPr>
            <w:tcW w:w="710" w:type="dxa"/>
            <w:vMerge/>
            <w:vAlign w:val="center"/>
          </w:tcPr>
          <w:p w:rsidR="003D7318" w:rsidRDefault="003D7318">
            <w:pPr>
              <w:widowControl/>
              <w:jc w:val="left"/>
              <w:rPr>
                <w:rFonts w:eastAsia="仿宋_GB2312"/>
                <w:kern w:val="0"/>
              </w:rPr>
            </w:pPr>
          </w:p>
        </w:tc>
        <w:tc>
          <w:tcPr>
            <w:tcW w:w="1134" w:type="dxa"/>
            <w:vMerge/>
            <w:vAlign w:val="center"/>
          </w:tcPr>
          <w:p w:rsidR="003D7318" w:rsidRDefault="003D7318">
            <w:pPr>
              <w:widowControl/>
              <w:jc w:val="left"/>
              <w:rPr>
                <w:rFonts w:eastAsia="仿宋_GB2312"/>
                <w:kern w:val="0"/>
              </w:rPr>
            </w:pPr>
          </w:p>
        </w:tc>
        <w:tc>
          <w:tcPr>
            <w:tcW w:w="2693" w:type="dxa"/>
            <w:vMerge/>
            <w:vAlign w:val="center"/>
          </w:tcPr>
          <w:p w:rsidR="003D7318" w:rsidRDefault="003D7318">
            <w:pPr>
              <w:widowControl/>
              <w:jc w:val="left"/>
              <w:rPr>
                <w:rFonts w:eastAsia="仿宋_GB2312"/>
                <w:kern w:val="0"/>
              </w:rPr>
            </w:pPr>
          </w:p>
        </w:tc>
        <w:tc>
          <w:tcPr>
            <w:tcW w:w="2126" w:type="dxa"/>
            <w:vAlign w:val="center"/>
          </w:tcPr>
          <w:p w:rsidR="003D7318" w:rsidRDefault="005B25CE">
            <w:pPr>
              <w:widowControl/>
              <w:rPr>
                <w:rFonts w:eastAsia="仿宋_GB2312"/>
                <w:kern w:val="0"/>
              </w:rPr>
            </w:pPr>
            <w:r>
              <w:rPr>
                <w:rFonts w:eastAsia="仿宋_GB2312" w:hint="eastAsia"/>
                <w:kern w:val="0"/>
              </w:rPr>
              <w:t>维修保养、记录略有不足，</w:t>
            </w:r>
            <w:r>
              <w:rPr>
                <w:rFonts w:eastAsia="仿宋_GB2312" w:hint="eastAsia"/>
                <w:kern w:val="0"/>
              </w:rPr>
              <w:t xml:space="preserve"> </w:t>
            </w:r>
            <w:r>
              <w:rPr>
                <w:rFonts w:eastAsia="仿宋_GB2312" w:hint="eastAsia"/>
                <w:kern w:val="0"/>
              </w:rPr>
              <w:t>或者个别监测设备未校准。</w:t>
            </w:r>
          </w:p>
        </w:tc>
        <w:tc>
          <w:tcPr>
            <w:tcW w:w="709" w:type="dxa"/>
            <w:vAlign w:val="center"/>
          </w:tcPr>
          <w:p w:rsidR="003D7318" w:rsidRDefault="005B25CE">
            <w:pPr>
              <w:widowControl/>
              <w:jc w:val="center"/>
              <w:rPr>
                <w:rFonts w:eastAsia="仿宋_GB2312"/>
                <w:kern w:val="0"/>
              </w:rPr>
            </w:pPr>
            <w:r>
              <w:rPr>
                <w:rFonts w:eastAsia="仿宋_GB2312" w:hint="eastAsia"/>
                <w:kern w:val="0"/>
              </w:rPr>
              <w:t>1</w:t>
            </w:r>
          </w:p>
        </w:tc>
        <w:tc>
          <w:tcPr>
            <w:tcW w:w="1134" w:type="dxa"/>
            <w:vMerge/>
            <w:vAlign w:val="center"/>
          </w:tcPr>
          <w:p w:rsidR="003D7318" w:rsidRDefault="003D7318">
            <w:pPr>
              <w:widowControl/>
              <w:jc w:val="left"/>
              <w:rPr>
                <w:rFonts w:eastAsia="仿宋_GB2312"/>
                <w:kern w:val="0"/>
              </w:rPr>
            </w:pPr>
          </w:p>
        </w:tc>
        <w:tc>
          <w:tcPr>
            <w:tcW w:w="1134" w:type="dxa"/>
            <w:vMerge/>
            <w:vAlign w:val="center"/>
          </w:tcPr>
          <w:p w:rsidR="003D7318" w:rsidRDefault="003D7318">
            <w:pPr>
              <w:widowControl/>
              <w:jc w:val="left"/>
              <w:rPr>
                <w:rFonts w:eastAsia="仿宋_GB2312"/>
                <w:kern w:val="0"/>
              </w:rPr>
            </w:pPr>
          </w:p>
        </w:tc>
      </w:tr>
      <w:tr w:rsidR="003D7318">
        <w:trPr>
          <w:cantSplit/>
          <w:trHeight w:val="463"/>
        </w:trPr>
        <w:tc>
          <w:tcPr>
            <w:tcW w:w="710" w:type="dxa"/>
            <w:vMerge/>
            <w:vAlign w:val="center"/>
          </w:tcPr>
          <w:p w:rsidR="003D7318" w:rsidRDefault="003D7318">
            <w:pPr>
              <w:widowControl/>
              <w:jc w:val="left"/>
              <w:rPr>
                <w:rFonts w:eastAsia="仿宋_GB2312"/>
                <w:kern w:val="0"/>
              </w:rPr>
            </w:pPr>
          </w:p>
        </w:tc>
        <w:tc>
          <w:tcPr>
            <w:tcW w:w="1134" w:type="dxa"/>
            <w:vMerge/>
            <w:vAlign w:val="center"/>
          </w:tcPr>
          <w:p w:rsidR="003D7318" w:rsidRDefault="003D7318">
            <w:pPr>
              <w:widowControl/>
              <w:jc w:val="left"/>
              <w:rPr>
                <w:rFonts w:eastAsia="仿宋_GB2312"/>
                <w:kern w:val="0"/>
              </w:rPr>
            </w:pPr>
          </w:p>
        </w:tc>
        <w:tc>
          <w:tcPr>
            <w:tcW w:w="2693" w:type="dxa"/>
            <w:vMerge/>
            <w:vAlign w:val="center"/>
          </w:tcPr>
          <w:p w:rsidR="003D7318" w:rsidRDefault="003D7318">
            <w:pPr>
              <w:widowControl/>
              <w:jc w:val="left"/>
              <w:rPr>
                <w:rFonts w:eastAsia="仿宋_GB2312"/>
                <w:kern w:val="0"/>
              </w:rPr>
            </w:pPr>
          </w:p>
        </w:tc>
        <w:tc>
          <w:tcPr>
            <w:tcW w:w="2126" w:type="dxa"/>
            <w:vAlign w:val="center"/>
          </w:tcPr>
          <w:p w:rsidR="003D7318" w:rsidRDefault="005B25CE">
            <w:pPr>
              <w:widowControl/>
              <w:rPr>
                <w:rFonts w:eastAsia="仿宋_GB2312"/>
                <w:kern w:val="0"/>
              </w:rPr>
            </w:pPr>
            <w:r>
              <w:rPr>
                <w:rFonts w:eastAsia="仿宋_GB2312" w:hint="eastAsia"/>
                <w:kern w:val="0"/>
              </w:rPr>
              <w:t>无维修保养记录，或者监测设备无法满足规定要求。</w:t>
            </w:r>
          </w:p>
        </w:tc>
        <w:tc>
          <w:tcPr>
            <w:tcW w:w="709" w:type="dxa"/>
            <w:vAlign w:val="center"/>
          </w:tcPr>
          <w:p w:rsidR="003D7318" w:rsidRDefault="005B25CE">
            <w:pPr>
              <w:widowControl/>
              <w:jc w:val="center"/>
              <w:rPr>
                <w:rFonts w:eastAsia="仿宋_GB2312"/>
                <w:kern w:val="0"/>
              </w:rPr>
            </w:pPr>
            <w:r>
              <w:rPr>
                <w:rFonts w:eastAsia="仿宋_GB2312" w:hint="eastAsia"/>
                <w:kern w:val="0"/>
              </w:rPr>
              <w:t>0</w:t>
            </w:r>
          </w:p>
        </w:tc>
        <w:tc>
          <w:tcPr>
            <w:tcW w:w="1134" w:type="dxa"/>
            <w:vMerge/>
            <w:vAlign w:val="center"/>
          </w:tcPr>
          <w:p w:rsidR="003D7318" w:rsidRDefault="003D7318">
            <w:pPr>
              <w:widowControl/>
              <w:jc w:val="left"/>
              <w:rPr>
                <w:rFonts w:eastAsia="仿宋_GB2312"/>
                <w:kern w:val="0"/>
              </w:rPr>
            </w:pPr>
          </w:p>
        </w:tc>
        <w:tc>
          <w:tcPr>
            <w:tcW w:w="1134" w:type="dxa"/>
            <w:vMerge/>
            <w:vAlign w:val="center"/>
          </w:tcPr>
          <w:p w:rsidR="003D7318" w:rsidRDefault="003D7318">
            <w:pPr>
              <w:widowControl/>
              <w:jc w:val="left"/>
              <w:rPr>
                <w:rFonts w:eastAsia="仿宋_GB2312"/>
                <w:kern w:val="0"/>
              </w:rPr>
            </w:pPr>
          </w:p>
        </w:tc>
      </w:tr>
      <w:tr w:rsidR="003D7318">
        <w:trPr>
          <w:cantSplit/>
          <w:trHeight w:val="978"/>
        </w:trPr>
        <w:tc>
          <w:tcPr>
            <w:tcW w:w="710" w:type="dxa"/>
            <w:vMerge w:val="restart"/>
            <w:vAlign w:val="center"/>
          </w:tcPr>
          <w:p w:rsidR="003D7318" w:rsidRDefault="005B25CE">
            <w:pPr>
              <w:widowControl/>
              <w:jc w:val="center"/>
              <w:rPr>
                <w:rFonts w:eastAsia="仿宋_GB2312"/>
                <w:kern w:val="0"/>
              </w:rPr>
            </w:pPr>
            <w:r>
              <w:rPr>
                <w:rFonts w:eastAsia="仿宋_GB2312"/>
                <w:kern w:val="0"/>
              </w:rPr>
              <w:t>2.2</w:t>
            </w:r>
          </w:p>
        </w:tc>
        <w:tc>
          <w:tcPr>
            <w:tcW w:w="1134" w:type="dxa"/>
            <w:vMerge w:val="restart"/>
            <w:vAlign w:val="center"/>
          </w:tcPr>
          <w:p w:rsidR="003D7318" w:rsidRDefault="005B25CE">
            <w:pPr>
              <w:widowControl/>
              <w:jc w:val="center"/>
              <w:rPr>
                <w:rFonts w:eastAsia="仿宋_GB2312"/>
                <w:kern w:val="0"/>
              </w:rPr>
            </w:pPr>
            <w:r>
              <w:rPr>
                <w:rFonts w:eastAsia="仿宋_GB2312" w:hint="eastAsia"/>
                <w:kern w:val="0"/>
              </w:rPr>
              <w:t>供排水设施</w:t>
            </w:r>
          </w:p>
        </w:tc>
        <w:tc>
          <w:tcPr>
            <w:tcW w:w="2693" w:type="dxa"/>
            <w:vMerge w:val="restart"/>
            <w:vAlign w:val="center"/>
          </w:tcPr>
          <w:p w:rsidR="003D7318" w:rsidRDefault="005B25CE">
            <w:pPr>
              <w:widowControl/>
              <w:rPr>
                <w:rFonts w:eastAsia="仿宋_GB2312"/>
                <w:kern w:val="0"/>
              </w:rPr>
            </w:pPr>
            <w:r>
              <w:rPr>
                <w:rFonts w:eastAsia="仿宋_GB2312" w:hint="eastAsia"/>
                <w:kern w:val="0"/>
              </w:rPr>
              <w:t xml:space="preserve">1. </w:t>
            </w:r>
            <w:r>
              <w:rPr>
                <w:rFonts w:eastAsia="仿宋_GB2312" w:hint="eastAsia"/>
                <w:kern w:val="0"/>
              </w:rPr>
              <w:t>食品加工用水的水质应当符合</w:t>
            </w:r>
            <w:r>
              <w:rPr>
                <w:rFonts w:eastAsia="仿宋_GB2312" w:hint="eastAsia"/>
                <w:kern w:val="0"/>
              </w:rPr>
              <w:t xml:space="preserve">GB 5749 </w:t>
            </w:r>
            <w:r>
              <w:rPr>
                <w:rFonts w:eastAsia="仿宋_GB2312" w:hint="eastAsia"/>
                <w:kern w:val="0"/>
              </w:rPr>
              <w:t>的规定，有特殊要求的应当符合相应规定。食品加工用水与其他不与食品接触的用水应当以完全分离的管路输送，避免交叉污染。各管路系统应当明确标识以便区分。</w:t>
            </w:r>
          </w:p>
        </w:tc>
        <w:tc>
          <w:tcPr>
            <w:tcW w:w="2126" w:type="dxa"/>
            <w:vAlign w:val="center"/>
          </w:tcPr>
          <w:p w:rsidR="003D7318" w:rsidRDefault="005B25CE">
            <w:pPr>
              <w:widowControl/>
              <w:rPr>
                <w:rFonts w:eastAsia="仿宋_GB2312"/>
                <w:kern w:val="0"/>
              </w:rPr>
            </w:pPr>
            <w:r>
              <w:rPr>
                <w:rFonts w:eastAsia="仿宋_GB2312" w:hint="eastAsia"/>
                <w:kern w:val="0"/>
              </w:rPr>
              <w:t>符合规定要求。</w:t>
            </w:r>
          </w:p>
        </w:tc>
        <w:tc>
          <w:tcPr>
            <w:tcW w:w="709" w:type="dxa"/>
            <w:vAlign w:val="center"/>
          </w:tcPr>
          <w:p w:rsidR="003D7318" w:rsidRDefault="005B25CE">
            <w:pPr>
              <w:widowControl/>
              <w:jc w:val="center"/>
              <w:rPr>
                <w:rFonts w:eastAsia="仿宋_GB2312"/>
                <w:kern w:val="0"/>
              </w:rPr>
            </w:pPr>
            <w:r>
              <w:rPr>
                <w:rFonts w:eastAsia="仿宋_GB2312"/>
                <w:kern w:val="0"/>
              </w:rPr>
              <w:t>3</w:t>
            </w:r>
          </w:p>
        </w:tc>
        <w:tc>
          <w:tcPr>
            <w:tcW w:w="1134" w:type="dxa"/>
            <w:vMerge w:val="restart"/>
            <w:vAlign w:val="center"/>
          </w:tcPr>
          <w:p w:rsidR="003D7318" w:rsidRDefault="003D7318">
            <w:pPr>
              <w:widowControl/>
              <w:rPr>
                <w:rFonts w:eastAsia="仿宋_GB2312"/>
                <w:kern w:val="0"/>
              </w:rPr>
            </w:pPr>
          </w:p>
        </w:tc>
        <w:tc>
          <w:tcPr>
            <w:tcW w:w="1134" w:type="dxa"/>
            <w:vMerge w:val="restart"/>
            <w:vAlign w:val="center"/>
          </w:tcPr>
          <w:p w:rsidR="003D7318" w:rsidRDefault="005B25CE">
            <w:pPr>
              <w:jc w:val="left"/>
              <w:rPr>
                <w:rFonts w:eastAsia="仿宋_GB2312"/>
                <w:kern w:val="0"/>
              </w:rPr>
            </w:pPr>
            <w:r>
              <w:rPr>
                <w:rFonts w:eastAsia="仿宋_GB2312" w:hint="eastAsia"/>
                <w:kern w:val="0"/>
              </w:rPr>
              <w:t xml:space="preserve"> </w:t>
            </w:r>
          </w:p>
        </w:tc>
      </w:tr>
      <w:tr w:rsidR="003D7318">
        <w:trPr>
          <w:cantSplit/>
          <w:trHeight w:val="1179"/>
        </w:trPr>
        <w:tc>
          <w:tcPr>
            <w:tcW w:w="710" w:type="dxa"/>
            <w:vMerge/>
            <w:vAlign w:val="center"/>
          </w:tcPr>
          <w:p w:rsidR="003D7318" w:rsidRDefault="003D7318">
            <w:pPr>
              <w:widowControl/>
              <w:jc w:val="left"/>
              <w:rPr>
                <w:rFonts w:eastAsia="仿宋_GB2312"/>
                <w:kern w:val="0"/>
              </w:rPr>
            </w:pPr>
          </w:p>
        </w:tc>
        <w:tc>
          <w:tcPr>
            <w:tcW w:w="1134" w:type="dxa"/>
            <w:vMerge/>
            <w:vAlign w:val="center"/>
          </w:tcPr>
          <w:p w:rsidR="003D7318" w:rsidRDefault="003D7318">
            <w:pPr>
              <w:widowControl/>
              <w:jc w:val="left"/>
              <w:rPr>
                <w:rFonts w:eastAsia="仿宋_GB2312"/>
                <w:kern w:val="0"/>
              </w:rPr>
            </w:pPr>
          </w:p>
        </w:tc>
        <w:tc>
          <w:tcPr>
            <w:tcW w:w="2693" w:type="dxa"/>
            <w:vMerge/>
            <w:vAlign w:val="center"/>
          </w:tcPr>
          <w:p w:rsidR="003D7318" w:rsidRDefault="003D7318">
            <w:pPr>
              <w:widowControl/>
              <w:jc w:val="left"/>
              <w:rPr>
                <w:rFonts w:eastAsia="仿宋_GB2312"/>
                <w:kern w:val="0"/>
              </w:rPr>
            </w:pPr>
          </w:p>
        </w:tc>
        <w:tc>
          <w:tcPr>
            <w:tcW w:w="2126" w:type="dxa"/>
            <w:vAlign w:val="center"/>
          </w:tcPr>
          <w:p w:rsidR="003D7318" w:rsidRDefault="005B25CE">
            <w:pPr>
              <w:widowControl/>
              <w:rPr>
                <w:rFonts w:eastAsia="仿宋_GB2312"/>
                <w:kern w:val="0"/>
              </w:rPr>
            </w:pPr>
            <w:r>
              <w:rPr>
                <w:rFonts w:eastAsia="仿宋_GB2312" w:hint="eastAsia"/>
                <w:kern w:val="0"/>
              </w:rPr>
              <w:t>供水管路标识略有不足。</w:t>
            </w:r>
          </w:p>
        </w:tc>
        <w:tc>
          <w:tcPr>
            <w:tcW w:w="709" w:type="dxa"/>
            <w:vAlign w:val="center"/>
          </w:tcPr>
          <w:p w:rsidR="003D7318" w:rsidRDefault="005B25CE">
            <w:pPr>
              <w:widowControl/>
              <w:jc w:val="center"/>
              <w:rPr>
                <w:rFonts w:eastAsia="仿宋_GB2312"/>
                <w:kern w:val="0"/>
              </w:rPr>
            </w:pPr>
            <w:r>
              <w:rPr>
                <w:rFonts w:eastAsia="仿宋_GB2312"/>
                <w:kern w:val="0"/>
              </w:rPr>
              <w:t>1</w:t>
            </w:r>
          </w:p>
        </w:tc>
        <w:tc>
          <w:tcPr>
            <w:tcW w:w="1134" w:type="dxa"/>
            <w:vMerge/>
            <w:vAlign w:val="center"/>
          </w:tcPr>
          <w:p w:rsidR="003D7318" w:rsidRDefault="003D7318">
            <w:pPr>
              <w:widowControl/>
              <w:jc w:val="left"/>
              <w:rPr>
                <w:rFonts w:eastAsia="仿宋_GB2312"/>
                <w:kern w:val="0"/>
              </w:rPr>
            </w:pPr>
          </w:p>
        </w:tc>
        <w:tc>
          <w:tcPr>
            <w:tcW w:w="1134" w:type="dxa"/>
            <w:vMerge/>
            <w:vAlign w:val="center"/>
          </w:tcPr>
          <w:p w:rsidR="003D7318" w:rsidRDefault="003D7318">
            <w:pPr>
              <w:widowControl/>
              <w:jc w:val="left"/>
              <w:rPr>
                <w:rFonts w:eastAsia="仿宋_GB2312"/>
                <w:kern w:val="0"/>
              </w:rPr>
            </w:pPr>
          </w:p>
        </w:tc>
      </w:tr>
      <w:tr w:rsidR="003D7318">
        <w:trPr>
          <w:cantSplit/>
          <w:trHeight w:val="1775"/>
        </w:trPr>
        <w:tc>
          <w:tcPr>
            <w:tcW w:w="710" w:type="dxa"/>
            <w:vMerge/>
            <w:vAlign w:val="center"/>
          </w:tcPr>
          <w:p w:rsidR="003D7318" w:rsidRDefault="003D7318">
            <w:pPr>
              <w:widowControl/>
              <w:jc w:val="left"/>
              <w:rPr>
                <w:rFonts w:eastAsia="仿宋_GB2312"/>
                <w:kern w:val="0"/>
              </w:rPr>
            </w:pPr>
          </w:p>
        </w:tc>
        <w:tc>
          <w:tcPr>
            <w:tcW w:w="1134" w:type="dxa"/>
            <w:vMerge/>
            <w:vAlign w:val="center"/>
          </w:tcPr>
          <w:p w:rsidR="003D7318" w:rsidRDefault="003D7318">
            <w:pPr>
              <w:widowControl/>
              <w:jc w:val="left"/>
              <w:rPr>
                <w:rFonts w:eastAsia="仿宋_GB2312"/>
                <w:kern w:val="0"/>
              </w:rPr>
            </w:pPr>
          </w:p>
        </w:tc>
        <w:tc>
          <w:tcPr>
            <w:tcW w:w="2693" w:type="dxa"/>
            <w:vMerge/>
            <w:vAlign w:val="center"/>
          </w:tcPr>
          <w:p w:rsidR="003D7318" w:rsidRDefault="003D7318">
            <w:pPr>
              <w:widowControl/>
              <w:jc w:val="left"/>
              <w:rPr>
                <w:rFonts w:eastAsia="仿宋_GB2312"/>
                <w:kern w:val="0"/>
              </w:rPr>
            </w:pPr>
          </w:p>
        </w:tc>
        <w:tc>
          <w:tcPr>
            <w:tcW w:w="2126" w:type="dxa"/>
            <w:vAlign w:val="center"/>
          </w:tcPr>
          <w:p w:rsidR="003D7318" w:rsidRDefault="005B25CE">
            <w:pPr>
              <w:widowControl/>
              <w:rPr>
                <w:rFonts w:eastAsia="仿宋_GB2312"/>
                <w:kern w:val="0"/>
              </w:rPr>
            </w:pPr>
            <w:r>
              <w:rPr>
                <w:rFonts w:eastAsia="仿宋_GB2312" w:hint="eastAsia"/>
                <w:kern w:val="0"/>
              </w:rPr>
              <w:t>食品加工用水的水质不符合规定要求，或者供水管路无标识或标识混乱，或者供水管路存在交叉污染。。</w:t>
            </w:r>
          </w:p>
        </w:tc>
        <w:tc>
          <w:tcPr>
            <w:tcW w:w="709" w:type="dxa"/>
            <w:vAlign w:val="center"/>
          </w:tcPr>
          <w:p w:rsidR="003D7318" w:rsidRDefault="005B25CE">
            <w:pPr>
              <w:widowControl/>
              <w:jc w:val="center"/>
              <w:rPr>
                <w:rFonts w:eastAsia="仿宋_GB2312"/>
                <w:kern w:val="0"/>
              </w:rPr>
            </w:pPr>
            <w:r>
              <w:rPr>
                <w:rFonts w:eastAsia="仿宋_GB2312"/>
                <w:kern w:val="0"/>
              </w:rPr>
              <w:t>0</w:t>
            </w:r>
          </w:p>
        </w:tc>
        <w:tc>
          <w:tcPr>
            <w:tcW w:w="1134" w:type="dxa"/>
            <w:vMerge/>
            <w:vAlign w:val="center"/>
          </w:tcPr>
          <w:p w:rsidR="003D7318" w:rsidRDefault="003D7318">
            <w:pPr>
              <w:widowControl/>
              <w:jc w:val="left"/>
              <w:rPr>
                <w:rFonts w:eastAsia="仿宋_GB2312"/>
                <w:kern w:val="0"/>
              </w:rPr>
            </w:pPr>
          </w:p>
        </w:tc>
        <w:tc>
          <w:tcPr>
            <w:tcW w:w="1134" w:type="dxa"/>
            <w:vMerge/>
            <w:vAlign w:val="center"/>
          </w:tcPr>
          <w:p w:rsidR="003D7318" w:rsidRDefault="003D7318">
            <w:pPr>
              <w:widowControl/>
              <w:jc w:val="left"/>
              <w:rPr>
                <w:rFonts w:eastAsia="仿宋_GB2312"/>
                <w:kern w:val="0"/>
              </w:rPr>
            </w:pPr>
          </w:p>
        </w:tc>
      </w:tr>
      <w:tr w:rsidR="003D7318">
        <w:trPr>
          <w:cantSplit/>
          <w:trHeight w:val="443"/>
        </w:trPr>
        <w:tc>
          <w:tcPr>
            <w:tcW w:w="710" w:type="dxa"/>
            <w:vMerge/>
            <w:vAlign w:val="center"/>
          </w:tcPr>
          <w:p w:rsidR="003D7318" w:rsidRDefault="003D7318">
            <w:pPr>
              <w:widowControl/>
              <w:jc w:val="left"/>
              <w:rPr>
                <w:rFonts w:eastAsia="仿宋_GB2312"/>
                <w:kern w:val="0"/>
              </w:rPr>
            </w:pPr>
          </w:p>
        </w:tc>
        <w:tc>
          <w:tcPr>
            <w:tcW w:w="1134" w:type="dxa"/>
            <w:vMerge/>
            <w:vAlign w:val="center"/>
          </w:tcPr>
          <w:p w:rsidR="003D7318" w:rsidRDefault="003D7318">
            <w:pPr>
              <w:widowControl/>
              <w:jc w:val="left"/>
              <w:rPr>
                <w:rFonts w:eastAsia="仿宋_GB2312"/>
                <w:kern w:val="0"/>
              </w:rPr>
            </w:pPr>
          </w:p>
        </w:tc>
        <w:tc>
          <w:tcPr>
            <w:tcW w:w="2693" w:type="dxa"/>
            <w:vMerge w:val="restart"/>
            <w:vAlign w:val="center"/>
          </w:tcPr>
          <w:p w:rsidR="003D7318" w:rsidRDefault="005B25CE">
            <w:pPr>
              <w:widowControl/>
              <w:rPr>
                <w:rFonts w:eastAsia="仿宋_GB2312"/>
                <w:kern w:val="0"/>
              </w:rPr>
            </w:pPr>
            <w:r>
              <w:rPr>
                <w:rFonts w:eastAsia="仿宋_GB2312" w:hint="eastAsia"/>
                <w:kern w:val="0"/>
              </w:rPr>
              <w:t xml:space="preserve">2. </w:t>
            </w:r>
            <w:r>
              <w:rPr>
                <w:rFonts w:eastAsia="仿宋_GB2312" w:hint="eastAsia"/>
                <w:kern w:val="0"/>
              </w:rPr>
              <w:t>排水系统的设计和建造应保证排水畅通，便于清洁维护，且满足生产的需要。室内排水应当由清洁程度高的区域流向清洁程度低的区域，且有防止逆流的措施。排水系统出入口设计合理并有防止污染和虫害侵入的措施。</w:t>
            </w:r>
          </w:p>
        </w:tc>
        <w:tc>
          <w:tcPr>
            <w:tcW w:w="2126" w:type="dxa"/>
            <w:vAlign w:val="center"/>
          </w:tcPr>
          <w:p w:rsidR="003D7318" w:rsidRDefault="005B25CE">
            <w:pPr>
              <w:widowControl/>
              <w:rPr>
                <w:rFonts w:eastAsia="仿宋_GB2312"/>
                <w:kern w:val="0"/>
              </w:rPr>
            </w:pPr>
            <w:r>
              <w:rPr>
                <w:rFonts w:eastAsia="仿宋_GB2312" w:hint="eastAsia"/>
                <w:kern w:val="0"/>
              </w:rPr>
              <w:t>符合规定要求。</w:t>
            </w:r>
          </w:p>
        </w:tc>
        <w:tc>
          <w:tcPr>
            <w:tcW w:w="709" w:type="dxa"/>
            <w:vAlign w:val="center"/>
          </w:tcPr>
          <w:p w:rsidR="003D7318" w:rsidRDefault="005B25CE">
            <w:pPr>
              <w:widowControl/>
              <w:jc w:val="center"/>
              <w:rPr>
                <w:rFonts w:eastAsia="仿宋_GB2312"/>
                <w:kern w:val="0"/>
              </w:rPr>
            </w:pPr>
            <w:r>
              <w:rPr>
                <w:rFonts w:eastAsia="仿宋_GB2312"/>
                <w:kern w:val="0"/>
              </w:rPr>
              <w:t>3</w:t>
            </w:r>
          </w:p>
        </w:tc>
        <w:tc>
          <w:tcPr>
            <w:tcW w:w="1134" w:type="dxa"/>
            <w:vMerge w:val="restart"/>
            <w:vAlign w:val="center"/>
          </w:tcPr>
          <w:p w:rsidR="003D7318" w:rsidRDefault="003D7318">
            <w:pPr>
              <w:widowControl/>
              <w:rPr>
                <w:rFonts w:eastAsia="仿宋_GB2312"/>
                <w:kern w:val="0"/>
              </w:rPr>
            </w:pPr>
          </w:p>
        </w:tc>
        <w:tc>
          <w:tcPr>
            <w:tcW w:w="1134" w:type="dxa"/>
            <w:vMerge w:val="restart"/>
            <w:vAlign w:val="center"/>
          </w:tcPr>
          <w:p w:rsidR="003D7318" w:rsidRDefault="003D7318">
            <w:pPr>
              <w:tabs>
                <w:tab w:val="left" w:pos="210"/>
              </w:tabs>
              <w:spacing w:line="360" w:lineRule="exact"/>
              <w:rPr>
                <w:rFonts w:eastAsia="仿宋_GB2312"/>
                <w:kern w:val="0"/>
              </w:rPr>
            </w:pPr>
          </w:p>
        </w:tc>
      </w:tr>
      <w:tr w:rsidR="003D7318">
        <w:trPr>
          <w:cantSplit/>
          <w:trHeight w:val="435"/>
        </w:trPr>
        <w:tc>
          <w:tcPr>
            <w:tcW w:w="710" w:type="dxa"/>
            <w:vMerge/>
            <w:vAlign w:val="center"/>
          </w:tcPr>
          <w:p w:rsidR="003D7318" w:rsidRDefault="003D7318">
            <w:pPr>
              <w:widowControl/>
              <w:jc w:val="left"/>
              <w:rPr>
                <w:rFonts w:eastAsia="仿宋_GB2312"/>
                <w:kern w:val="0"/>
              </w:rPr>
            </w:pPr>
          </w:p>
        </w:tc>
        <w:tc>
          <w:tcPr>
            <w:tcW w:w="1134" w:type="dxa"/>
            <w:vMerge/>
            <w:vAlign w:val="center"/>
          </w:tcPr>
          <w:p w:rsidR="003D7318" w:rsidRDefault="003D7318">
            <w:pPr>
              <w:widowControl/>
              <w:jc w:val="left"/>
              <w:rPr>
                <w:rFonts w:eastAsia="仿宋_GB2312"/>
                <w:kern w:val="0"/>
              </w:rPr>
            </w:pPr>
          </w:p>
        </w:tc>
        <w:tc>
          <w:tcPr>
            <w:tcW w:w="2693" w:type="dxa"/>
            <w:vMerge/>
            <w:vAlign w:val="center"/>
          </w:tcPr>
          <w:p w:rsidR="003D7318" w:rsidRDefault="003D7318">
            <w:pPr>
              <w:widowControl/>
              <w:jc w:val="left"/>
              <w:rPr>
                <w:rFonts w:eastAsia="仿宋_GB2312"/>
                <w:kern w:val="0"/>
              </w:rPr>
            </w:pPr>
          </w:p>
        </w:tc>
        <w:tc>
          <w:tcPr>
            <w:tcW w:w="2126" w:type="dxa"/>
            <w:vAlign w:val="center"/>
          </w:tcPr>
          <w:p w:rsidR="003D7318" w:rsidRDefault="005B25CE">
            <w:pPr>
              <w:widowControl/>
              <w:rPr>
                <w:rFonts w:eastAsia="仿宋_GB2312"/>
                <w:kern w:val="0"/>
              </w:rPr>
            </w:pPr>
            <w:r>
              <w:rPr>
                <w:rFonts w:eastAsia="仿宋_GB2312" w:hint="eastAsia"/>
                <w:kern w:val="0"/>
              </w:rPr>
              <w:t>排水略有不畅，或者相关防护措施略有不足。</w:t>
            </w:r>
          </w:p>
        </w:tc>
        <w:tc>
          <w:tcPr>
            <w:tcW w:w="709" w:type="dxa"/>
            <w:vAlign w:val="center"/>
          </w:tcPr>
          <w:p w:rsidR="003D7318" w:rsidRDefault="005B25CE">
            <w:pPr>
              <w:widowControl/>
              <w:jc w:val="center"/>
              <w:rPr>
                <w:rFonts w:eastAsia="仿宋_GB2312"/>
                <w:kern w:val="0"/>
              </w:rPr>
            </w:pPr>
            <w:r>
              <w:rPr>
                <w:rFonts w:eastAsia="仿宋_GB2312"/>
                <w:kern w:val="0"/>
              </w:rPr>
              <w:t>1</w:t>
            </w:r>
          </w:p>
        </w:tc>
        <w:tc>
          <w:tcPr>
            <w:tcW w:w="1134" w:type="dxa"/>
            <w:vMerge/>
            <w:vAlign w:val="center"/>
          </w:tcPr>
          <w:p w:rsidR="003D7318" w:rsidRDefault="003D7318">
            <w:pPr>
              <w:widowControl/>
              <w:jc w:val="left"/>
              <w:rPr>
                <w:rFonts w:eastAsia="仿宋_GB2312"/>
                <w:kern w:val="0"/>
              </w:rPr>
            </w:pPr>
          </w:p>
        </w:tc>
        <w:tc>
          <w:tcPr>
            <w:tcW w:w="1134" w:type="dxa"/>
            <w:vMerge/>
            <w:vAlign w:val="center"/>
          </w:tcPr>
          <w:p w:rsidR="003D7318" w:rsidRDefault="003D7318">
            <w:pPr>
              <w:widowControl/>
              <w:jc w:val="left"/>
              <w:rPr>
                <w:rFonts w:eastAsia="仿宋_GB2312"/>
                <w:kern w:val="0"/>
              </w:rPr>
            </w:pPr>
          </w:p>
        </w:tc>
      </w:tr>
      <w:tr w:rsidR="003D7318">
        <w:trPr>
          <w:cantSplit/>
          <w:trHeight w:val="1404"/>
        </w:trPr>
        <w:tc>
          <w:tcPr>
            <w:tcW w:w="710" w:type="dxa"/>
            <w:vMerge/>
            <w:vAlign w:val="center"/>
          </w:tcPr>
          <w:p w:rsidR="003D7318" w:rsidRDefault="003D7318">
            <w:pPr>
              <w:widowControl/>
              <w:jc w:val="left"/>
              <w:rPr>
                <w:rFonts w:eastAsia="仿宋_GB2312"/>
                <w:kern w:val="0"/>
              </w:rPr>
            </w:pPr>
          </w:p>
        </w:tc>
        <w:tc>
          <w:tcPr>
            <w:tcW w:w="1134" w:type="dxa"/>
            <w:vMerge/>
            <w:vAlign w:val="center"/>
          </w:tcPr>
          <w:p w:rsidR="003D7318" w:rsidRDefault="003D7318">
            <w:pPr>
              <w:widowControl/>
              <w:jc w:val="left"/>
              <w:rPr>
                <w:rFonts w:eastAsia="仿宋_GB2312"/>
                <w:kern w:val="0"/>
              </w:rPr>
            </w:pPr>
          </w:p>
        </w:tc>
        <w:tc>
          <w:tcPr>
            <w:tcW w:w="2693" w:type="dxa"/>
            <w:vMerge/>
            <w:vAlign w:val="center"/>
          </w:tcPr>
          <w:p w:rsidR="003D7318" w:rsidRDefault="003D7318">
            <w:pPr>
              <w:widowControl/>
              <w:jc w:val="left"/>
              <w:rPr>
                <w:rFonts w:eastAsia="仿宋_GB2312"/>
                <w:kern w:val="0"/>
              </w:rPr>
            </w:pPr>
          </w:p>
        </w:tc>
        <w:tc>
          <w:tcPr>
            <w:tcW w:w="2126" w:type="dxa"/>
            <w:vAlign w:val="center"/>
          </w:tcPr>
          <w:p w:rsidR="003D7318" w:rsidRDefault="005B25CE">
            <w:pPr>
              <w:widowControl/>
              <w:rPr>
                <w:rFonts w:eastAsia="仿宋_GB2312"/>
                <w:kern w:val="0"/>
              </w:rPr>
            </w:pPr>
            <w:r>
              <w:rPr>
                <w:rFonts w:eastAsia="仿宋_GB2312" w:hint="eastAsia"/>
                <w:kern w:val="0"/>
              </w:rPr>
              <w:t>排水不畅，或者室内排水流向不符合要求，或者相关防护措施严重不足。</w:t>
            </w:r>
          </w:p>
        </w:tc>
        <w:tc>
          <w:tcPr>
            <w:tcW w:w="709" w:type="dxa"/>
            <w:vAlign w:val="center"/>
          </w:tcPr>
          <w:p w:rsidR="003D7318" w:rsidRDefault="005B25CE">
            <w:pPr>
              <w:widowControl/>
              <w:jc w:val="center"/>
              <w:rPr>
                <w:rFonts w:eastAsia="仿宋_GB2312"/>
                <w:kern w:val="0"/>
              </w:rPr>
            </w:pPr>
            <w:r>
              <w:rPr>
                <w:rFonts w:eastAsia="仿宋_GB2312"/>
                <w:kern w:val="0"/>
              </w:rPr>
              <w:t>0</w:t>
            </w:r>
          </w:p>
        </w:tc>
        <w:tc>
          <w:tcPr>
            <w:tcW w:w="1134" w:type="dxa"/>
            <w:vMerge/>
            <w:vAlign w:val="center"/>
          </w:tcPr>
          <w:p w:rsidR="003D7318" w:rsidRDefault="003D7318">
            <w:pPr>
              <w:widowControl/>
              <w:jc w:val="left"/>
              <w:rPr>
                <w:rFonts w:eastAsia="仿宋_GB2312"/>
                <w:kern w:val="0"/>
              </w:rPr>
            </w:pPr>
          </w:p>
        </w:tc>
        <w:tc>
          <w:tcPr>
            <w:tcW w:w="1134" w:type="dxa"/>
            <w:vMerge/>
            <w:vAlign w:val="center"/>
          </w:tcPr>
          <w:p w:rsidR="003D7318" w:rsidRDefault="003D7318">
            <w:pPr>
              <w:widowControl/>
              <w:jc w:val="left"/>
              <w:rPr>
                <w:rFonts w:eastAsia="仿宋_GB2312"/>
                <w:kern w:val="0"/>
              </w:rPr>
            </w:pPr>
          </w:p>
        </w:tc>
      </w:tr>
      <w:tr w:rsidR="003D7318">
        <w:trPr>
          <w:cantSplit/>
          <w:trHeight w:val="524"/>
        </w:trPr>
        <w:tc>
          <w:tcPr>
            <w:tcW w:w="710" w:type="dxa"/>
            <w:vMerge w:val="restart"/>
            <w:vAlign w:val="center"/>
          </w:tcPr>
          <w:p w:rsidR="003D7318" w:rsidRDefault="005B25CE">
            <w:pPr>
              <w:widowControl/>
              <w:jc w:val="center"/>
              <w:rPr>
                <w:rFonts w:eastAsia="仿宋_GB2312"/>
                <w:kern w:val="0"/>
              </w:rPr>
            </w:pPr>
            <w:r>
              <w:rPr>
                <w:rFonts w:eastAsia="仿宋_GB2312"/>
                <w:kern w:val="0"/>
              </w:rPr>
              <w:t>2.3</w:t>
            </w:r>
          </w:p>
        </w:tc>
        <w:tc>
          <w:tcPr>
            <w:tcW w:w="1134" w:type="dxa"/>
            <w:vMerge w:val="restart"/>
            <w:vAlign w:val="center"/>
          </w:tcPr>
          <w:p w:rsidR="003D7318" w:rsidRDefault="005B25CE">
            <w:pPr>
              <w:widowControl/>
              <w:jc w:val="center"/>
              <w:rPr>
                <w:rFonts w:eastAsia="仿宋_GB2312"/>
                <w:kern w:val="0"/>
              </w:rPr>
            </w:pPr>
            <w:r>
              <w:rPr>
                <w:rFonts w:eastAsia="仿宋_GB2312" w:hint="eastAsia"/>
                <w:kern w:val="0"/>
              </w:rPr>
              <w:t>清洁消毒设施</w:t>
            </w:r>
          </w:p>
        </w:tc>
        <w:tc>
          <w:tcPr>
            <w:tcW w:w="2693" w:type="dxa"/>
            <w:vMerge w:val="restart"/>
            <w:vAlign w:val="center"/>
          </w:tcPr>
          <w:p w:rsidR="003D7318" w:rsidRDefault="005B25CE">
            <w:pPr>
              <w:widowControl/>
              <w:rPr>
                <w:rFonts w:eastAsia="仿宋_GB2312"/>
                <w:kern w:val="0"/>
              </w:rPr>
            </w:pPr>
            <w:r>
              <w:rPr>
                <w:rFonts w:eastAsia="仿宋_GB2312" w:hint="eastAsia"/>
                <w:kern w:val="0"/>
              </w:rPr>
              <w:t>应当配备相应的食品、工器具和设备等的专用清洁设施，必要时配备相应的消毒设施。清洁、消毒方式应当避免对产品造成交叉污染，使用的洗涤剂、消毒剂应当符合相关规定要求。</w:t>
            </w:r>
          </w:p>
        </w:tc>
        <w:tc>
          <w:tcPr>
            <w:tcW w:w="2126" w:type="dxa"/>
            <w:vAlign w:val="center"/>
          </w:tcPr>
          <w:p w:rsidR="003D7318" w:rsidRDefault="005B25CE">
            <w:pPr>
              <w:widowControl/>
              <w:rPr>
                <w:rFonts w:eastAsia="仿宋_GB2312"/>
                <w:kern w:val="0"/>
              </w:rPr>
            </w:pPr>
            <w:r>
              <w:rPr>
                <w:rFonts w:eastAsia="仿宋_GB2312" w:hint="eastAsia"/>
                <w:kern w:val="0"/>
              </w:rPr>
              <w:t>符合规定要求。</w:t>
            </w:r>
          </w:p>
        </w:tc>
        <w:tc>
          <w:tcPr>
            <w:tcW w:w="709" w:type="dxa"/>
            <w:vAlign w:val="center"/>
          </w:tcPr>
          <w:p w:rsidR="003D7318" w:rsidRDefault="005B25CE">
            <w:pPr>
              <w:widowControl/>
              <w:jc w:val="center"/>
              <w:rPr>
                <w:rFonts w:eastAsia="仿宋_GB2312"/>
                <w:kern w:val="0"/>
              </w:rPr>
            </w:pPr>
            <w:r>
              <w:rPr>
                <w:rFonts w:eastAsia="仿宋_GB2312"/>
                <w:kern w:val="0"/>
              </w:rPr>
              <w:t>3</w:t>
            </w:r>
          </w:p>
        </w:tc>
        <w:tc>
          <w:tcPr>
            <w:tcW w:w="1134" w:type="dxa"/>
            <w:vMerge w:val="restart"/>
            <w:vAlign w:val="center"/>
          </w:tcPr>
          <w:p w:rsidR="003D7318" w:rsidRDefault="003D7318">
            <w:pPr>
              <w:widowControl/>
              <w:rPr>
                <w:rFonts w:eastAsia="仿宋_GB2312"/>
                <w:kern w:val="0"/>
              </w:rPr>
            </w:pPr>
          </w:p>
        </w:tc>
        <w:tc>
          <w:tcPr>
            <w:tcW w:w="1134" w:type="dxa"/>
            <w:vMerge w:val="restart"/>
            <w:vAlign w:val="center"/>
          </w:tcPr>
          <w:p w:rsidR="003D7318" w:rsidRDefault="003D7318">
            <w:pPr>
              <w:tabs>
                <w:tab w:val="left" w:pos="210"/>
              </w:tabs>
              <w:spacing w:line="360" w:lineRule="exact"/>
              <w:rPr>
                <w:rFonts w:eastAsia="仿宋_GB2312"/>
                <w:kern w:val="0"/>
              </w:rPr>
            </w:pPr>
          </w:p>
        </w:tc>
      </w:tr>
      <w:tr w:rsidR="003D7318">
        <w:trPr>
          <w:cantSplit/>
          <w:trHeight w:val="560"/>
        </w:trPr>
        <w:tc>
          <w:tcPr>
            <w:tcW w:w="710" w:type="dxa"/>
            <w:vMerge/>
            <w:vAlign w:val="center"/>
          </w:tcPr>
          <w:p w:rsidR="003D7318" w:rsidRDefault="003D7318">
            <w:pPr>
              <w:widowControl/>
              <w:jc w:val="left"/>
              <w:rPr>
                <w:rFonts w:eastAsia="仿宋_GB2312"/>
                <w:kern w:val="0"/>
              </w:rPr>
            </w:pPr>
          </w:p>
        </w:tc>
        <w:tc>
          <w:tcPr>
            <w:tcW w:w="1134" w:type="dxa"/>
            <w:vMerge/>
            <w:vAlign w:val="center"/>
          </w:tcPr>
          <w:p w:rsidR="003D7318" w:rsidRDefault="003D7318">
            <w:pPr>
              <w:widowControl/>
              <w:jc w:val="left"/>
              <w:rPr>
                <w:rFonts w:eastAsia="仿宋_GB2312"/>
                <w:kern w:val="0"/>
              </w:rPr>
            </w:pPr>
          </w:p>
        </w:tc>
        <w:tc>
          <w:tcPr>
            <w:tcW w:w="2693" w:type="dxa"/>
            <w:vMerge/>
            <w:vAlign w:val="center"/>
          </w:tcPr>
          <w:p w:rsidR="003D7318" w:rsidRDefault="003D7318">
            <w:pPr>
              <w:widowControl/>
              <w:jc w:val="left"/>
              <w:rPr>
                <w:rFonts w:eastAsia="仿宋_GB2312"/>
                <w:kern w:val="0"/>
              </w:rPr>
            </w:pPr>
          </w:p>
        </w:tc>
        <w:tc>
          <w:tcPr>
            <w:tcW w:w="2126" w:type="dxa"/>
            <w:vAlign w:val="center"/>
          </w:tcPr>
          <w:p w:rsidR="003D7318" w:rsidRDefault="005B25CE">
            <w:pPr>
              <w:widowControl/>
              <w:rPr>
                <w:rFonts w:eastAsia="仿宋_GB2312"/>
                <w:kern w:val="0"/>
              </w:rPr>
            </w:pPr>
            <w:r>
              <w:rPr>
                <w:rFonts w:eastAsia="仿宋_GB2312" w:hint="eastAsia"/>
                <w:kern w:val="0"/>
              </w:rPr>
              <w:t>清洁消毒设施略有不足。</w:t>
            </w:r>
          </w:p>
        </w:tc>
        <w:tc>
          <w:tcPr>
            <w:tcW w:w="709" w:type="dxa"/>
            <w:vAlign w:val="center"/>
          </w:tcPr>
          <w:p w:rsidR="003D7318" w:rsidRDefault="005B25CE">
            <w:pPr>
              <w:widowControl/>
              <w:jc w:val="center"/>
              <w:rPr>
                <w:rFonts w:eastAsia="仿宋_GB2312"/>
                <w:kern w:val="0"/>
              </w:rPr>
            </w:pPr>
            <w:r>
              <w:rPr>
                <w:rFonts w:eastAsia="仿宋_GB2312"/>
                <w:kern w:val="0"/>
              </w:rPr>
              <w:t>1</w:t>
            </w:r>
          </w:p>
        </w:tc>
        <w:tc>
          <w:tcPr>
            <w:tcW w:w="1134" w:type="dxa"/>
            <w:vMerge/>
            <w:vAlign w:val="center"/>
          </w:tcPr>
          <w:p w:rsidR="003D7318" w:rsidRDefault="003D7318">
            <w:pPr>
              <w:widowControl/>
              <w:jc w:val="left"/>
              <w:rPr>
                <w:rFonts w:eastAsia="仿宋_GB2312"/>
                <w:kern w:val="0"/>
              </w:rPr>
            </w:pPr>
          </w:p>
        </w:tc>
        <w:tc>
          <w:tcPr>
            <w:tcW w:w="1134" w:type="dxa"/>
            <w:vMerge/>
            <w:vAlign w:val="center"/>
          </w:tcPr>
          <w:p w:rsidR="003D7318" w:rsidRDefault="003D7318">
            <w:pPr>
              <w:widowControl/>
              <w:jc w:val="left"/>
              <w:rPr>
                <w:rFonts w:eastAsia="仿宋_GB2312"/>
                <w:kern w:val="0"/>
              </w:rPr>
            </w:pPr>
          </w:p>
        </w:tc>
      </w:tr>
      <w:tr w:rsidR="003D7318">
        <w:trPr>
          <w:cantSplit/>
          <w:trHeight w:val="1131"/>
        </w:trPr>
        <w:tc>
          <w:tcPr>
            <w:tcW w:w="710" w:type="dxa"/>
            <w:vMerge/>
            <w:vAlign w:val="center"/>
          </w:tcPr>
          <w:p w:rsidR="003D7318" w:rsidRDefault="003D7318">
            <w:pPr>
              <w:widowControl/>
              <w:jc w:val="left"/>
              <w:rPr>
                <w:rFonts w:eastAsia="仿宋_GB2312"/>
                <w:kern w:val="0"/>
              </w:rPr>
            </w:pPr>
          </w:p>
        </w:tc>
        <w:tc>
          <w:tcPr>
            <w:tcW w:w="1134" w:type="dxa"/>
            <w:vMerge/>
            <w:vAlign w:val="center"/>
          </w:tcPr>
          <w:p w:rsidR="003D7318" w:rsidRDefault="003D7318">
            <w:pPr>
              <w:widowControl/>
              <w:jc w:val="left"/>
              <w:rPr>
                <w:rFonts w:eastAsia="仿宋_GB2312"/>
                <w:kern w:val="0"/>
              </w:rPr>
            </w:pPr>
          </w:p>
        </w:tc>
        <w:tc>
          <w:tcPr>
            <w:tcW w:w="2693" w:type="dxa"/>
            <w:vMerge/>
            <w:vAlign w:val="center"/>
          </w:tcPr>
          <w:p w:rsidR="003D7318" w:rsidRDefault="003D7318">
            <w:pPr>
              <w:widowControl/>
              <w:jc w:val="left"/>
              <w:rPr>
                <w:rFonts w:eastAsia="仿宋_GB2312"/>
                <w:kern w:val="0"/>
              </w:rPr>
            </w:pPr>
          </w:p>
        </w:tc>
        <w:tc>
          <w:tcPr>
            <w:tcW w:w="2126" w:type="dxa"/>
            <w:vAlign w:val="center"/>
          </w:tcPr>
          <w:p w:rsidR="003D7318" w:rsidRDefault="005B25CE">
            <w:pPr>
              <w:widowControl/>
              <w:rPr>
                <w:rFonts w:eastAsia="仿宋_GB2312"/>
                <w:kern w:val="0"/>
              </w:rPr>
            </w:pPr>
            <w:r>
              <w:rPr>
                <w:rFonts w:eastAsia="仿宋_GB2312" w:hint="eastAsia"/>
                <w:kern w:val="0"/>
              </w:rPr>
              <w:t>清洁消毒设施严重不足，或者清洁消毒的方式、用品不符合规定要求。</w:t>
            </w:r>
          </w:p>
        </w:tc>
        <w:tc>
          <w:tcPr>
            <w:tcW w:w="709" w:type="dxa"/>
            <w:vAlign w:val="center"/>
          </w:tcPr>
          <w:p w:rsidR="003D7318" w:rsidRDefault="005B25CE">
            <w:pPr>
              <w:widowControl/>
              <w:jc w:val="center"/>
              <w:rPr>
                <w:rFonts w:eastAsia="仿宋_GB2312"/>
                <w:kern w:val="0"/>
              </w:rPr>
            </w:pPr>
            <w:r>
              <w:rPr>
                <w:rFonts w:eastAsia="仿宋_GB2312"/>
                <w:kern w:val="0"/>
              </w:rPr>
              <w:t>0</w:t>
            </w:r>
          </w:p>
        </w:tc>
        <w:tc>
          <w:tcPr>
            <w:tcW w:w="1134" w:type="dxa"/>
            <w:vMerge/>
            <w:vAlign w:val="center"/>
          </w:tcPr>
          <w:p w:rsidR="003D7318" w:rsidRDefault="003D7318">
            <w:pPr>
              <w:widowControl/>
              <w:jc w:val="left"/>
              <w:rPr>
                <w:rFonts w:eastAsia="仿宋_GB2312"/>
                <w:kern w:val="0"/>
              </w:rPr>
            </w:pPr>
          </w:p>
        </w:tc>
        <w:tc>
          <w:tcPr>
            <w:tcW w:w="1134" w:type="dxa"/>
            <w:vMerge/>
            <w:vAlign w:val="center"/>
          </w:tcPr>
          <w:p w:rsidR="003D7318" w:rsidRDefault="003D7318">
            <w:pPr>
              <w:widowControl/>
              <w:jc w:val="left"/>
              <w:rPr>
                <w:rFonts w:eastAsia="仿宋_GB2312"/>
                <w:kern w:val="0"/>
              </w:rPr>
            </w:pPr>
          </w:p>
        </w:tc>
      </w:tr>
      <w:tr w:rsidR="003D7318">
        <w:trPr>
          <w:cantSplit/>
          <w:trHeight w:val="552"/>
        </w:trPr>
        <w:tc>
          <w:tcPr>
            <w:tcW w:w="710" w:type="dxa"/>
            <w:vMerge w:val="restart"/>
            <w:vAlign w:val="center"/>
          </w:tcPr>
          <w:p w:rsidR="003D7318" w:rsidRDefault="005B25CE">
            <w:pPr>
              <w:widowControl/>
              <w:jc w:val="center"/>
              <w:rPr>
                <w:rFonts w:eastAsia="仿宋_GB2312"/>
                <w:kern w:val="0"/>
              </w:rPr>
            </w:pPr>
            <w:r>
              <w:rPr>
                <w:rFonts w:eastAsia="仿宋_GB2312"/>
                <w:kern w:val="0"/>
              </w:rPr>
              <w:t>2.4</w:t>
            </w:r>
          </w:p>
        </w:tc>
        <w:tc>
          <w:tcPr>
            <w:tcW w:w="1134" w:type="dxa"/>
            <w:vMerge w:val="restart"/>
            <w:vAlign w:val="center"/>
          </w:tcPr>
          <w:p w:rsidR="003D7318" w:rsidRDefault="005B25CE">
            <w:pPr>
              <w:widowControl/>
              <w:jc w:val="center"/>
              <w:rPr>
                <w:rFonts w:eastAsia="仿宋_GB2312"/>
                <w:kern w:val="0"/>
              </w:rPr>
            </w:pPr>
            <w:r>
              <w:rPr>
                <w:rFonts w:eastAsia="仿宋_GB2312" w:hint="eastAsia"/>
                <w:kern w:val="0"/>
              </w:rPr>
              <w:t>废弃物存放设施</w:t>
            </w:r>
          </w:p>
        </w:tc>
        <w:tc>
          <w:tcPr>
            <w:tcW w:w="2693" w:type="dxa"/>
            <w:vMerge w:val="restart"/>
            <w:vAlign w:val="center"/>
          </w:tcPr>
          <w:p w:rsidR="003D7318" w:rsidRDefault="005B25CE">
            <w:pPr>
              <w:widowControl/>
              <w:rPr>
                <w:rFonts w:eastAsia="仿宋_GB2312"/>
                <w:kern w:val="0"/>
              </w:rPr>
            </w:pPr>
            <w:r>
              <w:rPr>
                <w:rFonts w:eastAsia="仿宋_GB2312" w:hint="eastAsia"/>
                <w:kern w:val="0"/>
              </w:rPr>
              <w:t>应当配备设计合理、防止渗漏、易于清洁的存放废弃物的专用设施，必要时可设置废弃物临时存放设施。车间内存放废弃物的设施和容器应当标识清晰，不得与盛装原料、半成品、成品的容器混用。</w:t>
            </w:r>
          </w:p>
        </w:tc>
        <w:tc>
          <w:tcPr>
            <w:tcW w:w="2126" w:type="dxa"/>
            <w:vAlign w:val="center"/>
          </w:tcPr>
          <w:p w:rsidR="003D7318" w:rsidRDefault="005B25CE">
            <w:pPr>
              <w:widowControl/>
              <w:rPr>
                <w:rFonts w:eastAsia="仿宋_GB2312"/>
                <w:kern w:val="0"/>
              </w:rPr>
            </w:pPr>
            <w:r>
              <w:rPr>
                <w:rFonts w:eastAsia="仿宋_GB2312" w:hint="eastAsia"/>
                <w:kern w:val="0"/>
              </w:rPr>
              <w:t>符合规定要求。</w:t>
            </w:r>
          </w:p>
        </w:tc>
        <w:tc>
          <w:tcPr>
            <w:tcW w:w="709" w:type="dxa"/>
            <w:vAlign w:val="center"/>
          </w:tcPr>
          <w:p w:rsidR="003D7318" w:rsidRDefault="005B25CE">
            <w:pPr>
              <w:widowControl/>
              <w:jc w:val="center"/>
              <w:rPr>
                <w:rFonts w:eastAsia="仿宋_GB2312"/>
                <w:kern w:val="0"/>
              </w:rPr>
            </w:pPr>
            <w:r>
              <w:rPr>
                <w:rFonts w:eastAsia="仿宋_GB2312"/>
                <w:kern w:val="0"/>
              </w:rPr>
              <w:t>3</w:t>
            </w:r>
          </w:p>
        </w:tc>
        <w:tc>
          <w:tcPr>
            <w:tcW w:w="1134" w:type="dxa"/>
            <w:vMerge w:val="restart"/>
            <w:vAlign w:val="center"/>
          </w:tcPr>
          <w:p w:rsidR="003D7318" w:rsidRDefault="003D7318">
            <w:pPr>
              <w:widowControl/>
              <w:rPr>
                <w:rFonts w:eastAsia="仿宋_GB2312"/>
                <w:kern w:val="0"/>
              </w:rPr>
            </w:pPr>
          </w:p>
        </w:tc>
        <w:tc>
          <w:tcPr>
            <w:tcW w:w="1134" w:type="dxa"/>
            <w:vMerge w:val="restart"/>
            <w:vAlign w:val="center"/>
          </w:tcPr>
          <w:p w:rsidR="003D7318" w:rsidRDefault="005B25CE">
            <w:pPr>
              <w:rPr>
                <w:rFonts w:eastAsia="仿宋_GB2312"/>
                <w:kern w:val="0"/>
              </w:rPr>
            </w:pPr>
            <w:r>
              <w:rPr>
                <w:rFonts w:eastAsia="仿宋_GB2312"/>
                <w:kern w:val="0"/>
              </w:rPr>
              <w:t xml:space="preserve"> </w:t>
            </w:r>
          </w:p>
        </w:tc>
      </w:tr>
      <w:tr w:rsidR="003D7318">
        <w:trPr>
          <w:cantSplit/>
          <w:trHeight w:val="783"/>
        </w:trPr>
        <w:tc>
          <w:tcPr>
            <w:tcW w:w="710" w:type="dxa"/>
            <w:vMerge/>
            <w:vAlign w:val="center"/>
          </w:tcPr>
          <w:p w:rsidR="003D7318" w:rsidRDefault="003D7318">
            <w:pPr>
              <w:widowControl/>
              <w:jc w:val="left"/>
              <w:rPr>
                <w:rFonts w:eastAsia="仿宋_GB2312"/>
                <w:kern w:val="0"/>
              </w:rPr>
            </w:pPr>
          </w:p>
        </w:tc>
        <w:tc>
          <w:tcPr>
            <w:tcW w:w="1134" w:type="dxa"/>
            <w:vMerge/>
            <w:vAlign w:val="center"/>
          </w:tcPr>
          <w:p w:rsidR="003D7318" w:rsidRDefault="003D7318">
            <w:pPr>
              <w:widowControl/>
              <w:jc w:val="left"/>
              <w:rPr>
                <w:rFonts w:eastAsia="仿宋_GB2312"/>
                <w:kern w:val="0"/>
              </w:rPr>
            </w:pPr>
          </w:p>
        </w:tc>
        <w:tc>
          <w:tcPr>
            <w:tcW w:w="2693" w:type="dxa"/>
            <w:vMerge/>
            <w:vAlign w:val="center"/>
          </w:tcPr>
          <w:p w:rsidR="003D7318" w:rsidRDefault="003D7318">
            <w:pPr>
              <w:widowControl/>
              <w:jc w:val="left"/>
              <w:rPr>
                <w:rFonts w:eastAsia="仿宋_GB2312"/>
                <w:kern w:val="0"/>
              </w:rPr>
            </w:pPr>
          </w:p>
        </w:tc>
        <w:tc>
          <w:tcPr>
            <w:tcW w:w="2126" w:type="dxa"/>
            <w:vAlign w:val="center"/>
          </w:tcPr>
          <w:p w:rsidR="003D7318" w:rsidRDefault="005B25CE">
            <w:pPr>
              <w:widowControl/>
              <w:rPr>
                <w:rFonts w:eastAsia="仿宋_GB2312"/>
                <w:kern w:val="0"/>
              </w:rPr>
            </w:pPr>
            <w:r>
              <w:rPr>
                <w:rFonts w:eastAsia="仿宋_GB2312" w:hint="eastAsia"/>
                <w:kern w:val="0"/>
              </w:rPr>
              <w:t>废弃物存放设施及标识略有不足。</w:t>
            </w:r>
          </w:p>
        </w:tc>
        <w:tc>
          <w:tcPr>
            <w:tcW w:w="709" w:type="dxa"/>
            <w:vAlign w:val="center"/>
          </w:tcPr>
          <w:p w:rsidR="003D7318" w:rsidRDefault="005B25CE">
            <w:pPr>
              <w:widowControl/>
              <w:jc w:val="center"/>
              <w:rPr>
                <w:rFonts w:eastAsia="仿宋_GB2312"/>
                <w:kern w:val="0"/>
              </w:rPr>
            </w:pPr>
            <w:r>
              <w:rPr>
                <w:rFonts w:eastAsia="仿宋_GB2312"/>
                <w:kern w:val="0"/>
              </w:rPr>
              <w:t>1</w:t>
            </w:r>
          </w:p>
        </w:tc>
        <w:tc>
          <w:tcPr>
            <w:tcW w:w="1134" w:type="dxa"/>
            <w:vMerge/>
            <w:vAlign w:val="center"/>
          </w:tcPr>
          <w:p w:rsidR="003D7318" w:rsidRDefault="003D7318">
            <w:pPr>
              <w:widowControl/>
              <w:jc w:val="left"/>
              <w:rPr>
                <w:rFonts w:eastAsia="仿宋_GB2312"/>
                <w:kern w:val="0"/>
              </w:rPr>
            </w:pPr>
          </w:p>
        </w:tc>
        <w:tc>
          <w:tcPr>
            <w:tcW w:w="1134" w:type="dxa"/>
            <w:vMerge/>
            <w:vAlign w:val="center"/>
          </w:tcPr>
          <w:p w:rsidR="003D7318" w:rsidRDefault="003D7318">
            <w:pPr>
              <w:widowControl/>
              <w:jc w:val="left"/>
              <w:rPr>
                <w:rFonts w:eastAsia="仿宋_GB2312"/>
                <w:kern w:val="0"/>
              </w:rPr>
            </w:pPr>
          </w:p>
        </w:tc>
      </w:tr>
      <w:tr w:rsidR="003D7318">
        <w:trPr>
          <w:cantSplit/>
          <w:trHeight w:val="1146"/>
        </w:trPr>
        <w:tc>
          <w:tcPr>
            <w:tcW w:w="710" w:type="dxa"/>
            <w:vMerge/>
            <w:vAlign w:val="center"/>
          </w:tcPr>
          <w:p w:rsidR="003D7318" w:rsidRDefault="003D7318">
            <w:pPr>
              <w:widowControl/>
              <w:jc w:val="left"/>
              <w:rPr>
                <w:rFonts w:eastAsia="仿宋_GB2312"/>
                <w:kern w:val="0"/>
              </w:rPr>
            </w:pPr>
          </w:p>
        </w:tc>
        <w:tc>
          <w:tcPr>
            <w:tcW w:w="1134" w:type="dxa"/>
            <w:vMerge/>
            <w:vAlign w:val="center"/>
          </w:tcPr>
          <w:p w:rsidR="003D7318" w:rsidRDefault="003D7318">
            <w:pPr>
              <w:widowControl/>
              <w:jc w:val="left"/>
              <w:rPr>
                <w:rFonts w:eastAsia="仿宋_GB2312"/>
                <w:kern w:val="0"/>
              </w:rPr>
            </w:pPr>
          </w:p>
        </w:tc>
        <w:tc>
          <w:tcPr>
            <w:tcW w:w="2693" w:type="dxa"/>
            <w:vMerge/>
            <w:vAlign w:val="center"/>
          </w:tcPr>
          <w:p w:rsidR="003D7318" w:rsidRDefault="003D7318">
            <w:pPr>
              <w:widowControl/>
              <w:jc w:val="left"/>
              <w:rPr>
                <w:rFonts w:eastAsia="仿宋_GB2312"/>
                <w:kern w:val="0"/>
              </w:rPr>
            </w:pPr>
          </w:p>
        </w:tc>
        <w:tc>
          <w:tcPr>
            <w:tcW w:w="2126" w:type="dxa"/>
            <w:vAlign w:val="center"/>
          </w:tcPr>
          <w:p w:rsidR="003D7318" w:rsidRDefault="005B25CE">
            <w:pPr>
              <w:widowControl/>
              <w:rPr>
                <w:rFonts w:eastAsia="仿宋_GB2312"/>
                <w:kern w:val="0"/>
              </w:rPr>
            </w:pPr>
            <w:r>
              <w:rPr>
                <w:rFonts w:eastAsia="仿宋_GB2312" w:hint="eastAsia"/>
                <w:kern w:val="0"/>
              </w:rPr>
              <w:t>废弃物存放设施设计不合理，或者与盛装原辅料、半成品、成品的容器混用。</w:t>
            </w:r>
          </w:p>
        </w:tc>
        <w:tc>
          <w:tcPr>
            <w:tcW w:w="709" w:type="dxa"/>
            <w:vAlign w:val="center"/>
          </w:tcPr>
          <w:p w:rsidR="003D7318" w:rsidRDefault="005B25CE">
            <w:pPr>
              <w:widowControl/>
              <w:jc w:val="center"/>
              <w:rPr>
                <w:rFonts w:eastAsia="仿宋_GB2312"/>
                <w:kern w:val="0"/>
              </w:rPr>
            </w:pPr>
            <w:r>
              <w:rPr>
                <w:rFonts w:eastAsia="仿宋_GB2312"/>
                <w:kern w:val="0"/>
              </w:rPr>
              <w:t>0</w:t>
            </w:r>
          </w:p>
        </w:tc>
        <w:tc>
          <w:tcPr>
            <w:tcW w:w="1134" w:type="dxa"/>
            <w:vMerge/>
            <w:vAlign w:val="center"/>
          </w:tcPr>
          <w:p w:rsidR="003D7318" w:rsidRDefault="003D7318">
            <w:pPr>
              <w:widowControl/>
              <w:jc w:val="left"/>
              <w:rPr>
                <w:rFonts w:eastAsia="仿宋_GB2312"/>
                <w:kern w:val="0"/>
              </w:rPr>
            </w:pPr>
          </w:p>
        </w:tc>
        <w:tc>
          <w:tcPr>
            <w:tcW w:w="1134" w:type="dxa"/>
            <w:vMerge/>
            <w:vAlign w:val="center"/>
          </w:tcPr>
          <w:p w:rsidR="003D7318" w:rsidRDefault="003D7318">
            <w:pPr>
              <w:widowControl/>
              <w:jc w:val="left"/>
              <w:rPr>
                <w:rFonts w:eastAsia="仿宋_GB2312"/>
                <w:kern w:val="0"/>
              </w:rPr>
            </w:pPr>
          </w:p>
        </w:tc>
      </w:tr>
      <w:tr w:rsidR="003D7318">
        <w:trPr>
          <w:cantSplit/>
          <w:trHeight w:val="1150"/>
        </w:trPr>
        <w:tc>
          <w:tcPr>
            <w:tcW w:w="710" w:type="dxa"/>
            <w:vMerge w:val="restart"/>
            <w:vAlign w:val="center"/>
          </w:tcPr>
          <w:p w:rsidR="003D7318" w:rsidRDefault="005B25CE">
            <w:pPr>
              <w:widowControl/>
              <w:jc w:val="center"/>
              <w:rPr>
                <w:rFonts w:eastAsia="仿宋_GB2312"/>
                <w:kern w:val="0"/>
              </w:rPr>
            </w:pPr>
            <w:r>
              <w:rPr>
                <w:rFonts w:eastAsia="仿宋_GB2312"/>
                <w:kern w:val="0"/>
              </w:rPr>
              <w:t>2.5</w:t>
            </w:r>
          </w:p>
        </w:tc>
        <w:tc>
          <w:tcPr>
            <w:tcW w:w="1134" w:type="dxa"/>
            <w:vMerge w:val="restart"/>
            <w:vAlign w:val="center"/>
          </w:tcPr>
          <w:p w:rsidR="003D7318" w:rsidRDefault="005B25CE">
            <w:pPr>
              <w:widowControl/>
              <w:jc w:val="center"/>
              <w:rPr>
                <w:rFonts w:eastAsia="仿宋_GB2312"/>
                <w:kern w:val="0"/>
              </w:rPr>
            </w:pPr>
            <w:r>
              <w:rPr>
                <w:rFonts w:eastAsia="仿宋_GB2312" w:hint="eastAsia"/>
                <w:kern w:val="0"/>
              </w:rPr>
              <w:t xml:space="preserve">个人卫生设施　</w:t>
            </w:r>
          </w:p>
        </w:tc>
        <w:tc>
          <w:tcPr>
            <w:tcW w:w="2693" w:type="dxa"/>
            <w:vMerge w:val="restart"/>
            <w:vAlign w:val="center"/>
          </w:tcPr>
          <w:p w:rsidR="003D7318" w:rsidRDefault="005B25CE">
            <w:pPr>
              <w:widowControl/>
              <w:spacing w:line="300" w:lineRule="exact"/>
              <w:rPr>
                <w:rFonts w:eastAsia="仿宋_GB2312"/>
                <w:kern w:val="0"/>
              </w:rPr>
            </w:pPr>
            <w:r>
              <w:rPr>
                <w:rFonts w:eastAsia="仿宋_GB2312" w:hint="eastAsia"/>
                <w:kern w:val="0"/>
              </w:rPr>
              <w:t>生产场所或车间入口处应当设置更衣室，更衣室应当保证工作服与个人服装及其他物品分开放置；车间入口及车间内必要处，应当按需设置换鞋（或穿戴鞋套）设施或鞋靴消毒设施；清洁作业区入口应当设置与生产加工人员数量相匹配的非手动式洗手、干手和消毒设施；洗手设施的材质、结构应当易于清洁消毒，临近位置应当标示洗手方法。卫生间应当易于保持清洁，不得与生产、包装或贮存等区域直接连通，卫生间内的适当位置应当设置洗手设施。</w:t>
            </w:r>
          </w:p>
        </w:tc>
        <w:tc>
          <w:tcPr>
            <w:tcW w:w="2126" w:type="dxa"/>
            <w:vAlign w:val="center"/>
          </w:tcPr>
          <w:p w:rsidR="003D7318" w:rsidRDefault="005B25CE">
            <w:pPr>
              <w:widowControl/>
              <w:spacing w:line="300" w:lineRule="exact"/>
              <w:rPr>
                <w:rFonts w:eastAsia="仿宋_GB2312"/>
                <w:kern w:val="0"/>
              </w:rPr>
            </w:pPr>
            <w:r>
              <w:rPr>
                <w:rFonts w:eastAsia="仿宋_GB2312" w:hint="eastAsia"/>
                <w:kern w:val="0"/>
              </w:rPr>
              <w:t>符合规定要求。</w:t>
            </w:r>
          </w:p>
        </w:tc>
        <w:tc>
          <w:tcPr>
            <w:tcW w:w="709" w:type="dxa"/>
            <w:vAlign w:val="center"/>
          </w:tcPr>
          <w:p w:rsidR="003D7318" w:rsidRDefault="005B25CE">
            <w:pPr>
              <w:widowControl/>
              <w:jc w:val="center"/>
              <w:rPr>
                <w:rFonts w:eastAsia="仿宋_GB2312"/>
                <w:kern w:val="0"/>
              </w:rPr>
            </w:pPr>
            <w:r>
              <w:rPr>
                <w:rFonts w:eastAsia="仿宋_GB2312"/>
                <w:kern w:val="0"/>
              </w:rPr>
              <w:t>3</w:t>
            </w:r>
          </w:p>
        </w:tc>
        <w:tc>
          <w:tcPr>
            <w:tcW w:w="1134" w:type="dxa"/>
            <w:vMerge w:val="restart"/>
            <w:vAlign w:val="center"/>
          </w:tcPr>
          <w:p w:rsidR="003D7318" w:rsidRDefault="003D7318">
            <w:pPr>
              <w:widowControl/>
              <w:rPr>
                <w:rFonts w:eastAsia="仿宋_GB2312"/>
                <w:kern w:val="0"/>
              </w:rPr>
            </w:pPr>
          </w:p>
        </w:tc>
        <w:tc>
          <w:tcPr>
            <w:tcW w:w="1134" w:type="dxa"/>
            <w:vMerge w:val="restart"/>
            <w:vAlign w:val="center"/>
          </w:tcPr>
          <w:p w:rsidR="003D7318" w:rsidRDefault="005B25CE">
            <w:pPr>
              <w:rPr>
                <w:rFonts w:eastAsia="仿宋_GB2312"/>
                <w:kern w:val="0"/>
              </w:rPr>
            </w:pPr>
            <w:r>
              <w:rPr>
                <w:rFonts w:eastAsia="仿宋_GB2312" w:hint="eastAsia"/>
                <w:kern w:val="0"/>
              </w:rPr>
              <w:t xml:space="preserve"> </w:t>
            </w:r>
          </w:p>
        </w:tc>
      </w:tr>
      <w:tr w:rsidR="003D7318">
        <w:trPr>
          <w:cantSplit/>
          <w:trHeight w:val="1602"/>
        </w:trPr>
        <w:tc>
          <w:tcPr>
            <w:tcW w:w="710" w:type="dxa"/>
            <w:vMerge/>
            <w:vAlign w:val="center"/>
          </w:tcPr>
          <w:p w:rsidR="003D7318" w:rsidRDefault="003D7318">
            <w:pPr>
              <w:widowControl/>
              <w:jc w:val="left"/>
              <w:rPr>
                <w:rFonts w:eastAsia="仿宋_GB2312"/>
                <w:kern w:val="0"/>
              </w:rPr>
            </w:pPr>
          </w:p>
        </w:tc>
        <w:tc>
          <w:tcPr>
            <w:tcW w:w="1134" w:type="dxa"/>
            <w:vMerge/>
            <w:vAlign w:val="center"/>
          </w:tcPr>
          <w:p w:rsidR="003D7318" w:rsidRDefault="003D7318">
            <w:pPr>
              <w:widowControl/>
              <w:jc w:val="left"/>
              <w:rPr>
                <w:rFonts w:eastAsia="仿宋_GB2312"/>
                <w:kern w:val="0"/>
              </w:rPr>
            </w:pPr>
          </w:p>
        </w:tc>
        <w:tc>
          <w:tcPr>
            <w:tcW w:w="2693" w:type="dxa"/>
            <w:vMerge/>
            <w:vAlign w:val="center"/>
          </w:tcPr>
          <w:p w:rsidR="003D7318" w:rsidRDefault="003D7318">
            <w:pPr>
              <w:widowControl/>
              <w:spacing w:line="300" w:lineRule="exact"/>
              <w:jc w:val="left"/>
              <w:rPr>
                <w:rFonts w:eastAsia="仿宋_GB2312"/>
                <w:kern w:val="0"/>
              </w:rPr>
            </w:pPr>
          </w:p>
        </w:tc>
        <w:tc>
          <w:tcPr>
            <w:tcW w:w="2126" w:type="dxa"/>
            <w:vAlign w:val="center"/>
          </w:tcPr>
          <w:p w:rsidR="003D7318" w:rsidRDefault="005B25CE">
            <w:pPr>
              <w:widowControl/>
              <w:spacing w:line="300" w:lineRule="exact"/>
              <w:rPr>
                <w:rFonts w:eastAsia="仿宋_GB2312"/>
                <w:kern w:val="0"/>
              </w:rPr>
            </w:pPr>
            <w:r>
              <w:rPr>
                <w:rFonts w:eastAsia="仿宋_GB2312" w:hint="eastAsia"/>
                <w:kern w:val="0"/>
              </w:rPr>
              <w:t>个人卫生设施略有不足。</w:t>
            </w:r>
          </w:p>
        </w:tc>
        <w:tc>
          <w:tcPr>
            <w:tcW w:w="709" w:type="dxa"/>
            <w:vAlign w:val="center"/>
          </w:tcPr>
          <w:p w:rsidR="003D7318" w:rsidRDefault="005B25CE">
            <w:pPr>
              <w:widowControl/>
              <w:jc w:val="center"/>
              <w:rPr>
                <w:rFonts w:eastAsia="仿宋_GB2312"/>
                <w:kern w:val="0"/>
              </w:rPr>
            </w:pPr>
            <w:r>
              <w:rPr>
                <w:rFonts w:eastAsia="仿宋_GB2312"/>
                <w:kern w:val="0"/>
              </w:rPr>
              <w:t>1</w:t>
            </w:r>
          </w:p>
        </w:tc>
        <w:tc>
          <w:tcPr>
            <w:tcW w:w="1134" w:type="dxa"/>
            <w:vMerge/>
            <w:vAlign w:val="center"/>
          </w:tcPr>
          <w:p w:rsidR="003D7318" w:rsidRDefault="003D7318">
            <w:pPr>
              <w:widowControl/>
              <w:jc w:val="left"/>
              <w:rPr>
                <w:rFonts w:eastAsia="仿宋_GB2312"/>
                <w:kern w:val="0"/>
              </w:rPr>
            </w:pPr>
          </w:p>
        </w:tc>
        <w:tc>
          <w:tcPr>
            <w:tcW w:w="1134" w:type="dxa"/>
            <w:vMerge/>
            <w:vAlign w:val="center"/>
          </w:tcPr>
          <w:p w:rsidR="003D7318" w:rsidRDefault="003D7318">
            <w:pPr>
              <w:widowControl/>
              <w:jc w:val="left"/>
              <w:rPr>
                <w:rFonts w:eastAsia="仿宋_GB2312"/>
                <w:kern w:val="0"/>
              </w:rPr>
            </w:pPr>
          </w:p>
        </w:tc>
      </w:tr>
      <w:tr w:rsidR="003D7318">
        <w:trPr>
          <w:cantSplit/>
          <w:trHeight w:val="1913"/>
        </w:trPr>
        <w:tc>
          <w:tcPr>
            <w:tcW w:w="710" w:type="dxa"/>
            <w:vMerge/>
            <w:vAlign w:val="center"/>
          </w:tcPr>
          <w:p w:rsidR="003D7318" w:rsidRDefault="003D7318">
            <w:pPr>
              <w:widowControl/>
              <w:jc w:val="left"/>
              <w:rPr>
                <w:rFonts w:eastAsia="仿宋_GB2312"/>
                <w:kern w:val="0"/>
              </w:rPr>
            </w:pPr>
          </w:p>
        </w:tc>
        <w:tc>
          <w:tcPr>
            <w:tcW w:w="1134" w:type="dxa"/>
            <w:vMerge/>
            <w:vAlign w:val="center"/>
          </w:tcPr>
          <w:p w:rsidR="003D7318" w:rsidRDefault="003D7318">
            <w:pPr>
              <w:widowControl/>
              <w:jc w:val="left"/>
              <w:rPr>
                <w:rFonts w:eastAsia="仿宋_GB2312"/>
                <w:kern w:val="0"/>
              </w:rPr>
            </w:pPr>
          </w:p>
        </w:tc>
        <w:tc>
          <w:tcPr>
            <w:tcW w:w="2693" w:type="dxa"/>
            <w:vMerge/>
            <w:vAlign w:val="center"/>
          </w:tcPr>
          <w:p w:rsidR="003D7318" w:rsidRDefault="003D7318">
            <w:pPr>
              <w:widowControl/>
              <w:jc w:val="left"/>
              <w:rPr>
                <w:rFonts w:eastAsia="仿宋_GB2312"/>
                <w:kern w:val="0"/>
              </w:rPr>
            </w:pPr>
          </w:p>
        </w:tc>
        <w:tc>
          <w:tcPr>
            <w:tcW w:w="2126" w:type="dxa"/>
            <w:vAlign w:val="center"/>
          </w:tcPr>
          <w:p w:rsidR="003D7318" w:rsidRDefault="005B25CE">
            <w:pPr>
              <w:widowControl/>
              <w:rPr>
                <w:rFonts w:eastAsia="仿宋_GB2312"/>
                <w:kern w:val="0"/>
              </w:rPr>
            </w:pPr>
            <w:r>
              <w:rPr>
                <w:rFonts w:eastAsia="仿宋_GB2312" w:hint="eastAsia"/>
                <w:kern w:val="0"/>
              </w:rPr>
              <w:t>个人卫生设施严重不符合要求。</w:t>
            </w:r>
          </w:p>
        </w:tc>
        <w:tc>
          <w:tcPr>
            <w:tcW w:w="709" w:type="dxa"/>
            <w:vAlign w:val="center"/>
          </w:tcPr>
          <w:p w:rsidR="003D7318" w:rsidRDefault="005B25CE">
            <w:pPr>
              <w:widowControl/>
              <w:jc w:val="center"/>
              <w:rPr>
                <w:rFonts w:eastAsia="仿宋_GB2312"/>
                <w:kern w:val="0"/>
              </w:rPr>
            </w:pPr>
            <w:r>
              <w:rPr>
                <w:rFonts w:eastAsia="仿宋_GB2312"/>
                <w:kern w:val="0"/>
              </w:rPr>
              <w:t>0</w:t>
            </w:r>
          </w:p>
        </w:tc>
        <w:tc>
          <w:tcPr>
            <w:tcW w:w="1134" w:type="dxa"/>
            <w:vMerge/>
            <w:vAlign w:val="center"/>
          </w:tcPr>
          <w:p w:rsidR="003D7318" w:rsidRDefault="003D7318">
            <w:pPr>
              <w:widowControl/>
              <w:jc w:val="left"/>
              <w:rPr>
                <w:rFonts w:eastAsia="仿宋_GB2312"/>
                <w:kern w:val="0"/>
              </w:rPr>
            </w:pPr>
          </w:p>
        </w:tc>
        <w:tc>
          <w:tcPr>
            <w:tcW w:w="1134" w:type="dxa"/>
            <w:vMerge/>
            <w:vAlign w:val="center"/>
          </w:tcPr>
          <w:p w:rsidR="003D7318" w:rsidRDefault="003D7318">
            <w:pPr>
              <w:widowControl/>
              <w:jc w:val="left"/>
              <w:rPr>
                <w:rFonts w:eastAsia="仿宋_GB2312"/>
                <w:kern w:val="0"/>
              </w:rPr>
            </w:pPr>
          </w:p>
        </w:tc>
      </w:tr>
      <w:tr w:rsidR="003D7318">
        <w:trPr>
          <w:cantSplit/>
          <w:trHeight w:val="834"/>
        </w:trPr>
        <w:tc>
          <w:tcPr>
            <w:tcW w:w="710" w:type="dxa"/>
            <w:vMerge w:val="restart"/>
            <w:vAlign w:val="center"/>
          </w:tcPr>
          <w:p w:rsidR="003D7318" w:rsidRDefault="005B25CE">
            <w:pPr>
              <w:widowControl/>
              <w:jc w:val="center"/>
              <w:rPr>
                <w:rFonts w:eastAsia="仿宋_GB2312"/>
                <w:kern w:val="0"/>
              </w:rPr>
            </w:pPr>
            <w:r>
              <w:rPr>
                <w:rFonts w:eastAsia="仿宋_GB2312"/>
                <w:kern w:val="0"/>
              </w:rPr>
              <w:t>2.6</w:t>
            </w:r>
          </w:p>
        </w:tc>
        <w:tc>
          <w:tcPr>
            <w:tcW w:w="1134" w:type="dxa"/>
            <w:vMerge w:val="restart"/>
            <w:vAlign w:val="center"/>
          </w:tcPr>
          <w:p w:rsidR="003D7318" w:rsidRDefault="005B25CE">
            <w:pPr>
              <w:widowControl/>
              <w:jc w:val="center"/>
              <w:rPr>
                <w:rFonts w:eastAsia="仿宋_GB2312"/>
                <w:kern w:val="0"/>
              </w:rPr>
            </w:pPr>
            <w:r>
              <w:rPr>
                <w:rFonts w:eastAsia="仿宋_GB2312" w:hint="eastAsia"/>
                <w:kern w:val="0"/>
              </w:rPr>
              <w:t>通风设施</w:t>
            </w:r>
          </w:p>
        </w:tc>
        <w:tc>
          <w:tcPr>
            <w:tcW w:w="2693" w:type="dxa"/>
            <w:vMerge w:val="restart"/>
            <w:vAlign w:val="center"/>
          </w:tcPr>
          <w:p w:rsidR="003D7318" w:rsidRDefault="005B25CE">
            <w:pPr>
              <w:widowControl/>
              <w:rPr>
                <w:rFonts w:eastAsia="仿宋_GB2312"/>
                <w:kern w:val="0"/>
              </w:rPr>
            </w:pPr>
            <w:r>
              <w:rPr>
                <w:rFonts w:eastAsia="仿宋_GB2312" w:hint="eastAsia"/>
                <w:kern w:val="0"/>
              </w:rPr>
              <w:t>应当具有适宜的通风设施，进气口位置合理，避免空气从清洁程度要求低的作业区域流向清洁程度要求高的作业区域。必要时应当安装空气过滤装置和除尘设施。通风设施应当易于清洁、维修或更换，能防止虫害侵入。</w:t>
            </w:r>
          </w:p>
        </w:tc>
        <w:tc>
          <w:tcPr>
            <w:tcW w:w="2126" w:type="dxa"/>
            <w:vAlign w:val="center"/>
          </w:tcPr>
          <w:p w:rsidR="003D7318" w:rsidRDefault="005B25CE">
            <w:pPr>
              <w:widowControl/>
              <w:rPr>
                <w:rFonts w:eastAsia="仿宋_GB2312"/>
                <w:kern w:val="0"/>
              </w:rPr>
            </w:pPr>
            <w:r>
              <w:rPr>
                <w:rFonts w:eastAsia="仿宋_GB2312" w:hint="eastAsia"/>
                <w:kern w:val="0"/>
              </w:rPr>
              <w:t>符合规定要求。</w:t>
            </w:r>
          </w:p>
        </w:tc>
        <w:tc>
          <w:tcPr>
            <w:tcW w:w="709" w:type="dxa"/>
            <w:vAlign w:val="center"/>
          </w:tcPr>
          <w:p w:rsidR="003D7318" w:rsidRDefault="005B25CE">
            <w:pPr>
              <w:widowControl/>
              <w:jc w:val="center"/>
              <w:rPr>
                <w:rFonts w:eastAsia="仿宋_GB2312"/>
                <w:kern w:val="0"/>
              </w:rPr>
            </w:pPr>
            <w:r>
              <w:rPr>
                <w:rFonts w:eastAsia="仿宋_GB2312"/>
                <w:kern w:val="0"/>
              </w:rPr>
              <w:t>3</w:t>
            </w:r>
          </w:p>
        </w:tc>
        <w:tc>
          <w:tcPr>
            <w:tcW w:w="1134" w:type="dxa"/>
            <w:vMerge w:val="restart"/>
            <w:vAlign w:val="center"/>
          </w:tcPr>
          <w:p w:rsidR="003D7318" w:rsidRDefault="003D7318">
            <w:pPr>
              <w:widowControl/>
              <w:rPr>
                <w:rFonts w:eastAsia="仿宋_GB2312"/>
                <w:kern w:val="0"/>
              </w:rPr>
            </w:pPr>
          </w:p>
        </w:tc>
        <w:tc>
          <w:tcPr>
            <w:tcW w:w="1134" w:type="dxa"/>
            <w:vMerge w:val="restart"/>
            <w:vAlign w:val="center"/>
          </w:tcPr>
          <w:p w:rsidR="003D7318" w:rsidRDefault="003D7318">
            <w:pPr>
              <w:tabs>
                <w:tab w:val="left" w:pos="210"/>
              </w:tabs>
              <w:spacing w:line="360" w:lineRule="exact"/>
              <w:rPr>
                <w:rFonts w:eastAsia="仿宋_GB2312"/>
                <w:kern w:val="0"/>
              </w:rPr>
            </w:pPr>
          </w:p>
        </w:tc>
      </w:tr>
      <w:tr w:rsidR="003D7318">
        <w:trPr>
          <w:cantSplit/>
          <w:trHeight w:val="964"/>
        </w:trPr>
        <w:tc>
          <w:tcPr>
            <w:tcW w:w="710" w:type="dxa"/>
            <w:vMerge/>
            <w:vAlign w:val="center"/>
          </w:tcPr>
          <w:p w:rsidR="003D7318" w:rsidRDefault="003D7318">
            <w:pPr>
              <w:widowControl/>
              <w:jc w:val="left"/>
              <w:rPr>
                <w:rFonts w:eastAsia="仿宋_GB2312"/>
                <w:kern w:val="0"/>
              </w:rPr>
            </w:pPr>
          </w:p>
        </w:tc>
        <w:tc>
          <w:tcPr>
            <w:tcW w:w="1134" w:type="dxa"/>
            <w:vMerge/>
            <w:vAlign w:val="center"/>
          </w:tcPr>
          <w:p w:rsidR="003D7318" w:rsidRDefault="003D7318">
            <w:pPr>
              <w:widowControl/>
              <w:jc w:val="left"/>
              <w:rPr>
                <w:rFonts w:eastAsia="仿宋_GB2312"/>
                <w:kern w:val="0"/>
              </w:rPr>
            </w:pPr>
          </w:p>
        </w:tc>
        <w:tc>
          <w:tcPr>
            <w:tcW w:w="2693" w:type="dxa"/>
            <w:vMerge/>
            <w:vAlign w:val="center"/>
          </w:tcPr>
          <w:p w:rsidR="003D7318" w:rsidRDefault="003D7318">
            <w:pPr>
              <w:widowControl/>
              <w:jc w:val="left"/>
              <w:rPr>
                <w:rFonts w:eastAsia="仿宋_GB2312"/>
                <w:kern w:val="0"/>
              </w:rPr>
            </w:pPr>
          </w:p>
        </w:tc>
        <w:tc>
          <w:tcPr>
            <w:tcW w:w="2126" w:type="dxa"/>
            <w:vAlign w:val="center"/>
          </w:tcPr>
          <w:p w:rsidR="003D7318" w:rsidRDefault="005B25CE">
            <w:pPr>
              <w:widowControl/>
              <w:rPr>
                <w:rFonts w:eastAsia="仿宋_GB2312"/>
                <w:kern w:val="0"/>
              </w:rPr>
            </w:pPr>
            <w:r>
              <w:rPr>
                <w:rFonts w:eastAsia="仿宋_GB2312" w:hint="eastAsia"/>
                <w:kern w:val="0"/>
              </w:rPr>
              <w:t>通风设施略有不足。</w:t>
            </w:r>
          </w:p>
        </w:tc>
        <w:tc>
          <w:tcPr>
            <w:tcW w:w="709" w:type="dxa"/>
            <w:vAlign w:val="center"/>
          </w:tcPr>
          <w:p w:rsidR="003D7318" w:rsidRDefault="005B25CE">
            <w:pPr>
              <w:widowControl/>
              <w:jc w:val="center"/>
              <w:rPr>
                <w:rFonts w:eastAsia="仿宋_GB2312"/>
                <w:kern w:val="0"/>
              </w:rPr>
            </w:pPr>
            <w:r>
              <w:rPr>
                <w:rFonts w:eastAsia="仿宋_GB2312"/>
                <w:kern w:val="0"/>
              </w:rPr>
              <w:t>1</w:t>
            </w:r>
          </w:p>
        </w:tc>
        <w:tc>
          <w:tcPr>
            <w:tcW w:w="1134" w:type="dxa"/>
            <w:vMerge/>
            <w:vAlign w:val="center"/>
          </w:tcPr>
          <w:p w:rsidR="003D7318" w:rsidRDefault="003D7318">
            <w:pPr>
              <w:widowControl/>
              <w:jc w:val="left"/>
              <w:rPr>
                <w:rFonts w:eastAsia="仿宋_GB2312"/>
                <w:kern w:val="0"/>
              </w:rPr>
            </w:pPr>
          </w:p>
        </w:tc>
        <w:tc>
          <w:tcPr>
            <w:tcW w:w="1134" w:type="dxa"/>
            <w:vMerge/>
            <w:vAlign w:val="center"/>
          </w:tcPr>
          <w:p w:rsidR="003D7318" w:rsidRDefault="003D7318">
            <w:pPr>
              <w:widowControl/>
              <w:jc w:val="left"/>
              <w:rPr>
                <w:rFonts w:eastAsia="仿宋_GB2312"/>
                <w:kern w:val="0"/>
              </w:rPr>
            </w:pPr>
          </w:p>
        </w:tc>
      </w:tr>
      <w:tr w:rsidR="003D7318">
        <w:trPr>
          <w:cantSplit/>
          <w:trHeight w:val="1969"/>
        </w:trPr>
        <w:tc>
          <w:tcPr>
            <w:tcW w:w="710" w:type="dxa"/>
            <w:vMerge/>
            <w:vAlign w:val="center"/>
          </w:tcPr>
          <w:p w:rsidR="003D7318" w:rsidRDefault="003D7318">
            <w:pPr>
              <w:widowControl/>
              <w:jc w:val="left"/>
              <w:rPr>
                <w:rFonts w:eastAsia="仿宋_GB2312"/>
                <w:kern w:val="0"/>
              </w:rPr>
            </w:pPr>
          </w:p>
        </w:tc>
        <w:tc>
          <w:tcPr>
            <w:tcW w:w="1134" w:type="dxa"/>
            <w:vMerge/>
            <w:vAlign w:val="center"/>
          </w:tcPr>
          <w:p w:rsidR="003D7318" w:rsidRDefault="003D7318">
            <w:pPr>
              <w:widowControl/>
              <w:jc w:val="left"/>
              <w:rPr>
                <w:rFonts w:eastAsia="仿宋_GB2312"/>
                <w:kern w:val="0"/>
              </w:rPr>
            </w:pPr>
          </w:p>
        </w:tc>
        <w:tc>
          <w:tcPr>
            <w:tcW w:w="2693" w:type="dxa"/>
            <w:vMerge/>
            <w:vAlign w:val="center"/>
          </w:tcPr>
          <w:p w:rsidR="003D7318" w:rsidRDefault="003D7318">
            <w:pPr>
              <w:widowControl/>
              <w:jc w:val="left"/>
              <w:rPr>
                <w:rFonts w:eastAsia="仿宋_GB2312"/>
                <w:kern w:val="0"/>
              </w:rPr>
            </w:pPr>
          </w:p>
        </w:tc>
        <w:tc>
          <w:tcPr>
            <w:tcW w:w="2126" w:type="dxa"/>
            <w:vAlign w:val="center"/>
          </w:tcPr>
          <w:p w:rsidR="003D7318" w:rsidRDefault="005B25CE">
            <w:pPr>
              <w:widowControl/>
              <w:rPr>
                <w:rFonts w:eastAsia="仿宋_GB2312"/>
                <w:kern w:val="0"/>
              </w:rPr>
            </w:pPr>
            <w:r>
              <w:rPr>
                <w:rFonts w:eastAsia="仿宋_GB2312" w:hint="eastAsia"/>
                <w:kern w:val="0"/>
              </w:rPr>
              <w:t>通风设施严重不足，或者不能满足必要的空气过滤净化、除尘、防止虫害侵入的需求。</w:t>
            </w:r>
          </w:p>
        </w:tc>
        <w:tc>
          <w:tcPr>
            <w:tcW w:w="709" w:type="dxa"/>
            <w:vAlign w:val="center"/>
          </w:tcPr>
          <w:p w:rsidR="003D7318" w:rsidRDefault="005B25CE">
            <w:pPr>
              <w:widowControl/>
              <w:jc w:val="center"/>
              <w:rPr>
                <w:rFonts w:eastAsia="仿宋_GB2312"/>
                <w:kern w:val="0"/>
              </w:rPr>
            </w:pPr>
            <w:r>
              <w:rPr>
                <w:rFonts w:eastAsia="仿宋_GB2312"/>
                <w:kern w:val="0"/>
              </w:rPr>
              <w:t>0</w:t>
            </w:r>
          </w:p>
        </w:tc>
        <w:tc>
          <w:tcPr>
            <w:tcW w:w="1134" w:type="dxa"/>
            <w:vMerge/>
            <w:vAlign w:val="center"/>
          </w:tcPr>
          <w:p w:rsidR="003D7318" w:rsidRDefault="003D7318">
            <w:pPr>
              <w:widowControl/>
              <w:jc w:val="left"/>
              <w:rPr>
                <w:rFonts w:eastAsia="仿宋_GB2312"/>
                <w:kern w:val="0"/>
              </w:rPr>
            </w:pPr>
          </w:p>
        </w:tc>
        <w:tc>
          <w:tcPr>
            <w:tcW w:w="1134" w:type="dxa"/>
            <w:vMerge/>
            <w:vAlign w:val="center"/>
          </w:tcPr>
          <w:p w:rsidR="003D7318" w:rsidRDefault="003D7318">
            <w:pPr>
              <w:widowControl/>
              <w:jc w:val="left"/>
              <w:rPr>
                <w:rFonts w:eastAsia="仿宋_GB2312"/>
                <w:kern w:val="0"/>
              </w:rPr>
            </w:pPr>
          </w:p>
        </w:tc>
      </w:tr>
      <w:tr w:rsidR="003D7318">
        <w:trPr>
          <w:cantSplit/>
          <w:trHeight w:val="760"/>
        </w:trPr>
        <w:tc>
          <w:tcPr>
            <w:tcW w:w="710" w:type="dxa"/>
            <w:vMerge w:val="restart"/>
            <w:vAlign w:val="center"/>
          </w:tcPr>
          <w:p w:rsidR="003D7318" w:rsidRDefault="005B25CE">
            <w:pPr>
              <w:widowControl/>
              <w:jc w:val="center"/>
              <w:rPr>
                <w:rFonts w:eastAsia="仿宋_GB2312"/>
                <w:kern w:val="0"/>
              </w:rPr>
            </w:pPr>
            <w:r>
              <w:rPr>
                <w:rFonts w:eastAsia="仿宋_GB2312"/>
                <w:kern w:val="0"/>
              </w:rPr>
              <w:t>2.7</w:t>
            </w:r>
          </w:p>
        </w:tc>
        <w:tc>
          <w:tcPr>
            <w:tcW w:w="1134" w:type="dxa"/>
            <w:vMerge w:val="restart"/>
            <w:vAlign w:val="center"/>
          </w:tcPr>
          <w:p w:rsidR="003D7318" w:rsidRDefault="005B25CE">
            <w:pPr>
              <w:widowControl/>
              <w:jc w:val="center"/>
              <w:rPr>
                <w:rFonts w:eastAsia="仿宋_GB2312"/>
                <w:kern w:val="0"/>
              </w:rPr>
            </w:pPr>
            <w:r>
              <w:rPr>
                <w:rFonts w:eastAsia="仿宋_GB2312" w:hint="eastAsia"/>
                <w:kern w:val="0"/>
              </w:rPr>
              <w:t>照明设施</w:t>
            </w:r>
          </w:p>
        </w:tc>
        <w:tc>
          <w:tcPr>
            <w:tcW w:w="2693" w:type="dxa"/>
            <w:vMerge w:val="restart"/>
            <w:vAlign w:val="center"/>
          </w:tcPr>
          <w:p w:rsidR="003D7318" w:rsidRDefault="005B25CE">
            <w:pPr>
              <w:widowControl/>
              <w:rPr>
                <w:rFonts w:eastAsia="仿宋_GB2312"/>
                <w:kern w:val="0"/>
              </w:rPr>
            </w:pPr>
            <w:r>
              <w:rPr>
                <w:rFonts w:eastAsia="仿宋_GB2312" w:hint="eastAsia"/>
                <w:kern w:val="0"/>
              </w:rPr>
              <w:t>厂房内应当有充足的自然采光或人工照明，光泽和亮度应能满足生产和操作需要，光源应能使物料呈现真实的颜色。在暴露原料、半成品、成品正上方的照明设施应当使用安全型或有防护措施的照明设施；如需要，还应当配备应急照明设施。</w:t>
            </w:r>
          </w:p>
        </w:tc>
        <w:tc>
          <w:tcPr>
            <w:tcW w:w="2126" w:type="dxa"/>
            <w:vAlign w:val="center"/>
          </w:tcPr>
          <w:p w:rsidR="003D7318" w:rsidRDefault="005B25CE">
            <w:pPr>
              <w:widowControl/>
              <w:rPr>
                <w:rFonts w:eastAsia="仿宋_GB2312"/>
                <w:kern w:val="0"/>
              </w:rPr>
            </w:pPr>
            <w:r>
              <w:rPr>
                <w:rFonts w:eastAsia="仿宋_GB2312" w:hint="eastAsia"/>
                <w:kern w:val="0"/>
              </w:rPr>
              <w:t>符合规定要求。</w:t>
            </w:r>
          </w:p>
        </w:tc>
        <w:tc>
          <w:tcPr>
            <w:tcW w:w="709" w:type="dxa"/>
            <w:vAlign w:val="center"/>
          </w:tcPr>
          <w:p w:rsidR="003D7318" w:rsidRDefault="005B25CE">
            <w:pPr>
              <w:widowControl/>
              <w:jc w:val="center"/>
              <w:rPr>
                <w:rFonts w:eastAsia="仿宋_GB2312"/>
                <w:kern w:val="0"/>
              </w:rPr>
            </w:pPr>
            <w:r>
              <w:rPr>
                <w:rFonts w:eastAsia="仿宋_GB2312"/>
                <w:kern w:val="0"/>
              </w:rPr>
              <w:t>3</w:t>
            </w:r>
          </w:p>
        </w:tc>
        <w:tc>
          <w:tcPr>
            <w:tcW w:w="1134" w:type="dxa"/>
            <w:vMerge w:val="restart"/>
            <w:vAlign w:val="center"/>
          </w:tcPr>
          <w:p w:rsidR="003D7318" w:rsidRDefault="003D7318">
            <w:pPr>
              <w:widowControl/>
              <w:rPr>
                <w:rFonts w:eastAsia="仿宋_GB2312"/>
                <w:kern w:val="0"/>
              </w:rPr>
            </w:pPr>
          </w:p>
        </w:tc>
        <w:tc>
          <w:tcPr>
            <w:tcW w:w="1134" w:type="dxa"/>
            <w:vMerge w:val="restart"/>
            <w:vAlign w:val="center"/>
          </w:tcPr>
          <w:p w:rsidR="003D7318" w:rsidRDefault="003D7318">
            <w:pPr>
              <w:tabs>
                <w:tab w:val="left" w:pos="210"/>
              </w:tabs>
              <w:spacing w:line="360" w:lineRule="exact"/>
              <w:rPr>
                <w:rFonts w:ascii="宋体" w:cs="宋体"/>
                <w:kern w:val="0"/>
              </w:rPr>
            </w:pPr>
          </w:p>
        </w:tc>
      </w:tr>
      <w:tr w:rsidR="003D7318">
        <w:trPr>
          <w:cantSplit/>
          <w:trHeight w:val="1585"/>
        </w:trPr>
        <w:tc>
          <w:tcPr>
            <w:tcW w:w="710" w:type="dxa"/>
            <w:vMerge/>
            <w:vAlign w:val="center"/>
          </w:tcPr>
          <w:p w:rsidR="003D7318" w:rsidRDefault="003D7318">
            <w:pPr>
              <w:widowControl/>
              <w:jc w:val="left"/>
              <w:rPr>
                <w:rFonts w:eastAsia="仿宋_GB2312"/>
                <w:kern w:val="0"/>
              </w:rPr>
            </w:pPr>
          </w:p>
        </w:tc>
        <w:tc>
          <w:tcPr>
            <w:tcW w:w="1134" w:type="dxa"/>
            <w:vMerge/>
            <w:vAlign w:val="center"/>
          </w:tcPr>
          <w:p w:rsidR="003D7318" w:rsidRDefault="003D7318">
            <w:pPr>
              <w:widowControl/>
              <w:jc w:val="left"/>
              <w:rPr>
                <w:rFonts w:eastAsia="仿宋_GB2312"/>
                <w:kern w:val="0"/>
              </w:rPr>
            </w:pPr>
          </w:p>
        </w:tc>
        <w:tc>
          <w:tcPr>
            <w:tcW w:w="2693" w:type="dxa"/>
            <w:vMerge/>
            <w:vAlign w:val="center"/>
          </w:tcPr>
          <w:p w:rsidR="003D7318" w:rsidRDefault="003D7318">
            <w:pPr>
              <w:widowControl/>
              <w:jc w:val="left"/>
              <w:rPr>
                <w:rFonts w:eastAsia="仿宋_GB2312"/>
                <w:kern w:val="0"/>
              </w:rPr>
            </w:pPr>
          </w:p>
        </w:tc>
        <w:tc>
          <w:tcPr>
            <w:tcW w:w="2126" w:type="dxa"/>
            <w:vAlign w:val="center"/>
          </w:tcPr>
          <w:p w:rsidR="003D7318" w:rsidRDefault="005B25CE">
            <w:pPr>
              <w:widowControl/>
              <w:rPr>
                <w:rFonts w:eastAsia="仿宋_GB2312"/>
                <w:kern w:val="0"/>
              </w:rPr>
            </w:pPr>
            <w:r>
              <w:rPr>
                <w:rFonts w:eastAsia="仿宋_GB2312" w:hint="eastAsia"/>
                <w:kern w:val="0"/>
              </w:rPr>
              <w:t>照明设施或者防护措施略有不足，光泽和亮度略显不足，或改变物料真实颜色。</w:t>
            </w:r>
          </w:p>
        </w:tc>
        <w:tc>
          <w:tcPr>
            <w:tcW w:w="709" w:type="dxa"/>
            <w:vAlign w:val="center"/>
          </w:tcPr>
          <w:p w:rsidR="003D7318" w:rsidRDefault="005B25CE">
            <w:pPr>
              <w:widowControl/>
              <w:jc w:val="center"/>
              <w:rPr>
                <w:rFonts w:eastAsia="仿宋_GB2312"/>
                <w:kern w:val="0"/>
              </w:rPr>
            </w:pPr>
            <w:r>
              <w:rPr>
                <w:rFonts w:eastAsia="仿宋_GB2312"/>
                <w:kern w:val="0"/>
              </w:rPr>
              <w:t>1</w:t>
            </w:r>
          </w:p>
        </w:tc>
        <w:tc>
          <w:tcPr>
            <w:tcW w:w="1134" w:type="dxa"/>
            <w:vMerge/>
            <w:vAlign w:val="center"/>
          </w:tcPr>
          <w:p w:rsidR="003D7318" w:rsidRDefault="003D7318">
            <w:pPr>
              <w:widowControl/>
              <w:jc w:val="left"/>
              <w:rPr>
                <w:rFonts w:eastAsia="仿宋_GB2312"/>
                <w:kern w:val="0"/>
              </w:rPr>
            </w:pPr>
          </w:p>
        </w:tc>
        <w:tc>
          <w:tcPr>
            <w:tcW w:w="1134" w:type="dxa"/>
            <w:vMerge/>
            <w:vAlign w:val="center"/>
          </w:tcPr>
          <w:p w:rsidR="003D7318" w:rsidRDefault="003D7318">
            <w:pPr>
              <w:widowControl/>
              <w:jc w:val="left"/>
              <w:rPr>
                <w:rFonts w:eastAsia="仿宋_GB2312"/>
                <w:kern w:val="0"/>
              </w:rPr>
            </w:pPr>
          </w:p>
        </w:tc>
      </w:tr>
      <w:tr w:rsidR="003D7318">
        <w:trPr>
          <w:cantSplit/>
          <w:trHeight w:val="1475"/>
        </w:trPr>
        <w:tc>
          <w:tcPr>
            <w:tcW w:w="710" w:type="dxa"/>
            <w:vMerge/>
            <w:vAlign w:val="center"/>
          </w:tcPr>
          <w:p w:rsidR="003D7318" w:rsidRDefault="003D7318">
            <w:pPr>
              <w:widowControl/>
              <w:jc w:val="left"/>
              <w:rPr>
                <w:rFonts w:eastAsia="仿宋_GB2312"/>
                <w:kern w:val="0"/>
              </w:rPr>
            </w:pPr>
          </w:p>
        </w:tc>
        <w:tc>
          <w:tcPr>
            <w:tcW w:w="1134" w:type="dxa"/>
            <w:vMerge/>
            <w:vAlign w:val="center"/>
          </w:tcPr>
          <w:p w:rsidR="003D7318" w:rsidRDefault="003D7318">
            <w:pPr>
              <w:widowControl/>
              <w:jc w:val="left"/>
              <w:rPr>
                <w:rFonts w:eastAsia="仿宋_GB2312"/>
                <w:kern w:val="0"/>
              </w:rPr>
            </w:pPr>
          </w:p>
        </w:tc>
        <w:tc>
          <w:tcPr>
            <w:tcW w:w="2693" w:type="dxa"/>
            <w:vMerge/>
            <w:vAlign w:val="center"/>
          </w:tcPr>
          <w:p w:rsidR="003D7318" w:rsidRDefault="003D7318">
            <w:pPr>
              <w:widowControl/>
              <w:jc w:val="left"/>
              <w:rPr>
                <w:rFonts w:eastAsia="仿宋_GB2312"/>
                <w:kern w:val="0"/>
              </w:rPr>
            </w:pPr>
          </w:p>
        </w:tc>
        <w:tc>
          <w:tcPr>
            <w:tcW w:w="2126" w:type="dxa"/>
            <w:vAlign w:val="center"/>
          </w:tcPr>
          <w:p w:rsidR="003D7318" w:rsidRDefault="005B25CE">
            <w:pPr>
              <w:widowControl/>
              <w:rPr>
                <w:rFonts w:eastAsia="仿宋_GB2312"/>
                <w:kern w:val="0"/>
              </w:rPr>
            </w:pPr>
            <w:r>
              <w:rPr>
                <w:rFonts w:eastAsia="仿宋_GB2312" w:hint="eastAsia"/>
                <w:kern w:val="0"/>
              </w:rPr>
              <w:t>照明设施或者防护措施严重不足。</w:t>
            </w:r>
          </w:p>
        </w:tc>
        <w:tc>
          <w:tcPr>
            <w:tcW w:w="709" w:type="dxa"/>
            <w:vAlign w:val="center"/>
          </w:tcPr>
          <w:p w:rsidR="003D7318" w:rsidRDefault="005B25CE">
            <w:pPr>
              <w:widowControl/>
              <w:jc w:val="center"/>
              <w:rPr>
                <w:rFonts w:eastAsia="仿宋_GB2312"/>
                <w:kern w:val="0"/>
              </w:rPr>
            </w:pPr>
            <w:r>
              <w:rPr>
                <w:rFonts w:eastAsia="仿宋_GB2312"/>
                <w:kern w:val="0"/>
              </w:rPr>
              <w:t>0</w:t>
            </w:r>
          </w:p>
        </w:tc>
        <w:tc>
          <w:tcPr>
            <w:tcW w:w="1134" w:type="dxa"/>
            <w:vMerge/>
            <w:vAlign w:val="center"/>
          </w:tcPr>
          <w:p w:rsidR="003D7318" w:rsidRDefault="003D7318">
            <w:pPr>
              <w:widowControl/>
              <w:jc w:val="left"/>
              <w:rPr>
                <w:rFonts w:eastAsia="仿宋_GB2312"/>
                <w:kern w:val="0"/>
              </w:rPr>
            </w:pPr>
          </w:p>
        </w:tc>
        <w:tc>
          <w:tcPr>
            <w:tcW w:w="1134" w:type="dxa"/>
            <w:vMerge/>
            <w:vAlign w:val="center"/>
          </w:tcPr>
          <w:p w:rsidR="003D7318" w:rsidRDefault="003D7318">
            <w:pPr>
              <w:widowControl/>
              <w:jc w:val="left"/>
              <w:rPr>
                <w:rFonts w:eastAsia="仿宋_GB2312"/>
                <w:kern w:val="0"/>
              </w:rPr>
            </w:pPr>
          </w:p>
        </w:tc>
      </w:tr>
      <w:tr w:rsidR="003D7318">
        <w:trPr>
          <w:cantSplit/>
          <w:trHeight w:val="695"/>
        </w:trPr>
        <w:tc>
          <w:tcPr>
            <w:tcW w:w="710" w:type="dxa"/>
            <w:vMerge w:val="restart"/>
            <w:vAlign w:val="center"/>
          </w:tcPr>
          <w:p w:rsidR="003D7318" w:rsidRDefault="005B25CE">
            <w:pPr>
              <w:widowControl/>
              <w:jc w:val="center"/>
              <w:rPr>
                <w:rFonts w:eastAsia="仿宋_GB2312"/>
                <w:kern w:val="0"/>
              </w:rPr>
            </w:pPr>
            <w:r>
              <w:rPr>
                <w:rFonts w:eastAsia="仿宋_GB2312"/>
                <w:kern w:val="0"/>
              </w:rPr>
              <w:t>2.8</w:t>
            </w:r>
          </w:p>
        </w:tc>
        <w:tc>
          <w:tcPr>
            <w:tcW w:w="1134" w:type="dxa"/>
            <w:vMerge w:val="restart"/>
            <w:vAlign w:val="center"/>
          </w:tcPr>
          <w:p w:rsidR="003D7318" w:rsidRDefault="005B25CE">
            <w:pPr>
              <w:widowControl/>
              <w:jc w:val="center"/>
              <w:rPr>
                <w:rFonts w:eastAsia="仿宋_GB2312"/>
                <w:kern w:val="0"/>
              </w:rPr>
            </w:pPr>
            <w:r>
              <w:rPr>
                <w:rFonts w:eastAsia="仿宋_GB2312" w:hint="eastAsia"/>
                <w:kern w:val="0"/>
              </w:rPr>
              <w:t>温控设施</w:t>
            </w:r>
          </w:p>
        </w:tc>
        <w:tc>
          <w:tcPr>
            <w:tcW w:w="2693" w:type="dxa"/>
            <w:vMerge w:val="restart"/>
            <w:vAlign w:val="center"/>
          </w:tcPr>
          <w:p w:rsidR="003D7318" w:rsidRDefault="005B25CE">
            <w:pPr>
              <w:widowControl/>
              <w:rPr>
                <w:rFonts w:eastAsia="仿宋_GB2312"/>
                <w:kern w:val="0"/>
              </w:rPr>
            </w:pPr>
            <w:r>
              <w:rPr>
                <w:rFonts w:eastAsia="仿宋_GB2312" w:hint="eastAsia"/>
                <w:kern w:val="0"/>
              </w:rPr>
              <w:t>应当根据生产的需要，配备适宜的加热、冷却、冷冻以及用于监测温度和控制室温的设施。</w:t>
            </w:r>
          </w:p>
        </w:tc>
        <w:tc>
          <w:tcPr>
            <w:tcW w:w="2126" w:type="dxa"/>
            <w:vAlign w:val="center"/>
          </w:tcPr>
          <w:p w:rsidR="003D7318" w:rsidRDefault="005B25CE">
            <w:pPr>
              <w:widowControl/>
              <w:rPr>
                <w:rFonts w:eastAsia="仿宋_GB2312"/>
                <w:kern w:val="0"/>
              </w:rPr>
            </w:pPr>
            <w:r>
              <w:rPr>
                <w:rFonts w:eastAsia="仿宋_GB2312" w:hint="eastAsia"/>
                <w:kern w:val="0"/>
              </w:rPr>
              <w:t>符合规定要求。</w:t>
            </w:r>
          </w:p>
        </w:tc>
        <w:tc>
          <w:tcPr>
            <w:tcW w:w="709" w:type="dxa"/>
            <w:vAlign w:val="center"/>
          </w:tcPr>
          <w:p w:rsidR="003D7318" w:rsidRDefault="005B25CE">
            <w:pPr>
              <w:widowControl/>
              <w:jc w:val="center"/>
              <w:rPr>
                <w:rFonts w:eastAsia="仿宋_GB2312"/>
                <w:kern w:val="0"/>
              </w:rPr>
            </w:pPr>
            <w:r>
              <w:rPr>
                <w:rFonts w:eastAsia="仿宋_GB2312"/>
                <w:kern w:val="0"/>
              </w:rPr>
              <w:t>3</w:t>
            </w:r>
          </w:p>
        </w:tc>
        <w:tc>
          <w:tcPr>
            <w:tcW w:w="1134" w:type="dxa"/>
            <w:vMerge w:val="restart"/>
            <w:vAlign w:val="center"/>
          </w:tcPr>
          <w:p w:rsidR="003D7318" w:rsidRDefault="003D7318">
            <w:pPr>
              <w:widowControl/>
              <w:rPr>
                <w:rFonts w:eastAsia="仿宋_GB2312"/>
                <w:kern w:val="0"/>
              </w:rPr>
            </w:pPr>
          </w:p>
        </w:tc>
        <w:tc>
          <w:tcPr>
            <w:tcW w:w="1134" w:type="dxa"/>
            <w:vMerge w:val="restart"/>
            <w:vAlign w:val="center"/>
          </w:tcPr>
          <w:p w:rsidR="003D7318" w:rsidRDefault="003D7318">
            <w:pPr>
              <w:widowControl/>
              <w:rPr>
                <w:rFonts w:eastAsia="仿宋_GB2312"/>
                <w:kern w:val="0"/>
              </w:rPr>
            </w:pPr>
          </w:p>
        </w:tc>
      </w:tr>
      <w:tr w:rsidR="003D7318">
        <w:trPr>
          <w:cantSplit/>
          <w:trHeight w:val="722"/>
        </w:trPr>
        <w:tc>
          <w:tcPr>
            <w:tcW w:w="710" w:type="dxa"/>
            <w:vMerge/>
            <w:vAlign w:val="center"/>
          </w:tcPr>
          <w:p w:rsidR="003D7318" w:rsidRDefault="003D7318">
            <w:pPr>
              <w:widowControl/>
              <w:jc w:val="left"/>
              <w:rPr>
                <w:rFonts w:eastAsia="仿宋_GB2312"/>
                <w:kern w:val="0"/>
              </w:rPr>
            </w:pPr>
          </w:p>
        </w:tc>
        <w:tc>
          <w:tcPr>
            <w:tcW w:w="1134" w:type="dxa"/>
            <w:vMerge/>
            <w:vAlign w:val="center"/>
          </w:tcPr>
          <w:p w:rsidR="003D7318" w:rsidRDefault="003D7318">
            <w:pPr>
              <w:widowControl/>
              <w:jc w:val="left"/>
              <w:rPr>
                <w:rFonts w:eastAsia="仿宋_GB2312"/>
                <w:kern w:val="0"/>
              </w:rPr>
            </w:pPr>
          </w:p>
        </w:tc>
        <w:tc>
          <w:tcPr>
            <w:tcW w:w="2693" w:type="dxa"/>
            <w:vMerge/>
            <w:vAlign w:val="center"/>
          </w:tcPr>
          <w:p w:rsidR="003D7318" w:rsidRDefault="003D7318">
            <w:pPr>
              <w:widowControl/>
              <w:jc w:val="left"/>
              <w:rPr>
                <w:rFonts w:eastAsia="仿宋_GB2312"/>
                <w:kern w:val="0"/>
              </w:rPr>
            </w:pPr>
          </w:p>
        </w:tc>
        <w:tc>
          <w:tcPr>
            <w:tcW w:w="2126" w:type="dxa"/>
            <w:vAlign w:val="center"/>
          </w:tcPr>
          <w:p w:rsidR="003D7318" w:rsidRDefault="005B25CE">
            <w:pPr>
              <w:widowControl/>
              <w:rPr>
                <w:rFonts w:eastAsia="仿宋_GB2312"/>
                <w:kern w:val="0"/>
              </w:rPr>
            </w:pPr>
            <w:r>
              <w:rPr>
                <w:rFonts w:eastAsia="仿宋_GB2312" w:hint="eastAsia"/>
                <w:kern w:val="0"/>
              </w:rPr>
              <w:t>温控或监测设施略有不足。</w:t>
            </w:r>
          </w:p>
        </w:tc>
        <w:tc>
          <w:tcPr>
            <w:tcW w:w="709" w:type="dxa"/>
            <w:vAlign w:val="center"/>
          </w:tcPr>
          <w:p w:rsidR="003D7318" w:rsidRDefault="005B25CE">
            <w:pPr>
              <w:widowControl/>
              <w:jc w:val="center"/>
              <w:rPr>
                <w:rFonts w:eastAsia="仿宋_GB2312"/>
                <w:kern w:val="0"/>
              </w:rPr>
            </w:pPr>
            <w:r>
              <w:rPr>
                <w:rFonts w:eastAsia="仿宋_GB2312"/>
                <w:kern w:val="0"/>
              </w:rPr>
              <w:t>1</w:t>
            </w:r>
          </w:p>
        </w:tc>
        <w:tc>
          <w:tcPr>
            <w:tcW w:w="1134" w:type="dxa"/>
            <w:vMerge/>
            <w:vAlign w:val="center"/>
          </w:tcPr>
          <w:p w:rsidR="003D7318" w:rsidRDefault="003D7318">
            <w:pPr>
              <w:widowControl/>
              <w:jc w:val="left"/>
              <w:rPr>
                <w:rFonts w:eastAsia="仿宋_GB2312"/>
                <w:kern w:val="0"/>
              </w:rPr>
            </w:pPr>
          </w:p>
        </w:tc>
        <w:tc>
          <w:tcPr>
            <w:tcW w:w="1134" w:type="dxa"/>
            <w:vMerge/>
            <w:vAlign w:val="center"/>
          </w:tcPr>
          <w:p w:rsidR="003D7318" w:rsidRDefault="003D7318">
            <w:pPr>
              <w:widowControl/>
              <w:jc w:val="left"/>
              <w:rPr>
                <w:rFonts w:eastAsia="仿宋_GB2312"/>
                <w:kern w:val="0"/>
              </w:rPr>
            </w:pPr>
          </w:p>
        </w:tc>
      </w:tr>
      <w:tr w:rsidR="003D7318">
        <w:trPr>
          <w:cantSplit/>
          <w:trHeight w:val="879"/>
        </w:trPr>
        <w:tc>
          <w:tcPr>
            <w:tcW w:w="710" w:type="dxa"/>
            <w:vMerge/>
            <w:vAlign w:val="center"/>
          </w:tcPr>
          <w:p w:rsidR="003D7318" w:rsidRDefault="003D7318">
            <w:pPr>
              <w:widowControl/>
              <w:jc w:val="left"/>
              <w:rPr>
                <w:rFonts w:eastAsia="仿宋_GB2312"/>
                <w:kern w:val="0"/>
              </w:rPr>
            </w:pPr>
          </w:p>
        </w:tc>
        <w:tc>
          <w:tcPr>
            <w:tcW w:w="1134" w:type="dxa"/>
            <w:vMerge/>
            <w:vAlign w:val="center"/>
          </w:tcPr>
          <w:p w:rsidR="003D7318" w:rsidRDefault="003D7318">
            <w:pPr>
              <w:widowControl/>
              <w:jc w:val="left"/>
              <w:rPr>
                <w:rFonts w:eastAsia="仿宋_GB2312"/>
                <w:kern w:val="0"/>
              </w:rPr>
            </w:pPr>
          </w:p>
        </w:tc>
        <w:tc>
          <w:tcPr>
            <w:tcW w:w="2693" w:type="dxa"/>
            <w:vMerge/>
            <w:vAlign w:val="center"/>
          </w:tcPr>
          <w:p w:rsidR="003D7318" w:rsidRDefault="003D7318">
            <w:pPr>
              <w:widowControl/>
              <w:jc w:val="left"/>
              <w:rPr>
                <w:rFonts w:eastAsia="仿宋_GB2312"/>
                <w:kern w:val="0"/>
              </w:rPr>
            </w:pPr>
          </w:p>
        </w:tc>
        <w:tc>
          <w:tcPr>
            <w:tcW w:w="2126" w:type="dxa"/>
            <w:vAlign w:val="center"/>
          </w:tcPr>
          <w:p w:rsidR="003D7318" w:rsidRDefault="005B25CE">
            <w:pPr>
              <w:widowControl/>
              <w:rPr>
                <w:rFonts w:eastAsia="仿宋_GB2312"/>
                <w:kern w:val="0"/>
              </w:rPr>
            </w:pPr>
            <w:r>
              <w:rPr>
                <w:rFonts w:eastAsia="仿宋_GB2312" w:hint="eastAsia"/>
                <w:kern w:val="0"/>
              </w:rPr>
              <w:t>温控或监测设施严重不足。</w:t>
            </w:r>
          </w:p>
        </w:tc>
        <w:tc>
          <w:tcPr>
            <w:tcW w:w="709" w:type="dxa"/>
            <w:vAlign w:val="center"/>
          </w:tcPr>
          <w:p w:rsidR="003D7318" w:rsidRDefault="005B25CE">
            <w:pPr>
              <w:widowControl/>
              <w:jc w:val="center"/>
              <w:rPr>
                <w:rFonts w:eastAsia="仿宋_GB2312"/>
                <w:kern w:val="0"/>
              </w:rPr>
            </w:pPr>
            <w:r>
              <w:rPr>
                <w:rFonts w:eastAsia="仿宋_GB2312"/>
                <w:kern w:val="0"/>
              </w:rPr>
              <w:t>0</w:t>
            </w:r>
          </w:p>
        </w:tc>
        <w:tc>
          <w:tcPr>
            <w:tcW w:w="1134" w:type="dxa"/>
            <w:vMerge/>
            <w:vAlign w:val="center"/>
          </w:tcPr>
          <w:p w:rsidR="003D7318" w:rsidRDefault="003D7318">
            <w:pPr>
              <w:widowControl/>
              <w:jc w:val="left"/>
              <w:rPr>
                <w:rFonts w:eastAsia="仿宋_GB2312"/>
                <w:kern w:val="0"/>
              </w:rPr>
            </w:pPr>
          </w:p>
        </w:tc>
        <w:tc>
          <w:tcPr>
            <w:tcW w:w="1134" w:type="dxa"/>
            <w:vMerge/>
            <w:vAlign w:val="center"/>
          </w:tcPr>
          <w:p w:rsidR="003D7318" w:rsidRDefault="003D7318">
            <w:pPr>
              <w:widowControl/>
              <w:jc w:val="left"/>
              <w:rPr>
                <w:rFonts w:eastAsia="仿宋_GB2312"/>
                <w:kern w:val="0"/>
              </w:rPr>
            </w:pPr>
          </w:p>
        </w:tc>
      </w:tr>
      <w:tr w:rsidR="003D7318">
        <w:trPr>
          <w:cantSplit/>
          <w:trHeight w:val="589"/>
        </w:trPr>
        <w:tc>
          <w:tcPr>
            <w:tcW w:w="710" w:type="dxa"/>
            <w:vMerge w:val="restart"/>
            <w:vAlign w:val="center"/>
          </w:tcPr>
          <w:p w:rsidR="003D7318" w:rsidRDefault="005B25CE">
            <w:pPr>
              <w:widowControl/>
              <w:jc w:val="center"/>
              <w:rPr>
                <w:rFonts w:eastAsia="仿宋_GB2312"/>
                <w:kern w:val="0"/>
              </w:rPr>
            </w:pPr>
            <w:r>
              <w:rPr>
                <w:rFonts w:eastAsia="仿宋_GB2312"/>
                <w:kern w:val="0"/>
              </w:rPr>
              <w:t>2.9</w:t>
            </w:r>
          </w:p>
        </w:tc>
        <w:tc>
          <w:tcPr>
            <w:tcW w:w="1134" w:type="dxa"/>
            <w:vMerge w:val="restart"/>
            <w:vAlign w:val="center"/>
          </w:tcPr>
          <w:p w:rsidR="003D7318" w:rsidRDefault="005B25CE">
            <w:pPr>
              <w:widowControl/>
              <w:jc w:val="center"/>
              <w:rPr>
                <w:rFonts w:eastAsia="仿宋_GB2312"/>
                <w:kern w:val="0"/>
              </w:rPr>
            </w:pPr>
            <w:r>
              <w:rPr>
                <w:rFonts w:eastAsia="仿宋_GB2312" w:hint="eastAsia"/>
                <w:kern w:val="0"/>
              </w:rPr>
              <w:t>检验设备设施</w:t>
            </w:r>
          </w:p>
        </w:tc>
        <w:tc>
          <w:tcPr>
            <w:tcW w:w="2693" w:type="dxa"/>
            <w:vMerge w:val="restart"/>
            <w:vAlign w:val="center"/>
          </w:tcPr>
          <w:p w:rsidR="003D7318" w:rsidRDefault="005B25CE">
            <w:pPr>
              <w:widowControl/>
              <w:jc w:val="left"/>
              <w:rPr>
                <w:rFonts w:eastAsia="仿宋_GB2312"/>
                <w:kern w:val="0"/>
              </w:rPr>
            </w:pPr>
            <w:r>
              <w:rPr>
                <w:rFonts w:eastAsia="仿宋_GB2312" w:hint="eastAsia"/>
                <w:kern w:val="0"/>
              </w:rPr>
              <w:t>自行检验或部分自行检验的，应当具备与所检项目相适应的检验室、检验仪器设备和检验试剂。检验室应当布局合理，检验仪器设备的数量、性能、精度应当满足相应的检验需求，检验仪器设备应当按期检定或校准。</w:t>
            </w:r>
          </w:p>
        </w:tc>
        <w:tc>
          <w:tcPr>
            <w:tcW w:w="2126" w:type="dxa"/>
            <w:vAlign w:val="center"/>
          </w:tcPr>
          <w:p w:rsidR="003D7318" w:rsidRDefault="005B25CE">
            <w:pPr>
              <w:widowControl/>
              <w:rPr>
                <w:rFonts w:eastAsia="仿宋_GB2312"/>
                <w:kern w:val="0"/>
              </w:rPr>
            </w:pPr>
            <w:r>
              <w:rPr>
                <w:rFonts w:eastAsia="仿宋_GB2312" w:hint="eastAsia"/>
                <w:kern w:val="0"/>
              </w:rPr>
              <w:t>符合规定要求。</w:t>
            </w:r>
          </w:p>
        </w:tc>
        <w:tc>
          <w:tcPr>
            <w:tcW w:w="709" w:type="dxa"/>
            <w:vAlign w:val="center"/>
          </w:tcPr>
          <w:p w:rsidR="003D7318" w:rsidRDefault="005B25CE">
            <w:pPr>
              <w:widowControl/>
              <w:jc w:val="center"/>
              <w:rPr>
                <w:rFonts w:eastAsia="仿宋_GB2312"/>
                <w:kern w:val="0"/>
              </w:rPr>
            </w:pPr>
            <w:r>
              <w:rPr>
                <w:rFonts w:eastAsia="仿宋_GB2312"/>
                <w:kern w:val="0"/>
              </w:rPr>
              <w:t>3</w:t>
            </w:r>
          </w:p>
        </w:tc>
        <w:tc>
          <w:tcPr>
            <w:tcW w:w="1134" w:type="dxa"/>
            <w:vMerge w:val="restart"/>
            <w:vAlign w:val="center"/>
          </w:tcPr>
          <w:p w:rsidR="003D7318" w:rsidRDefault="003D7318">
            <w:pPr>
              <w:widowControl/>
              <w:rPr>
                <w:rFonts w:eastAsia="仿宋_GB2312"/>
                <w:kern w:val="0"/>
              </w:rPr>
            </w:pPr>
          </w:p>
        </w:tc>
        <w:tc>
          <w:tcPr>
            <w:tcW w:w="1134" w:type="dxa"/>
            <w:vMerge w:val="restart"/>
            <w:vAlign w:val="center"/>
          </w:tcPr>
          <w:p w:rsidR="003D7318" w:rsidRDefault="003D7318">
            <w:pPr>
              <w:rPr>
                <w:rFonts w:eastAsia="仿宋_GB2312"/>
                <w:kern w:val="0"/>
              </w:rPr>
            </w:pPr>
          </w:p>
        </w:tc>
      </w:tr>
      <w:tr w:rsidR="003D7318">
        <w:trPr>
          <w:cantSplit/>
          <w:trHeight w:val="837"/>
        </w:trPr>
        <w:tc>
          <w:tcPr>
            <w:tcW w:w="710" w:type="dxa"/>
            <w:vMerge/>
            <w:vAlign w:val="center"/>
          </w:tcPr>
          <w:p w:rsidR="003D7318" w:rsidRDefault="003D7318">
            <w:pPr>
              <w:widowControl/>
              <w:jc w:val="left"/>
              <w:rPr>
                <w:rFonts w:eastAsia="仿宋_GB2312"/>
                <w:kern w:val="0"/>
              </w:rPr>
            </w:pPr>
          </w:p>
        </w:tc>
        <w:tc>
          <w:tcPr>
            <w:tcW w:w="1134" w:type="dxa"/>
            <w:vMerge/>
            <w:vAlign w:val="center"/>
          </w:tcPr>
          <w:p w:rsidR="003D7318" w:rsidRDefault="003D7318">
            <w:pPr>
              <w:widowControl/>
              <w:jc w:val="left"/>
              <w:rPr>
                <w:rFonts w:eastAsia="仿宋_GB2312"/>
                <w:kern w:val="0"/>
              </w:rPr>
            </w:pPr>
          </w:p>
        </w:tc>
        <w:tc>
          <w:tcPr>
            <w:tcW w:w="2693" w:type="dxa"/>
            <w:vMerge/>
            <w:vAlign w:val="center"/>
          </w:tcPr>
          <w:p w:rsidR="003D7318" w:rsidRDefault="003D7318">
            <w:pPr>
              <w:widowControl/>
              <w:jc w:val="left"/>
              <w:rPr>
                <w:rFonts w:eastAsia="仿宋_GB2312"/>
                <w:kern w:val="0"/>
              </w:rPr>
            </w:pPr>
          </w:p>
        </w:tc>
        <w:tc>
          <w:tcPr>
            <w:tcW w:w="2126" w:type="dxa"/>
            <w:vAlign w:val="center"/>
          </w:tcPr>
          <w:p w:rsidR="003D7318" w:rsidRDefault="005B25CE">
            <w:pPr>
              <w:widowControl/>
              <w:rPr>
                <w:rFonts w:eastAsia="仿宋_GB2312"/>
                <w:kern w:val="0"/>
              </w:rPr>
            </w:pPr>
            <w:r>
              <w:rPr>
                <w:rFonts w:eastAsia="仿宋_GB2312" w:hint="eastAsia"/>
                <w:kern w:val="0"/>
              </w:rPr>
              <w:t>检验室布局略不合理，或者检验仪器设备性能略有不足，或者个别检验仪器设备未按期检定或校准。</w:t>
            </w:r>
          </w:p>
        </w:tc>
        <w:tc>
          <w:tcPr>
            <w:tcW w:w="709" w:type="dxa"/>
            <w:vAlign w:val="center"/>
          </w:tcPr>
          <w:p w:rsidR="003D7318" w:rsidRDefault="005B25CE">
            <w:pPr>
              <w:widowControl/>
              <w:jc w:val="center"/>
              <w:rPr>
                <w:rFonts w:eastAsia="仿宋_GB2312"/>
                <w:kern w:val="0"/>
              </w:rPr>
            </w:pPr>
            <w:r>
              <w:rPr>
                <w:rFonts w:eastAsia="仿宋_GB2312"/>
                <w:kern w:val="0"/>
              </w:rPr>
              <w:t>1</w:t>
            </w:r>
          </w:p>
        </w:tc>
        <w:tc>
          <w:tcPr>
            <w:tcW w:w="1134" w:type="dxa"/>
            <w:vMerge/>
            <w:vAlign w:val="center"/>
          </w:tcPr>
          <w:p w:rsidR="003D7318" w:rsidRDefault="003D7318">
            <w:pPr>
              <w:widowControl/>
              <w:jc w:val="left"/>
              <w:rPr>
                <w:rFonts w:eastAsia="仿宋_GB2312"/>
                <w:kern w:val="0"/>
              </w:rPr>
            </w:pPr>
          </w:p>
        </w:tc>
        <w:tc>
          <w:tcPr>
            <w:tcW w:w="1134" w:type="dxa"/>
            <w:vMerge/>
            <w:vAlign w:val="center"/>
          </w:tcPr>
          <w:p w:rsidR="003D7318" w:rsidRDefault="003D7318">
            <w:pPr>
              <w:widowControl/>
              <w:jc w:val="left"/>
              <w:rPr>
                <w:rFonts w:eastAsia="仿宋_GB2312"/>
                <w:kern w:val="0"/>
              </w:rPr>
            </w:pPr>
          </w:p>
        </w:tc>
      </w:tr>
      <w:tr w:rsidR="003D7318">
        <w:trPr>
          <w:cantSplit/>
          <w:trHeight w:val="1369"/>
        </w:trPr>
        <w:tc>
          <w:tcPr>
            <w:tcW w:w="710" w:type="dxa"/>
            <w:vMerge/>
            <w:vAlign w:val="center"/>
          </w:tcPr>
          <w:p w:rsidR="003D7318" w:rsidRDefault="003D7318">
            <w:pPr>
              <w:widowControl/>
              <w:jc w:val="left"/>
              <w:rPr>
                <w:rFonts w:eastAsia="仿宋_GB2312"/>
                <w:kern w:val="0"/>
              </w:rPr>
            </w:pPr>
          </w:p>
        </w:tc>
        <w:tc>
          <w:tcPr>
            <w:tcW w:w="1134" w:type="dxa"/>
            <w:vMerge/>
            <w:vAlign w:val="center"/>
          </w:tcPr>
          <w:p w:rsidR="003D7318" w:rsidRDefault="003D7318">
            <w:pPr>
              <w:widowControl/>
              <w:jc w:val="left"/>
              <w:rPr>
                <w:rFonts w:eastAsia="仿宋_GB2312"/>
                <w:kern w:val="0"/>
              </w:rPr>
            </w:pPr>
          </w:p>
        </w:tc>
        <w:tc>
          <w:tcPr>
            <w:tcW w:w="2693" w:type="dxa"/>
            <w:vMerge/>
            <w:vAlign w:val="center"/>
          </w:tcPr>
          <w:p w:rsidR="003D7318" w:rsidRDefault="003D7318">
            <w:pPr>
              <w:widowControl/>
              <w:jc w:val="left"/>
              <w:rPr>
                <w:rFonts w:eastAsia="仿宋_GB2312"/>
                <w:kern w:val="0"/>
              </w:rPr>
            </w:pPr>
          </w:p>
        </w:tc>
        <w:tc>
          <w:tcPr>
            <w:tcW w:w="2126" w:type="dxa"/>
            <w:vAlign w:val="center"/>
          </w:tcPr>
          <w:p w:rsidR="003D7318" w:rsidRDefault="005B25CE">
            <w:pPr>
              <w:widowControl/>
              <w:rPr>
                <w:rFonts w:eastAsia="仿宋_GB2312"/>
                <w:kern w:val="0"/>
              </w:rPr>
            </w:pPr>
            <w:r>
              <w:rPr>
                <w:rFonts w:eastAsia="仿宋_GB2312" w:hint="eastAsia"/>
                <w:kern w:val="0"/>
              </w:rPr>
              <w:t>检验室布局不合理，或者检验仪器设备数量、性能、精度不能满足检验需求，或者检验仪器设备未检定或校准。</w:t>
            </w:r>
          </w:p>
        </w:tc>
        <w:tc>
          <w:tcPr>
            <w:tcW w:w="709" w:type="dxa"/>
            <w:vAlign w:val="center"/>
          </w:tcPr>
          <w:p w:rsidR="003D7318" w:rsidRDefault="005B25CE">
            <w:pPr>
              <w:widowControl/>
              <w:jc w:val="center"/>
              <w:rPr>
                <w:rFonts w:eastAsia="仿宋_GB2312"/>
                <w:kern w:val="0"/>
              </w:rPr>
            </w:pPr>
            <w:r>
              <w:rPr>
                <w:rFonts w:eastAsia="仿宋_GB2312"/>
                <w:kern w:val="0"/>
              </w:rPr>
              <w:t>0</w:t>
            </w:r>
          </w:p>
        </w:tc>
        <w:tc>
          <w:tcPr>
            <w:tcW w:w="1134" w:type="dxa"/>
            <w:vMerge/>
            <w:vAlign w:val="center"/>
          </w:tcPr>
          <w:p w:rsidR="003D7318" w:rsidRDefault="003D7318">
            <w:pPr>
              <w:widowControl/>
              <w:jc w:val="left"/>
              <w:rPr>
                <w:rFonts w:eastAsia="仿宋_GB2312"/>
                <w:kern w:val="0"/>
              </w:rPr>
            </w:pPr>
          </w:p>
        </w:tc>
        <w:tc>
          <w:tcPr>
            <w:tcW w:w="1134" w:type="dxa"/>
            <w:vMerge/>
            <w:vAlign w:val="center"/>
          </w:tcPr>
          <w:p w:rsidR="003D7318" w:rsidRDefault="003D7318">
            <w:pPr>
              <w:widowControl/>
              <w:jc w:val="left"/>
              <w:rPr>
                <w:rFonts w:eastAsia="仿宋_GB2312"/>
                <w:kern w:val="0"/>
              </w:rPr>
            </w:pPr>
          </w:p>
        </w:tc>
      </w:tr>
    </w:tbl>
    <w:p w:rsidR="003D7318" w:rsidRDefault="005B25CE">
      <w:pPr>
        <w:spacing w:beforeLines="100" w:before="312" w:afterLines="50" w:after="156" w:line="400" w:lineRule="exact"/>
        <w:ind w:firstLineChars="450" w:firstLine="1440"/>
        <w:outlineLvl w:val="0"/>
        <w:rPr>
          <w:rFonts w:eastAsia="黑体"/>
          <w:sz w:val="32"/>
          <w:szCs w:val="32"/>
        </w:rPr>
      </w:pPr>
      <w:r>
        <w:rPr>
          <w:rFonts w:eastAsia="黑体" w:hint="eastAsia"/>
          <w:sz w:val="32"/>
          <w:szCs w:val="32"/>
        </w:rPr>
        <w:t>三、设备布局和工艺流程（共</w:t>
      </w:r>
      <w:r>
        <w:rPr>
          <w:rFonts w:eastAsia="黑体"/>
          <w:sz w:val="32"/>
          <w:szCs w:val="32"/>
        </w:rPr>
        <w:t>9</w:t>
      </w:r>
      <w:r>
        <w:rPr>
          <w:rFonts w:eastAsia="黑体" w:hint="eastAsia"/>
          <w:sz w:val="32"/>
          <w:szCs w:val="32"/>
        </w:rPr>
        <w:t>分）</w:t>
      </w:r>
    </w:p>
    <w:tbl>
      <w:tblPr>
        <w:tblW w:w="9640" w:type="dxa"/>
        <w:tblInd w:w="-318" w:type="dxa"/>
        <w:tblLayout w:type="fixed"/>
        <w:tblLook w:val="04A0" w:firstRow="1" w:lastRow="0" w:firstColumn="1" w:lastColumn="0" w:noHBand="0" w:noVBand="1"/>
      </w:tblPr>
      <w:tblGrid>
        <w:gridCol w:w="710"/>
        <w:gridCol w:w="1134"/>
        <w:gridCol w:w="2693"/>
        <w:gridCol w:w="2126"/>
        <w:gridCol w:w="709"/>
        <w:gridCol w:w="1134"/>
        <w:gridCol w:w="1134"/>
      </w:tblGrid>
      <w:tr w:rsidR="003D7318">
        <w:trPr>
          <w:cantSplit/>
          <w:trHeight w:val="470"/>
          <w:tblHeader/>
        </w:trPr>
        <w:tc>
          <w:tcPr>
            <w:tcW w:w="710" w:type="dxa"/>
            <w:tcBorders>
              <w:top w:val="single" w:sz="4" w:space="0" w:color="auto"/>
              <w:left w:val="single" w:sz="4" w:space="0" w:color="auto"/>
              <w:bottom w:val="single" w:sz="4" w:space="0" w:color="auto"/>
              <w:right w:val="single" w:sz="4" w:space="0" w:color="auto"/>
            </w:tcBorders>
            <w:vAlign w:val="center"/>
          </w:tcPr>
          <w:p w:rsidR="003D7318" w:rsidRDefault="005B25CE">
            <w:pPr>
              <w:widowControl/>
              <w:jc w:val="center"/>
              <w:rPr>
                <w:rFonts w:eastAsia="仿宋_GB2312"/>
                <w:bCs/>
                <w:kern w:val="0"/>
              </w:rPr>
            </w:pPr>
            <w:r>
              <w:rPr>
                <w:rFonts w:eastAsia="仿宋_GB2312" w:hint="eastAsia"/>
                <w:bCs/>
                <w:kern w:val="0"/>
              </w:rPr>
              <w:t>序号</w:t>
            </w:r>
          </w:p>
        </w:tc>
        <w:tc>
          <w:tcPr>
            <w:tcW w:w="1134" w:type="dxa"/>
            <w:tcBorders>
              <w:top w:val="single" w:sz="4" w:space="0" w:color="auto"/>
              <w:left w:val="nil"/>
              <w:bottom w:val="single" w:sz="4" w:space="0" w:color="auto"/>
              <w:right w:val="single" w:sz="4" w:space="0" w:color="auto"/>
            </w:tcBorders>
            <w:vAlign w:val="center"/>
          </w:tcPr>
          <w:p w:rsidR="003D7318" w:rsidRDefault="005B25CE">
            <w:pPr>
              <w:widowControl/>
              <w:jc w:val="center"/>
              <w:rPr>
                <w:rFonts w:eastAsia="仿宋_GB2312"/>
                <w:bCs/>
                <w:kern w:val="0"/>
              </w:rPr>
            </w:pPr>
            <w:r>
              <w:rPr>
                <w:rFonts w:eastAsia="仿宋_GB2312" w:hint="eastAsia"/>
                <w:bCs/>
                <w:kern w:val="0"/>
              </w:rPr>
              <w:t>自查项目</w:t>
            </w:r>
          </w:p>
        </w:tc>
        <w:tc>
          <w:tcPr>
            <w:tcW w:w="2693" w:type="dxa"/>
            <w:tcBorders>
              <w:top w:val="single" w:sz="4" w:space="0" w:color="auto"/>
              <w:left w:val="nil"/>
              <w:bottom w:val="single" w:sz="4" w:space="0" w:color="auto"/>
              <w:right w:val="single" w:sz="4" w:space="0" w:color="auto"/>
            </w:tcBorders>
            <w:vAlign w:val="center"/>
          </w:tcPr>
          <w:p w:rsidR="003D7318" w:rsidRDefault="005B25CE">
            <w:pPr>
              <w:widowControl/>
              <w:jc w:val="center"/>
              <w:rPr>
                <w:rFonts w:eastAsia="仿宋_GB2312"/>
                <w:bCs/>
                <w:kern w:val="0"/>
              </w:rPr>
            </w:pPr>
            <w:r>
              <w:rPr>
                <w:rFonts w:eastAsia="仿宋_GB2312" w:hint="eastAsia"/>
                <w:bCs/>
                <w:kern w:val="0"/>
              </w:rPr>
              <w:t>自查内容</w:t>
            </w:r>
          </w:p>
        </w:tc>
        <w:tc>
          <w:tcPr>
            <w:tcW w:w="2835" w:type="dxa"/>
            <w:gridSpan w:val="2"/>
            <w:tcBorders>
              <w:top w:val="single" w:sz="4" w:space="0" w:color="auto"/>
              <w:left w:val="nil"/>
              <w:bottom w:val="single" w:sz="4" w:space="0" w:color="auto"/>
              <w:right w:val="single" w:sz="4" w:space="0" w:color="auto"/>
            </w:tcBorders>
            <w:vAlign w:val="center"/>
          </w:tcPr>
          <w:p w:rsidR="003D7318" w:rsidRDefault="005B25CE">
            <w:pPr>
              <w:widowControl/>
              <w:jc w:val="center"/>
              <w:rPr>
                <w:rFonts w:eastAsia="仿宋_GB2312"/>
                <w:bCs/>
                <w:kern w:val="0"/>
              </w:rPr>
            </w:pPr>
            <w:r>
              <w:rPr>
                <w:rFonts w:eastAsia="仿宋_GB2312" w:hint="eastAsia"/>
                <w:bCs/>
                <w:kern w:val="0"/>
              </w:rPr>
              <w:t>评分标准</w:t>
            </w:r>
          </w:p>
        </w:tc>
        <w:tc>
          <w:tcPr>
            <w:tcW w:w="1134" w:type="dxa"/>
            <w:tcBorders>
              <w:top w:val="single" w:sz="4" w:space="0" w:color="auto"/>
              <w:left w:val="nil"/>
              <w:bottom w:val="single" w:sz="4" w:space="0" w:color="auto"/>
              <w:right w:val="single" w:sz="4" w:space="0" w:color="auto"/>
            </w:tcBorders>
            <w:vAlign w:val="center"/>
          </w:tcPr>
          <w:p w:rsidR="003D7318" w:rsidRDefault="005B25CE">
            <w:pPr>
              <w:widowControl/>
              <w:jc w:val="center"/>
              <w:rPr>
                <w:rFonts w:eastAsia="仿宋_GB2312"/>
                <w:bCs/>
                <w:kern w:val="0"/>
              </w:rPr>
            </w:pPr>
            <w:r>
              <w:rPr>
                <w:rFonts w:eastAsia="仿宋_GB2312" w:hint="eastAsia"/>
                <w:bCs/>
                <w:kern w:val="0"/>
              </w:rPr>
              <w:t>自查得分</w:t>
            </w:r>
          </w:p>
        </w:tc>
        <w:tc>
          <w:tcPr>
            <w:tcW w:w="1134" w:type="dxa"/>
            <w:tcBorders>
              <w:top w:val="single" w:sz="4" w:space="0" w:color="auto"/>
              <w:left w:val="nil"/>
              <w:bottom w:val="single" w:sz="4" w:space="0" w:color="auto"/>
              <w:right w:val="single" w:sz="4" w:space="0" w:color="auto"/>
            </w:tcBorders>
            <w:vAlign w:val="center"/>
          </w:tcPr>
          <w:p w:rsidR="003D7318" w:rsidRDefault="005B25CE">
            <w:pPr>
              <w:widowControl/>
              <w:jc w:val="center"/>
              <w:rPr>
                <w:rFonts w:eastAsia="仿宋_GB2312"/>
                <w:bCs/>
                <w:kern w:val="0"/>
              </w:rPr>
            </w:pPr>
            <w:r>
              <w:rPr>
                <w:rFonts w:eastAsia="仿宋_GB2312" w:hint="eastAsia"/>
                <w:bCs/>
                <w:kern w:val="0"/>
              </w:rPr>
              <w:t>自查记录</w:t>
            </w:r>
          </w:p>
        </w:tc>
      </w:tr>
      <w:tr w:rsidR="003D7318">
        <w:trPr>
          <w:cantSplit/>
          <w:trHeight w:val="574"/>
        </w:trPr>
        <w:tc>
          <w:tcPr>
            <w:tcW w:w="710" w:type="dxa"/>
            <w:vMerge w:val="restart"/>
            <w:tcBorders>
              <w:top w:val="nil"/>
              <w:left w:val="single" w:sz="4" w:space="0" w:color="auto"/>
              <w:bottom w:val="single" w:sz="4" w:space="0" w:color="auto"/>
              <w:right w:val="single" w:sz="4" w:space="0" w:color="auto"/>
            </w:tcBorders>
            <w:vAlign w:val="center"/>
          </w:tcPr>
          <w:p w:rsidR="003D7318" w:rsidRDefault="005B25CE">
            <w:pPr>
              <w:widowControl/>
              <w:jc w:val="center"/>
              <w:rPr>
                <w:rFonts w:eastAsia="仿宋_GB2312"/>
                <w:kern w:val="0"/>
              </w:rPr>
            </w:pPr>
            <w:r>
              <w:rPr>
                <w:rFonts w:eastAsia="仿宋_GB2312"/>
                <w:kern w:val="0"/>
              </w:rPr>
              <w:t>3.1</w:t>
            </w:r>
          </w:p>
        </w:tc>
        <w:tc>
          <w:tcPr>
            <w:tcW w:w="1134" w:type="dxa"/>
            <w:vMerge w:val="restart"/>
            <w:tcBorders>
              <w:top w:val="nil"/>
              <w:left w:val="single" w:sz="4" w:space="0" w:color="auto"/>
              <w:bottom w:val="single" w:sz="4" w:space="0" w:color="auto"/>
              <w:right w:val="single" w:sz="4" w:space="0" w:color="auto"/>
            </w:tcBorders>
            <w:vAlign w:val="center"/>
          </w:tcPr>
          <w:p w:rsidR="003D7318" w:rsidRDefault="005B25CE">
            <w:pPr>
              <w:widowControl/>
              <w:jc w:val="center"/>
              <w:rPr>
                <w:rFonts w:eastAsia="仿宋_GB2312"/>
                <w:kern w:val="0"/>
              </w:rPr>
            </w:pPr>
            <w:r>
              <w:rPr>
                <w:rFonts w:eastAsia="仿宋_GB2312" w:hint="eastAsia"/>
                <w:kern w:val="0"/>
              </w:rPr>
              <w:t>设备布局</w:t>
            </w:r>
          </w:p>
        </w:tc>
        <w:tc>
          <w:tcPr>
            <w:tcW w:w="2693" w:type="dxa"/>
            <w:vMerge w:val="restart"/>
            <w:tcBorders>
              <w:top w:val="nil"/>
              <w:left w:val="single" w:sz="4" w:space="0" w:color="auto"/>
              <w:bottom w:val="single" w:sz="4" w:space="0" w:color="auto"/>
              <w:right w:val="single" w:sz="4" w:space="0" w:color="auto"/>
            </w:tcBorders>
            <w:vAlign w:val="center"/>
          </w:tcPr>
          <w:p w:rsidR="003D7318" w:rsidRDefault="005B25CE">
            <w:pPr>
              <w:widowControl/>
              <w:spacing w:line="260" w:lineRule="exact"/>
              <w:rPr>
                <w:rFonts w:eastAsia="仿宋_GB2312"/>
                <w:kern w:val="0"/>
              </w:rPr>
            </w:pPr>
            <w:r>
              <w:rPr>
                <w:rFonts w:eastAsia="仿宋_GB2312" w:hint="eastAsia"/>
                <w:kern w:val="0"/>
              </w:rPr>
              <w:t>生产设备应当按照工艺流程有序排列，合理布局，便于清洁、消毒和维修保养，避免交叉污染。</w:t>
            </w:r>
          </w:p>
        </w:tc>
        <w:tc>
          <w:tcPr>
            <w:tcW w:w="2126" w:type="dxa"/>
            <w:tcBorders>
              <w:top w:val="nil"/>
              <w:left w:val="nil"/>
              <w:bottom w:val="single" w:sz="4" w:space="0" w:color="auto"/>
              <w:right w:val="single" w:sz="4" w:space="0" w:color="auto"/>
            </w:tcBorders>
            <w:vAlign w:val="center"/>
          </w:tcPr>
          <w:p w:rsidR="003D7318" w:rsidRDefault="005B25CE">
            <w:pPr>
              <w:widowControl/>
              <w:rPr>
                <w:rFonts w:eastAsia="仿宋_GB2312"/>
                <w:kern w:val="0"/>
              </w:rPr>
            </w:pPr>
            <w:r>
              <w:rPr>
                <w:rFonts w:eastAsia="仿宋_GB2312" w:hint="eastAsia"/>
                <w:kern w:val="0"/>
              </w:rPr>
              <w:t>符合规定要求。</w:t>
            </w:r>
          </w:p>
        </w:tc>
        <w:tc>
          <w:tcPr>
            <w:tcW w:w="709" w:type="dxa"/>
            <w:tcBorders>
              <w:top w:val="nil"/>
              <w:left w:val="nil"/>
              <w:bottom w:val="single" w:sz="4" w:space="0" w:color="auto"/>
              <w:right w:val="single" w:sz="4" w:space="0" w:color="auto"/>
            </w:tcBorders>
            <w:vAlign w:val="center"/>
          </w:tcPr>
          <w:p w:rsidR="003D7318" w:rsidRDefault="005B25CE">
            <w:pPr>
              <w:widowControl/>
              <w:jc w:val="center"/>
              <w:rPr>
                <w:rFonts w:eastAsia="仿宋_GB2312"/>
                <w:kern w:val="0"/>
              </w:rPr>
            </w:pPr>
            <w:r>
              <w:rPr>
                <w:rFonts w:eastAsia="仿宋_GB2312"/>
                <w:kern w:val="0"/>
              </w:rPr>
              <w:t>3</w:t>
            </w:r>
          </w:p>
        </w:tc>
        <w:tc>
          <w:tcPr>
            <w:tcW w:w="1134" w:type="dxa"/>
            <w:vMerge w:val="restart"/>
            <w:tcBorders>
              <w:top w:val="nil"/>
              <w:left w:val="single" w:sz="4" w:space="0" w:color="auto"/>
              <w:bottom w:val="single" w:sz="4" w:space="0" w:color="auto"/>
              <w:right w:val="single" w:sz="4" w:space="0" w:color="auto"/>
            </w:tcBorders>
            <w:vAlign w:val="center"/>
          </w:tcPr>
          <w:p w:rsidR="003D7318" w:rsidRDefault="003D7318">
            <w:pPr>
              <w:widowControl/>
              <w:rPr>
                <w:rFonts w:eastAsia="仿宋_GB2312"/>
                <w:kern w:val="0"/>
              </w:rPr>
            </w:pPr>
          </w:p>
        </w:tc>
        <w:tc>
          <w:tcPr>
            <w:tcW w:w="1134" w:type="dxa"/>
            <w:vMerge w:val="restart"/>
            <w:tcBorders>
              <w:top w:val="nil"/>
              <w:left w:val="nil"/>
              <w:bottom w:val="single" w:sz="4" w:space="0" w:color="auto"/>
              <w:right w:val="single" w:sz="4" w:space="0" w:color="auto"/>
            </w:tcBorders>
            <w:vAlign w:val="center"/>
          </w:tcPr>
          <w:p w:rsidR="003D7318" w:rsidRDefault="003D7318">
            <w:pPr>
              <w:widowControl/>
              <w:rPr>
                <w:rFonts w:eastAsia="仿宋_GB2312"/>
                <w:kern w:val="0"/>
              </w:rPr>
            </w:pPr>
          </w:p>
        </w:tc>
      </w:tr>
      <w:tr w:rsidR="003D7318">
        <w:trPr>
          <w:cantSplit/>
          <w:trHeight w:val="696"/>
        </w:trPr>
        <w:tc>
          <w:tcPr>
            <w:tcW w:w="710"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c>
          <w:tcPr>
            <w:tcW w:w="1134"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c>
          <w:tcPr>
            <w:tcW w:w="2693"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c>
          <w:tcPr>
            <w:tcW w:w="2126" w:type="dxa"/>
            <w:tcBorders>
              <w:top w:val="nil"/>
              <w:left w:val="nil"/>
              <w:bottom w:val="single" w:sz="4" w:space="0" w:color="auto"/>
              <w:right w:val="single" w:sz="4" w:space="0" w:color="auto"/>
            </w:tcBorders>
            <w:vAlign w:val="center"/>
          </w:tcPr>
          <w:p w:rsidR="003D7318" w:rsidRDefault="005B25CE">
            <w:pPr>
              <w:widowControl/>
              <w:rPr>
                <w:rFonts w:eastAsia="仿宋_GB2312"/>
                <w:kern w:val="0"/>
              </w:rPr>
            </w:pPr>
            <w:r>
              <w:rPr>
                <w:rFonts w:eastAsia="仿宋_GB2312" w:hint="eastAsia"/>
                <w:kern w:val="0"/>
              </w:rPr>
              <w:t>个别设备布局不合理。</w:t>
            </w:r>
          </w:p>
        </w:tc>
        <w:tc>
          <w:tcPr>
            <w:tcW w:w="709" w:type="dxa"/>
            <w:tcBorders>
              <w:top w:val="nil"/>
              <w:left w:val="nil"/>
              <w:bottom w:val="single" w:sz="4" w:space="0" w:color="auto"/>
              <w:right w:val="single" w:sz="4" w:space="0" w:color="auto"/>
            </w:tcBorders>
            <w:vAlign w:val="center"/>
          </w:tcPr>
          <w:p w:rsidR="003D7318" w:rsidRDefault="005B25CE">
            <w:pPr>
              <w:widowControl/>
              <w:jc w:val="center"/>
              <w:rPr>
                <w:rFonts w:eastAsia="仿宋_GB2312"/>
                <w:kern w:val="0"/>
              </w:rPr>
            </w:pPr>
            <w:r>
              <w:rPr>
                <w:rFonts w:eastAsia="仿宋_GB2312"/>
                <w:kern w:val="0"/>
              </w:rPr>
              <w:t>1</w:t>
            </w:r>
          </w:p>
        </w:tc>
        <w:tc>
          <w:tcPr>
            <w:tcW w:w="1134"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c>
          <w:tcPr>
            <w:tcW w:w="1134" w:type="dxa"/>
            <w:vMerge/>
            <w:tcBorders>
              <w:top w:val="nil"/>
              <w:left w:val="nil"/>
              <w:bottom w:val="single" w:sz="4" w:space="0" w:color="auto"/>
              <w:right w:val="single" w:sz="4" w:space="0" w:color="auto"/>
            </w:tcBorders>
            <w:vAlign w:val="center"/>
          </w:tcPr>
          <w:p w:rsidR="003D7318" w:rsidRDefault="003D7318">
            <w:pPr>
              <w:widowControl/>
              <w:jc w:val="left"/>
              <w:rPr>
                <w:rFonts w:eastAsia="仿宋_GB2312"/>
                <w:kern w:val="0"/>
              </w:rPr>
            </w:pPr>
          </w:p>
        </w:tc>
      </w:tr>
      <w:tr w:rsidR="003D7318">
        <w:trPr>
          <w:cantSplit/>
          <w:trHeight w:val="848"/>
        </w:trPr>
        <w:tc>
          <w:tcPr>
            <w:tcW w:w="710"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c>
          <w:tcPr>
            <w:tcW w:w="1134"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c>
          <w:tcPr>
            <w:tcW w:w="2693"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c>
          <w:tcPr>
            <w:tcW w:w="2126" w:type="dxa"/>
            <w:tcBorders>
              <w:top w:val="nil"/>
              <w:left w:val="nil"/>
              <w:bottom w:val="single" w:sz="4" w:space="0" w:color="auto"/>
              <w:right w:val="single" w:sz="4" w:space="0" w:color="auto"/>
            </w:tcBorders>
            <w:vAlign w:val="center"/>
          </w:tcPr>
          <w:p w:rsidR="003D7318" w:rsidRDefault="005B25CE">
            <w:pPr>
              <w:widowControl/>
              <w:rPr>
                <w:rFonts w:eastAsia="仿宋_GB2312"/>
                <w:kern w:val="0"/>
              </w:rPr>
            </w:pPr>
            <w:r>
              <w:rPr>
                <w:rFonts w:eastAsia="仿宋_GB2312" w:hint="eastAsia"/>
                <w:kern w:val="0"/>
              </w:rPr>
              <w:t>设备布局存在交叉污染。</w:t>
            </w:r>
          </w:p>
        </w:tc>
        <w:tc>
          <w:tcPr>
            <w:tcW w:w="709" w:type="dxa"/>
            <w:tcBorders>
              <w:top w:val="nil"/>
              <w:left w:val="nil"/>
              <w:bottom w:val="single" w:sz="4" w:space="0" w:color="auto"/>
              <w:right w:val="single" w:sz="4" w:space="0" w:color="auto"/>
            </w:tcBorders>
            <w:vAlign w:val="center"/>
          </w:tcPr>
          <w:p w:rsidR="003D7318" w:rsidRDefault="005B25CE">
            <w:pPr>
              <w:widowControl/>
              <w:jc w:val="center"/>
              <w:rPr>
                <w:rFonts w:eastAsia="仿宋_GB2312"/>
                <w:kern w:val="0"/>
              </w:rPr>
            </w:pPr>
            <w:r>
              <w:rPr>
                <w:rFonts w:eastAsia="仿宋_GB2312"/>
                <w:kern w:val="0"/>
              </w:rPr>
              <w:t>0</w:t>
            </w:r>
          </w:p>
        </w:tc>
        <w:tc>
          <w:tcPr>
            <w:tcW w:w="1134"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c>
          <w:tcPr>
            <w:tcW w:w="1134" w:type="dxa"/>
            <w:vMerge/>
            <w:tcBorders>
              <w:top w:val="nil"/>
              <w:left w:val="nil"/>
              <w:bottom w:val="single" w:sz="4" w:space="0" w:color="auto"/>
              <w:right w:val="single" w:sz="4" w:space="0" w:color="auto"/>
            </w:tcBorders>
            <w:vAlign w:val="center"/>
          </w:tcPr>
          <w:p w:rsidR="003D7318" w:rsidRDefault="003D7318">
            <w:pPr>
              <w:widowControl/>
              <w:jc w:val="left"/>
              <w:rPr>
                <w:rFonts w:eastAsia="仿宋_GB2312"/>
                <w:kern w:val="0"/>
              </w:rPr>
            </w:pPr>
          </w:p>
        </w:tc>
      </w:tr>
      <w:tr w:rsidR="003D7318">
        <w:trPr>
          <w:cantSplit/>
          <w:trHeight w:val="562"/>
        </w:trPr>
        <w:tc>
          <w:tcPr>
            <w:tcW w:w="710" w:type="dxa"/>
            <w:vMerge w:val="restart"/>
            <w:tcBorders>
              <w:top w:val="nil"/>
              <w:left w:val="single" w:sz="4" w:space="0" w:color="auto"/>
              <w:bottom w:val="single" w:sz="4" w:space="0" w:color="auto"/>
              <w:right w:val="single" w:sz="4" w:space="0" w:color="auto"/>
            </w:tcBorders>
            <w:vAlign w:val="center"/>
          </w:tcPr>
          <w:p w:rsidR="003D7318" w:rsidRDefault="005B25CE">
            <w:pPr>
              <w:widowControl/>
              <w:jc w:val="center"/>
              <w:rPr>
                <w:rFonts w:eastAsia="仿宋_GB2312"/>
                <w:kern w:val="0"/>
              </w:rPr>
            </w:pPr>
            <w:r>
              <w:rPr>
                <w:rFonts w:eastAsia="仿宋_GB2312"/>
                <w:kern w:val="0"/>
              </w:rPr>
              <w:t>3.2</w:t>
            </w:r>
          </w:p>
        </w:tc>
        <w:tc>
          <w:tcPr>
            <w:tcW w:w="1134" w:type="dxa"/>
            <w:vMerge w:val="restart"/>
            <w:tcBorders>
              <w:top w:val="nil"/>
              <w:left w:val="single" w:sz="4" w:space="0" w:color="auto"/>
              <w:bottom w:val="single" w:sz="4" w:space="0" w:color="auto"/>
              <w:right w:val="single" w:sz="4" w:space="0" w:color="auto"/>
            </w:tcBorders>
            <w:vAlign w:val="center"/>
          </w:tcPr>
          <w:p w:rsidR="003D7318" w:rsidRDefault="005B25CE">
            <w:pPr>
              <w:widowControl/>
              <w:jc w:val="center"/>
              <w:rPr>
                <w:rFonts w:eastAsia="仿宋_GB2312"/>
                <w:kern w:val="0"/>
              </w:rPr>
            </w:pPr>
            <w:r>
              <w:rPr>
                <w:rFonts w:eastAsia="仿宋_GB2312" w:hint="eastAsia"/>
                <w:kern w:val="0"/>
              </w:rPr>
              <w:t>工艺流程</w:t>
            </w:r>
          </w:p>
        </w:tc>
        <w:tc>
          <w:tcPr>
            <w:tcW w:w="2693" w:type="dxa"/>
            <w:vMerge w:val="restart"/>
            <w:tcBorders>
              <w:top w:val="nil"/>
              <w:left w:val="single" w:sz="4" w:space="0" w:color="auto"/>
              <w:bottom w:val="single" w:sz="4" w:space="0" w:color="auto"/>
              <w:right w:val="single" w:sz="4" w:space="0" w:color="auto"/>
            </w:tcBorders>
            <w:vAlign w:val="center"/>
          </w:tcPr>
          <w:p w:rsidR="003D7318" w:rsidRDefault="005B25CE">
            <w:pPr>
              <w:widowControl/>
              <w:spacing w:line="320" w:lineRule="exact"/>
              <w:rPr>
                <w:rFonts w:eastAsia="仿宋_GB2312"/>
                <w:kern w:val="0"/>
              </w:rPr>
            </w:pPr>
            <w:r>
              <w:rPr>
                <w:rFonts w:eastAsia="仿宋_GB2312" w:hint="eastAsia"/>
                <w:kern w:val="0"/>
              </w:rPr>
              <w:t xml:space="preserve">1. </w:t>
            </w:r>
            <w:r>
              <w:rPr>
                <w:rFonts w:eastAsia="仿宋_GB2312" w:hint="eastAsia"/>
                <w:kern w:val="0"/>
              </w:rPr>
              <w:t>应当具备合理的生产工艺流程，</w:t>
            </w:r>
            <w:r>
              <w:rPr>
                <w:rFonts w:eastAsia="仿宋_GB2312" w:hint="eastAsia"/>
                <w:kern w:val="0"/>
              </w:rPr>
              <w:t xml:space="preserve"> </w:t>
            </w:r>
            <w:r>
              <w:rPr>
                <w:rFonts w:eastAsia="仿宋_GB2312" w:hint="eastAsia"/>
                <w:kern w:val="0"/>
              </w:rPr>
              <w:t>防止生产过程中造成交叉污染。申请的食品类别、产品配方、工艺流程应当与产品执行标准相适应。执行企业标准的，应当依法备案或公开。食品添加剂生产使用的原料和工艺，应符合食品添加剂食品安全国家标准规定。</w:t>
            </w:r>
          </w:p>
        </w:tc>
        <w:tc>
          <w:tcPr>
            <w:tcW w:w="2126" w:type="dxa"/>
            <w:tcBorders>
              <w:top w:val="nil"/>
              <w:left w:val="nil"/>
              <w:bottom w:val="single" w:sz="4" w:space="0" w:color="auto"/>
              <w:right w:val="single" w:sz="4" w:space="0" w:color="auto"/>
            </w:tcBorders>
            <w:vAlign w:val="center"/>
          </w:tcPr>
          <w:p w:rsidR="003D7318" w:rsidRDefault="005B25CE">
            <w:pPr>
              <w:widowControl/>
              <w:rPr>
                <w:rFonts w:eastAsia="仿宋_GB2312"/>
                <w:kern w:val="0"/>
              </w:rPr>
            </w:pPr>
            <w:r>
              <w:rPr>
                <w:rFonts w:eastAsia="仿宋_GB2312" w:hint="eastAsia"/>
                <w:kern w:val="0"/>
              </w:rPr>
              <w:t>符合规定要求。</w:t>
            </w:r>
          </w:p>
        </w:tc>
        <w:tc>
          <w:tcPr>
            <w:tcW w:w="709" w:type="dxa"/>
            <w:tcBorders>
              <w:top w:val="nil"/>
              <w:left w:val="nil"/>
              <w:bottom w:val="single" w:sz="4" w:space="0" w:color="auto"/>
              <w:right w:val="single" w:sz="4" w:space="0" w:color="auto"/>
            </w:tcBorders>
            <w:vAlign w:val="center"/>
          </w:tcPr>
          <w:p w:rsidR="003D7318" w:rsidRDefault="005B25CE">
            <w:pPr>
              <w:widowControl/>
              <w:jc w:val="center"/>
              <w:rPr>
                <w:rFonts w:eastAsia="仿宋_GB2312"/>
                <w:kern w:val="0"/>
              </w:rPr>
            </w:pPr>
            <w:r>
              <w:rPr>
                <w:rFonts w:eastAsia="仿宋_GB2312"/>
                <w:kern w:val="0"/>
              </w:rPr>
              <w:t>3</w:t>
            </w:r>
          </w:p>
        </w:tc>
        <w:tc>
          <w:tcPr>
            <w:tcW w:w="1134" w:type="dxa"/>
            <w:vMerge w:val="restart"/>
            <w:tcBorders>
              <w:top w:val="nil"/>
              <w:left w:val="single" w:sz="4" w:space="0" w:color="auto"/>
              <w:bottom w:val="single" w:sz="4" w:space="0" w:color="auto"/>
              <w:right w:val="single" w:sz="4" w:space="0" w:color="auto"/>
            </w:tcBorders>
            <w:vAlign w:val="center"/>
          </w:tcPr>
          <w:p w:rsidR="003D7318" w:rsidRDefault="003D7318">
            <w:pPr>
              <w:widowControl/>
              <w:rPr>
                <w:rFonts w:eastAsia="仿宋_GB2312"/>
                <w:kern w:val="0"/>
              </w:rPr>
            </w:pPr>
          </w:p>
        </w:tc>
        <w:tc>
          <w:tcPr>
            <w:tcW w:w="1134" w:type="dxa"/>
            <w:vMerge w:val="restart"/>
            <w:tcBorders>
              <w:top w:val="single" w:sz="4" w:space="0" w:color="auto"/>
              <w:left w:val="nil"/>
              <w:bottom w:val="single" w:sz="4" w:space="0" w:color="auto"/>
              <w:right w:val="single" w:sz="4" w:space="0" w:color="auto"/>
            </w:tcBorders>
            <w:vAlign w:val="center"/>
          </w:tcPr>
          <w:p w:rsidR="003D7318" w:rsidRDefault="003D7318">
            <w:pPr>
              <w:rPr>
                <w:rFonts w:eastAsia="仿宋_GB2312"/>
                <w:kern w:val="0"/>
              </w:rPr>
            </w:pPr>
          </w:p>
        </w:tc>
      </w:tr>
      <w:tr w:rsidR="003D7318">
        <w:trPr>
          <w:cantSplit/>
          <w:trHeight w:val="1265"/>
        </w:trPr>
        <w:tc>
          <w:tcPr>
            <w:tcW w:w="710"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c>
          <w:tcPr>
            <w:tcW w:w="1134"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c>
          <w:tcPr>
            <w:tcW w:w="2693"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c>
          <w:tcPr>
            <w:tcW w:w="2126" w:type="dxa"/>
            <w:tcBorders>
              <w:top w:val="nil"/>
              <w:left w:val="nil"/>
              <w:bottom w:val="single" w:sz="4" w:space="0" w:color="auto"/>
              <w:right w:val="single" w:sz="4" w:space="0" w:color="auto"/>
            </w:tcBorders>
            <w:vAlign w:val="center"/>
          </w:tcPr>
          <w:p w:rsidR="003D7318" w:rsidRDefault="005B25CE">
            <w:pPr>
              <w:widowControl/>
              <w:rPr>
                <w:rFonts w:eastAsia="仿宋_GB2312"/>
                <w:kern w:val="0"/>
              </w:rPr>
            </w:pPr>
            <w:r>
              <w:rPr>
                <w:rFonts w:eastAsia="仿宋_GB2312" w:hint="eastAsia"/>
                <w:kern w:val="0"/>
              </w:rPr>
              <w:t>个别工艺流程略不合理。</w:t>
            </w:r>
          </w:p>
        </w:tc>
        <w:tc>
          <w:tcPr>
            <w:tcW w:w="709" w:type="dxa"/>
            <w:tcBorders>
              <w:top w:val="nil"/>
              <w:left w:val="nil"/>
              <w:bottom w:val="single" w:sz="4" w:space="0" w:color="auto"/>
              <w:right w:val="single" w:sz="4" w:space="0" w:color="auto"/>
            </w:tcBorders>
            <w:vAlign w:val="center"/>
          </w:tcPr>
          <w:p w:rsidR="003D7318" w:rsidRDefault="005B25CE">
            <w:pPr>
              <w:widowControl/>
              <w:jc w:val="center"/>
              <w:rPr>
                <w:rFonts w:eastAsia="仿宋_GB2312"/>
                <w:kern w:val="0"/>
              </w:rPr>
            </w:pPr>
            <w:r>
              <w:rPr>
                <w:rFonts w:eastAsia="仿宋_GB2312"/>
                <w:kern w:val="0"/>
              </w:rPr>
              <w:t>1</w:t>
            </w:r>
          </w:p>
        </w:tc>
        <w:tc>
          <w:tcPr>
            <w:tcW w:w="1134"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c>
          <w:tcPr>
            <w:tcW w:w="1134" w:type="dxa"/>
            <w:vMerge/>
            <w:tcBorders>
              <w:top w:val="single" w:sz="4" w:space="0" w:color="auto"/>
              <w:left w:val="nil"/>
              <w:bottom w:val="single" w:sz="4" w:space="0" w:color="auto"/>
              <w:right w:val="single" w:sz="4" w:space="0" w:color="auto"/>
            </w:tcBorders>
            <w:vAlign w:val="center"/>
          </w:tcPr>
          <w:p w:rsidR="003D7318" w:rsidRDefault="003D7318">
            <w:pPr>
              <w:widowControl/>
              <w:jc w:val="left"/>
              <w:rPr>
                <w:rFonts w:eastAsia="仿宋_GB2312"/>
                <w:kern w:val="0"/>
              </w:rPr>
            </w:pPr>
          </w:p>
        </w:tc>
      </w:tr>
      <w:tr w:rsidR="003D7318">
        <w:trPr>
          <w:cantSplit/>
          <w:trHeight w:val="1836"/>
        </w:trPr>
        <w:tc>
          <w:tcPr>
            <w:tcW w:w="710"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c>
          <w:tcPr>
            <w:tcW w:w="1134"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c>
          <w:tcPr>
            <w:tcW w:w="2693"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c>
          <w:tcPr>
            <w:tcW w:w="2126" w:type="dxa"/>
            <w:tcBorders>
              <w:top w:val="nil"/>
              <w:left w:val="nil"/>
              <w:bottom w:val="single" w:sz="4" w:space="0" w:color="auto"/>
              <w:right w:val="single" w:sz="4" w:space="0" w:color="auto"/>
            </w:tcBorders>
            <w:vAlign w:val="center"/>
          </w:tcPr>
          <w:p w:rsidR="003D7318" w:rsidRDefault="005B25CE">
            <w:pPr>
              <w:widowControl/>
              <w:rPr>
                <w:rFonts w:eastAsia="仿宋_GB2312"/>
                <w:kern w:val="0"/>
              </w:rPr>
            </w:pPr>
            <w:r>
              <w:rPr>
                <w:rFonts w:eastAsia="仿宋_GB2312" w:hint="eastAsia"/>
                <w:kern w:val="0"/>
              </w:rPr>
              <w:t>工艺流程存在交叉污染，或者工艺流程、原料不符合产品执行标准的规定，或者企业标准未依法备案或公开。</w:t>
            </w:r>
          </w:p>
        </w:tc>
        <w:tc>
          <w:tcPr>
            <w:tcW w:w="709" w:type="dxa"/>
            <w:tcBorders>
              <w:top w:val="nil"/>
              <w:left w:val="nil"/>
              <w:bottom w:val="single" w:sz="4" w:space="0" w:color="auto"/>
              <w:right w:val="single" w:sz="4" w:space="0" w:color="auto"/>
            </w:tcBorders>
            <w:vAlign w:val="center"/>
          </w:tcPr>
          <w:p w:rsidR="003D7318" w:rsidRDefault="005B25CE">
            <w:pPr>
              <w:widowControl/>
              <w:jc w:val="center"/>
              <w:rPr>
                <w:rFonts w:eastAsia="仿宋_GB2312"/>
                <w:kern w:val="0"/>
              </w:rPr>
            </w:pPr>
            <w:r>
              <w:rPr>
                <w:rFonts w:eastAsia="仿宋_GB2312"/>
                <w:kern w:val="0"/>
              </w:rPr>
              <w:t>0</w:t>
            </w:r>
          </w:p>
        </w:tc>
        <w:tc>
          <w:tcPr>
            <w:tcW w:w="1134"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c>
          <w:tcPr>
            <w:tcW w:w="1134" w:type="dxa"/>
            <w:vMerge/>
            <w:tcBorders>
              <w:top w:val="single" w:sz="4" w:space="0" w:color="auto"/>
              <w:left w:val="nil"/>
              <w:bottom w:val="single" w:sz="4" w:space="0" w:color="auto"/>
              <w:right w:val="single" w:sz="4" w:space="0" w:color="auto"/>
            </w:tcBorders>
            <w:vAlign w:val="center"/>
          </w:tcPr>
          <w:p w:rsidR="003D7318" w:rsidRDefault="003D7318">
            <w:pPr>
              <w:widowControl/>
              <w:jc w:val="left"/>
              <w:rPr>
                <w:rFonts w:eastAsia="仿宋_GB2312"/>
                <w:kern w:val="0"/>
              </w:rPr>
            </w:pPr>
          </w:p>
        </w:tc>
      </w:tr>
      <w:tr w:rsidR="003D7318">
        <w:trPr>
          <w:cantSplit/>
          <w:trHeight w:val="701"/>
        </w:trPr>
        <w:tc>
          <w:tcPr>
            <w:tcW w:w="710"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c>
          <w:tcPr>
            <w:tcW w:w="1134"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c>
          <w:tcPr>
            <w:tcW w:w="2693" w:type="dxa"/>
            <w:vMerge w:val="restart"/>
            <w:tcBorders>
              <w:top w:val="nil"/>
              <w:left w:val="single" w:sz="4" w:space="0" w:color="auto"/>
              <w:bottom w:val="single" w:sz="4" w:space="0" w:color="auto"/>
              <w:right w:val="single" w:sz="4" w:space="0" w:color="auto"/>
            </w:tcBorders>
            <w:vAlign w:val="center"/>
          </w:tcPr>
          <w:p w:rsidR="003D7318" w:rsidRDefault="005B25CE">
            <w:pPr>
              <w:widowControl/>
              <w:rPr>
                <w:rFonts w:eastAsia="仿宋_GB2312"/>
                <w:kern w:val="0"/>
              </w:rPr>
            </w:pPr>
            <w:r>
              <w:rPr>
                <w:rFonts w:eastAsia="仿宋_GB2312" w:hint="eastAsia"/>
                <w:kern w:val="0"/>
              </w:rPr>
              <w:t xml:space="preserve">2. </w:t>
            </w:r>
            <w:r>
              <w:rPr>
                <w:rFonts w:eastAsia="仿宋_GB2312" w:hint="eastAsia"/>
                <w:kern w:val="0"/>
              </w:rPr>
              <w:t>应当制定所需的产品配方、工艺规程等工艺文件，明确生产过程中的食品安全关键环节和控制措施。生产食品添加剂时，产品命名、标签和说明书及复配食品添加剂配方、有害物质、致病性微生物等控制要求应当符合食品安全国家标准规定。</w:t>
            </w:r>
          </w:p>
        </w:tc>
        <w:tc>
          <w:tcPr>
            <w:tcW w:w="2126" w:type="dxa"/>
            <w:tcBorders>
              <w:top w:val="nil"/>
              <w:left w:val="nil"/>
              <w:bottom w:val="single" w:sz="4" w:space="0" w:color="auto"/>
              <w:right w:val="single" w:sz="4" w:space="0" w:color="auto"/>
            </w:tcBorders>
            <w:vAlign w:val="center"/>
          </w:tcPr>
          <w:p w:rsidR="003D7318" w:rsidRDefault="005B25CE">
            <w:pPr>
              <w:widowControl/>
              <w:rPr>
                <w:rFonts w:eastAsia="仿宋_GB2312"/>
                <w:kern w:val="0"/>
              </w:rPr>
            </w:pPr>
            <w:r>
              <w:rPr>
                <w:rFonts w:eastAsia="仿宋_GB2312" w:hint="eastAsia"/>
                <w:kern w:val="0"/>
              </w:rPr>
              <w:t>符合规定要求。</w:t>
            </w:r>
          </w:p>
        </w:tc>
        <w:tc>
          <w:tcPr>
            <w:tcW w:w="709" w:type="dxa"/>
            <w:tcBorders>
              <w:top w:val="nil"/>
              <w:left w:val="nil"/>
              <w:bottom w:val="single" w:sz="4" w:space="0" w:color="auto"/>
              <w:right w:val="single" w:sz="4" w:space="0" w:color="auto"/>
            </w:tcBorders>
            <w:vAlign w:val="center"/>
          </w:tcPr>
          <w:p w:rsidR="003D7318" w:rsidRDefault="005B25CE">
            <w:pPr>
              <w:widowControl/>
              <w:jc w:val="center"/>
              <w:rPr>
                <w:rFonts w:eastAsia="仿宋_GB2312"/>
                <w:kern w:val="0"/>
              </w:rPr>
            </w:pPr>
            <w:r>
              <w:rPr>
                <w:rFonts w:eastAsia="仿宋_GB2312"/>
                <w:kern w:val="0"/>
              </w:rPr>
              <w:t>3</w:t>
            </w:r>
          </w:p>
        </w:tc>
        <w:tc>
          <w:tcPr>
            <w:tcW w:w="1134" w:type="dxa"/>
            <w:vMerge w:val="restart"/>
            <w:tcBorders>
              <w:top w:val="nil"/>
              <w:left w:val="single" w:sz="4" w:space="0" w:color="auto"/>
              <w:right w:val="single" w:sz="4" w:space="0" w:color="auto"/>
            </w:tcBorders>
            <w:vAlign w:val="center"/>
          </w:tcPr>
          <w:p w:rsidR="003D7318" w:rsidRDefault="003D7318">
            <w:pPr>
              <w:widowControl/>
              <w:rPr>
                <w:rFonts w:eastAsia="仿宋_GB2312"/>
                <w:kern w:val="0"/>
              </w:rPr>
            </w:pPr>
          </w:p>
        </w:tc>
        <w:tc>
          <w:tcPr>
            <w:tcW w:w="1134" w:type="dxa"/>
            <w:vMerge w:val="restart"/>
            <w:tcBorders>
              <w:top w:val="nil"/>
              <w:left w:val="nil"/>
              <w:right w:val="single" w:sz="4" w:space="0" w:color="auto"/>
            </w:tcBorders>
            <w:vAlign w:val="center"/>
          </w:tcPr>
          <w:p w:rsidR="003D7318" w:rsidRDefault="003D7318">
            <w:pPr>
              <w:widowControl/>
              <w:rPr>
                <w:rFonts w:eastAsia="仿宋_GB2312"/>
                <w:kern w:val="0"/>
              </w:rPr>
            </w:pPr>
          </w:p>
        </w:tc>
      </w:tr>
      <w:tr w:rsidR="003D7318">
        <w:trPr>
          <w:cantSplit/>
          <w:trHeight w:val="902"/>
        </w:trPr>
        <w:tc>
          <w:tcPr>
            <w:tcW w:w="710"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c>
          <w:tcPr>
            <w:tcW w:w="1134"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c>
          <w:tcPr>
            <w:tcW w:w="2693"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c>
          <w:tcPr>
            <w:tcW w:w="2126" w:type="dxa"/>
            <w:tcBorders>
              <w:top w:val="nil"/>
              <w:left w:val="nil"/>
              <w:bottom w:val="single" w:sz="4" w:space="0" w:color="auto"/>
              <w:right w:val="single" w:sz="4" w:space="0" w:color="auto"/>
            </w:tcBorders>
            <w:vAlign w:val="center"/>
          </w:tcPr>
          <w:p w:rsidR="003D7318" w:rsidRDefault="005B25CE">
            <w:pPr>
              <w:widowControl/>
              <w:rPr>
                <w:rFonts w:eastAsia="仿宋_GB2312"/>
                <w:kern w:val="0"/>
              </w:rPr>
            </w:pPr>
            <w:r>
              <w:rPr>
                <w:rFonts w:eastAsia="仿宋_GB2312" w:hint="eastAsia"/>
                <w:kern w:val="0"/>
              </w:rPr>
              <w:t>工艺文件略有不足。</w:t>
            </w:r>
          </w:p>
        </w:tc>
        <w:tc>
          <w:tcPr>
            <w:tcW w:w="709" w:type="dxa"/>
            <w:tcBorders>
              <w:top w:val="nil"/>
              <w:left w:val="nil"/>
              <w:bottom w:val="single" w:sz="4" w:space="0" w:color="auto"/>
              <w:right w:val="single" w:sz="4" w:space="0" w:color="auto"/>
            </w:tcBorders>
            <w:vAlign w:val="center"/>
          </w:tcPr>
          <w:p w:rsidR="003D7318" w:rsidRDefault="005B25CE">
            <w:pPr>
              <w:widowControl/>
              <w:jc w:val="center"/>
              <w:rPr>
                <w:rFonts w:eastAsia="仿宋_GB2312"/>
                <w:kern w:val="0"/>
              </w:rPr>
            </w:pPr>
            <w:r>
              <w:rPr>
                <w:rFonts w:eastAsia="仿宋_GB2312"/>
                <w:kern w:val="0"/>
              </w:rPr>
              <w:t>1</w:t>
            </w:r>
          </w:p>
        </w:tc>
        <w:tc>
          <w:tcPr>
            <w:tcW w:w="1134" w:type="dxa"/>
            <w:vMerge/>
            <w:tcBorders>
              <w:left w:val="single" w:sz="4" w:space="0" w:color="auto"/>
              <w:right w:val="single" w:sz="4" w:space="0" w:color="auto"/>
            </w:tcBorders>
            <w:vAlign w:val="center"/>
          </w:tcPr>
          <w:p w:rsidR="003D7318" w:rsidRDefault="003D7318">
            <w:pPr>
              <w:widowControl/>
              <w:jc w:val="left"/>
              <w:rPr>
                <w:rFonts w:eastAsia="仿宋_GB2312"/>
                <w:kern w:val="0"/>
              </w:rPr>
            </w:pPr>
          </w:p>
        </w:tc>
        <w:tc>
          <w:tcPr>
            <w:tcW w:w="1134" w:type="dxa"/>
            <w:vMerge/>
            <w:tcBorders>
              <w:left w:val="nil"/>
              <w:right w:val="single" w:sz="4" w:space="0" w:color="auto"/>
            </w:tcBorders>
            <w:vAlign w:val="center"/>
          </w:tcPr>
          <w:p w:rsidR="003D7318" w:rsidRDefault="003D7318">
            <w:pPr>
              <w:widowControl/>
              <w:jc w:val="left"/>
              <w:rPr>
                <w:rFonts w:eastAsia="仿宋_GB2312"/>
                <w:kern w:val="0"/>
              </w:rPr>
            </w:pPr>
          </w:p>
        </w:tc>
      </w:tr>
      <w:tr w:rsidR="003D7318">
        <w:trPr>
          <w:cantSplit/>
          <w:trHeight w:val="2001"/>
        </w:trPr>
        <w:tc>
          <w:tcPr>
            <w:tcW w:w="710"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c>
          <w:tcPr>
            <w:tcW w:w="1134"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c>
          <w:tcPr>
            <w:tcW w:w="2693"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c>
          <w:tcPr>
            <w:tcW w:w="2126" w:type="dxa"/>
            <w:tcBorders>
              <w:top w:val="nil"/>
              <w:left w:val="nil"/>
              <w:bottom w:val="single" w:sz="4" w:space="0" w:color="auto"/>
              <w:right w:val="single" w:sz="4" w:space="0" w:color="auto"/>
            </w:tcBorders>
            <w:vAlign w:val="center"/>
          </w:tcPr>
          <w:p w:rsidR="003D7318" w:rsidRDefault="005B25CE">
            <w:pPr>
              <w:widowControl/>
              <w:rPr>
                <w:rFonts w:eastAsia="仿宋_GB2312"/>
                <w:kern w:val="0"/>
              </w:rPr>
            </w:pPr>
            <w:r>
              <w:rPr>
                <w:rFonts w:eastAsia="仿宋_GB2312" w:hint="eastAsia"/>
                <w:kern w:val="0"/>
              </w:rPr>
              <w:t>工艺文件严重不足，或者生产复配食品添加剂的相关控制要求不符合食品安全标准的规定。</w:t>
            </w:r>
          </w:p>
        </w:tc>
        <w:tc>
          <w:tcPr>
            <w:tcW w:w="709" w:type="dxa"/>
            <w:tcBorders>
              <w:top w:val="nil"/>
              <w:left w:val="nil"/>
              <w:bottom w:val="single" w:sz="4" w:space="0" w:color="auto"/>
              <w:right w:val="single" w:sz="4" w:space="0" w:color="auto"/>
            </w:tcBorders>
            <w:vAlign w:val="center"/>
          </w:tcPr>
          <w:p w:rsidR="003D7318" w:rsidRDefault="005B25CE">
            <w:pPr>
              <w:widowControl/>
              <w:jc w:val="center"/>
              <w:rPr>
                <w:rFonts w:eastAsia="仿宋_GB2312"/>
                <w:kern w:val="0"/>
              </w:rPr>
            </w:pPr>
            <w:r>
              <w:rPr>
                <w:rFonts w:eastAsia="仿宋_GB2312"/>
                <w:kern w:val="0"/>
              </w:rPr>
              <w:t>0</w:t>
            </w:r>
          </w:p>
        </w:tc>
        <w:tc>
          <w:tcPr>
            <w:tcW w:w="1134" w:type="dxa"/>
            <w:tcBorders>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c>
          <w:tcPr>
            <w:tcW w:w="1134" w:type="dxa"/>
            <w:tcBorders>
              <w:left w:val="nil"/>
              <w:bottom w:val="single" w:sz="4" w:space="0" w:color="auto"/>
              <w:right w:val="single" w:sz="4" w:space="0" w:color="auto"/>
            </w:tcBorders>
            <w:vAlign w:val="center"/>
          </w:tcPr>
          <w:p w:rsidR="003D7318" w:rsidRDefault="003D7318">
            <w:pPr>
              <w:widowControl/>
              <w:jc w:val="left"/>
              <w:rPr>
                <w:rFonts w:eastAsia="仿宋_GB2312"/>
                <w:kern w:val="0"/>
              </w:rPr>
            </w:pPr>
          </w:p>
        </w:tc>
      </w:tr>
    </w:tbl>
    <w:p w:rsidR="003D7318" w:rsidRDefault="005B25CE">
      <w:pPr>
        <w:pStyle w:val="a3"/>
      </w:pPr>
      <w:r>
        <w:rPr>
          <w:rFonts w:hint="eastAsia"/>
        </w:rPr>
        <w:t>四、人员管理（共</w:t>
      </w:r>
      <w:r>
        <w:t>9</w:t>
      </w:r>
      <w:r>
        <w:rPr>
          <w:rFonts w:hint="eastAsia"/>
        </w:rPr>
        <w:t>分）</w:t>
      </w:r>
    </w:p>
    <w:tbl>
      <w:tblPr>
        <w:tblW w:w="9640" w:type="dxa"/>
        <w:tblInd w:w="-318" w:type="dxa"/>
        <w:tblLayout w:type="fixed"/>
        <w:tblLook w:val="04A0" w:firstRow="1" w:lastRow="0" w:firstColumn="1" w:lastColumn="0" w:noHBand="0" w:noVBand="1"/>
      </w:tblPr>
      <w:tblGrid>
        <w:gridCol w:w="710"/>
        <w:gridCol w:w="1134"/>
        <w:gridCol w:w="2693"/>
        <w:gridCol w:w="2126"/>
        <w:gridCol w:w="709"/>
        <w:gridCol w:w="1134"/>
        <w:gridCol w:w="1134"/>
      </w:tblGrid>
      <w:tr w:rsidR="003D7318">
        <w:trPr>
          <w:cantSplit/>
          <w:trHeight w:val="20"/>
          <w:tblHeader/>
        </w:trPr>
        <w:tc>
          <w:tcPr>
            <w:tcW w:w="710" w:type="dxa"/>
            <w:tcBorders>
              <w:top w:val="single" w:sz="4" w:space="0" w:color="auto"/>
              <w:left w:val="single" w:sz="4" w:space="0" w:color="auto"/>
              <w:bottom w:val="single" w:sz="4" w:space="0" w:color="auto"/>
              <w:right w:val="single" w:sz="4" w:space="0" w:color="auto"/>
            </w:tcBorders>
            <w:vAlign w:val="center"/>
          </w:tcPr>
          <w:p w:rsidR="003D7318" w:rsidRDefault="005B25CE">
            <w:pPr>
              <w:widowControl/>
              <w:jc w:val="center"/>
              <w:rPr>
                <w:rFonts w:eastAsia="仿宋_GB2312"/>
                <w:bCs/>
                <w:kern w:val="0"/>
              </w:rPr>
            </w:pPr>
            <w:r>
              <w:rPr>
                <w:rFonts w:eastAsia="仿宋_GB2312" w:hint="eastAsia"/>
                <w:bCs/>
                <w:kern w:val="0"/>
              </w:rPr>
              <w:t>序号</w:t>
            </w:r>
          </w:p>
        </w:tc>
        <w:tc>
          <w:tcPr>
            <w:tcW w:w="1134" w:type="dxa"/>
            <w:tcBorders>
              <w:top w:val="single" w:sz="4" w:space="0" w:color="auto"/>
              <w:left w:val="nil"/>
              <w:bottom w:val="single" w:sz="4" w:space="0" w:color="auto"/>
              <w:right w:val="single" w:sz="4" w:space="0" w:color="auto"/>
            </w:tcBorders>
            <w:vAlign w:val="center"/>
          </w:tcPr>
          <w:p w:rsidR="003D7318" w:rsidRDefault="005B25CE">
            <w:pPr>
              <w:widowControl/>
              <w:jc w:val="center"/>
              <w:rPr>
                <w:rFonts w:eastAsia="仿宋_GB2312"/>
                <w:bCs/>
                <w:kern w:val="0"/>
              </w:rPr>
            </w:pPr>
            <w:r>
              <w:rPr>
                <w:rFonts w:eastAsia="仿宋_GB2312" w:hint="eastAsia"/>
                <w:bCs/>
                <w:kern w:val="0"/>
              </w:rPr>
              <w:t>自查项目</w:t>
            </w:r>
          </w:p>
        </w:tc>
        <w:tc>
          <w:tcPr>
            <w:tcW w:w="2693" w:type="dxa"/>
            <w:tcBorders>
              <w:top w:val="single" w:sz="4" w:space="0" w:color="auto"/>
              <w:left w:val="nil"/>
              <w:bottom w:val="single" w:sz="4" w:space="0" w:color="auto"/>
              <w:right w:val="single" w:sz="4" w:space="0" w:color="auto"/>
            </w:tcBorders>
            <w:vAlign w:val="center"/>
          </w:tcPr>
          <w:p w:rsidR="003D7318" w:rsidRDefault="005B25CE">
            <w:pPr>
              <w:widowControl/>
              <w:jc w:val="center"/>
              <w:rPr>
                <w:rFonts w:eastAsia="仿宋_GB2312"/>
                <w:bCs/>
                <w:kern w:val="0"/>
              </w:rPr>
            </w:pPr>
            <w:r>
              <w:rPr>
                <w:rFonts w:eastAsia="仿宋_GB2312" w:hint="eastAsia"/>
                <w:bCs/>
                <w:kern w:val="0"/>
              </w:rPr>
              <w:t>自查内容</w:t>
            </w:r>
          </w:p>
        </w:tc>
        <w:tc>
          <w:tcPr>
            <w:tcW w:w="2835" w:type="dxa"/>
            <w:gridSpan w:val="2"/>
            <w:tcBorders>
              <w:top w:val="single" w:sz="4" w:space="0" w:color="auto"/>
              <w:left w:val="nil"/>
              <w:bottom w:val="single" w:sz="4" w:space="0" w:color="auto"/>
              <w:right w:val="single" w:sz="4" w:space="0" w:color="auto"/>
            </w:tcBorders>
            <w:vAlign w:val="center"/>
          </w:tcPr>
          <w:p w:rsidR="003D7318" w:rsidRDefault="005B25CE">
            <w:pPr>
              <w:widowControl/>
              <w:jc w:val="center"/>
              <w:rPr>
                <w:rFonts w:eastAsia="仿宋_GB2312"/>
                <w:bCs/>
                <w:kern w:val="0"/>
              </w:rPr>
            </w:pPr>
            <w:r>
              <w:rPr>
                <w:rFonts w:eastAsia="仿宋_GB2312" w:hint="eastAsia"/>
                <w:bCs/>
                <w:kern w:val="0"/>
              </w:rPr>
              <w:t>评分标准</w:t>
            </w:r>
          </w:p>
        </w:tc>
        <w:tc>
          <w:tcPr>
            <w:tcW w:w="1134" w:type="dxa"/>
            <w:tcBorders>
              <w:top w:val="single" w:sz="4" w:space="0" w:color="auto"/>
              <w:left w:val="nil"/>
              <w:bottom w:val="single" w:sz="4" w:space="0" w:color="auto"/>
              <w:right w:val="single" w:sz="4" w:space="0" w:color="auto"/>
            </w:tcBorders>
            <w:vAlign w:val="center"/>
          </w:tcPr>
          <w:p w:rsidR="003D7318" w:rsidRDefault="005B25CE">
            <w:pPr>
              <w:widowControl/>
              <w:jc w:val="center"/>
              <w:rPr>
                <w:rFonts w:eastAsia="仿宋_GB2312"/>
                <w:bCs/>
                <w:kern w:val="0"/>
              </w:rPr>
            </w:pPr>
            <w:r>
              <w:rPr>
                <w:rFonts w:eastAsia="仿宋_GB2312" w:hint="eastAsia"/>
                <w:bCs/>
                <w:kern w:val="0"/>
              </w:rPr>
              <w:t>自查得分</w:t>
            </w:r>
          </w:p>
        </w:tc>
        <w:tc>
          <w:tcPr>
            <w:tcW w:w="1134" w:type="dxa"/>
            <w:tcBorders>
              <w:top w:val="single" w:sz="4" w:space="0" w:color="auto"/>
              <w:left w:val="nil"/>
              <w:bottom w:val="single" w:sz="4" w:space="0" w:color="auto"/>
              <w:right w:val="single" w:sz="4" w:space="0" w:color="auto"/>
            </w:tcBorders>
            <w:vAlign w:val="center"/>
          </w:tcPr>
          <w:p w:rsidR="003D7318" w:rsidRDefault="005B25CE">
            <w:pPr>
              <w:widowControl/>
              <w:jc w:val="center"/>
              <w:rPr>
                <w:rFonts w:eastAsia="仿宋_GB2312"/>
                <w:bCs/>
                <w:kern w:val="0"/>
              </w:rPr>
            </w:pPr>
            <w:r>
              <w:rPr>
                <w:rFonts w:eastAsia="仿宋_GB2312" w:hint="eastAsia"/>
                <w:bCs/>
                <w:kern w:val="0"/>
              </w:rPr>
              <w:t>自查记录</w:t>
            </w:r>
          </w:p>
        </w:tc>
      </w:tr>
      <w:tr w:rsidR="003D7318">
        <w:trPr>
          <w:cantSplit/>
          <w:trHeight w:val="396"/>
        </w:trPr>
        <w:tc>
          <w:tcPr>
            <w:tcW w:w="710" w:type="dxa"/>
            <w:vMerge w:val="restart"/>
            <w:tcBorders>
              <w:top w:val="nil"/>
              <w:left w:val="single" w:sz="4" w:space="0" w:color="auto"/>
              <w:bottom w:val="single" w:sz="4" w:space="0" w:color="auto"/>
              <w:right w:val="single" w:sz="4" w:space="0" w:color="auto"/>
            </w:tcBorders>
            <w:vAlign w:val="center"/>
          </w:tcPr>
          <w:p w:rsidR="003D7318" w:rsidRDefault="005B25CE">
            <w:pPr>
              <w:widowControl/>
              <w:jc w:val="center"/>
              <w:rPr>
                <w:rFonts w:eastAsia="仿宋_GB2312"/>
                <w:kern w:val="0"/>
              </w:rPr>
            </w:pPr>
            <w:r>
              <w:rPr>
                <w:rFonts w:eastAsia="仿宋_GB2312"/>
                <w:kern w:val="0"/>
              </w:rPr>
              <w:t>4.1</w:t>
            </w:r>
          </w:p>
        </w:tc>
        <w:tc>
          <w:tcPr>
            <w:tcW w:w="1134" w:type="dxa"/>
            <w:vMerge w:val="restart"/>
            <w:tcBorders>
              <w:top w:val="nil"/>
              <w:left w:val="single" w:sz="4" w:space="0" w:color="auto"/>
              <w:bottom w:val="single" w:sz="4" w:space="0" w:color="auto"/>
              <w:right w:val="single" w:sz="4" w:space="0" w:color="auto"/>
            </w:tcBorders>
            <w:vAlign w:val="center"/>
          </w:tcPr>
          <w:p w:rsidR="003D7318" w:rsidRDefault="005B25CE">
            <w:pPr>
              <w:widowControl/>
              <w:jc w:val="center"/>
              <w:rPr>
                <w:rFonts w:eastAsia="仿宋_GB2312"/>
                <w:kern w:val="0"/>
              </w:rPr>
            </w:pPr>
            <w:r>
              <w:rPr>
                <w:rFonts w:eastAsia="仿宋_GB2312" w:hint="eastAsia"/>
                <w:kern w:val="0"/>
              </w:rPr>
              <w:t>人员要求</w:t>
            </w:r>
          </w:p>
        </w:tc>
        <w:tc>
          <w:tcPr>
            <w:tcW w:w="2693" w:type="dxa"/>
            <w:vMerge w:val="restart"/>
            <w:tcBorders>
              <w:top w:val="nil"/>
              <w:left w:val="single" w:sz="4" w:space="0" w:color="auto"/>
              <w:bottom w:val="single" w:sz="4" w:space="0" w:color="auto"/>
              <w:right w:val="single" w:sz="4" w:space="0" w:color="auto"/>
            </w:tcBorders>
            <w:vAlign w:val="center"/>
          </w:tcPr>
          <w:p w:rsidR="003D7318" w:rsidRDefault="005B25CE">
            <w:pPr>
              <w:widowControl/>
              <w:spacing w:line="280" w:lineRule="exact"/>
              <w:rPr>
                <w:rFonts w:eastAsia="仿宋_GB2312"/>
                <w:kern w:val="0"/>
              </w:rPr>
            </w:pPr>
            <w:r>
              <w:rPr>
                <w:rFonts w:eastAsia="仿宋_GB2312" w:hint="eastAsia"/>
                <w:kern w:val="0"/>
              </w:rPr>
              <w:t>应当配备专职或兼职食品安全管理人员和食品安全专业技术人员，明确其职责。人员要求应当符合有关规定。</w:t>
            </w:r>
          </w:p>
        </w:tc>
        <w:tc>
          <w:tcPr>
            <w:tcW w:w="2126" w:type="dxa"/>
            <w:tcBorders>
              <w:top w:val="nil"/>
              <w:left w:val="nil"/>
              <w:bottom w:val="single" w:sz="4" w:space="0" w:color="auto"/>
              <w:right w:val="single" w:sz="4" w:space="0" w:color="auto"/>
            </w:tcBorders>
            <w:vAlign w:val="center"/>
          </w:tcPr>
          <w:p w:rsidR="003D7318" w:rsidRDefault="005B25CE">
            <w:pPr>
              <w:widowControl/>
              <w:rPr>
                <w:rFonts w:eastAsia="仿宋_GB2312"/>
                <w:kern w:val="0"/>
              </w:rPr>
            </w:pPr>
            <w:r>
              <w:rPr>
                <w:rFonts w:eastAsia="仿宋_GB2312" w:hint="eastAsia"/>
                <w:kern w:val="0"/>
              </w:rPr>
              <w:t>符合规定要求。</w:t>
            </w:r>
          </w:p>
        </w:tc>
        <w:tc>
          <w:tcPr>
            <w:tcW w:w="709" w:type="dxa"/>
            <w:tcBorders>
              <w:top w:val="nil"/>
              <w:left w:val="nil"/>
              <w:bottom w:val="single" w:sz="4" w:space="0" w:color="auto"/>
              <w:right w:val="single" w:sz="4" w:space="0" w:color="auto"/>
            </w:tcBorders>
            <w:vAlign w:val="center"/>
          </w:tcPr>
          <w:p w:rsidR="003D7318" w:rsidRDefault="005B25CE">
            <w:pPr>
              <w:widowControl/>
              <w:jc w:val="center"/>
              <w:rPr>
                <w:rFonts w:eastAsia="仿宋_GB2312"/>
                <w:kern w:val="0"/>
              </w:rPr>
            </w:pPr>
            <w:r>
              <w:rPr>
                <w:rFonts w:eastAsia="仿宋_GB2312"/>
                <w:kern w:val="0"/>
              </w:rPr>
              <w:t>3</w:t>
            </w:r>
          </w:p>
        </w:tc>
        <w:tc>
          <w:tcPr>
            <w:tcW w:w="1134" w:type="dxa"/>
            <w:vMerge w:val="restart"/>
            <w:tcBorders>
              <w:top w:val="nil"/>
              <w:left w:val="single" w:sz="4" w:space="0" w:color="auto"/>
              <w:bottom w:val="single" w:sz="4" w:space="0" w:color="auto"/>
              <w:right w:val="single" w:sz="4" w:space="0" w:color="auto"/>
            </w:tcBorders>
            <w:vAlign w:val="center"/>
          </w:tcPr>
          <w:p w:rsidR="003D7318" w:rsidRDefault="003D7318">
            <w:pPr>
              <w:widowControl/>
              <w:rPr>
                <w:rFonts w:eastAsia="仿宋_GB2312"/>
                <w:kern w:val="0"/>
              </w:rPr>
            </w:pPr>
          </w:p>
        </w:tc>
        <w:tc>
          <w:tcPr>
            <w:tcW w:w="1134" w:type="dxa"/>
            <w:vMerge w:val="restart"/>
            <w:tcBorders>
              <w:top w:val="nil"/>
              <w:left w:val="single" w:sz="4" w:space="0" w:color="auto"/>
              <w:bottom w:val="single" w:sz="4" w:space="0" w:color="auto"/>
              <w:right w:val="single" w:sz="4" w:space="0" w:color="auto"/>
            </w:tcBorders>
            <w:vAlign w:val="center"/>
          </w:tcPr>
          <w:p w:rsidR="003D7318" w:rsidRDefault="003D7318">
            <w:pPr>
              <w:widowControl/>
              <w:rPr>
                <w:rFonts w:eastAsia="仿宋_GB2312"/>
                <w:kern w:val="0"/>
              </w:rPr>
            </w:pPr>
          </w:p>
        </w:tc>
      </w:tr>
      <w:tr w:rsidR="003D7318">
        <w:trPr>
          <w:cantSplit/>
          <w:trHeight w:val="558"/>
        </w:trPr>
        <w:tc>
          <w:tcPr>
            <w:tcW w:w="710"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c>
          <w:tcPr>
            <w:tcW w:w="1134"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c>
          <w:tcPr>
            <w:tcW w:w="2693"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c>
          <w:tcPr>
            <w:tcW w:w="2126" w:type="dxa"/>
            <w:tcBorders>
              <w:top w:val="nil"/>
              <w:left w:val="nil"/>
              <w:bottom w:val="single" w:sz="4" w:space="0" w:color="auto"/>
              <w:right w:val="single" w:sz="4" w:space="0" w:color="auto"/>
            </w:tcBorders>
            <w:vAlign w:val="center"/>
          </w:tcPr>
          <w:p w:rsidR="003D7318" w:rsidRDefault="005B25CE">
            <w:pPr>
              <w:widowControl/>
              <w:rPr>
                <w:rFonts w:eastAsia="仿宋_GB2312"/>
                <w:kern w:val="0"/>
              </w:rPr>
            </w:pPr>
            <w:r>
              <w:rPr>
                <w:rFonts w:eastAsia="仿宋_GB2312" w:hint="eastAsia"/>
                <w:kern w:val="0"/>
              </w:rPr>
              <w:t>人员职责不太明确，或者个别人员不符合规定要求。</w:t>
            </w:r>
          </w:p>
        </w:tc>
        <w:tc>
          <w:tcPr>
            <w:tcW w:w="709" w:type="dxa"/>
            <w:tcBorders>
              <w:top w:val="nil"/>
              <w:left w:val="nil"/>
              <w:bottom w:val="single" w:sz="4" w:space="0" w:color="auto"/>
              <w:right w:val="single" w:sz="4" w:space="0" w:color="auto"/>
            </w:tcBorders>
            <w:vAlign w:val="center"/>
          </w:tcPr>
          <w:p w:rsidR="003D7318" w:rsidRDefault="005B25CE">
            <w:pPr>
              <w:widowControl/>
              <w:jc w:val="center"/>
              <w:rPr>
                <w:rFonts w:eastAsia="仿宋_GB2312"/>
                <w:kern w:val="0"/>
              </w:rPr>
            </w:pPr>
            <w:r>
              <w:rPr>
                <w:rFonts w:eastAsia="仿宋_GB2312"/>
                <w:kern w:val="0"/>
              </w:rPr>
              <w:t>1</w:t>
            </w:r>
          </w:p>
        </w:tc>
        <w:tc>
          <w:tcPr>
            <w:tcW w:w="1134"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c>
          <w:tcPr>
            <w:tcW w:w="1134"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r>
      <w:tr w:rsidR="003D7318">
        <w:trPr>
          <w:cantSplit/>
          <w:trHeight w:val="978"/>
        </w:trPr>
        <w:tc>
          <w:tcPr>
            <w:tcW w:w="710"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c>
          <w:tcPr>
            <w:tcW w:w="1134"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c>
          <w:tcPr>
            <w:tcW w:w="2693"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c>
          <w:tcPr>
            <w:tcW w:w="2126" w:type="dxa"/>
            <w:tcBorders>
              <w:top w:val="nil"/>
              <w:left w:val="nil"/>
              <w:bottom w:val="single" w:sz="4" w:space="0" w:color="auto"/>
              <w:right w:val="single" w:sz="4" w:space="0" w:color="auto"/>
            </w:tcBorders>
            <w:vAlign w:val="center"/>
          </w:tcPr>
          <w:p w:rsidR="003D7318" w:rsidRDefault="005B25CE">
            <w:pPr>
              <w:widowControl/>
              <w:rPr>
                <w:rFonts w:eastAsia="仿宋_GB2312"/>
                <w:kern w:val="0"/>
              </w:rPr>
            </w:pPr>
            <w:r>
              <w:rPr>
                <w:rFonts w:eastAsia="仿宋_GB2312" w:hint="eastAsia"/>
                <w:kern w:val="0"/>
              </w:rPr>
              <w:t>相关人员配备不足，或者人员不符合规定要求。</w:t>
            </w:r>
          </w:p>
        </w:tc>
        <w:tc>
          <w:tcPr>
            <w:tcW w:w="709" w:type="dxa"/>
            <w:tcBorders>
              <w:top w:val="nil"/>
              <w:left w:val="nil"/>
              <w:bottom w:val="single" w:sz="4" w:space="0" w:color="auto"/>
              <w:right w:val="single" w:sz="4" w:space="0" w:color="auto"/>
            </w:tcBorders>
            <w:vAlign w:val="center"/>
          </w:tcPr>
          <w:p w:rsidR="003D7318" w:rsidRDefault="005B25CE">
            <w:pPr>
              <w:widowControl/>
              <w:jc w:val="center"/>
              <w:rPr>
                <w:rFonts w:eastAsia="仿宋_GB2312"/>
                <w:kern w:val="0"/>
              </w:rPr>
            </w:pPr>
            <w:r>
              <w:rPr>
                <w:rFonts w:eastAsia="仿宋_GB2312"/>
                <w:kern w:val="0"/>
              </w:rPr>
              <w:t>0</w:t>
            </w:r>
          </w:p>
        </w:tc>
        <w:tc>
          <w:tcPr>
            <w:tcW w:w="1134"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c>
          <w:tcPr>
            <w:tcW w:w="1134"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r>
      <w:tr w:rsidR="003D7318">
        <w:trPr>
          <w:cantSplit/>
          <w:trHeight w:val="410"/>
        </w:trPr>
        <w:tc>
          <w:tcPr>
            <w:tcW w:w="710" w:type="dxa"/>
            <w:vMerge w:val="restart"/>
            <w:tcBorders>
              <w:top w:val="nil"/>
              <w:left w:val="single" w:sz="4" w:space="0" w:color="auto"/>
              <w:bottom w:val="single" w:sz="4" w:space="0" w:color="auto"/>
              <w:right w:val="single" w:sz="4" w:space="0" w:color="auto"/>
            </w:tcBorders>
            <w:vAlign w:val="center"/>
          </w:tcPr>
          <w:p w:rsidR="003D7318" w:rsidRDefault="005B25CE">
            <w:pPr>
              <w:widowControl/>
              <w:jc w:val="center"/>
              <w:rPr>
                <w:rFonts w:eastAsia="仿宋_GB2312"/>
                <w:kern w:val="0"/>
              </w:rPr>
            </w:pPr>
            <w:r>
              <w:rPr>
                <w:rFonts w:eastAsia="仿宋_GB2312"/>
                <w:kern w:val="0"/>
              </w:rPr>
              <w:t>4.2</w:t>
            </w:r>
          </w:p>
        </w:tc>
        <w:tc>
          <w:tcPr>
            <w:tcW w:w="1134" w:type="dxa"/>
            <w:vMerge w:val="restart"/>
            <w:tcBorders>
              <w:top w:val="nil"/>
              <w:left w:val="single" w:sz="4" w:space="0" w:color="auto"/>
              <w:bottom w:val="single" w:sz="4" w:space="0" w:color="auto"/>
              <w:right w:val="single" w:sz="4" w:space="0" w:color="auto"/>
            </w:tcBorders>
            <w:vAlign w:val="center"/>
          </w:tcPr>
          <w:p w:rsidR="003D7318" w:rsidRDefault="005B25CE">
            <w:pPr>
              <w:widowControl/>
              <w:jc w:val="center"/>
              <w:rPr>
                <w:rFonts w:eastAsia="仿宋_GB2312"/>
                <w:kern w:val="0"/>
              </w:rPr>
            </w:pPr>
            <w:r>
              <w:rPr>
                <w:rFonts w:eastAsia="仿宋_GB2312" w:hint="eastAsia"/>
                <w:kern w:val="0"/>
              </w:rPr>
              <w:t>人员培训</w:t>
            </w:r>
          </w:p>
        </w:tc>
        <w:tc>
          <w:tcPr>
            <w:tcW w:w="2693" w:type="dxa"/>
            <w:vMerge w:val="restart"/>
            <w:tcBorders>
              <w:top w:val="nil"/>
              <w:left w:val="single" w:sz="4" w:space="0" w:color="auto"/>
              <w:bottom w:val="single" w:sz="4" w:space="0" w:color="auto"/>
              <w:right w:val="single" w:sz="4" w:space="0" w:color="auto"/>
            </w:tcBorders>
            <w:vAlign w:val="center"/>
          </w:tcPr>
          <w:p w:rsidR="003D7318" w:rsidRDefault="005B25CE">
            <w:pPr>
              <w:widowControl/>
              <w:spacing w:line="320" w:lineRule="exact"/>
              <w:rPr>
                <w:rFonts w:eastAsia="仿宋_GB2312"/>
                <w:kern w:val="0"/>
              </w:rPr>
            </w:pPr>
            <w:r>
              <w:rPr>
                <w:rFonts w:eastAsia="仿宋_GB2312" w:hint="eastAsia"/>
                <w:kern w:val="0"/>
              </w:rPr>
              <w:t>应当制定和实施职工培训计划，根据岗位需求开展食品安全知识及卫生培训，做好培训记录。食品安全管理人员上岗前应当经过培训，并考核合格。</w:t>
            </w:r>
          </w:p>
        </w:tc>
        <w:tc>
          <w:tcPr>
            <w:tcW w:w="2126" w:type="dxa"/>
            <w:tcBorders>
              <w:top w:val="nil"/>
              <w:left w:val="nil"/>
              <w:bottom w:val="single" w:sz="4" w:space="0" w:color="auto"/>
              <w:right w:val="single" w:sz="4" w:space="0" w:color="auto"/>
            </w:tcBorders>
            <w:vAlign w:val="center"/>
          </w:tcPr>
          <w:p w:rsidR="003D7318" w:rsidRDefault="005B25CE">
            <w:pPr>
              <w:widowControl/>
              <w:rPr>
                <w:rFonts w:eastAsia="仿宋_GB2312"/>
                <w:kern w:val="0"/>
              </w:rPr>
            </w:pPr>
            <w:r>
              <w:rPr>
                <w:rFonts w:eastAsia="仿宋_GB2312" w:hint="eastAsia"/>
                <w:kern w:val="0"/>
              </w:rPr>
              <w:t>符合规定要求。</w:t>
            </w:r>
          </w:p>
        </w:tc>
        <w:tc>
          <w:tcPr>
            <w:tcW w:w="709" w:type="dxa"/>
            <w:tcBorders>
              <w:top w:val="nil"/>
              <w:left w:val="nil"/>
              <w:bottom w:val="single" w:sz="4" w:space="0" w:color="auto"/>
              <w:right w:val="single" w:sz="4" w:space="0" w:color="auto"/>
            </w:tcBorders>
            <w:vAlign w:val="center"/>
          </w:tcPr>
          <w:p w:rsidR="003D7318" w:rsidRDefault="005B25CE">
            <w:pPr>
              <w:widowControl/>
              <w:jc w:val="center"/>
              <w:rPr>
                <w:rFonts w:eastAsia="仿宋_GB2312"/>
                <w:kern w:val="0"/>
              </w:rPr>
            </w:pPr>
            <w:r>
              <w:rPr>
                <w:rFonts w:eastAsia="仿宋_GB2312"/>
                <w:kern w:val="0"/>
              </w:rPr>
              <w:t>3</w:t>
            </w:r>
          </w:p>
        </w:tc>
        <w:tc>
          <w:tcPr>
            <w:tcW w:w="1134" w:type="dxa"/>
            <w:vMerge w:val="restart"/>
            <w:tcBorders>
              <w:top w:val="nil"/>
              <w:left w:val="single" w:sz="4" w:space="0" w:color="auto"/>
              <w:bottom w:val="single" w:sz="4" w:space="0" w:color="auto"/>
              <w:right w:val="single" w:sz="4" w:space="0" w:color="auto"/>
            </w:tcBorders>
            <w:vAlign w:val="center"/>
          </w:tcPr>
          <w:p w:rsidR="003D7318" w:rsidRDefault="003D7318">
            <w:pPr>
              <w:widowControl/>
              <w:rPr>
                <w:rFonts w:eastAsia="仿宋_GB2312"/>
                <w:kern w:val="0"/>
              </w:rPr>
            </w:pPr>
          </w:p>
        </w:tc>
        <w:tc>
          <w:tcPr>
            <w:tcW w:w="1134" w:type="dxa"/>
            <w:vMerge w:val="restart"/>
            <w:tcBorders>
              <w:top w:val="nil"/>
              <w:left w:val="single" w:sz="4" w:space="0" w:color="auto"/>
              <w:bottom w:val="single" w:sz="4" w:space="0" w:color="auto"/>
              <w:right w:val="single" w:sz="4" w:space="0" w:color="auto"/>
            </w:tcBorders>
            <w:vAlign w:val="center"/>
          </w:tcPr>
          <w:p w:rsidR="003D7318" w:rsidRDefault="003D7318">
            <w:pPr>
              <w:widowControl/>
              <w:rPr>
                <w:rFonts w:eastAsia="仿宋_GB2312"/>
                <w:kern w:val="0"/>
              </w:rPr>
            </w:pPr>
          </w:p>
        </w:tc>
      </w:tr>
      <w:tr w:rsidR="003D7318">
        <w:trPr>
          <w:cantSplit/>
          <w:trHeight w:val="700"/>
        </w:trPr>
        <w:tc>
          <w:tcPr>
            <w:tcW w:w="710"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c>
          <w:tcPr>
            <w:tcW w:w="1134"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c>
          <w:tcPr>
            <w:tcW w:w="2693"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c>
          <w:tcPr>
            <w:tcW w:w="2126" w:type="dxa"/>
            <w:tcBorders>
              <w:top w:val="nil"/>
              <w:left w:val="nil"/>
              <w:bottom w:val="single" w:sz="4" w:space="0" w:color="auto"/>
              <w:right w:val="single" w:sz="4" w:space="0" w:color="auto"/>
            </w:tcBorders>
            <w:vAlign w:val="center"/>
          </w:tcPr>
          <w:p w:rsidR="003D7318" w:rsidRDefault="005B25CE">
            <w:pPr>
              <w:widowControl/>
              <w:rPr>
                <w:rFonts w:eastAsia="仿宋_GB2312"/>
                <w:kern w:val="0"/>
              </w:rPr>
            </w:pPr>
            <w:r>
              <w:rPr>
                <w:rFonts w:eastAsia="仿宋_GB2312" w:hint="eastAsia"/>
                <w:kern w:val="0"/>
              </w:rPr>
              <w:t>培训计划及计划实施、培训记录略有不足。</w:t>
            </w:r>
          </w:p>
        </w:tc>
        <w:tc>
          <w:tcPr>
            <w:tcW w:w="709" w:type="dxa"/>
            <w:tcBorders>
              <w:top w:val="nil"/>
              <w:left w:val="nil"/>
              <w:bottom w:val="single" w:sz="4" w:space="0" w:color="auto"/>
              <w:right w:val="single" w:sz="4" w:space="0" w:color="auto"/>
            </w:tcBorders>
            <w:vAlign w:val="center"/>
          </w:tcPr>
          <w:p w:rsidR="003D7318" w:rsidRDefault="005B25CE">
            <w:pPr>
              <w:widowControl/>
              <w:jc w:val="center"/>
              <w:rPr>
                <w:rFonts w:eastAsia="仿宋_GB2312"/>
                <w:kern w:val="0"/>
              </w:rPr>
            </w:pPr>
            <w:r>
              <w:rPr>
                <w:rFonts w:eastAsia="仿宋_GB2312"/>
                <w:kern w:val="0"/>
              </w:rPr>
              <w:t>1</w:t>
            </w:r>
          </w:p>
        </w:tc>
        <w:tc>
          <w:tcPr>
            <w:tcW w:w="1134"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c>
          <w:tcPr>
            <w:tcW w:w="1134"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r>
      <w:tr w:rsidR="003D7318">
        <w:trPr>
          <w:cantSplit/>
          <w:trHeight w:val="1276"/>
        </w:trPr>
        <w:tc>
          <w:tcPr>
            <w:tcW w:w="710"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c>
          <w:tcPr>
            <w:tcW w:w="1134"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c>
          <w:tcPr>
            <w:tcW w:w="2693"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c>
          <w:tcPr>
            <w:tcW w:w="2126" w:type="dxa"/>
            <w:tcBorders>
              <w:top w:val="nil"/>
              <w:left w:val="nil"/>
              <w:bottom w:val="single" w:sz="4" w:space="0" w:color="auto"/>
              <w:right w:val="single" w:sz="4" w:space="0" w:color="auto"/>
            </w:tcBorders>
            <w:vAlign w:val="center"/>
          </w:tcPr>
          <w:p w:rsidR="003D7318" w:rsidRDefault="005B25CE">
            <w:pPr>
              <w:widowControl/>
              <w:rPr>
                <w:rFonts w:eastAsia="仿宋_GB2312"/>
                <w:kern w:val="0"/>
              </w:rPr>
            </w:pPr>
            <w:r>
              <w:rPr>
                <w:rFonts w:eastAsia="仿宋_GB2312" w:hint="eastAsia"/>
                <w:kern w:val="0"/>
              </w:rPr>
              <w:t>无培训计划，或计划实施严重不足，或无培训记录。</w:t>
            </w:r>
          </w:p>
        </w:tc>
        <w:tc>
          <w:tcPr>
            <w:tcW w:w="709" w:type="dxa"/>
            <w:tcBorders>
              <w:top w:val="nil"/>
              <w:left w:val="nil"/>
              <w:bottom w:val="single" w:sz="4" w:space="0" w:color="auto"/>
              <w:right w:val="single" w:sz="4" w:space="0" w:color="auto"/>
            </w:tcBorders>
            <w:vAlign w:val="center"/>
          </w:tcPr>
          <w:p w:rsidR="003D7318" w:rsidRDefault="005B25CE">
            <w:pPr>
              <w:widowControl/>
              <w:jc w:val="center"/>
              <w:rPr>
                <w:rFonts w:eastAsia="仿宋_GB2312"/>
                <w:kern w:val="0"/>
              </w:rPr>
            </w:pPr>
            <w:r>
              <w:rPr>
                <w:rFonts w:eastAsia="仿宋_GB2312"/>
                <w:kern w:val="0"/>
              </w:rPr>
              <w:t>0</w:t>
            </w:r>
          </w:p>
        </w:tc>
        <w:tc>
          <w:tcPr>
            <w:tcW w:w="1134"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c>
          <w:tcPr>
            <w:tcW w:w="1134"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r>
      <w:tr w:rsidR="003D7318">
        <w:trPr>
          <w:cantSplit/>
          <w:trHeight w:val="898"/>
        </w:trPr>
        <w:tc>
          <w:tcPr>
            <w:tcW w:w="710" w:type="dxa"/>
            <w:vMerge w:val="restart"/>
            <w:tcBorders>
              <w:top w:val="nil"/>
              <w:left w:val="single" w:sz="4" w:space="0" w:color="auto"/>
              <w:bottom w:val="single" w:sz="4" w:space="0" w:color="auto"/>
              <w:right w:val="single" w:sz="4" w:space="0" w:color="auto"/>
            </w:tcBorders>
            <w:vAlign w:val="center"/>
          </w:tcPr>
          <w:p w:rsidR="003D7318" w:rsidRDefault="005B25CE">
            <w:pPr>
              <w:widowControl/>
              <w:jc w:val="center"/>
              <w:rPr>
                <w:rFonts w:eastAsia="仿宋_GB2312"/>
                <w:kern w:val="0"/>
              </w:rPr>
            </w:pPr>
            <w:r>
              <w:rPr>
                <w:rFonts w:eastAsia="仿宋_GB2312"/>
                <w:kern w:val="0"/>
              </w:rPr>
              <w:t>4.3</w:t>
            </w:r>
          </w:p>
        </w:tc>
        <w:tc>
          <w:tcPr>
            <w:tcW w:w="1134" w:type="dxa"/>
            <w:vMerge w:val="restart"/>
            <w:tcBorders>
              <w:top w:val="nil"/>
              <w:left w:val="nil"/>
              <w:bottom w:val="single" w:sz="4" w:space="0" w:color="auto"/>
              <w:right w:val="single" w:sz="4" w:space="0" w:color="auto"/>
            </w:tcBorders>
            <w:vAlign w:val="center"/>
          </w:tcPr>
          <w:p w:rsidR="003D7318" w:rsidRDefault="005B25CE">
            <w:pPr>
              <w:widowControl/>
              <w:jc w:val="center"/>
              <w:rPr>
                <w:rFonts w:eastAsia="仿宋_GB2312"/>
                <w:kern w:val="0"/>
              </w:rPr>
            </w:pPr>
            <w:r>
              <w:rPr>
                <w:rFonts w:eastAsia="仿宋_GB2312" w:hint="eastAsia"/>
                <w:kern w:val="0"/>
              </w:rPr>
              <w:t xml:space="preserve">人员健康管理制度　</w:t>
            </w:r>
          </w:p>
        </w:tc>
        <w:tc>
          <w:tcPr>
            <w:tcW w:w="2693" w:type="dxa"/>
            <w:vMerge w:val="restart"/>
            <w:tcBorders>
              <w:top w:val="nil"/>
              <w:left w:val="single" w:sz="4" w:space="0" w:color="auto"/>
              <w:bottom w:val="single" w:sz="4" w:space="0" w:color="auto"/>
              <w:right w:val="single" w:sz="4" w:space="0" w:color="auto"/>
            </w:tcBorders>
            <w:vAlign w:val="center"/>
          </w:tcPr>
          <w:p w:rsidR="003D7318" w:rsidRDefault="005B25CE">
            <w:pPr>
              <w:widowControl/>
              <w:rPr>
                <w:rFonts w:eastAsia="仿宋_GB2312"/>
                <w:kern w:val="0"/>
              </w:rPr>
            </w:pPr>
            <w:r>
              <w:rPr>
                <w:rFonts w:eastAsia="仿宋_GB2312" w:hint="eastAsia"/>
                <w:kern w:val="0"/>
              </w:rPr>
              <w:t>应当建立并执行从业人员健康管理制度，明确患有国务院卫生行政部门规定的有碍食品安全疾病的或有明显皮肤损伤未愈合的人员，不得从事接触直接入口食品的工作。从事接触直接入口食品工作的食品生产人员应当每年进行健康检查，取得健康证明后方可上岗工作。</w:t>
            </w:r>
          </w:p>
        </w:tc>
        <w:tc>
          <w:tcPr>
            <w:tcW w:w="2126" w:type="dxa"/>
            <w:tcBorders>
              <w:top w:val="nil"/>
              <w:left w:val="nil"/>
              <w:bottom w:val="single" w:sz="4" w:space="0" w:color="auto"/>
              <w:right w:val="single" w:sz="4" w:space="0" w:color="auto"/>
            </w:tcBorders>
            <w:vAlign w:val="center"/>
          </w:tcPr>
          <w:p w:rsidR="003D7318" w:rsidRDefault="005B25CE">
            <w:pPr>
              <w:widowControl/>
              <w:rPr>
                <w:rFonts w:eastAsia="仿宋_GB2312"/>
                <w:kern w:val="0"/>
              </w:rPr>
            </w:pPr>
            <w:r>
              <w:rPr>
                <w:rFonts w:eastAsia="仿宋_GB2312" w:hint="eastAsia"/>
                <w:kern w:val="0"/>
              </w:rPr>
              <w:t>符合规定要求。</w:t>
            </w:r>
          </w:p>
        </w:tc>
        <w:tc>
          <w:tcPr>
            <w:tcW w:w="709" w:type="dxa"/>
            <w:tcBorders>
              <w:top w:val="nil"/>
              <w:left w:val="nil"/>
              <w:bottom w:val="single" w:sz="4" w:space="0" w:color="auto"/>
              <w:right w:val="single" w:sz="4" w:space="0" w:color="auto"/>
            </w:tcBorders>
            <w:vAlign w:val="center"/>
          </w:tcPr>
          <w:p w:rsidR="003D7318" w:rsidRDefault="005B25CE">
            <w:pPr>
              <w:widowControl/>
              <w:jc w:val="center"/>
              <w:rPr>
                <w:rFonts w:eastAsia="仿宋_GB2312"/>
                <w:kern w:val="0"/>
              </w:rPr>
            </w:pPr>
            <w:r>
              <w:rPr>
                <w:rFonts w:eastAsia="仿宋_GB2312"/>
                <w:kern w:val="0"/>
              </w:rPr>
              <w:t>3</w:t>
            </w:r>
          </w:p>
        </w:tc>
        <w:tc>
          <w:tcPr>
            <w:tcW w:w="1134" w:type="dxa"/>
            <w:vMerge w:val="restart"/>
            <w:tcBorders>
              <w:top w:val="nil"/>
              <w:left w:val="single" w:sz="4" w:space="0" w:color="auto"/>
              <w:bottom w:val="single" w:sz="4" w:space="0" w:color="auto"/>
              <w:right w:val="single" w:sz="4" w:space="0" w:color="auto"/>
            </w:tcBorders>
            <w:vAlign w:val="center"/>
          </w:tcPr>
          <w:p w:rsidR="003D7318" w:rsidRDefault="003D7318">
            <w:pPr>
              <w:widowControl/>
              <w:rPr>
                <w:rFonts w:eastAsia="仿宋_GB2312"/>
                <w:kern w:val="0"/>
              </w:rPr>
            </w:pPr>
          </w:p>
        </w:tc>
        <w:tc>
          <w:tcPr>
            <w:tcW w:w="1134" w:type="dxa"/>
            <w:vMerge w:val="restart"/>
            <w:tcBorders>
              <w:top w:val="nil"/>
              <w:left w:val="single" w:sz="4" w:space="0" w:color="auto"/>
              <w:bottom w:val="single" w:sz="4" w:space="0" w:color="auto"/>
              <w:right w:val="single" w:sz="4" w:space="0" w:color="auto"/>
            </w:tcBorders>
            <w:vAlign w:val="center"/>
          </w:tcPr>
          <w:p w:rsidR="003D7318" w:rsidRDefault="003D7318">
            <w:pPr>
              <w:widowControl/>
              <w:rPr>
                <w:rFonts w:eastAsia="仿宋_GB2312"/>
                <w:kern w:val="0"/>
              </w:rPr>
            </w:pPr>
          </w:p>
        </w:tc>
      </w:tr>
      <w:tr w:rsidR="003D7318">
        <w:trPr>
          <w:cantSplit/>
          <w:trHeight w:val="2220"/>
        </w:trPr>
        <w:tc>
          <w:tcPr>
            <w:tcW w:w="710"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c>
          <w:tcPr>
            <w:tcW w:w="1134" w:type="dxa"/>
            <w:vMerge/>
            <w:tcBorders>
              <w:top w:val="nil"/>
              <w:left w:val="nil"/>
              <w:bottom w:val="single" w:sz="4" w:space="0" w:color="auto"/>
              <w:right w:val="single" w:sz="4" w:space="0" w:color="auto"/>
            </w:tcBorders>
            <w:vAlign w:val="center"/>
          </w:tcPr>
          <w:p w:rsidR="003D7318" w:rsidRDefault="003D7318">
            <w:pPr>
              <w:widowControl/>
              <w:jc w:val="left"/>
              <w:rPr>
                <w:rFonts w:eastAsia="仿宋_GB2312"/>
                <w:kern w:val="0"/>
              </w:rPr>
            </w:pPr>
          </w:p>
        </w:tc>
        <w:tc>
          <w:tcPr>
            <w:tcW w:w="2693"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c>
          <w:tcPr>
            <w:tcW w:w="2126" w:type="dxa"/>
            <w:tcBorders>
              <w:top w:val="nil"/>
              <w:left w:val="nil"/>
              <w:bottom w:val="single" w:sz="4" w:space="0" w:color="auto"/>
              <w:right w:val="single" w:sz="4" w:space="0" w:color="auto"/>
            </w:tcBorders>
            <w:vAlign w:val="center"/>
          </w:tcPr>
          <w:p w:rsidR="003D7318" w:rsidRDefault="005B25CE">
            <w:pPr>
              <w:widowControl/>
              <w:rPr>
                <w:rFonts w:eastAsia="仿宋_GB2312"/>
                <w:kern w:val="0"/>
              </w:rPr>
            </w:pPr>
            <w:r>
              <w:rPr>
                <w:rFonts w:eastAsia="仿宋_GB2312" w:hint="eastAsia"/>
                <w:kern w:val="0"/>
              </w:rPr>
              <w:t>制度内容略有缺陷，或者个别人员未能提供健康证明。</w:t>
            </w:r>
          </w:p>
        </w:tc>
        <w:tc>
          <w:tcPr>
            <w:tcW w:w="709" w:type="dxa"/>
            <w:tcBorders>
              <w:top w:val="nil"/>
              <w:left w:val="nil"/>
              <w:bottom w:val="single" w:sz="4" w:space="0" w:color="auto"/>
              <w:right w:val="single" w:sz="4" w:space="0" w:color="auto"/>
            </w:tcBorders>
            <w:vAlign w:val="center"/>
          </w:tcPr>
          <w:p w:rsidR="003D7318" w:rsidRDefault="005B25CE">
            <w:pPr>
              <w:widowControl/>
              <w:jc w:val="center"/>
              <w:rPr>
                <w:rFonts w:eastAsia="仿宋_GB2312"/>
                <w:kern w:val="0"/>
              </w:rPr>
            </w:pPr>
            <w:r>
              <w:rPr>
                <w:rFonts w:eastAsia="仿宋_GB2312"/>
                <w:kern w:val="0"/>
              </w:rPr>
              <w:t>1</w:t>
            </w:r>
          </w:p>
        </w:tc>
        <w:tc>
          <w:tcPr>
            <w:tcW w:w="1134"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c>
          <w:tcPr>
            <w:tcW w:w="1134"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r>
      <w:tr w:rsidR="003D7318">
        <w:trPr>
          <w:cantSplit/>
          <w:trHeight w:val="1552"/>
        </w:trPr>
        <w:tc>
          <w:tcPr>
            <w:tcW w:w="710"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c>
          <w:tcPr>
            <w:tcW w:w="1134" w:type="dxa"/>
            <w:vMerge/>
            <w:tcBorders>
              <w:top w:val="nil"/>
              <w:left w:val="nil"/>
              <w:bottom w:val="single" w:sz="4" w:space="0" w:color="auto"/>
              <w:right w:val="single" w:sz="4" w:space="0" w:color="auto"/>
            </w:tcBorders>
            <w:vAlign w:val="center"/>
          </w:tcPr>
          <w:p w:rsidR="003D7318" w:rsidRDefault="003D7318">
            <w:pPr>
              <w:widowControl/>
              <w:jc w:val="left"/>
              <w:rPr>
                <w:rFonts w:eastAsia="仿宋_GB2312"/>
                <w:kern w:val="0"/>
              </w:rPr>
            </w:pPr>
          </w:p>
        </w:tc>
        <w:tc>
          <w:tcPr>
            <w:tcW w:w="2693"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c>
          <w:tcPr>
            <w:tcW w:w="2126" w:type="dxa"/>
            <w:tcBorders>
              <w:top w:val="nil"/>
              <w:left w:val="nil"/>
              <w:bottom w:val="single" w:sz="4" w:space="0" w:color="auto"/>
              <w:right w:val="single" w:sz="4" w:space="0" w:color="auto"/>
            </w:tcBorders>
            <w:vAlign w:val="center"/>
          </w:tcPr>
          <w:p w:rsidR="003D7318" w:rsidRDefault="005B25CE">
            <w:pPr>
              <w:widowControl/>
              <w:rPr>
                <w:rFonts w:eastAsia="仿宋_GB2312"/>
                <w:kern w:val="0"/>
              </w:rPr>
            </w:pPr>
            <w:r>
              <w:rPr>
                <w:rFonts w:eastAsia="仿宋_GB2312" w:hint="eastAsia"/>
                <w:kern w:val="0"/>
              </w:rPr>
              <w:t>无制度或者制度执行严重不足。</w:t>
            </w:r>
          </w:p>
        </w:tc>
        <w:tc>
          <w:tcPr>
            <w:tcW w:w="709" w:type="dxa"/>
            <w:tcBorders>
              <w:top w:val="nil"/>
              <w:left w:val="nil"/>
              <w:bottom w:val="single" w:sz="4" w:space="0" w:color="auto"/>
              <w:right w:val="single" w:sz="4" w:space="0" w:color="auto"/>
            </w:tcBorders>
            <w:vAlign w:val="center"/>
          </w:tcPr>
          <w:p w:rsidR="003D7318" w:rsidRDefault="005B25CE">
            <w:pPr>
              <w:widowControl/>
              <w:jc w:val="center"/>
              <w:rPr>
                <w:rFonts w:eastAsia="仿宋_GB2312"/>
                <w:kern w:val="0"/>
              </w:rPr>
            </w:pPr>
            <w:r>
              <w:rPr>
                <w:rFonts w:eastAsia="仿宋_GB2312"/>
                <w:kern w:val="0"/>
              </w:rPr>
              <w:t>0</w:t>
            </w:r>
          </w:p>
        </w:tc>
        <w:tc>
          <w:tcPr>
            <w:tcW w:w="1134" w:type="dxa"/>
            <w:tcBorders>
              <w:top w:val="nil"/>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c>
          <w:tcPr>
            <w:tcW w:w="1134" w:type="dxa"/>
            <w:tcBorders>
              <w:top w:val="nil"/>
              <w:left w:val="single" w:sz="4" w:space="0" w:color="auto"/>
              <w:bottom w:val="single" w:sz="4" w:space="0" w:color="auto"/>
              <w:right w:val="single" w:sz="4" w:space="0" w:color="auto"/>
            </w:tcBorders>
            <w:vAlign w:val="center"/>
          </w:tcPr>
          <w:p w:rsidR="003D7318" w:rsidRDefault="003D7318">
            <w:pPr>
              <w:widowControl/>
              <w:jc w:val="left"/>
              <w:rPr>
                <w:rFonts w:eastAsia="仿宋_GB2312"/>
                <w:kern w:val="0"/>
              </w:rPr>
            </w:pPr>
          </w:p>
        </w:tc>
      </w:tr>
    </w:tbl>
    <w:p w:rsidR="003D7318" w:rsidRDefault="003D7318">
      <w:pPr>
        <w:spacing w:beforeLines="100" w:before="312" w:afterLines="50" w:after="156" w:line="400" w:lineRule="exact"/>
        <w:outlineLvl w:val="0"/>
        <w:rPr>
          <w:rFonts w:eastAsia="黑体"/>
          <w:sz w:val="32"/>
          <w:szCs w:val="32"/>
        </w:rPr>
      </w:pPr>
    </w:p>
    <w:p w:rsidR="003D7318" w:rsidRDefault="005B25CE">
      <w:pPr>
        <w:spacing w:beforeLines="100" w:before="312" w:afterLines="50" w:after="156" w:line="400" w:lineRule="exact"/>
        <w:jc w:val="center"/>
        <w:outlineLvl w:val="0"/>
        <w:rPr>
          <w:rFonts w:eastAsia="黑体"/>
          <w:sz w:val="32"/>
          <w:szCs w:val="32"/>
        </w:rPr>
      </w:pPr>
      <w:r>
        <w:rPr>
          <w:rFonts w:eastAsia="黑体" w:hint="eastAsia"/>
          <w:sz w:val="32"/>
          <w:szCs w:val="32"/>
        </w:rPr>
        <w:t>五、管理制度（共</w:t>
      </w:r>
      <w:r>
        <w:rPr>
          <w:rFonts w:eastAsia="黑体"/>
          <w:sz w:val="32"/>
          <w:szCs w:val="32"/>
        </w:rPr>
        <w:t>2</w:t>
      </w:r>
      <w:r>
        <w:rPr>
          <w:rFonts w:eastAsia="黑体" w:hint="eastAsia"/>
          <w:sz w:val="32"/>
          <w:szCs w:val="32"/>
        </w:rPr>
        <w:t>7</w:t>
      </w:r>
      <w:r>
        <w:rPr>
          <w:rFonts w:eastAsia="黑体" w:hint="eastAsia"/>
          <w:sz w:val="32"/>
          <w:szCs w:val="32"/>
        </w:rPr>
        <w:t>分）</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1134"/>
        <w:gridCol w:w="2693"/>
        <w:gridCol w:w="2126"/>
        <w:gridCol w:w="709"/>
        <w:gridCol w:w="1134"/>
        <w:gridCol w:w="1134"/>
      </w:tblGrid>
      <w:tr w:rsidR="003D7318">
        <w:trPr>
          <w:trHeight w:val="20"/>
          <w:tblHeader/>
        </w:trPr>
        <w:tc>
          <w:tcPr>
            <w:tcW w:w="710" w:type="dxa"/>
          </w:tcPr>
          <w:p w:rsidR="003D7318" w:rsidRDefault="005B25CE">
            <w:pPr>
              <w:widowControl/>
              <w:jc w:val="center"/>
              <w:rPr>
                <w:rFonts w:eastAsia="仿宋_GB2312"/>
                <w:bCs/>
                <w:kern w:val="0"/>
              </w:rPr>
            </w:pPr>
            <w:r>
              <w:rPr>
                <w:rFonts w:eastAsia="仿宋_GB2312" w:hint="eastAsia"/>
                <w:bCs/>
                <w:kern w:val="0"/>
              </w:rPr>
              <w:t>序号</w:t>
            </w:r>
          </w:p>
        </w:tc>
        <w:tc>
          <w:tcPr>
            <w:tcW w:w="1134" w:type="dxa"/>
          </w:tcPr>
          <w:p w:rsidR="003D7318" w:rsidRDefault="005B25CE">
            <w:pPr>
              <w:widowControl/>
              <w:jc w:val="center"/>
              <w:rPr>
                <w:rFonts w:eastAsia="仿宋_GB2312"/>
                <w:bCs/>
                <w:kern w:val="0"/>
              </w:rPr>
            </w:pPr>
            <w:r>
              <w:rPr>
                <w:rFonts w:eastAsia="仿宋_GB2312" w:hint="eastAsia"/>
                <w:bCs/>
                <w:kern w:val="0"/>
              </w:rPr>
              <w:t>自查项目</w:t>
            </w:r>
          </w:p>
        </w:tc>
        <w:tc>
          <w:tcPr>
            <w:tcW w:w="2693" w:type="dxa"/>
          </w:tcPr>
          <w:p w:rsidR="003D7318" w:rsidRDefault="005B25CE">
            <w:pPr>
              <w:widowControl/>
              <w:jc w:val="center"/>
              <w:rPr>
                <w:rFonts w:eastAsia="仿宋_GB2312"/>
                <w:bCs/>
                <w:kern w:val="0"/>
              </w:rPr>
            </w:pPr>
            <w:r>
              <w:rPr>
                <w:rFonts w:eastAsia="仿宋_GB2312" w:hint="eastAsia"/>
                <w:bCs/>
                <w:kern w:val="0"/>
              </w:rPr>
              <w:t>自查内容</w:t>
            </w:r>
          </w:p>
        </w:tc>
        <w:tc>
          <w:tcPr>
            <w:tcW w:w="2835" w:type="dxa"/>
            <w:gridSpan w:val="2"/>
          </w:tcPr>
          <w:p w:rsidR="003D7318" w:rsidRDefault="005B25CE">
            <w:pPr>
              <w:widowControl/>
              <w:jc w:val="center"/>
              <w:rPr>
                <w:rFonts w:eastAsia="仿宋_GB2312"/>
                <w:bCs/>
                <w:kern w:val="0"/>
              </w:rPr>
            </w:pPr>
            <w:r>
              <w:rPr>
                <w:rFonts w:eastAsia="仿宋_GB2312" w:hint="eastAsia"/>
                <w:bCs/>
                <w:kern w:val="0"/>
              </w:rPr>
              <w:t>评分标准</w:t>
            </w:r>
          </w:p>
        </w:tc>
        <w:tc>
          <w:tcPr>
            <w:tcW w:w="1134" w:type="dxa"/>
          </w:tcPr>
          <w:p w:rsidR="003D7318" w:rsidRDefault="005B25CE">
            <w:pPr>
              <w:widowControl/>
              <w:jc w:val="center"/>
              <w:rPr>
                <w:rFonts w:eastAsia="仿宋_GB2312"/>
                <w:bCs/>
                <w:kern w:val="0"/>
              </w:rPr>
            </w:pPr>
            <w:r>
              <w:rPr>
                <w:rFonts w:eastAsia="仿宋_GB2312" w:hint="eastAsia"/>
                <w:bCs/>
                <w:kern w:val="0"/>
              </w:rPr>
              <w:t>自查得分</w:t>
            </w:r>
          </w:p>
        </w:tc>
        <w:tc>
          <w:tcPr>
            <w:tcW w:w="1134" w:type="dxa"/>
          </w:tcPr>
          <w:p w:rsidR="003D7318" w:rsidRDefault="005B25CE">
            <w:pPr>
              <w:widowControl/>
              <w:jc w:val="center"/>
              <w:rPr>
                <w:rFonts w:eastAsia="仿宋_GB2312"/>
                <w:bCs/>
                <w:kern w:val="0"/>
              </w:rPr>
            </w:pPr>
            <w:r>
              <w:rPr>
                <w:rFonts w:eastAsia="仿宋_GB2312" w:hint="eastAsia"/>
                <w:bCs/>
                <w:kern w:val="0"/>
              </w:rPr>
              <w:t>自查记录</w:t>
            </w:r>
          </w:p>
        </w:tc>
      </w:tr>
      <w:tr w:rsidR="003D7318">
        <w:trPr>
          <w:trHeight w:val="1077"/>
        </w:trPr>
        <w:tc>
          <w:tcPr>
            <w:tcW w:w="710" w:type="dxa"/>
            <w:vMerge w:val="restart"/>
            <w:vAlign w:val="center"/>
          </w:tcPr>
          <w:p w:rsidR="003D7318" w:rsidRDefault="005B25CE">
            <w:pPr>
              <w:widowControl/>
              <w:rPr>
                <w:rFonts w:eastAsia="仿宋_GB2312"/>
                <w:kern w:val="0"/>
              </w:rPr>
            </w:pPr>
            <w:r>
              <w:rPr>
                <w:rFonts w:eastAsia="仿宋_GB2312"/>
                <w:kern w:val="0"/>
              </w:rPr>
              <w:t>5.1</w:t>
            </w:r>
          </w:p>
        </w:tc>
        <w:tc>
          <w:tcPr>
            <w:tcW w:w="1134" w:type="dxa"/>
            <w:vMerge w:val="restart"/>
            <w:vAlign w:val="center"/>
          </w:tcPr>
          <w:p w:rsidR="003D7318" w:rsidRDefault="005B25CE">
            <w:pPr>
              <w:widowControl/>
              <w:rPr>
                <w:rFonts w:eastAsia="仿宋_GB2312"/>
                <w:kern w:val="0"/>
              </w:rPr>
            </w:pPr>
            <w:r>
              <w:rPr>
                <w:rFonts w:eastAsia="仿宋_GB2312" w:hint="eastAsia"/>
                <w:kern w:val="0"/>
              </w:rPr>
              <w:t>采购管理及进货查验记录</w:t>
            </w:r>
          </w:p>
        </w:tc>
        <w:tc>
          <w:tcPr>
            <w:tcW w:w="2693" w:type="dxa"/>
            <w:vMerge w:val="restart"/>
            <w:vAlign w:val="center"/>
          </w:tcPr>
          <w:p w:rsidR="003D7318" w:rsidRDefault="005B25CE">
            <w:pPr>
              <w:widowControl/>
              <w:rPr>
                <w:rFonts w:eastAsia="仿宋_GB2312"/>
                <w:kern w:val="0"/>
              </w:rPr>
            </w:pPr>
            <w:r>
              <w:rPr>
                <w:rFonts w:eastAsia="仿宋_GB2312" w:hint="eastAsia"/>
                <w:kern w:val="0"/>
              </w:rPr>
              <w:t>应当建立并执行采购管理制度，规定食品原料、食品添加剂、食品相关产品验收标准。采购时，应当查验供货者的许可证和产品合格证明；对无法提供合格证明的食品原料，应当按照食品安全标准及产品执行标准进行检验。</w:t>
            </w:r>
          </w:p>
          <w:p w:rsidR="003D7318" w:rsidRDefault="005B25CE">
            <w:pPr>
              <w:widowControl/>
              <w:rPr>
                <w:rFonts w:eastAsia="仿宋_GB2312"/>
                <w:kern w:val="0"/>
              </w:rPr>
            </w:pPr>
            <w:r>
              <w:rPr>
                <w:rFonts w:eastAsia="仿宋_GB2312" w:hint="eastAsia"/>
                <w:kern w:val="0"/>
              </w:rPr>
              <w:t>应当建立并执行进货查验记录制度，记录采购的食品原料、食品添加剂及食品相关产品名称、规格、数量、生产日期或者生产批号、保质期、进货日期以及供货者名称、地址、联系方式等信息，保存相关记录和凭证。</w:t>
            </w:r>
          </w:p>
        </w:tc>
        <w:tc>
          <w:tcPr>
            <w:tcW w:w="2126" w:type="dxa"/>
            <w:vAlign w:val="center"/>
          </w:tcPr>
          <w:p w:rsidR="003D7318" w:rsidRDefault="005B25CE">
            <w:pPr>
              <w:widowControl/>
              <w:tabs>
                <w:tab w:val="left" w:pos="2664"/>
              </w:tabs>
              <w:rPr>
                <w:rFonts w:eastAsia="仿宋_GB2312"/>
                <w:kern w:val="0"/>
              </w:rPr>
            </w:pPr>
            <w:r>
              <w:rPr>
                <w:rFonts w:eastAsia="仿宋_GB2312" w:hint="eastAsia"/>
                <w:kern w:val="0"/>
              </w:rPr>
              <w:t>符合规定要求。</w:t>
            </w:r>
          </w:p>
        </w:tc>
        <w:tc>
          <w:tcPr>
            <w:tcW w:w="709" w:type="dxa"/>
            <w:vAlign w:val="center"/>
          </w:tcPr>
          <w:p w:rsidR="003D7318" w:rsidRDefault="005B25CE">
            <w:pPr>
              <w:widowControl/>
              <w:jc w:val="center"/>
              <w:rPr>
                <w:rFonts w:eastAsia="仿宋_GB2312"/>
                <w:kern w:val="0"/>
              </w:rPr>
            </w:pPr>
            <w:r>
              <w:rPr>
                <w:rFonts w:eastAsia="仿宋_GB2312"/>
                <w:kern w:val="0"/>
              </w:rPr>
              <w:t>3</w:t>
            </w:r>
          </w:p>
        </w:tc>
        <w:tc>
          <w:tcPr>
            <w:tcW w:w="1134" w:type="dxa"/>
            <w:vMerge w:val="restart"/>
            <w:vAlign w:val="center"/>
          </w:tcPr>
          <w:p w:rsidR="003D7318" w:rsidRDefault="003D7318">
            <w:pPr>
              <w:widowControl/>
              <w:rPr>
                <w:rFonts w:eastAsia="仿宋_GB2312"/>
                <w:kern w:val="0"/>
              </w:rPr>
            </w:pPr>
          </w:p>
        </w:tc>
        <w:tc>
          <w:tcPr>
            <w:tcW w:w="1134" w:type="dxa"/>
            <w:vMerge w:val="restart"/>
            <w:vAlign w:val="center"/>
          </w:tcPr>
          <w:p w:rsidR="003D7318" w:rsidRDefault="003D7318">
            <w:pPr>
              <w:widowControl/>
              <w:rPr>
                <w:rFonts w:eastAsia="仿宋_GB2312"/>
                <w:kern w:val="0"/>
              </w:rPr>
            </w:pPr>
          </w:p>
        </w:tc>
      </w:tr>
      <w:tr w:rsidR="003D7318">
        <w:trPr>
          <w:trHeight w:val="1317"/>
        </w:trPr>
        <w:tc>
          <w:tcPr>
            <w:tcW w:w="710" w:type="dxa"/>
            <w:vMerge/>
            <w:vAlign w:val="center"/>
          </w:tcPr>
          <w:p w:rsidR="003D7318" w:rsidRDefault="003D7318">
            <w:pPr>
              <w:widowControl/>
              <w:jc w:val="left"/>
              <w:rPr>
                <w:rFonts w:eastAsia="仿宋_GB2312"/>
                <w:kern w:val="0"/>
              </w:rPr>
            </w:pPr>
          </w:p>
        </w:tc>
        <w:tc>
          <w:tcPr>
            <w:tcW w:w="1134" w:type="dxa"/>
            <w:vMerge/>
            <w:vAlign w:val="center"/>
          </w:tcPr>
          <w:p w:rsidR="003D7318" w:rsidRDefault="003D7318">
            <w:pPr>
              <w:widowControl/>
              <w:jc w:val="left"/>
              <w:rPr>
                <w:rFonts w:eastAsia="仿宋_GB2312"/>
                <w:kern w:val="0"/>
              </w:rPr>
            </w:pPr>
          </w:p>
        </w:tc>
        <w:tc>
          <w:tcPr>
            <w:tcW w:w="2693" w:type="dxa"/>
            <w:vMerge/>
            <w:vAlign w:val="center"/>
          </w:tcPr>
          <w:p w:rsidR="003D7318" w:rsidRDefault="003D7318">
            <w:pPr>
              <w:widowControl/>
              <w:jc w:val="left"/>
              <w:rPr>
                <w:rFonts w:eastAsia="仿宋_GB2312"/>
                <w:kern w:val="0"/>
              </w:rPr>
            </w:pPr>
          </w:p>
        </w:tc>
        <w:tc>
          <w:tcPr>
            <w:tcW w:w="2126" w:type="dxa"/>
            <w:vAlign w:val="center"/>
          </w:tcPr>
          <w:p w:rsidR="003D7318" w:rsidRDefault="005B25CE">
            <w:pPr>
              <w:widowControl/>
              <w:rPr>
                <w:rFonts w:eastAsia="仿宋_GB2312"/>
                <w:kern w:val="0"/>
              </w:rPr>
            </w:pPr>
            <w:r>
              <w:rPr>
                <w:rFonts w:eastAsia="仿宋_GB2312" w:hint="eastAsia"/>
                <w:kern w:val="0"/>
              </w:rPr>
              <w:t>个别制度内容或执行略有不足。</w:t>
            </w:r>
          </w:p>
        </w:tc>
        <w:tc>
          <w:tcPr>
            <w:tcW w:w="709" w:type="dxa"/>
            <w:vAlign w:val="center"/>
          </w:tcPr>
          <w:p w:rsidR="003D7318" w:rsidRDefault="005B25CE">
            <w:pPr>
              <w:widowControl/>
              <w:jc w:val="center"/>
              <w:rPr>
                <w:rFonts w:eastAsia="仿宋_GB2312"/>
                <w:kern w:val="0"/>
              </w:rPr>
            </w:pPr>
            <w:r>
              <w:rPr>
                <w:rFonts w:eastAsia="仿宋_GB2312"/>
                <w:kern w:val="0"/>
              </w:rPr>
              <w:t>1</w:t>
            </w:r>
          </w:p>
        </w:tc>
        <w:tc>
          <w:tcPr>
            <w:tcW w:w="1134" w:type="dxa"/>
            <w:vMerge/>
            <w:vAlign w:val="center"/>
          </w:tcPr>
          <w:p w:rsidR="003D7318" w:rsidRDefault="003D7318">
            <w:pPr>
              <w:widowControl/>
              <w:jc w:val="left"/>
              <w:rPr>
                <w:rFonts w:eastAsia="仿宋_GB2312"/>
                <w:kern w:val="0"/>
              </w:rPr>
            </w:pPr>
          </w:p>
        </w:tc>
        <w:tc>
          <w:tcPr>
            <w:tcW w:w="1134" w:type="dxa"/>
            <w:vMerge/>
            <w:vAlign w:val="center"/>
          </w:tcPr>
          <w:p w:rsidR="003D7318" w:rsidRDefault="003D7318">
            <w:pPr>
              <w:widowControl/>
              <w:jc w:val="left"/>
              <w:rPr>
                <w:rFonts w:eastAsia="仿宋_GB2312"/>
                <w:kern w:val="0"/>
              </w:rPr>
            </w:pPr>
          </w:p>
        </w:tc>
      </w:tr>
      <w:tr w:rsidR="003D7318">
        <w:trPr>
          <w:trHeight w:val="1708"/>
        </w:trPr>
        <w:tc>
          <w:tcPr>
            <w:tcW w:w="710" w:type="dxa"/>
            <w:vMerge/>
            <w:vAlign w:val="center"/>
          </w:tcPr>
          <w:p w:rsidR="003D7318" w:rsidRDefault="003D7318">
            <w:pPr>
              <w:widowControl/>
              <w:jc w:val="left"/>
              <w:rPr>
                <w:rFonts w:eastAsia="仿宋_GB2312"/>
                <w:kern w:val="0"/>
              </w:rPr>
            </w:pPr>
          </w:p>
        </w:tc>
        <w:tc>
          <w:tcPr>
            <w:tcW w:w="1134" w:type="dxa"/>
            <w:vMerge/>
            <w:vAlign w:val="center"/>
          </w:tcPr>
          <w:p w:rsidR="003D7318" w:rsidRDefault="003D7318">
            <w:pPr>
              <w:widowControl/>
              <w:jc w:val="left"/>
              <w:rPr>
                <w:rFonts w:eastAsia="仿宋_GB2312"/>
                <w:kern w:val="0"/>
              </w:rPr>
            </w:pPr>
          </w:p>
        </w:tc>
        <w:tc>
          <w:tcPr>
            <w:tcW w:w="2693" w:type="dxa"/>
            <w:vMerge/>
            <w:vAlign w:val="center"/>
          </w:tcPr>
          <w:p w:rsidR="003D7318" w:rsidRDefault="003D7318">
            <w:pPr>
              <w:widowControl/>
              <w:jc w:val="left"/>
              <w:rPr>
                <w:rFonts w:eastAsia="仿宋_GB2312"/>
                <w:kern w:val="0"/>
              </w:rPr>
            </w:pPr>
          </w:p>
        </w:tc>
        <w:tc>
          <w:tcPr>
            <w:tcW w:w="2126" w:type="dxa"/>
            <w:vAlign w:val="center"/>
          </w:tcPr>
          <w:p w:rsidR="003D7318" w:rsidRDefault="005B25CE">
            <w:pPr>
              <w:widowControl/>
              <w:rPr>
                <w:rFonts w:eastAsia="仿宋_GB2312"/>
                <w:kern w:val="0"/>
              </w:rPr>
            </w:pPr>
            <w:r>
              <w:rPr>
                <w:rFonts w:eastAsia="仿宋_GB2312" w:hint="eastAsia"/>
                <w:kern w:val="0"/>
              </w:rPr>
              <w:t>制度内容或执行严重不足。</w:t>
            </w:r>
          </w:p>
        </w:tc>
        <w:tc>
          <w:tcPr>
            <w:tcW w:w="709" w:type="dxa"/>
            <w:vAlign w:val="center"/>
          </w:tcPr>
          <w:p w:rsidR="003D7318" w:rsidRDefault="005B25CE">
            <w:pPr>
              <w:widowControl/>
              <w:jc w:val="center"/>
              <w:rPr>
                <w:rFonts w:eastAsia="仿宋_GB2312"/>
                <w:kern w:val="0"/>
              </w:rPr>
            </w:pPr>
            <w:r>
              <w:rPr>
                <w:rFonts w:eastAsia="仿宋_GB2312"/>
                <w:kern w:val="0"/>
              </w:rPr>
              <w:t>0</w:t>
            </w:r>
          </w:p>
        </w:tc>
        <w:tc>
          <w:tcPr>
            <w:tcW w:w="1134" w:type="dxa"/>
            <w:vMerge/>
            <w:vAlign w:val="center"/>
          </w:tcPr>
          <w:p w:rsidR="003D7318" w:rsidRDefault="003D7318">
            <w:pPr>
              <w:widowControl/>
              <w:jc w:val="left"/>
              <w:rPr>
                <w:rFonts w:eastAsia="仿宋_GB2312"/>
                <w:kern w:val="0"/>
              </w:rPr>
            </w:pPr>
          </w:p>
        </w:tc>
        <w:tc>
          <w:tcPr>
            <w:tcW w:w="1134" w:type="dxa"/>
            <w:vMerge/>
            <w:vAlign w:val="center"/>
          </w:tcPr>
          <w:p w:rsidR="003D7318" w:rsidRDefault="003D7318">
            <w:pPr>
              <w:widowControl/>
              <w:jc w:val="left"/>
              <w:rPr>
                <w:rFonts w:eastAsia="仿宋_GB2312"/>
                <w:kern w:val="0"/>
              </w:rPr>
            </w:pPr>
          </w:p>
        </w:tc>
      </w:tr>
      <w:tr w:rsidR="003D7318">
        <w:trPr>
          <w:trHeight w:val="972"/>
        </w:trPr>
        <w:tc>
          <w:tcPr>
            <w:tcW w:w="710" w:type="dxa"/>
            <w:vMerge w:val="restart"/>
            <w:vAlign w:val="center"/>
          </w:tcPr>
          <w:p w:rsidR="003D7318" w:rsidRDefault="005B25CE">
            <w:pPr>
              <w:widowControl/>
              <w:rPr>
                <w:rFonts w:eastAsia="仿宋_GB2312"/>
                <w:kern w:val="0"/>
              </w:rPr>
            </w:pPr>
            <w:r>
              <w:rPr>
                <w:rFonts w:eastAsia="仿宋_GB2312"/>
                <w:kern w:val="0"/>
              </w:rPr>
              <w:t>5.2</w:t>
            </w:r>
          </w:p>
        </w:tc>
        <w:tc>
          <w:tcPr>
            <w:tcW w:w="1134" w:type="dxa"/>
            <w:vMerge w:val="restart"/>
            <w:vAlign w:val="center"/>
          </w:tcPr>
          <w:p w:rsidR="003D7318" w:rsidRDefault="005B25CE">
            <w:pPr>
              <w:widowControl/>
              <w:rPr>
                <w:rFonts w:eastAsia="仿宋_GB2312"/>
                <w:kern w:val="0"/>
              </w:rPr>
            </w:pPr>
            <w:r>
              <w:rPr>
                <w:rFonts w:eastAsia="仿宋_GB2312" w:hint="eastAsia"/>
                <w:kern w:val="0"/>
              </w:rPr>
              <w:t>生产过程控制制度</w:t>
            </w:r>
          </w:p>
        </w:tc>
        <w:tc>
          <w:tcPr>
            <w:tcW w:w="2693" w:type="dxa"/>
            <w:vMerge w:val="restart"/>
            <w:vAlign w:val="center"/>
          </w:tcPr>
          <w:p w:rsidR="003D7318" w:rsidRDefault="005B25CE">
            <w:pPr>
              <w:widowControl/>
              <w:rPr>
                <w:rFonts w:eastAsia="仿宋_GB2312"/>
                <w:kern w:val="0"/>
              </w:rPr>
            </w:pPr>
            <w:r>
              <w:rPr>
                <w:rFonts w:eastAsia="仿宋_GB2312" w:hint="eastAsia"/>
                <w:kern w:val="0"/>
              </w:rPr>
              <w:t>应当建立并执行生产过程控制制度，制定所需的操作规程或作业指导书，明确原料（如领料、投料、余料管理等）、生产关键环节（如生产工序、设备、贮存、包装等）控制的相关要求，防止交叉污染，并记录产品的加工过程（包括工艺参数、环境监测等）。</w:t>
            </w:r>
          </w:p>
        </w:tc>
        <w:tc>
          <w:tcPr>
            <w:tcW w:w="2126" w:type="dxa"/>
            <w:vAlign w:val="center"/>
          </w:tcPr>
          <w:p w:rsidR="003D7318" w:rsidRDefault="005B25CE">
            <w:pPr>
              <w:widowControl/>
              <w:rPr>
                <w:rFonts w:eastAsia="仿宋_GB2312"/>
                <w:kern w:val="0"/>
              </w:rPr>
            </w:pPr>
            <w:r>
              <w:rPr>
                <w:rFonts w:eastAsia="仿宋_GB2312" w:hint="eastAsia"/>
                <w:kern w:val="0"/>
              </w:rPr>
              <w:t>符合规定要求。</w:t>
            </w:r>
          </w:p>
        </w:tc>
        <w:tc>
          <w:tcPr>
            <w:tcW w:w="709" w:type="dxa"/>
            <w:vAlign w:val="center"/>
          </w:tcPr>
          <w:p w:rsidR="003D7318" w:rsidRDefault="005B25CE">
            <w:pPr>
              <w:widowControl/>
              <w:jc w:val="center"/>
              <w:rPr>
                <w:rFonts w:eastAsia="仿宋_GB2312"/>
                <w:kern w:val="0"/>
              </w:rPr>
            </w:pPr>
            <w:r>
              <w:rPr>
                <w:rFonts w:eastAsia="仿宋_GB2312"/>
                <w:kern w:val="0"/>
              </w:rPr>
              <w:t>3</w:t>
            </w:r>
          </w:p>
        </w:tc>
        <w:tc>
          <w:tcPr>
            <w:tcW w:w="1134" w:type="dxa"/>
            <w:vMerge w:val="restart"/>
            <w:vAlign w:val="center"/>
          </w:tcPr>
          <w:p w:rsidR="003D7318" w:rsidRDefault="003D7318">
            <w:pPr>
              <w:widowControl/>
              <w:rPr>
                <w:rFonts w:eastAsia="仿宋_GB2312"/>
                <w:kern w:val="0"/>
              </w:rPr>
            </w:pPr>
          </w:p>
        </w:tc>
        <w:tc>
          <w:tcPr>
            <w:tcW w:w="1134" w:type="dxa"/>
            <w:vMerge w:val="restart"/>
            <w:vAlign w:val="center"/>
          </w:tcPr>
          <w:p w:rsidR="003D7318" w:rsidRDefault="003D7318">
            <w:pPr>
              <w:widowControl/>
              <w:rPr>
                <w:rFonts w:eastAsia="仿宋_GB2312"/>
                <w:kern w:val="0"/>
              </w:rPr>
            </w:pPr>
          </w:p>
        </w:tc>
      </w:tr>
      <w:tr w:rsidR="003D7318">
        <w:trPr>
          <w:trHeight w:val="1257"/>
        </w:trPr>
        <w:tc>
          <w:tcPr>
            <w:tcW w:w="710" w:type="dxa"/>
            <w:vMerge/>
            <w:vAlign w:val="center"/>
          </w:tcPr>
          <w:p w:rsidR="003D7318" w:rsidRDefault="003D7318">
            <w:pPr>
              <w:widowControl/>
              <w:jc w:val="left"/>
              <w:rPr>
                <w:rFonts w:eastAsia="仿宋_GB2312"/>
                <w:kern w:val="0"/>
              </w:rPr>
            </w:pPr>
          </w:p>
        </w:tc>
        <w:tc>
          <w:tcPr>
            <w:tcW w:w="1134" w:type="dxa"/>
            <w:vMerge/>
            <w:vAlign w:val="center"/>
          </w:tcPr>
          <w:p w:rsidR="003D7318" w:rsidRDefault="003D7318">
            <w:pPr>
              <w:widowControl/>
              <w:jc w:val="left"/>
              <w:rPr>
                <w:rFonts w:eastAsia="仿宋_GB2312"/>
                <w:kern w:val="0"/>
              </w:rPr>
            </w:pPr>
          </w:p>
        </w:tc>
        <w:tc>
          <w:tcPr>
            <w:tcW w:w="2693" w:type="dxa"/>
            <w:vMerge/>
            <w:vAlign w:val="center"/>
          </w:tcPr>
          <w:p w:rsidR="003D7318" w:rsidRDefault="003D7318">
            <w:pPr>
              <w:widowControl/>
              <w:jc w:val="left"/>
              <w:rPr>
                <w:rFonts w:eastAsia="仿宋_GB2312"/>
                <w:kern w:val="0"/>
              </w:rPr>
            </w:pPr>
          </w:p>
        </w:tc>
        <w:tc>
          <w:tcPr>
            <w:tcW w:w="2126" w:type="dxa"/>
            <w:vAlign w:val="center"/>
          </w:tcPr>
          <w:p w:rsidR="003D7318" w:rsidRDefault="005B25CE">
            <w:pPr>
              <w:widowControl/>
              <w:rPr>
                <w:rFonts w:eastAsia="仿宋_GB2312"/>
                <w:kern w:val="0"/>
              </w:rPr>
            </w:pPr>
            <w:r>
              <w:rPr>
                <w:rFonts w:eastAsia="仿宋_GB2312" w:hint="eastAsia"/>
                <w:kern w:val="0"/>
              </w:rPr>
              <w:t>个别制度内容或执行略有不足。</w:t>
            </w:r>
          </w:p>
        </w:tc>
        <w:tc>
          <w:tcPr>
            <w:tcW w:w="709" w:type="dxa"/>
            <w:vAlign w:val="center"/>
          </w:tcPr>
          <w:p w:rsidR="003D7318" w:rsidRDefault="005B25CE">
            <w:pPr>
              <w:widowControl/>
              <w:jc w:val="center"/>
              <w:rPr>
                <w:rFonts w:eastAsia="仿宋_GB2312"/>
                <w:kern w:val="0"/>
              </w:rPr>
            </w:pPr>
            <w:r>
              <w:rPr>
                <w:rFonts w:eastAsia="仿宋_GB2312"/>
                <w:kern w:val="0"/>
              </w:rPr>
              <w:t>1</w:t>
            </w:r>
          </w:p>
        </w:tc>
        <w:tc>
          <w:tcPr>
            <w:tcW w:w="1134" w:type="dxa"/>
            <w:vMerge/>
            <w:vAlign w:val="center"/>
          </w:tcPr>
          <w:p w:rsidR="003D7318" w:rsidRDefault="003D7318">
            <w:pPr>
              <w:widowControl/>
              <w:jc w:val="left"/>
              <w:rPr>
                <w:rFonts w:eastAsia="仿宋_GB2312"/>
                <w:kern w:val="0"/>
              </w:rPr>
            </w:pPr>
          </w:p>
        </w:tc>
        <w:tc>
          <w:tcPr>
            <w:tcW w:w="1134" w:type="dxa"/>
            <w:vMerge/>
            <w:vAlign w:val="center"/>
          </w:tcPr>
          <w:p w:rsidR="003D7318" w:rsidRDefault="003D7318">
            <w:pPr>
              <w:widowControl/>
              <w:jc w:val="left"/>
              <w:rPr>
                <w:rFonts w:eastAsia="仿宋_GB2312"/>
                <w:kern w:val="0"/>
              </w:rPr>
            </w:pPr>
          </w:p>
        </w:tc>
      </w:tr>
      <w:tr w:rsidR="003D7318">
        <w:trPr>
          <w:trHeight w:val="1413"/>
        </w:trPr>
        <w:tc>
          <w:tcPr>
            <w:tcW w:w="710" w:type="dxa"/>
            <w:vMerge/>
            <w:vAlign w:val="center"/>
          </w:tcPr>
          <w:p w:rsidR="003D7318" w:rsidRDefault="003D7318">
            <w:pPr>
              <w:widowControl/>
              <w:jc w:val="left"/>
              <w:rPr>
                <w:rFonts w:eastAsia="仿宋_GB2312"/>
                <w:kern w:val="0"/>
              </w:rPr>
            </w:pPr>
          </w:p>
        </w:tc>
        <w:tc>
          <w:tcPr>
            <w:tcW w:w="1134" w:type="dxa"/>
            <w:vMerge/>
            <w:vAlign w:val="center"/>
          </w:tcPr>
          <w:p w:rsidR="003D7318" w:rsidRDefault="003D7318">
            <w:pPr>
              <w:widowControl/>
              <w:jc w:val="left"/>
              <w:rPr>
                <w:rFonts w:eastAsia="仿宋_GB2312"/>
                <w:kern w:val="0"/>
              </w:rPr>
            </w:pPr>
          </w:p>
        </w:tc>
        <w:tc>
          <w:tcPr>
            <w:tcW w:w="2693" w:type="dxa"/>
            <w:vMerge/>
            <w:vAlign w:val="center"/>
          </w:tcPr>
          <w:p w:rsidR="003D7318" w:rsidRDefault="003D7318">
            <w:pPr>
              <w:widowControl/>
              <w:jc w:val="left"/>
              <w:rPr>
                <w:rFonts w:eastAsia="仿宋_GB2312"/>
                <w:kern w:val="0"/>
              </w:rPr>
            </w:pPr>
          </w:p>
        </w:tc>
        <w:tc>
          <w:tcPr>
            <w:tcW w:w="2126" w:type="dxa"/>
            <w:vAlign w:val="center"/>
          </w:tcPr>
          <w:p w:rsidR="003D7318" w:rsidRDefault="005B25CE">
            <w:pPr>
              <w:widowControl/>
              <w:rPr>
                <w:rFonts w:eastAsia="仿宋_GB2312"/>
                <w:kern w:val="0"/>
              </w:rPr>
            </w:pPr>
            <w:r>
              <w:rPr>
                <w:rFonts w:eastAsia="仿宋_GB2312" w:hint="eastAsia"/>
                <w:kern w:val="0"/>
              </w:rPr>
              <w:t>制度内容或执行严重不足。</w:t>
            </w:r>
          </w:p>
        </w:tc>
        <w:tc>
          <w:tcPr>
            <w:tcW w:w="709" w:type="dxa"/>
            <w:vAlign w:val="center"/>
          </w:tcPr>
          <w:p w:rsidR="003D7318" w:rsidRDefault="005B25CE">
            <w:pPr>
              <w:widowControl/>
              <w:jc w:val="center"/>
              <w:rPr>
                <w:rFonts w:eastAsia="仿宋_GB2312"/>
                <w:kern w:val="0"/>
              </w:rPr>
            </w:pPr>
            <w:r>
              <w:rPr>
                <w:rFonts w:eastAsia="仿宋_GB2312"/>
                <w:kern w:val="0"/>
              </w:rPr>
              <w:t>0</w:t>
            </w:r>
          </w:p>
        </w:tc>
        <w:tc>
          <w:tcPr>
            <w:tcW w:w="1134" w:type="dxa"/>
            <w:vMerge/>
            <w:vAlign w:val="center"/>
          </w:tcPr>
          <w:p w:rsidR="003D7318" w:rsidRDefault="003D7318">
            <w:pPr>
              <w:widowControl/>
              <w:jc w:val="left"/>
              <w:rPr>
                <w:rFonts w:eastAsia="仿宋_GB2312"/>
                <w:kern w:val="0"/>
              </w:rPr>
            </w:pPr>
          </w:p>
        </w:tc>
        <w:tc>
          <w:tcPr>
            <w:tcW w:w="1134" w:type="dxa"/>
            <w:vMerge/>
            <w:vAlign w:val="center"/>
          </w:tcPr>
          <w:p w:rsidR="003D7318" w:rsidRDefault="003D7318">
            <w:pPr>
              <w:widowControl/>
              <w:jc w:val="left"/>
              <w:rPr>
                <w:rFonts w:eastAsia="仿宋_GB2312"/>
                <w:kern w:val="0"/>
              </w:rPr>
            </w:pPr>
          </w:p>
        </w:tc>
      </w:tr>
      <w:tr w:rsidR="003D7318">
        <w:trPr>
          <w:trHeight w:val="1477"/>
        </w:trPr>
        <w:tc>
          <w:tcPr>
            <w:tcW w:w="710" w:type="dxa"/>
            <w:vMerge w:val="restart"/>
            <w:vAlign w:val="center"/>
          </w:tcPr>
          <w:p w:rsidR="003D7318" w:rsidRDefault="005B25CE">
            <w:pPr>
              <w:widowControl/>
              <w:rPr>
                <w:rFonts w:eastAsia="仿宋_GB2312"/>
                <w:kern w:val="0"/>
              </w:rPr>
            </w:pPr>
            <w:r>
              <w:rPr>
                <w:rFonts w:eastAsia="仿宋_GB2312"/>
                <w:kern w:val="0"/>
              </w:rPr>
              <w:t>5.3</w:t>
            </w:r>
          </w:p>
        </w:tc>
        <w:tc>
          <w:tcPr>
            <w:tcW w:w="1134" w:type="dxa"/>
            <w:vMerge w:val="restart"/>
            <w:vAlign w:val="center"/>
          </w:tcPr>
          <w:p w:rsidR="003D7318" w:rsidRDefault="005B25CE">
            <w:pPr>
              <w:widowControl/>
              <w:rPr>
                <w:rFonts w:eastAsia="仿宋_GB2312"/>
                <w:kern w:val="0"/>
              </w:rPr>
            </w:pPr>
            <w:r>
              <w:rPr>
                <w:rFonts w:eastAsia="仿宋_GB2312" w:hint="eastAsia"/>
                <w:kern w:val="0"/>
              </w:rPr>
              <w:t>检验管理及出厂检验记录</w:t>
            </w:r>
          </w:p>
        </w:tc>
        <w:tc>
          <w:tcPr>
            <w:tcW w:w="2693" w:type="dxa"/>
            <w:vMerge w:val="restart"/>
            <w:vAlign w:val="center"/>
          </w:tcPr>
          <w:p w:rsidR="003D7318" w:rsidRDefault="005B25CE">
            <w:pPr>
              <w:widowControl/>
              <w:rPr>
                <w:rFonts w:eastAsia="仿宋_GB2312"/>
                <w:kern w:val="0"/>
              </w:rPr>
            </w:pPr>
            <w:r>
              <w:rPr>
                <w:rFonts w:eastAsia="仿宋_GB2312" w:hint="eastAsia"/>
                <w:kern w:val="0"/>
              </w:rPr>
              <w:t>应当建立并执行检验管理制度，规定原料检验、过程检验、产品出厂检验以及产品留样的方式及要求，综合考虑产品特性、工艺特点、原料控制等因素明确制定出厂检验项目，保存相关检验和留样记录。生产复配食品添加剂的，还应当明确规定各种食品添加剂的含量和检验方法。委托检验的，应当委托有资质的机构进行检验。</w:t>
            </w:r>
          </w:p>
          <w:p w:rsidR="003D7318" w:rsidRDefault="005B25CE">
            <w:pPr>
              <w:widowControl/>
              <w:rPr>
                <w:rFonts w:eastAsia="仿宋_GB2312"/>
                <w:kern w:val="0"/>
              </w:rPr>
            </w:pPr>
            <w:r>
              <w:rPr>
                <w:rFonts w:eastAsia="仿宋_GB2312" w:hint="eastAsia"/>
                <w:kern w:val="0"/>
              </w:rPr>
              <w:t>应当建立并执行产品出厂检验记录制度，规定产品出厂时，查验出厂产品的安全状况和检验合格证明，记录产品的名称、规格、数量、生产日期或者生产批号、保质期、检验合格证明编号、销售日期以及购货者名称、地址、联系方式等信息，保存相关记</w:t>
            </w:r>
            <w:r>
              <w:rPr>
                <w:rFonts w:eastAsia="仿宋_GB2312" w:hint="eastAsia"/>
                <w:kern w:val="0"/>
              </w:rPr>
              <w:t>录和凭证。</w:t>
            </w:r>
          </w:p>
        </w:tc>
        <w:tc>
          <w:tcPr>
            <w:tcW w:w="2126" w:type="dxa"/>
            <w:vAlign w:val="center"/>
          </w:tcPr>
          <w:p w:rsidR="003D7318" w:rsidRDefault="005B25CE">
            <w:pPr>
              <w:widowControl/>
              <w:rPr>
                <w:rFonts w:eastAsia="仿宋_GB2312"/>
                <w:kern w:val="0"/>
              </w:rPr>
            </w:pPr>
            <w:r>
              <w:rPr>
                <w:rFonts w:eastAsia="仿宋_GB2312" w:hint="eastAsia"/>
                <w:kern w:val="0"/>
              </w:rPr>
              <w:t>符合规定要求。</w:t>
            </w:r>
          </w:p>
        </w:tc>
        <w:tc>
          <w:tcPr>
            <w:tcW w:w="709" w:type="dxa"/>
            <w:vAlign w:val="center"/>
          </w:tcPr>
          <w:p w:rsidR="003D7318" w:rsidRDefault="005B25CE">
            <w:pPr>
              <w:widowControl/>
              <w:jc w:val="center"/>
              <w:rPr>
                <w:rFonts w:eastAsia="仿宋_GB2312"/>
                <w:kern w:val="0"/>
              </w:rPr>
            </w:pPr>
            <w:r>
              <w:rPr>
                <w:rFonts w:eastAsia="仿宋_GB2312"/>
                <w:kern w:val="0"/>
              </w:rPr>
              <w:t>3</w:t>
            </w:r>
          </w:p>
        </w:tc>
        <w:tc>
          <w:tcPr>
            <w:tcW w:w="1134" w:type="dxa"/>
            <w:vMerge w:val="restart"/>
            <w:vAlign w:val="center"/>
          </w:tcPr>
          <w:p w:rsidR="003D7318" w:rsidRDefault="003D7318">
            <w:pPr>
              <w:widowControl/>
              <w:rPr>
                <w:rFonts w:eastAsia="仿宋_GB2312"/>
                <w:kern w:val="0"/>
              </w:rPr>
            </w:pPr>
          </w:p>
        </w:tc>
        <w:tc>
          <w:tcPr>
            <w:tcW w:w="1134" w:type="dxa"/>
            <w:vMerge w:val="restart"/>
            <w:vAlign w:val="center"/>
          </w:tcPr>
          <w:p w:rsidR="003D7318" w:rsidRDefault="003D7318">
            <w:pPr>
              <w:widowControl/>
              <w:rPr>
                <w:rFonts w:eastAsia="仿宋_GB2312"/>
                <w:kern w:val="0"/>
              </w:rPr>
            </w:pPr>
          </w:p>
        </w:tc>
      </w:tr>
      <w:tr w:rsidR="003D7318">
        <w:trPr>
          <w:trHeight w:val="1227"/>
        </w:trPr>
        <w:tc>
          <w:tcPr>
            <w:tcW w:w="710" w:type="dxa"/>
            <w:vMerge/>
            <w:vAlign w:val="center"/>
          </w:tcPr>
          <w:p w:rsidR="003D7318" w:rsidRDefault="003D7318">
            <w:pPr>
              <w:widowControl/>
              <w:jc w:val="left"/>
              <w:rPr>
                <w:rFonts w:eastAsia="仿宋_GB2312"/>
                <w:kern w:val="0"/>
              </w:rPr>
            </w:pPr>
          </w:p>
        </w:tc>
        <w:tc>
          <w:tcPr>
            <w:tcW w:w="1134" w:type="dxa"/>
            <w:vMerge/>
            <w:vAlign w:val="center"/>
          </w:tcPr>
          <w:p w:rsidR="003D7318" w:rsidRDefault="003D7318">
            <w:pPr>
              <w:widowControl/>
              <w:jc w:val="left"/>
              <w:rPr>
                <w:rFonts w:eastAsia="仿宋_GB2312"/>
                <w:kern w:val="0"/>
              </w:rPr>
            </w:pPr>
          </w:p>
        </w:tc>
        <w:tc>
          <w:tcPr>
            <w:tcW w:w="2693" w:type="dxa"/>
            <w:vMerge/>
            <w:vAlign w:val="center"/>
          </w:tcPr>
          <w:p w:rsidR="003D7318" w:rsidRDefault="003D7318">
            <w:pPr>
              <w:widowControl/>
              <w:jc w:val="left"/>
              <w:rPr>
                <w:rFonts w:eastAsia="仿宋_GB2312"/>
                <w:kern w:val="0"/>
              </w:rPr>
            </w:pPr>
          </w:p>
        </w:tc>
        <w:tc>
          <w:tcPr>
            <w:tcW w:w="2126" w:type="dxa"/>
            <w:vAlign w:val="center"/>
          </w:tcPr>
          <w:p w:rsidR="003D7318" w:rsidRDefault="005B25CE">
            <w:pPr>
              <w:widowControl/>
              <w:rPr>
                <w:rFonts w:eastAsia="仿宋_GB2312"/>
                <w:kern w:val="0"/>
              </w:rPr>
            </w:pPr>
            <w:r>
              <w:rPr>
                <w:rFonts w:eastAsia="仿宋_GB2312" w:hint="eastAsia"/>
                <w:kern w:val="0"/>
              </w:rPr>
              <w:t>个别制度内容或执行略有不足。</w:t>
            </w:r>
          </w:p>
        </w:tc>
        <w:tc>
          <w:tcPr>
            <w:tcW w:w="709" w:type="dxa"/>
            <w:vAlign w:val="center"/>
          </w:tcPr>
          <w:p w:rsidR="003D7318" w:rsidRDefault="005B25CE">
            <w:pPr>
              <w:widowControl/>
              <w:jc w:val="center"/>
              <w:rPr>
                <w:rFonts w:eastAsia="仿宋_GB2312"/>
                <w:kern w:val="0"/>
              </w:rPr>
            </w:pPr>
            <w:r>
              <w:rPr>
                <w:rFonts w:eastAsia="仿宋_GB2312"/>
                <w:kern w:val="0"/>
              </w:rPr>
              <w:t>1</w:t>
            </w:r>
          </w:p>
        </w:tc>
        <w:tc>
          <w:tcPr>
            <w:tcW w:w="1134" w:type="dxa"/>
            <w:vMerge/>
            <w:vAlign w:val="center"/>
          </w:tcPr>
          <w:p w:rsidR="003D7318" w:rsidRDefault="003D7318">
            <w:pPr>
              <w:widowControl/>
              <w:jc w:val="left"/>
              <w:rPr>
                <w:rFonts w:eastAsia="仿宋_GB2312"/>
                <w:kern w:val="0"/>
              </w:rPr>
            </w:pPr>
          </w:p>
        </w:tc>
        <w:tc>
          <w:tcPr>
            <w:tcW w:w="1134" w:type="dxa"/>
            <w:vMerge/>
            <w:vAlign w:val="center"/>
          </w:tcPr>
          <w:p w:rsidR="003D7318" w:rsidRDefault="003D7318">
            <w:pPr>
              <w:widowControl/>
              <w:jc w:val="left"/>
              <w:rPr>
                <w:rFonts w:eastAsia="仿宋_GB2312"/>
                <w:kern w:val="0"/>
              </w:rPr>
            </w:pPr>
          </w:p>
        </w:tc>
      </w:tr>
      <w:tr w:rsidR="003D7318">
        <w:trPr>
          <w:trHeight w:val="1580"/>
        </w:trPr>
        <w:tc>
          <w:tcPr>
            <w:tcW w:w="710" w:type="dxa"/>
            <w:vMerge/>
            <w:vAlign w:val="center"/>
          </w:tcPr>
          <w:p w:rsidR="003D7318" w:rsidRDefault="003D7318">
            <w:pPr>
              <w:widowControl/>
              <w:jc w:val="left"/>
              <w:rPr>
                <w:rFonts w:eastAsia="仿宋_GB2312"/>
                <w:kern w:val="0"/>
              </w:rPr>
            </w:pPr>
          </w:p>
        </w:tc>
        <w:tc>
          <w:tcPr>
            <w:tcW w:w="1134" w:type="dxa"/>
            <w:vMerge/>
            <w:vAlign w:val="center"/>
          </w:tcPr>
          <w:p w:rsidR="003D7318" w:rsidRDefault="003D7318">
            <w:pPr>
              <w:widowControl/>
              <w:jc w:val="left"/>
              <w:rPr>
                <w:rFonts w:eastAsia="仿宋_GB2312"/>
                <w:kern w:val="0"/>
              </w:rPr>
            </w:pPr>
          </w:p>
        </w:tc>
        <w:tc>
          <w:tcPr>
            <w:tcW w:w="2693" w:type="dxa"/>
            <w:vMerge/>
            <w:vAlign w:val="center"/>
          </w:tcPr>
          <w:p w:rsidR="003D7318" w:rsidRDefault="003D7318">
            <w:pPr>
              <w:widowControl/>
              <w:jc w:val="left"/>
              <w:rPr>
                <w:rFonts w:eastAsia="仿宋_GB2312"/>
                <w:kern w:val="0"/>
              </w:rPr>
            </w:pPr>
          </w:p>
        </w:tc>
        <w:tc>
          <w:tcPr>
            <w:tcW w:w="2126" w:type="dxa"/>
            <w:vAlign w:val="center"/>
          </w:tcPr>
          <w:p w:rsidR="003D7318" w:rsidRDefault="005B25CE">
            <w:pPr>
              <w:widowControl/>
              <w:rPr>
                <w:rFonts w:eastAsia="仿宋_GB2312"/>
                <w:kern w:val="0"/>
              </w:rPr>
            </w:pPr>
            <w:r>
              <w:rPr>
                <w:rFonts w:eastAsia="仿宋_GB2312" w:hint="eastAsia"/>
                <w:kern w:val="0"/>
              </w:rPr>
              <w:t>制度内容或执行严重不足。</w:t>
            </w:r>
          </w:p>
        </w:tc>
        <w:tc>
          <w:tcPr>
            <w:tcW w:w="709" w:type="dxa"/>
            <w:vAlign w:val="center"/>
          </w:tcPr>
          <w:p w:rsidR="003D7318" w:rsidRDefault="005B25CE">
            <w:pPr>
              <w:widowControl/>
              <w:jc w:val="center"/>
              <w:rPr>
                <w:rFonts w:eastAsia="仿宋_GB2312"/>
                <w:kern w:val="0"/>
              </w:rPr>
            </w:pPr>
            <w:r>
              <w:rPr>
                <w:rFonts w:eastAsia="仿宋_GB2312"/>
                <w:kern w:val="0"/>
              </w:rPr>
              <w:t>0</w:t>
            </w:r>
          </w:p>
        </w:tc>
        <w:tc>
          <w:tcPr>
            <w:tcW w:w="1134" w:type="dxa"/>
            <w:vMerge/>
            <w:vAlign w:val="center"/>
          </w:tcPr>
          <w:p w:rsidR="003D7318" w:rsidRDefault="003D7318">
            <w:pPr>
              <w:widowControl/>
              <w:jc w:val="left"/>
              <w:rPr>
                <w:rFonts w:eastAsia="仿宋_GB2312"/>
                <w:kern w:val="0"/>
              </w:rPr>
            </w:pPr>
          </w:p>
        </w:tc>
        <w:tc>
          <w:tcPr>
            <w:tcW w:w="1134" w:type="dxa"/>
            <w:vMerge/>
            <w:vAlign w:val="center"/>
          </w:tcPr>
          <w:p w:rsidR="003D7318" w:rsidRDefault="003D7318">
            <w:pPr>
              <w:widowControl/>
              <w:jc w:val="left"/>
              <w:rPr>
                <w:rFonts w:eastAsia="仿宋_GB2312"/>
                <w:kern w:val="0"/>
              </w:rPr>
            </w:pPr>
          </w:p>
        </w:tc>
      </w:tr>
      <w:tr w:rsidR="003D7318">
        <w:trPr>
          <w:trHeight w:val="620"/>
        </w:trPr>
        <w:tc>
          <w:tcPr>
            <w:tcW w:w="710" w:type="dxa"/>
            <w:vMerge w:val="restart"/>
            <w:vAlign w:val="center"/>
          </w:tcPr>
          <w:p w:rsidR="003D7318" w:rsidRDefault="005B25CE">
            <w:pPr>
              <w:widowControl/>
              <w:rPr>
                <w:rFonts w:ascii="仿宋" w:eastAsia="仿宋" w:hAnsi="仿宋"/>
                <w:kern w:val="0"/>
              </w:rPr>
            </w:pPr>
            <w:r>
              <w:rPr>
                <w:rFonts w:ascii="仿宋" w:eastAsia="仿宋" w:hAnsi="仿宋" w:hint="eastAsia"/>
                <w:kern w:val="0"/>
              </w:rPr>
              <w:t>5.4</w:t>
            </w:r>
          </w:p>
        </w:tc>
        <w:tc>
          <w:tcPr>
            <w:tcW w:w="1134" w:type="dxa"/>
            <w:vMerge w:val="restart"/>
            <w:vAlign w:val="center"/>
          </w:tcPr>
          <w:p w:rsidR="003D7318" w:rsidRDefault="005B25CE">
            <w:pPr>
              <w:jc w:val="center"/>
              <w:rPr>
                <w:rFonts w:ascii="仿宋" w:eastAsia="仿宋" w:hAnsi="仿宋"/>
              </w:rPr>
            </w:pPr>
            <w:r>
              <w:rPr>
                <w:rFonts w:ascii="仿宋_GB2312" w:eastAsia="仿宋_GB2312" w:hAnsi="仿宋_GB2312" w:cs="仿宋_GB2312" w:hint="eastAsia"/>
              </w:rPr>
              <w:t>运输和交付管理</w:t>
            </w:r>
          </w:p>
        </w:tc>
        <w:tc>
          <w:tcPr>
            <w:tcW w:w="2693" w:type="dxa"/>
            <w:vMerge w:val="restart"/>
            <w:vAlign w:val="center"/>
          </w:tcPr>
          <w:p w:rsidR="003D7318" w:rsidRDefault="005B25CE">
            <w:pPr>
              <w:rPr>
                <w:rFonts w:ascii="仿宋" w:eastAsia="仿宋" w:hAnsi="仿宋"/>
              </w:rPr>
            </w:pPr>
            <w:r>
              <w:rPr>
                <w:rFonts w:ascii="仿宋_GB2312" w:eastAsia="仿宋_GB2312" w:hAnsi="仿宋_GB2312" w:cs="仿宋_GB2312" w:hint="eastAsia"/>
              </w:rPr>
              <w:t>应当建立并执行运输和交付管理制度，规定根据产品特点、贮存要求、运输条件选择适宜的运输方式，并做好交付记录。委托运输的，应当对受托方的食品安全保障能力进行审核。</w:t>
            </w:r>
          </w:p>
        </w:tc>
        <w:tc>
          <w:tcPr>
            <w:tcW w:w="2126" w:type="dxa"/>
            <w:vAlign w:val="center"/>
          </w:tcPr>
          <w:p w:rsidR="003D7318" w:rsidRDefault="005B25CE">
            <w:pPr>
              <w:widowControl/>
              <w:rPr>
                <w:rFonts w:eastAsia="仿宋_GB2312"/>
                <w:kern w:val="0"/>
              </w:rPr>
            </w:pPr>
            <w:r>
              <w:rPr>
                <w:rFonts w:eastAsia="仿宋_GB2312" w:hint="eastAsia"/>
                <w:kern w:val="0"/>
              </w:rPr>
              <w:t>符合规定要求。</w:t>
            </w:r>
          </w:p>
        </w:tc>
        <w:tc>
          <w:tcPr>
            <w:tcW w:w="709" w:type="dxa"/>
            <w:vAlign w:val="center"/>
          </w:tcPr>
          <w:p w:rsidR="003D7318" w:rsidRDefault="005B25CE">
            <w:pPr>
              <w:widowControl/>
              <w:jc w:val="center"/>
              <w:rPr>
                <w:rFonts w:eastAsia="仿宋_GB2312"/>
                <w:kern w:val="0"/>
              </w:rPr>
            </w:pPr>
            <w:r>
              <w:rPr>
                <w:rFonts w:eastAsia="仿宋_GB2312"/>
                <w:kern w:val="0"/>
              </w:rPr>
              <w:t>3</w:t>
            </w:r>
          </w:p>
        </w:tc>
        <w:tc>
          <w:tcPr>
            <w:tcW w:w="1134" w:type="dxa"/>
            <w:vMerge w:val="restart"/>
            <w:vAlign w:val="center"/>
          </w:tcPr>
          <w:p w:rsidR="003D7318" w:rsidRDefault="003D7318">
            <w:pPr>
              <w:widowControl/>
              <w:rPr>
                <w:rFonts w:eastAsia="仿宋_GB2312"/>
                <w:kern w:val="0"/>
              </w:rPr>
            </w:pPr>
          </w:p>
        </w:tc>
        <w:tc>
          <w:tcPr>
            <w:tcW w:w="1134" w:type="dxa"/>
            <w:vMerge w:val="restart"/>
            <w:vAlign w:val="center"/>
          </w:tcPr>
          <w:p w:rsidR="003D7318" w:rsidRDefault="003D7318">
            <w:pPr>
              <w:widowControl/>
              <w:rPr>
                <w:rFonts w:eastAsia="仿宋_GB2312"/>
                <w:kern w:val="0"/>
              </w:rPr>
            </w:pPr>
          </w:p>
        </w:tc>
      </w:tr>
      <w:tr w:rsidR="003D7318">
        <w:trPr>
          <w:trHeight w:val="20"/>
        </w:trPr>
        <w:tc>
          <w:tcPr>
            <w:tcW w:w="710" w:type="dxa"/>
            <w:vMerge/>
            <w:vAlign w:val="center"/>
          </w:tcPr>
          <w:p w:rsidR="003D7318" w:rsidRDefault="003D7318">
            <w:pPr>
              <w:widowControl/>
              <w:jc w:val="left"/>
              <w:rPr>
                <w:rFonts w:eastAsia="仿宋_GB2312"/>
                <w:kern w:val="0"/>
              </w:rPr>
            </w:pPr>
          </w:p>
        </w:tc>
        <w:tc>
          <w:tcPr>
            <w:tcW w:w="1134" w:type="dxa"/>
            <w:vMerge/>
            <w:vAlign w:val="center"/>
          </w:tcPr>
          <w:p w:rsidR="003D7318" w:rsidRDefault="003D7318">
            <w:pPr>
              <w:widowControl/>
              <w:jc w:val="left"/>
              <w:rPr>
                <w:rFonts w:eastAsia="仿宋_GB2312"/>
                <w:kern w:val="0"/>
              </w:rPr>
            </w:pPr>
          </w:p>
        </w:tc>
        <w:tc>
          <w:tcPr>
            <w:tcW w:w="2693" w:type="dxa"/>
            <w:vMerge/>
            <w:vAlign w:val="center"/>
          </w:tcPr>
          <w:p w:rsidR="003D7318" w:rsidRDefault="003D7318">
            <w:pPr>
              <w:widowControl/>
              <w:jc w:val="left"/>
              <w:rPr>
                <w:rFonts w:eastAsia="仿宋_GB2312"/>
                <w:kern w:val="0"/>
              </w:rPr>
            </w:pPr>
          </w:p>
        </w:tc>
        <w:tc>
          <w:tcPr>
            <w:tcW w:w="2126" w:type="dxa"/>
            <w:vAlign w:val="center"/>
          </w:tcPr>
          <w:p w:rsidR="003D7318" w:rsidRDefault="005B25CE">
            <w:pPr>
              <w:widowControl/>
              <w:rPr>
                <w:rFonts w:eastAsia="仿宋_GB2312"/>
                <w:kern w:val="0"/>
              </w:rPr>
            </w:pPr>
            <w:r>
              <w:rPr>
                <w:rFonts w:eastAsia="仿宋_GB2312" w:hint="eastAsia"/>
                <w:kern w:val="0"/>
              </w:rPr>
              <w:t>个别制度内容或执行略有不足。</w:t>
            </w:r>
          </w:p>
        </w:tc>
        <w:tc>
          <w:tcPr>
            <w:tcW w:w="709" w:type="dxa"/>
            <w:vAlign w:val="center"/>
          </w:tcPr>
          <w:p w:rsidR="003D7318" w:rsidRDefault="005B25CE">
            <w:pPr>
              <w:widowControl/>
              <w:jc w:val="center"/>
              <w:rPr>
                <w:rFonts w:eastAsia="仿宋_GB2312"/>
                <w:kern w:val="0"/>
              </w:rPr>
            </w:pPr>
            <w:r>
              <w:rPr>
                <w:rFonts w:eastAsia="仿宋_GB2312"/>
                <w:kern w:val="0"/>
              </w:rPr>
              <w:t>1</w:t>
            </w:r>
          </w:p>
        </w:tc>
        <w:tc>
          <w:tcPr>
            <w:tcW w:w="1134" w:type="dxa"/>
            <w:vMerge/>
            <w:vAlign w:val="center"/>
          </w:tcPr>
          <w:p w:rsidR="003D7318" w:rsidRDefault="003D7318">
            <w:pPr>
              <w:widowControl/>
              <w:jc w:val="left"/>
              <w:rPr>
                <w:rFonts w:eastAsia="仿宋_GB2312"/>
                <w:kern w:val="0"/>
              </w:rPr>
            </w:pPr>
          </w:p>
        </w:tc>
        <w:tc>
          <w:tcPr>
            <w:tcW w:w="1134" w:type="dxa"/>
            <w:vMerge/>
            <w:vAlign w:val="center"/>
          </w:tcPr>
          <w:p w:rsidR="003D7318" w:rsidRDefault="003D7318">
            <w:pPr>
              <w:widowControl/>
              <w:jc w:val="left"/>
              <w:rPr>
                <w:rFonts w:eastAsia="仿宋_GB2312"/>
                <w:kern w:val="0"/>
              </w:rPr>
            </w:pPr>
          </w:p>
        </w:tc>
      </w:tr>
      <w:tr w:rsidR="003D7318">
        <w:trPr>
          <w:trHeight w:val="1018"/>
        </w:trPr>
        <w:tc>
          <w:tcPr>
            <w:tcW w:w="710" w:type="dxa"/>
            <w:vMerge/>
            <w:vAlign w:val="center"/>
          </w:tcPr>
          <w:p w:rsidR="003D7318" w:rsidRDefault="003D7318">
            <w:pPr>
              <w:widowControl/>
              <w:jc w:val="left"/>
              <w:rPr>
                <w:rFonts w:eastAsia="仿宋_GB2312"/>
                <w:kern w:val="0"/>
              </w:rPr>
            </w:pPr>
          </w:p>
        </w:tc>
        <w:tc>
          <w:tcPr>
            <w:tcW w:w="1134" w:type="dxa"/>
            <w:vMerge/>
            <w:vAlign w:val="center"/>
          </w:tcPr>
          <w:p w:rsidR="003D7318" w:rsidRDefault="003D7318">
            <w:pPr>
              <w:widowControl/>
              <w:jc w:val="left"/>
              <w:rPr>
                <w:rFonts w:eastAsia="仿宋_GB2312"/>
                <w:kern w:val="0"/>
              </w:rPr>
            </w:pPr>
          </w:p>
        </w:tc>
        <w:tc>
          <w:tcPr>
            <w:tcW w:w="2693" w:type="dxa"/>
            <w:vMerge/>
            <w:vAlign w:val="center"/>
          </w:tcPr>
          <w:p w:rsidR="003D7318" w:rsidRDefault="003D7318">
            <w:pPr>
              <w:widowControl/>
              <w:jc w:val="left"/>
              <w:rPr>
                <w:rFonts w:eastAsia="仿宋_GB2312"/>
                <w:kern w:val="0"/>
              </w:rPr>
            </w:pPr>
          </w:p>
        </w:tc>
        <w:tc>
          <w:tcPr>
            <w:tcW w:w="2126" w:type="dxa"/>
            <w:vAlign w:val="center"/>
          </w:tcPr>
          <w:p w:rsidR="003D7318" w:rsidRDefault="005B25CE">
            <w:pPr>
              <w:widowControl/>
              <w:rPr>
                <w:rFonts w:eastAsia="仿宋_GB2312"/>
                <w:kern w:val="0"/>
              </w:rPr>
            </w:pPr>
            <w:r>
              <w:rPr>
                <w:rFonts w:eastAsia="仿宋_GB2312" w:hint="eastAsia"/>
                <w:kern w:val="0"/>
              </w:rPr>
              <w:t>制度内容或执行严重不足。</w:t>
            </w:r>
          </w:p>
        </w:tc>
        <w:tc>
          <w:tcPr>
            <w:tcW w:w="709" w:type="dxa"/>
            <w:vAlign w:val="center"/>
          </w:tcPr>
          <w:p w:rsidR="003D7318" w:rsidRDefault="005B25CE">
            <w:pPr>
              <w:widowControl/>
              <w:jc w:val="center"/>
              <w:rPr>
                <w:rFonts w:eastAsia="仿宋_GB2312"/>
                <w:kern w:val="0"/>
              </w:rPr>
            </w:pPr>
            <w:r>
              <w:rPr>
                <w:rFonts w:eastAsia="仿宋_GB2312"/>
                <w:kern w:val="0"/>
              </w:rPr>
              <w:t>0</w:t>
            </w:r>
          </w:p>
        </w:tc>
        <w:tc>
          <w:tcPr>
            <w:tcW w:w="1134" w:type="dxa"/>
            <w:vMerge/>
            <w:vAlign w:val="center"/>
          </w:tcPr>
          <w:p w:rsidR="003D7318" w:rsidRDefault="003D7318">
            <w:pPr>
              <w:widowControl/>
              <w:jc w:val="left"/>
              <w:rPr>
                <w:rFonts w:eastAsia="仿宋_GB2312"/>
                <w:kern w:val="0"/>
              </w:rPr>
            </w:pPr>
          </w:p>
        </w:tc>
        <w:tc>
          <w:tcPr>
            <w:tcW w:w="1134" w:type="dxa"/>
            <w:vMerge/>
            <w:vAlign w:val="center"/>
          </w:tcPr>
          <w:p w:rsidR="003D7318" w:rsidRDefault="003D7318">
            <w:pPr>
              <w:widowControl/>
              <w:jc w:val="left"/>
              <w:rPr>
                <w:rFonts w:eastAsia="仿宋_GB2312"/>
                <w:kern w:val="0"/>
              </w:rPr>
            </w:pPr>
          </w:p>
        </w:tc>
      </w:tr>
      <w:tr w:rsidR="003D7318">
        <w:trPr>
          <w:trHeight w:val="535"/>
        </w:trPr>
        <w:tc>
          <w:tcPr>
            <w:tcW w:w="710" w:type="dxa"/>
            <w:vMerge w:val="restart"/>
            <w:vAlign w:val="center"/>
          </w:tcPr>
          <w:p w:rsidR="003D7318" w:rsidRDefault="005B25CE">
            <w:pPr>
              <w:widowControl/>
              <w:jc w:val="left"/>
              <w:rPr>
                <w:rFonts w:eastAsia="仿宋_GB2312"/>
                <w:kern w:val="0"/>
              </w:rPr>
            </w:pPr>
            <w:r>
              <w:rPr>
                <w:rFonts w:eastAsia="仿宋_GB2312" w:hint="eastAsia"/>
                <w:kern w:val="0"/>
              </w:rPr>
              <w:t>5.5</w:t>
            </w:r>
          </w:p>
        </w:tc>
        <w:tc>
          <w:tcPr>
            <w:tcW w:w="1134" w:type="dxa"/>
            <w:vMerge w:val="restart"/>
            <w:vAlign w:val="center"/>
          </w:tcPr>
          <w:p w:rsidR="003D7318" w:rsidRDefault="005B25CE">
            <w:pPr>
              <w:widowControl/>
              <w:jc w:val="left"/>
              <w:rPr>
                <w:rFonts w:eastAsia="仿宋_GB2312"/>
                <w:kern w:val="0"/>
              </w:rPr>
            </w:pPr>
            <w:r>
              <w:rPr>
                <w:rFonts w:eastAsia="仿宋_GB2312" w:hint="eastAsia"/>
                <w:kern w:val="0"/>
              </w:rPr>
              <w:t>食品安全追溯管理</w:t>
            </w:r>
          </w:p>
        </w:tc>
        <w:tc>
          <w:tcPr>
            <w:tcW w:w="2693" w:type="dxa"/>
            <w:vMerge w:val="restart"/>
            <w:vAlign w:val="center"/>
          </w:tcPr>
          <w:p w:rsidR="003D7318" w:rsidRDefault="005B25CE">
            <w:pPr>
              <w:widowControl/>
              <w:rPr>
                <w:rFonts w:eastAsia="仿宋_GB2312"/>
                <w:kern w:val="0"/>
              </w:rPr>
            </w:pPr>
            <w:r>
              <w:rPr>
                <w:rFonts w:eastAsia="仿宋_GB2312" w:hint="eastAsia"/>
                <w:kern w:val="0"/>
              </w:rPr>
              <w:t>应当建立并执行食品安全追溯管理体系，记录并保存法律、法规及标准等规定的信息，保证产品可追溯。</w:t>
            </w:r>
          </w:p>
        </w:tc>
        <w:tc>
          <w:tcPr>
            <w:tcW w:w="2126" w:type="dxa"/>
            <w:vAlign w:val="center"/>
          </w:tcPr>
          <w:p w:rsidR="003D7318" w:rsidRDefault="005B25CE">
            <w:pPr>
              <w:widowControl/>
              <w:rPr>
                <w:rFonts w:eastAsia="仿宋_GB2312"/>
                <w:kern w:val="0"/>
              </w:rPr>
            </w:pPr>
            <w:r>
              <w:rPr>
                <w:rFonts w:eastAsia="仿宋_GB2312" w:hint="eastAsia"/>
                <w:kern w:val="0"/>
              </w:rPr>
              <w:t>符合规定要求。</w:t>
            </w:r>
          </w:p>
        </w:tc>
        <w:tc>
          <w:tcPr>
            <w:tcW w:w="709" w:type="dxa"/>
            <w:vAlign w:val="center"/>
          </w:tcPr>
          <w:p w:rsidR="003D7318" w:rsidRDefault="005B25CE">
            <w:pPr>
              <w:widowControl/>
              <w:jc w:val="center"/>
              <w:rPr>
                <w:rFonts w:eastAsia="仿宋_GB2312"/>
                <w:kern w:val="0"/>
              </w:rPr>
            </w:pPr>
            <w:r>
              <w:rPr>
                <w:rFonts w:eastAsia="仿宋_GB2312"/>
                <w:kern w:val="0"/>
              </w:rPr>
              <w:t>3</w:t>
            </w:r>
          </w:p>
        </w:tc>
        <w:tc>
          <w:tcPr>
            <w:tcW w:w="1134" w:type="dxa"/>
            <w:vMerge w:val="restart"/>
            <w:vAlign w:val="center"/>
          </w:tcPr>
          <w:p w:rsidR="003D7318" w:rsidRDefault="003D7318">
            <w:pPr>
              <w:widowControl/>
              <w:rPr>
                <w:rFonts w:eastAsia="仿宋_GB2312"/>
                <w:kern w:val="0"/>
              </w:rPr>
            </w:pPr>
          </w:p>
        </w:tc>
        <w:tc>
          <w:tcPr>
            <w:tcW w:w="1134" w:type="dxa"/>
            <w:vMerge w:val="restart"/>
            <w:vAlign w:val="center"/>
          </w:tcPr>
          <w:p w:rsidR="003D7318" w:rsidRDefault="003D7318">
            <w:pPr>
              <w:widowControl/>
              <w:rPr>
                <w:rFonts w:eastAsia="仿宋_GB2312"/>
                <w:b/>
                <w:kern w:val="0"/>
              </w:rPr>
            </w:pPr>
          </w:p>
        </w:tc>
      </w:tr>
      <w:tr w:rsidR="003D7318">
        <w:trPr>
          <w:trHeight w:val="20"/>
        </w:trPr>
        <w:tc>
          <w:tcPr>
            <w:tcW w:w="710" w:type="dxa"/>
            <w:vMerge/>
            <w:vAlign w:val="center"/>
          </w:tcPr>
          <w:p w:rsidR="003D7318" w:rsidRDefault="003D7318">
            <w:pPr>
              <w:widowControl/>
              <w:jc w:val="left"/>
              <w:rPr>
                <w:rFonts w:eastAsia="仿宋_GB2312"/>
                <w:kern w:val="0"/>
              </w:rPr>
            </w:pPr>
          </w:p>
        </w:tc>
        <w:tc>
          <w:tcPr>
            <w:tcW w:w="1134" w:type="dxa"/>
            <w:vMerge/>
            <w:vAlign w:val="center"/>
          </w:tcPr>
          <w:p w:rsidR="003D7318" w:rsidRDefault="003D7318">
            <w:pPr>
              <w:widowControl/>
              <w:jc w:val="left"/>
              <w:rPr>
                <w:rFonts w:eastAsia="仿宋_GB2312"/>
                <w:kern w:val="0"/>
              </w:rPr>
            </w:pPr>
          </w:p>
        </w:tc>
        <w:tc>
          <w:tcPr>
            <w:tcW w:w="2693" w:type="dxa"/>
            <w:vMerge/>
            <w:vAlign w:val="center"/>
          </w:tcPr>
          <w:p w:rsidR="003D7318" w:rsidRDefault="003D7318">
            <w:pPr>
              <w:widowControl/>
              <w:jc w:val="left"/>
              <w:rPr>
                <w:rFonts w:eastAsia="仿宋_GB2312"/>
                <w:kern w:val="0"/>
              </w:rPr>
            </w:pPr>
          </w:p>
        </w:tc>
        <w:tc>
          <w:tcPr>
            <w:tcW w:w="2126" w:type="dxa"/>
            <w:vAlign w:val="center"/>
          </w:tcPr>
          <w:p w:rsidR="003D7318" w:rsidRDefault="005B25CE">
            <w:pPr>
              <w:widowControl/>
              <w:rPr>
                <w:rFonts w:eastAsia="仿宋_GB2312"/>
                <w:kern w:val="0"/>
              </w:rPr>
            </w:pPr>
            <w:r>
              <w:rPr>
                <w:rFonts w:eastAsia="仿宋_GB2312" w:hint="eastAsia"/>
                <w:kern w:val="0"/>
              </w:rPr>
              <w:t>个别制度内容或执行略有不足。</w:t>
            </w:r>
          </w:p>
        </w:tc>
        <w:tc>
          <w:tcPr>
            <w:tcW w:w="709" w:type="dxa"/>
            <w:vAlign w:val="center"/>
          </w:tcPr>
          <w:p w:rsidR="003D7318" w:rsidRDefault="005B25CE">
            <w:pPr>
              <w:widowControl/>
              <w:jc w:val="center"/>
              <w:rPr>
                <w:rFonts w:eastAsia="仿宋_GB2312"/>
                <w:kern w:val="0"/>
              </w:rPr>
            </w:pPr>
            <w:r>
              <w:rPr>
                <w:rFonts w:eastAsia="仿宋_GB2312"/>
                <w:kern w:val="0"/>
              </w:rPr>
              <w:t>1</w:t>
            </w:r>
          </w:p>
        </w:tc>
        <w:tc>
          <w:tcPr>
            <w:tcW w:w="1134" w:type="dxa"/>
            <w:vMerge/>
            <w:vAlign w:val="center"/>
          </w:tcPr>
          <w:p w:rsidR="003D7318" w:rsidRDefault="003D7318">
            <w:pPr>
              <w:widowControl/>
              <w:jc w:val="left"/>
              <w:rPr>
                <w:rFonts w:eastAsia="仿宋_GB2312"/>
                <w:kern w:val="0"/>
              </w:rPr>
            </w:pPr>
          </w:p>
        </w:tc>
        <w:tc>
          <w:tcPr>
            <w:tcW w:w="1134" w:type="dxa"/>
            <w:vMerge/>
            <w:vAlign w:val="center"/>
          </w:tcPr>
          <w:p w:rsidR="003D7318" w:rsidRDefault="003D7318">
            <w:pPr>
              <w:widowControl/>
              <w:jc w:val="left"/>
              <w:rPr>
                <w:rFonts w:eastAsia="仿宋_GB2312"/>
                <w:kern w:val="0"/>
              </w:rPr>
            </w:pPr>
          </w:p>
        </w:tc>
      </w:tr>
      <w:tr w:rsidR="003D7318">
        <w:trPr>
          <w:trHeight w:val="741"/>
        </w:trPr>
        <w:tc>
          <w:tcPr>
            <w:tcW w:w="710" w:type="dxa"/>
            <w:vMerge/>
            <w:vAlign w:val="center"/>
          </w:tcPr>
          <w:p w:rsidR="003D7318" w:rsidRDefault="003D7318">
            <w:pPr>
              <w:widowControl/>
              <w:jc w:val="left"/>
              <w:rPr>
                <w:rFonts w:eastAsia="仿宋_GB2312"/>
                <w:kern w:val="0"/>
              </w:rPr>
            </w:pPr>
          </w:p>
        </w:tc>
        <w:tc>
          <w:tcPr>
            <w:tcW w:w="1134" w:type="dxa"/>
            <w:vMerge/>
            <w:vAlign w:val="center"/>
          </w:tcPr>
          <w:p w:rsidR="003D7318" w:rsidRDefault="003D7318">
            <w:pPr>
              <w:widowControl/>
              <w:jc w:val="left"/>
              <w:rPr>
                <w:rFonts w:eastAsia="仿宋_GB2312"/>
                <w:kern w:val="0"/>
              </w:rPr>
            </w:pPr>
          </w:p>
        </w:tc>
        <w:tc>
          <w:tcPr>
            <w:tcW w:w="2693" w:type="dxa"/>
            <w:vMerge/>
            <w:vAlign w:val="center"/>
          </w:tcPr>
          <w:p w:rsidR="003D7318" w:rsidRDefault="003D7318">
            <w:pPr>
              <w:widowControl/>
              <w:jc w:val="left"/>
              <w:rPr>
                <w:rFonts w:eastAsia="仿宋_GB2312"/>
                <w:kern w:val="0"/>
              </w:rPr>
            </w:pPr>
          </w:p>
        </w:tc>
        <w:tc>
          <w:tcPr>
            <w:tcW w:w="2126" w:type="dxa"/>
            <w:vAlign w:val="center"/>
          </w:tcPr>
          <w:p w:rsidR="003D7318" w:rsidRDefault="005B25CE">
            <w:pPr>
              <w:widowControl/>
              <w:rPr>
                <w:rFonts w:eastAsia="仿宋_GB2312"/>
                <w:kern w:val="0"/>
              </w:rPr>
            </w:pPr>
            <w:r>
              <w:rPr>
                <w:rFonts w:eastAsia="仿宋_GB2312" w:hint="eastAsia"/>
                <w:kern w:val="0"/>
              </w:rPr>
              <w:t>制度内容或执行严重不足。</w:t>
            </w:r>
          </w:p>
        </w:tc>
        <w:tc>
          <w:tcPr>
            <w:tcW w:w="709" w:type="dxa"/>
            <w:vAlign w:val="center"/>
          </w:tcPr>
          <w:p w:rsidR="003D7318" w:rsidRDefault="005B25CE">
            <w:pPr>
              <w:widowControl/>
              <w:jc w:val="center"/>
              <w:rPr>
                <w:rFonts w:eastAsia="仿宋_GB2312"/>
                <w:kern w:val="0"/>
              </w:rPr>
            </w:pPr>
            <w:r>
              <w:rPr>
                <w:rFonts w:eastAsia="仿宋_GB2312"/>
                <w:kern w:val="0"/>
              </w:rPr>
              <w:t>0</w:t>
            </w:r>
          </w:p>
        </w:tc>
        <w:tc>
          <w:tcPr>
            <w:tcW w:w="1134" w:type="dxa"/>
            <w:vMerge/>
            <w:vAlign w:val="center"/>
          </w:tcPr>
          <w:p w:rsidR="003D7318" w:rsidRDefault="003D7318">
            <w:pPr>
              <w:widowControl/>
              <w:jc w:val="left"/>
              <w:rPr>
                <w:rFonts w:eastAsia="仿宋_GB2312"/>
                <w:kern w:val="0"/>
              </w:rPr>
            </w:pPr>
          </w:p>
        </w:tc>
        <w:tc>
          <w:tcPr>
            <w:tcW w:w="1134" w:type="dxa"/>
            <w:vMerge/>
            <w:vAlign w:val="center"/>
          </w:tcPr>
          <w:p w:rsidR="003D7318" w:rsidRDefault="003D7318">
            <w:pPr>
              <w:widowControl/>
              <w:jc w:val="left"/>
              <w:rPr>
                <w:rFonts w:eastAsia="仿宋_GB2312"/>
                <w:kern w:val="0"/>
              </w:rPr>
            </w:pPr>
          </w:p>
        </w:tc>
      </w:tr>
      <w:tr w:rsidR="003D7318">
        <w:trPr>
          <w:trHeight w:val="550"/>
        </w:trPr>
        <w:tc>
          <w:tcPr>
            <w:tcW w:w="710" w:type="dxa"/>
            <w:vMerge w:val="restart"/>
            <w:vAlign w:val="center"/>
          </w:tcPr>
          <w:p w:rsidR="003D7318" w:rsidRDefault="005B25CE">
            <w:pPr>
              <w:widowControl/>
              <w:rPr>
                <w:rFonts w:eastAsia="仿宋_GB2312"/>
                <w:kern w:val="0"/>
              </w:rPr>
            </w:pPr>
            <w:r>
              <w:rPr>
                <w:rFonts w:eastAsia="仿宋_GB2312"/>
                <w:kern w:val="0"/>
              </w:rPr>
              <w:t>5.</w:t>
            </w:r>
            <w:r>
              <w:rPr>
                <w:rFonts w:eastAsia="仿宋_GB2312" w:hint="eastAsia"/>
                <w:kern w:val="0"/>
              </w:rPr>
              <w:t>6</w:t>
            </w:r>
          </w:p>
        </w:tc>
        <w:tc>
          <w:tcPr>
            <w:tcW w:w="1134" w:type="dxa"/>
            <w:vMerge w:val="restart"/>
            <w:vAlign w:val="center"/>
          </w:tcPr>
          <w:p w:rsidR="003D7318" w:rsidRDefault="005B25CE">
            <w:pPr>
              <w:widowControl/>
              <w:rPr>
                <w:rFonts w:eastAsia="仿宋_GB2312"/>
                <w:kern w:val="0"/>
              </w:rPr>
            </w:pPr>
            <w:r>
              <w:rPr>
                <w:rFonts w:eastAsia="仿宋_GB2312" w:hint="eastAsia"/>
                <w:kern w:val="0"/>
              </w:rPr>
              <w:t xml:space="preserve">食品安全自查制度　</w:t>
            </w:r>
          </w:p>
        </w:tc>
        <w:tc>
          <w:tcPr>
            <w:tcW w:w="2693" w:type="dxa"/>
            <w:vMerge w:val="restart"/>
            <w:vAlign w:val="center"/>
          </w:tcPr>
          <w:p w:rsidR="003D7318" w:rsidRDefault="005B25CE">
            <w:pPr>
              <w:widowControl/>
              <w:rPr>
                <w:rFonts w:eastAsia="仿宋_GB2312"/>
                <w:kern w:val="0"/>
              </w:rPr>
            </w:pPr>
            <w:r>
              <w:rPr>
                <w:rFonts w:eastAsia="仿宋_GB2312" w:hint="eastAsia"/>
                <w:kern w:val="0"/>
              </w:rPr>
              <w:t>应当建立并执行食品安全自查制度，</w:t>
            </w:r>
            <w:r>
              <w:rPr>
                <w:rFonts w:eastAsia="仿宋_GB2312" w:hint="eastAsia"/>
                <w:kern w:val="0"/>
              </w:rPr>
              <w:t xml:space="preserve"> </w:t>
            </w:r>
            <w:r>
              <w:rPr>
                <w:rFonts w:eastAsia="仿宋_GB2312" w:hint="eastAsia"/>
                <w:kern w:val="0"/>
              </w:rPr>
              <w:t>规定对食品安全状况定期进行检查评价，并根据评价结果采取相应的处理措施。有发生食品安全事故潜在风险的，应当立即停止食品生产活动，</w:t>
            </w:r>
            <w:r>
              <w:rPr>
                <w:rFonts w:eastAsia="仿宋_GB2312" w:hint="eastAsia"/>
                <w:kern w:val="0"/>
              </w:rPr>
              <w:t xml:space="preserve"> </w:t>
            </w:r>
            <w:r>
              <w:rPr>
                <w:rFonts w:eastAsia="仿宋_GB2312" w:hint="eastAsia"/>
                <w:kern w:val="0"/>
              </w:rPr>
              <w:t>并向所在地县级市</w:t>
            </w:r>
            <w:proofErr w:type="gramStart"/>
            <w:r>
              <w:rPr>
                <w:rFonts w:eastAsia="仿宋_GB2312" w:hint="eastAsia"/>
                <w:kern w:val="0"/>
              </w:rPr>
              <w:t>场监督</w:t>
            </w:r>
            <w:proofErr w:type="gramEnd"/>
            <w:r>
              <w:rPr>
                <w:rFonts w:eastAsia="仿宋_GB2312" w:hint="eastAsia"/>
                <w:kern w:val="0"/>
              </w:rPr>
              <w:t>管理部门报告。</w:t>
            </w:r>
          </w:p>
        </w:tc>
        <w:tc>
          <w:tcPr>
            <w:tcW w:w="2126" w:type="dxa"/>
            <w:vAlign w:val="center"/>
          </w:tcPr>
          <w:p w:rsidR="003D7318" w:rsidRDefault="005B25CE">
            <w:pPr>
              <w:widowControl/>
              <w:rPr>
                <w:rFonts w:eastAsia="仿宋_GB2312"/>
                <w:kern w:val="0"/>
              </w:rPr>
            </w:pPr>
            <w:r>
              <w:rPr>
                <w:rFonts w:eastAsia="仿宋_GB2312" w:hint="eastAsia"/>
                <w:kern w:val="0"/>
              </w:rPr>
              <w:t>符合规定要求。</w:t>
            </w:r>
          </w:p>
        </w:tc>
        <w:tc>
          <w:tcPr>
            <w:tcW w:w="709" w:type="dxa"/>
            <w:vAlign w:val="center"/>
          </w:tcPr>
          <w:p w:rsidR="003D7318" w:rsidRDefault="005B25CE">
            <w:pPr>
              <w:widowControl/>
              <w:jc w:val="center"/>
              <w:rPr>
                <w:rFonts w:eastAsia="仿宋_GB2312"/>
                <w:kern w:val="0"/>
              </w:rPr>
            </w:pPr>
            <w:r>
              <w:rPr>
                <w:rFonts w:eastAsia="仿宋_GB2312"/>
                <w:kern w:val="0"/>
              </w:rPr>
              <w:t>3</w:t>
            </w:r>
          </w:p>
        </w:tc>
        <w:tc>
          <w:tcPr>
            <w:tcW w:w="1134" w:type="dxa"/>
            <w:vMerge w:val="restart"/>
            <w:vAlign w:val="center"/>
          </w:tcPr>
          <w:p w:rsidR="003D7318" w:rsidRDefault="003D7318">
            <w:pPr>
              <w:widowControl/>
              <w:rPr>
                <w:rFonts w:eastAsia="仿宋_GB2312"/>
                <w:kern w:val="0"/>
              </w:rPr>
            </w:pPr>
          </w:p>
        </w:tc>
        <w:tc>
          <w:tcPr>
            <w:tcW w:w="1134" w:type="dxa"/>
            <w:vMerge w:val="restart"/>
            <w:vAlign w:val="center"/>
          </w:tcPr>
          <w:p w:rsidR="003D7318" w:rsidRDefault="003D7318">
            <w:pPr>
              <w:widowControl/>
              <w:rPr>
                <w:rFonts w:eastAsia="仿宋_GB2312"/>
                <w:kern w:val="0"/>
              </w:rPr>
            </w:pPr>
          </w:p>
        </w:tc>
      </w:tr>
      <w:tr w:rsidR="003D7318">
        <w:trPr>
          <w:trHeight w:val="20"/>
        </w:trPr>
        <w:tc>
          <w:tcPr>
            <w:tcW w:w="710" w:type="dxa"/>
            <w:vMerge/>
            <w:vAlign w:val="center"/>
          </w:tcPr>
          <w:p w:rsidR="003D7318" w:rsidRDefault="003D7318">
            <w:pPr>
              <w:widowControl/>
              <w:jc w:val="left"/>
              <w:rPr>
                <w:rFonts w:eastAsia="仿宋_GB2312"/>
                <w:kern w:val="0"/>
              </w:rPr>
            </w:pPr>
          </w:p>
        </w:tc>
        <w:tc>
          <w:tcPr>
            <w:tcW w:w="1134" w:type="dxa"/>
            <w:vMerge/>
            <w:vAlign w:val="center"/>
          </w:tcPr>
          <w:p w:rsidR="003D7318" w:rsidRDefault="003D7318">
            <w:pPr>
              <w:widowControl/>
              <w:jc w:val="left"/>
              <w:rPr>
                <w:rFonts w:eastAsia="仿宋_GB2312"/>
                <w:kern w:val="0"/>
              </w:rPr>
            </w:pPr>
          </w:p>
        </w:tc>
        <w:tc>
          <w:tcPr>
            <w:tcW w:w="2693" w:type="dxa"/>
            <w:vMerge/>
            <w:vAlign w:val="center"/>
          </w:tcPr>
          <w:p w:rsidR="003D7318" w:rsidRDefault="003D7318">
            <w:pPr>
              <w:widowControl/>
              <w:jc w:val="left"/>
              <w:rPr>
                <w:rFonts w:eastAsia="仿宋_GB2312"/>
                <w:kern w:val="0"/>
              </w:rPr>
            </w:pPr>
          </w:p>
        </w:tc>
        <w:tc>
          <w:tcPr>
            <w:tcW w:w="2126" w:type="dxa"/>
            <w:vAlign w:val="center"/>
          </w:tcPr>
          <w:p w:rsidR="003D7318" w:rsidRDefault="005B25CE">
            <w:pPr>
              <w:widowControl/>
              <w:rPr>
                <w:rFonts w:eastAsia="仿宋_GB2312"/>
                <w:kern w:val="0"/>
              </w:rPr>
            </w:pPr>
            <w:r>
              <w:rPr>
                <w:rFonts w:eastAsia="仿宋_GB2312" w:hint="eastAsia"/>
                <w:kern w:val="0"/>
              </w:rPr>
              <w:t>个别制度内容或执行略有不足。</w:t>
            </w:r>
          </w:p>
        </w:tc>
        <w:tc>
          <w:tcPr>
            <w:tcW w:w="709" w:type="dxa"/>
            <w:vAlign w:val="center"/>
          </w:tcPr>
          <w:p w:rsidR="003D7318" w:rsidRDefault="005B25CE">
            <w:pPr>
              <w:widowControl/>
              <w:jc w:val="center"/>
              <w:rPr>
                <w:rFonts w:eastAsia="仿宋_GB2312"/>
                <w:kern w:val="0"/>
              </w:rPr>
            </w:pPr>
            <w:r>
              <w:rPr>
                <w:rFonts w:eastAsia="仿宋_GB2312"/>
                <w:kern w:val="0"/>
              </w:rPr>
              <w:t>1</w:t>
            </w:r>
          </w:p>
        </w:tc>
        <w:tc>
          <w:tcPr>
            <w:tcW w:w="1134" w:type="dxa"/>
            <w:vMerge/>
            <w:vAlign w:val="center"/>
          </w:tcPr>
          <w:p w:rsidR="003D7318" w:rsidRDefault="003D7318">
            <w:pPr>
              <w:widowControl/>
              <w:jc w:val="left"/>
              <w:rPr>
                <w:rFonts w:eastAsia="仿宋_GB2312"/>
                <w:kern w:val="0"/>
              </w:rPr>
            </w:pPr>
          </w:p>
        </w:tc>
        <w:tc>
          <w:tcPr>
            <w:tcW w:w="1134" w:type="dxa"/>
            <w:vMerge/>
            <w:vAlign w:val="center"/>
          </w:tcPr>
          <w:p w:rsidR="003D7318" w:rsidRDefault="003D7318">
            <w:pPr>
              <w:widowControl/>
              <w:jc w:val="left"/>
              <w:rPr>
                <w:rFonts w:eastAsia="仿宋_GB2312"/>
                <w:kern w:val="0"/>
              </w:rPr>
            </w:pPr>
          </w:p>
        </w:tc>
      </w:tr>
      <w:tr w:rsidR="003D7318">
        <w:trPr>
          <w:trHeight w:val="1045"/>
        </w:trPr>
        <w:tc>
          <w:tcPr>
            <w:tcW w:w="710" w:type="dxa"/>
            <w:vMerge/>
            <w:vAlign w:val="center"/>
          </w:tcPr>
          <w:p w:rsidR="003D7318" w:rsidRDefault="003D7318">
            <w:pPr>
              <w:widowControl/>
              <w:jc w:val="left"/>
              <w:rPr>
                <w:rFonts w:eastAsia="仿宋_GB2312"/>
                <w:kern w:val="0"/>
              </w:rPr>
            </w:pPr>
          </w:p>
        </w:tc>
        <w:tc>
          <w:tcPr>
            <w:tcW w:w="1134" w:type="dxa"/>
            <w:vMerge/>
            <w:vAlign w:val="center"/>
          </w:tcPr>
          <w:p w:rsidR="003D7318" w:rsidRDefault="003D7318">
            <w:pPr>
              <w:widowControl/>
              <w:jc w:val="left"/>
              <w:rPr>
                <w:rFonts w:eastAsia="仿宋_GB2312"/>
                <w:kern w:val="0"/>
              </w:rPr>
            </w:pPr>
          </w:p>
        </w:tc>
        <w:tc>
          <w:tcPr>
            <w:tcW w:w="2693" w:type="dxa"/>
            <w:vMerge/>
            <w:vAlign w:val="center"/>
          </w:tcPr>
          <w:p w:rsidR="003D7318" w:rsidRDefault="003D7318">
            <w:pPr>
              <w:widowControl/>
              <w:jc w:val="left"/>
              <w:rPr>
                <w:rFonts w:eastAsia="仿宋_GB2312"/>
                <w:kern w:val="0"/>
              </w:rPr>
            </w:pPr>
          </w:p>
        </w:tc>
        <w:tc>
          <w:tcPr>
            <w:tcW w:w="2126" w:type="dxa"/>
            <w:vAlign w:val="center"/>
          </w:tcPr>
          <w:p w:rsidR="003D7318" w:rsidRDefault="005B25CE">
            <w:pPr>
              <w:widowControl/>
              <w:rPr>
                <w:rFonts w:eastAsia="仿宋_GB2312"/>
                <w:kern w:val="0"/>
              </w:rPr>
            </w:pPr>
            <w:r>
              <w:rPr>
                <w:rFonts w:eastAsia="仿宋_GB2312" w:hint="eastAsia"/>
                <w:kern w:val="0"/>
              </w:rPr>
              <w:t>制度内容或执行严重不足。</w:t>
            </w:r>
          </w:p>
        </w:tc>
        <w:tc>
          <w:tcPr>
            <w:tcW w:w="709" w:type="dxa"/>
            <w:vAlign w:val="center"/>
          </w:tcPr>
          <w:p w:rsidR="003D7318" w:rsidRDefault="005B25CE">
            <w:pPr>
              <w:widowControl/>
              <w:jc w:val="center"/>
              <w:rPr>
                <w:rFonts w:eastAsia="仿宋_GB2312"/>
                <w:kern w:val="0"/>
              </w:rPr>
            </w:pPr>
            <w:r>
              <w:rPr>
                <w:rFonts w:eastAsia="仿宋_GB2312"/>
                <w:kern w:val="0"/>
              </w:rPr>
              <w:t>0</w:t>
            </w:r>
          </w:p>
        </w:tc>
        <w:tc>
          <w:tcPr>
            <w:tcW w:w="1134" w:type="dxa"/>
            <w:vMerge/>
            <w:vAlign w:val="center"/>
          </w:tcPr>
          <w:p w:rsidR="003D7318" w:rsidRDefault="003D7318">
            <w:pPr>
              <w:widowControl/>
              <w:jc w:val="left"/>
              <w:rPr>
                <w:rFonts w:eastAsia="仿宋_GB2312"/>
                <w:kern w:val="0"/>
              </w:rPr>
            </w:pPr>
          </w:p>
        </w:tc>
        <w:tc>
          <w:tcPr>
            <w:tcW w:w="1134" w:type="dxa"/>
            <w:vMerge/>
            <w:vAlign w:val="center"/>
          </w:tcPr>
          <w:p w:rsidR="003D7318" w:rsidRDefault="003D7318">
            <w:pPr>
              <w:widowControl/>
              <w:jc w:val="left"/>
              <w:rPr>
                <w:rFonts w:eastAsia="仿宋_GB2312"/>
                <w:kern w:val="0"/>
              </w:rPr>
            </w:pPr>
          </w:p>
        </w:tc>
      </w:tr>
      <w:tr w:rsidR="003D7318">
        <w:trPr>
          <w:trHeight w:val="942"/>
        </w:trPr>
        <w:tc>
          <w:tcPr>
            <w:tcW w:w="710" w:type="dxa"/>
            <w:vMerge w:val="restart"/>
            <w:vAlign w:val="center"/>
          </w:tcPr>
          <w:p w:rsidR="003D7318" w:rsidRDefault="005B25CE">
            <w:pPr>
              <w:widowControl/>
              <w:jc w:val="left"/>
              <w:rPr>
                <w:rFonts w:eastAsia="仿宋_GB2312"/>
                <w:kern w:val="0"/>
              </w:rPr>
            </w:pPr>
            <w:r>
              <w:rPr>
                <w:rFonts w:eastAsia="仿宋_GB2312" w:hint="eastAsia"/>
                <w:kern w:val="0"/>
              </w:rPr>
              <w:t>5.7</w:t>
            </w:r>
          </w:p>
        </w:tc>
        <w:tc>
          <w:tcPr>
            <w:tcW w:w="1134" w:type="dxa"/>
            <w:vMerge w:val="restart"/>
            <w:vAlign w:val="center"/>
          </w:tcPr>
          <w:p w:rsidR="003D7318" w:rsidRDefault="005B25CE">
            <w:pPr>
              <w:widowControl/>
              <w:jc w:val="left"/>
              <w:rPr>
                <w:rFonts w:eastAsia="仿宋_GB2312"/>
                <w:kern w:val="0"/>
              </w:rPr>
            </w:pPr>
            <w:r>
              <w:rPr>
                <w:rFonts w:eastAsia="仿宋_GB2312" w:hint="eastAsia"/>
                <w:kern w:val="0"/>
              </w:rPr>
              <w:t>不合格品管理及不安全食品召回</w:t>
            </w:r>
          </w:p>
        </w:tc>
        <w:tc>
          <w:tcPr>
            <w:tcW w:w="2693" w:type="dxa"/>
            <w:vMerge w:val="restart"/>
            <w:vAlign w:val="center"/>
          </w:tcPr>
          <w:p w:rsidR="003D7318" w:rsidRDefault="005B25CE">
            <w:pPr>
              <w:widowControl/>
              <w:jc w:val="left"/>
              <w:rPr>
                <w:rFonts w:eastAsia="仿宋_GB2312"/>
                <w:kern w:val="0"/>
              </w:rPr>
            </w:pPr>
            <w:r>
              <w:rPr>
                <w:rFonts w:eastAsia="仿宋_GB2312" w:hint="eastAsia"/>
                <w:kern w:val="0"/>
              </w:rPr>
              <w:t>应当建立并执行不合格品管理制度，</w:t>
            </w:r>
            <w:r>
              <w:rPr>
                <w:rFonts w:eastAsia="仿宋_GB2312" w:hint="eastAsia"/>
                <w:kern w:val="0"/>
              </w:rPr>
              <w:t xml:space="preserve"> </w:t>
            </w:r>
            <w:r>
              <w:rPr>
                <w:rFonts w:eastAsia="仿宋_GB2312" w:hint="eastAsia"/>
                <w:kern w:val="0"/>
              </w:rPr>
              <w:t>规定原料、半成品、成品及食品相关产品中不合格品的管理要求和处置措施。</w:t>
            </w:r>
          </w:p>
          <w:p w:rsidR="003D7318" w:rsidRDefault="005B25CE">
            <w:pPr>
              <w:widowControl/>
              <w:jc w:val="left"/>
              <w:rPr>
                <w:rFonts w:eastAsia="仿宋_GB2312"/>
                <w:kern w:val="0"/>
              </w:rPr>
            </w:pPr>
            <w:r>
              <w:rPr>
                <w:rFonts w:eastAsia="仿宋_GB2312" w:hint="eastAsia"/>
                <w:kern w:val="0"/>
              </w:rPr>
              <w:t>应当建立并执行不安全食品召回制度，规定停止生产、通知相关生产经营者和消费者、召回和处置不安全食品的相关要求，记录召回和通知情况。</w:t>
            </w:r>
          </w:p>
        </w:tc>
        <w:tc>
          <w:tcPr>
            <w:tcW w:w="2126" w:type="dxa"/>
            <w:vAlign w:val="center"/>
          </w:tcPr>
          <w:p w:rsidR="003D7318" w:rsidRDefault="005B25CE">
            <w:pPr>
              <w:widowControl/>
              <w:rPr>
                <w:rFonts w:eastAsia="仿宋_GB2312"/>
                <w:kern w:val="0"/>
              </w:rPr>
            </w:pPr>
            <w:r>
              <w:rPr>
                <w:rFonts w:eastAsia="仿宋_GB2312" w:hint="eastAsia"/>
                <w:kern w:val="0"/>
              </w:rPr>
              <w:t>符合规定要求。</w:t>
            </w:r>
          </w:p>
        </w:tc>
        <w:tc>
          <w:tcPr>
            <w:tcW w:w="709" w:type="dxa"/>
            <w:vAlign w:val="center"/>
          </w:tcPr>
          <w:p w:rsidR="003D7318" w:rsidRDefault="005B25CE">
            <w:pPr>
              <w:widowControl/>
              <w:jc w:val="center"/>
              <w:rPr>
                <w:rFonts w:eastAsia="仿宋_GB2312"/>
                <w:kern w:val="0"/>
              </w:rPr>
            </w:pPr>
            <w:r>
              <w:rPr>
                <w:rFonts w:eastAsia="仿宋_GB2312"/>
                <w:kern w:val="0"/>
              </w:rPr>
              <w:t>3</w:t>
            </w:r>
          </w:p>
        </w:tc>
        <w:tc>
          <w:tcPr>
            <w:tcW w:w="1134" w:type="dxa"/>
            <w:vMerge w:val="restart"/>
            <w:vAlign w:val="center"/>
          </w:tcPr>
          <w:p w:rsidR="003D7318" w:rsidRDefault="003D7318">
            <w:pPr>
              <w:widowControl/>
              <w:jc w:val="left"/>
              <w:rPr>
                <w:rFonts w:eastAsia="仿宋_GB2312"/>
                <w:kern w:val="0"/>
              </w:rPr>
            </w:pPr>
          </w:p>
        </w:tc>
        <w:tc>
          <w:tcPr>
            <w:tcW w:w="1134" w:type="dxa"/>
            <w:vMerge w:val="restart"/>
            <w:vAlign w:val="center"/>
          </w:tcPr>
          <w:p w:rsidR="003D7318" w:rsidRDefault="003D7318">
            <w:pPr>
              <w:widowControl/>
              <w:jc w:val="left"/>
              <w:rPr>
                <w:rFonts w:eastAsia="仿宋_GB2312"/>
                <w:kern w:val="0"/>
              </w:rPr>
            </w:pPr>
          </w:p>
        </w:tc>
      </w:tr>
      <w:tr w:rsidR="003D7318">
        <w:trPr>
          <w:trHeight w:val="1227"/>
        </w:trPr>
        <w:tc>
          <w:tcPr>
            <w:tcW w:w="710" w:type="dxa"/>
            <w:vMerge/>
            <w:vAlign w:val="center"/>
          </w:tcPr>
          <w:p w:rsidR="003D7318" w:rsidRDefault="003D7318">
            <w:pPr>
              <w:widowControl/>
              <w:jc w:val="left"/>
              <w:rPr>
                <w:rFonts w:eastAsia="仿宋_GB2312"/>
                <w:kern w:val="0"/>
              </w:rPr>
            </w:pPr>
          </w:p>
        </w:tc>
        <w:tc>
          <w:tcPr>
            <w:tcW w:w="1134" w:type="dxa"/>
            <w:vMerge/>
            <w:vAlign w:val="center"/>
          </w:tcPr>
          <w:p w:rsidR="003D7318" w:rsidRDefault="003D7318">
            <w:pPr>
              <w:widowControl/>
              <w:jc w:val="left"/>
              <w:rPr>
                <w:rFonts w:eastAsia="仿宋_GB2312"/>
                <w:kern w:val="0"/>
              </w:rPr>
            </w:pPr>
          </w:p>
        </w:tc>
        <w:tc>
          <w:tcPr>
            <w:tcW w:w="2693" w:type="dxa"/>
            <w:vMerge/>
            <w:vAlign w:val="center"/>
          </w:tcPr>
          <w:p w:rsidR="003D7318" w:rsidRDefault="003D7318">
            <w:pPr>
              <w:widowControl/>
              <w:jc w:val="left"/>
              <w:rPr>
                <w:rFonts w:eastAsia="仿宋_GB2312"/>
                <w:kern w:val="0"/>
              </w:rPr>
            </w:pPr>
          </w:p>
        </w:tc>
        <w:tc>
          <w:tcPr>
            <w:tcW w:w="2126" w:type="dxa"/>
            <w:vAlign w:val="center"/>
          </w:tcPr>
          <w:p w:rsidR="003D7318" w:rsidRDefault="005B25CE">
            <w:pPr>
              <w:widowControl/>
              <w:rPr>
                <w:rFonts w:eastAsia="仿宋_GB2312"/>
                <w:kern w:val="0"/>
              </w:rPr>
            </w:pPr>
            <w:r>
              <w:rPr>
                <w:rFonts w:eastAsia="仿宋_GB2312" w:hint="eastAsia"/>
                <w:kern w:val="0"/>
              </w:rPr>
              <w:t>个别制度内容或执行略有不足。</w:t>
            </w:r>
          </w:p>
        </w:tc>
        <w:tc>
          <w:tcPr>
            <w:tcW w:w="709" w:type="dxa"/>
            <w:vAlign w:val="center"/>
          </w:tcPr>
          <w:p w:rsidR="003D7318" w:rsidRDefault="005B25CE">
            <w:pPr>
              <w:widowControl/>
              <w:jc w:val="center"/>
              <w:rPr>
                <w:rFonts w:eastAsia="仿宋_GB2312"/>
                <w:kern w:val="0"/>
              </w:rPr>
            </w:pPr>
            <w:r>
              <w:rPr>
                <w:rFonts w:eastAsia="仿宋_GB2312"/>
                <w:kern w:val="0"/>
              </w:rPr>
              <w:t>1</w:t>
            </w:r>
          </w:p>
        </w:tc>
        <w:tc>
          <w:tcPr>
            <w:tcW w:w="1134" w:type="dxa"/>
            <w:vMerge/>
            <w:vAlign w:val="center"/>
          </w:tcPr>
          <w:p w:rsidR="003D7318" w:rsidRDefault="003D7318">
            <w:pPr>
              <w:widowControl/>
              <w:jc w:val="left"/>
              <w:rPr>
                <w:rFonts w:eastAsia="仿宋_GB2312"/>
                <w:kern w:val="0"/>
              </w:rPr>
            </w:pPr>
          </w:p>
        </w:tc>
        <w:tc>
          <w:tcPr>
            <w:tcW w:w="1134" w:type="dxa"/>
            <w:vMerge/>
            <w:vAlign w:val="center"/>
          </w:tcPr>
          <w:p w:rsidR="003D7318" w:rsidRDefault="003D7318">
            <w:pPr>
              <w:widowControl/>
              <w:jc w:val="left"/>
              <w:rPr>
                <w:rFonts w:eastAsia="仿宋_GB2312"/>
                <w:kern w:val="0"/>
              </w:rPr>
            </w:pPr>
          </w:p>
        </w:tc>
      </w:tr>
      <w:tr w:rsidR="003D7318">
        <w:trPr>
          <w:trHeight w:val="626"/>
        </w:trPr>
        <w:tc>
          <w:tcPr>
            <w:tcW w:w="710" w:type="dxa"/>
            <w:vMerge/>
            <w:vAlign w:val="center"/>
          </w:tcPr>
          <w:p w:rsidR="003D7318" w:rsidRDefault="003D7318">
            <w:pPr>
              <w:widowControl/>
              <w:jc w:val="left"/>
              <w:rPr>
                <w:rFonts w:eastAsia="仿宋_GB2312"/>
                <w:kern w:val="0"/>
              </w:rPr>
            </w:pPr>
          </w:p>
        </w:tc>
        <w:tc>
          <w:tcPr>
            <w:tcW w:w="1134" w:type="dxa"/>
            <w:vMerge/>
            <w:vAlign w:val="center"/>
          </w:tcPr>
          <w:p w:rsidR="003D7318" w:rsidRDefault="003D7318">
            <w:pPr>
              <w:widowControl/>
              <w:jc w:val="left"/>
              <w:rPr>
                <w:rFonts w:eastAsia="仿宋_GB2312"/>
                <w:kern w:val="0"/>
              </w:rPr>
            </w:pPr>
          </w:p>
        </w:tc>
        <w:tc>
          <w:tcPr>
            <w:tcW w:w="2693" w:type="dxa"/>
            <w:vMerge/>
            <w:vAlign w:val="center"/>
          </w:tcPr>
          <w:p w:rsidR="003D7318" w:rsidRDefault="003D7318">
            <w:pPr>
              <w:widowControl/>
              <w:jc w:val="left"/>
              <w:rPr>
                <w:rFonts w:eastAsia="仿宋_GB2312"/>
                <w:kern w:val="0"/>
              </w:rPr>
            </w:pPr>
          </w:p>
        </w:tc>
        <w:tc>
          <w:tcPr>
            <w:tcW w:w="2126" w:type="dxa"/>
            <w:vAlign w:val="center"/>
          </w:tcPr>
          <w:p w:rsidR="003D7318" w:rsidRDefault="005B25CE">
            <w:pPr>
              <w:widowControl/>
              <w:rPr>
                <w:rFonts w:eastAsia="仿宋_GB2312"/>
                <w:kern w:val="0"/>
              </w:rPr>
            </w:pPr>
            <w:r>
              <w:rPr>
                <w:rFonts w:eastAsia="仿宋_GB2312" w:hint="eastAsia"/>
                <w:kern w:val="0"/>
              </w:rPr>
              <w:t>制度内容或执行严重不足。</w:t>
            </w:r>
          </w:p>
        </w:tc>
        <w:tc>
          <w:tcPr>
            <w:tcW w:w="709" w:type="dxa"/>
            <w:vAlign w:val="center"/>
          </w:tcPr>
          <w:p w:rsidR="003D7318" w:rsidRDefault="005B25CE">
            <w:pPr>
              <w:widowControl/>
              <w:jc w:val="center"/>
              <w:rPr>
                <w:rFonts w:eastAsia="仿宋_GB2312"/>
                <w:kern w:val="0"/>
              </w:rPr>
            </w:pPr>
            <w:r>
              <w:rPr>
                <w:rFonts w:eastAsia="仿宋_GB2312"/>
                <w:kern w:val="0"/>
              </w:rPr>
              <w:t>0</w:t>
            </w:r>
          </w:p>
        </w:tc>
        <w:tc>
          <w:tcPr>
            <w:tcW w:w="1134" w:type="dxa"/>
            <w:vMerge/>
            <w:vAlign w:val="center"/>
          </w:tcPr>
          <w:p w:rsidR="003D7318" w:rsidRDefault="003D7318">
            <w:pPr>
              <w:widowControl/>
              <w:jc w:val="left"/>
              <w:rPr>
                <w:rFonts w:eastAsia="仿宋_GB2312"/>
                <w:kern w:val="0"/>
              </w:rPr>
            </w:pPr>
          </w:p>
        </w:tc>
        <w:tc>
          <w:tcPr>
            <w:tcW w:w="1134" w:type="dxa"/>
            <w:vMerge/>
            <w:vAlign w:val="center"/>
          </w:tcPr>
          <w:p w:rsidR="003D7318" w:rsidRDefault="003D7318">
            <w:pPr>
              <w:widowControl/>
              <w:jc w:val="left"/>
              <w:rPr>
                <w:rFonts w:eastAsia="仿宋_GB2312"/>
                <w:kern w:val="0"/>
              </w:rPr>
            </w:pPr>
          </w:p>
        </w:tc>
      </w:tr>
      <w:tr w:rsidR="003D7318">
        <w:trPr>
          <w:trHeight w:val="505"/>
        </w:trPr>
        <w:tc>
          <w:tcPr>
            <w:tcW w:w="710" w:type="dxa"/>
            <w:vMerge w:val="restart"/>
            <w:vAlign w:val="center"/>
          </w:tcPr>
          <w:p w:rsidR="003D7318" w:rsidRDefault="005B25CE">
            <w:pPr>
              <w:widowControl/>
              <w:rPr>
                <w:rFonts w:eastAsia="仿宋_GB2312"/>
                <w:kern w:val="0"/>
              </w:rPr>
            </w:pPr>
            <w:r>
              <w:rPr>
                <w:rFonts w:eastAsia="仿宋_GB2312"/>
                <w:kern w:val="0"/>
              </w:rPr>
              <w:t>5.</w:t>
            </w:r>
            <w:r>
              <w:rPr>
                <w:rFonts w:eastAsia="仿宋_GB2312" w:hint="eastAsia"/>
                <w:kern w:val="0"/>
              </w:rPr>
              <w:t>8</w:t>
            </w:r>
          </w:p>
        </w:tc>
        <w:tc>
          <w:tcPr>
            <w:tcW w:w="1134" w:type="dxa"/>
            <w:vMerge w:val="restart"/>
            <w:vAlign w:val="center"/>
          </w:tcPr>
          <w:p w:rsidR="003D7318" w:rsidRDefault="005B25CE">
            <w:pPr>
              <w:widowControl/>
              <w:rPr>
                <w:rFonts w:eastAsia="仿宋_GB2312"/>
                <w:kern w:val="0"/>
              </w:rPr>
            </w:pPr>
            <w:r>
              <w:rPr>
                <w:rFonts w:eastAsia="仿宋_GB2312" w:hint="eastAsia"/>
                <w:kern w:val="0"/>
              </w:rPr>
              <w:t>食品安全事故处置</w:t>
            </w:r>
          </w:p>
        </w:tc>
        <w:tc>
          <w:tcPr>
            <w:tcW w:w="2693" w:type="dxa"/>
            <w:vMerge w:val="restart"/>
            <w:vAlign w:val="center"/>
          </w:tcPr>
          <w:p w:rsidR="003D7318" w:rsidRDefault="005B25CE">
            <w:pPr>
              <w:widowControl/>
              <w:rPr>
                <w:rFonts w:eastAsia="仿宋_GB2312"/>
                <w:kern w:val="0"/>
              </w:rPr>
            </w:pPr>
            <w:r>
              <w:rPr>
                <w:rFonts w:eastAsia="仿宋_GB2312" w:hint="eastAsia"/>
                <w:kern w:val="0"/>
              </w:rPr>
              <w:t>应当建立食品安全事故处置方案，规定食品安全事故处置措施及向事故发生地县级市</w:t>
            </w:r>
            <w:proofErr w:type="gramStart"/>
            <w:r>
              <w:rPr>
                <w:rFonts w:eastAsia="仿宋_GB2312" w:hint="eastAsia"/>
                <w:kern w:val="0"/>
              </w:rPr>
              <w:t>场监督</w:t>
            </w:r>
            <w:proofErr w:type="gramEnd"/>
            <w:r>
              <w:rPr>
                <w:rFonts w:eastAsia="仿宋_GB2312" w:hint="eastAsia"/>
                <w:kern w:val="0"/>
              </w:rPr>
              <w:t>管理部门和卫生行政部门报告的要求。</w:t>
            </w:r>
          </w:p>
        </w:tc>
        <w:tc>
          <w:tcPr>
            <w:tcW w:w="2126" w:type="dxa"/>
            <w:vAlign w:val="center"/>
          </w:tcPr>
          <w:p w:rsidR="003D7318" w:rsidRDefault="005B25CE">
            <w:pPr>
              <w:widowControl/>
              <w:rPr>
                <w:rFonts w:eastAsia="仿宋_GB2312"/>
                <w:kern w:val="0"/>
              </w:rPr>
            </w:pPr>
            <w:r>
              <w:rPr>
                <w:rFonts w:eastAsia="仿宋_GB2312" w:hint="eastAsia"/>
                <w:kern w:val="0"/>
              </w:rPr>
              <w:t>符合规定要求。</w:t>
            </w:r>
          </w:p>
        </w:tc>
        <w:tc>
          <w:tcPr>
            <w:tcW w:w="709" w:type="dxa"/>
            <w:vAlign w:val="center"/>
          </w:tcPr>
          <w:p w:rsidR="003D7318" w:rsidRDefault="005B25CE">
            <w:pPr>
              <w:widowControl/>
              <w:jc w:val="center"/>
              <w:rPr>
                <w:rFonts w:eastAsia="仿宋_GB2312"/>
                <w:kern w:val="0"/>
              </w:rPr>
            </w:pPr>
            <w:r>
              <w:rPr>
                <w:rFonts w:eastAsia="仿宋_GB2312"/>
                <w:kern w:val="0"/>
              </w:rPr>
              <w:t>3</w:t>
            </w:r>
          </w:p>
        </w:tc>
        <w:tc>
          <w:tcPr>
            <w:tcW w:w="1134" w:type="dxa"/>
            <w:vMerge w:val="restart"/>
            <w:vAlign w:val="center"/>
          </w:tcPr>
          <w:p w:rsidR="003D7318" w:rsidRDefault="003D7318">
            <w:pPr>
              <w:widowControl/>
              <w:rPr>
                <w:rFonts w:eastAsia="仿宋_GB2312"/>
                <w:kern w:val="0"/>
              </w:rPr>
            </w:pPr>
          </w:p>
        </w:tc>
        <w:tc>
          <w:tcPr>
            <w:tcW w:w="1134" w:type="dxa"/>
            <w:vMerge w:val="restart"/>
            <w:vAlign w:val="center"/>
          </w:tcPr>
          <w:p w:rsidR="003D7318" w:rsidRDefault="003D7318">
            <w:pPr>
              <w:widowControl/>
              <w:rPr>
                <w:rFonts w:eastAsia="仿宋_GB2312"/>
                <w:kern w:val="0"/>
              </w:rPr>
            </w:pPr>
          </w:p>
        </w:tc>
      </w:tr>
      <w:tr w:rsidR="003D7318">
        <w:trPr>
          <w:trHeight w:val="905"/>
        </w:trPr>
        <w:tc>
          <w:tcPr>
            <w:tcW w:w="710" w:type="dxa"/>
            <w:vMerge/>
            <w:vAlign w:val="center"/>
          </w:tcPr>
          <w:p w:rsidR="003D7318" w:rsidRDefault="003D7318">
            <w:pPr>
              <w:widowControl/>
              <w:jc w:val="left"/>
              <w:rPr>
                <w:rFonts w:eastAsia="仿宋_GB2312"/>
                <w:kern w:val="0"/>
              </w:rPr>
            </w:pPr>
          </w:p>
        </w:tc>
        <w:tc>
          <w:tcPr>
            <w:tcW w:w="1134" w:type="dxa"/>
            <w:vMerge/>
            <w:vAlign w:val="center"/>
          </w:tcPr>
          <w:p w:rsidR="003D7318" w:rsidRDefault="003D7318">
            <w:pPr>
              <w:widowControl/>
              <w:jc w:val="left"/>
              <w:rPr>
                <w:rFonts w:eastAsia="仿宋_GB2312"/>
                <w:kern w:val="0"/>
              </w:rPr>
            </w:pPr>
          </w:p>
        </w:tc>
        <w:tc>
          <w:tcPr>
            <w:tcW w:w="2693" w:type="dxa"/>
            <w:vMerge/>
            <w:vAlign w:val="center"/>
          </w:tcPr>
          <w:p w:rsidR="003D7318" w:rsidRDefault="003D7318">
            <w:pPr>
              <w:widowControl/>
              <w:jc w:val="left"/>
              <w:rPr>
                <w:rFonts w:eastAsia="仿宋_GB2312"/>
                <w:kern w:val="0"/>
              </w:rPr>
            </w:pPr>
          </w:p>
        </w:tc>
        <w:tc>
          <w:tcPr>
            <w:tcW w:w="2126" w:type="dxa"/>
            <w:vAlign w:val="center"/>
          </w:tcPr>
          <w:p w:rsidR="003D7318" w:rsidRDefault="005B25CE">
            <w:pPr>
              <w:widowControl/>
              <w:rPr>
                <w:rFonts w:eastAsia="仿宋_GB2312"/>
                <w:kern w:val="0"/>
              </w:rPr>
            </w:pPr>
            <w:r>
              <w:rPr>
                <w:rFonts w:eastAsia="仿宋_GB2312" w:hint="eastAsia"/>
                <w:kern w:val="0"/>
              </w:rPr>
              <w:t>个别制度内容或执行略有不足。</w:t>
            </w:r>
          </w:p>
        </w:tc>
        <w:tc>
          <w:tcPr>
            <w:tcW w:w="709" w:type="dxa"/>
            <w:vAlign w:val="center"/>
          </w:tcPr>
          <w:p w:rsidR="003D7318" w:rsidRDefault="005B25CE">
            <w:pPr>
              <w:widowControl/>
              <w:jc w:val="center"/>
              <w:rPr>
                <w:rFonts w:eastAsia="仿宋_GB2312"/>
                <w:kern w:val="0"/>
              </w:rPr>
            </w:pPr>
            <w:r>
              <w:rPr>
                <w:rFonts w:eastAsia="仿宋_GB2312"/>
                <w:kern w:val="0"/>
              </w:rPr>
              <w:t>1</w:t>
            </w:r>
          </w:p>
        </w:tc>
        <w:tc>
          <w:tcPr>
            <w:tcW w:w="1134" w:type="dxa"/>
            <w:vMerge/>
            <w:vAlign w:val="center"/>
          </w:tcPr>
          <w:p w:rsidR="003D7318" w:rsidRDefault="003D7318">
            <w:pPr>
              <w:widowControl/>
              <w:jc w:val="left"/>
              <w:rPr>
                <w:rFonts w:eastAsia="仿宋_GB2312"/>
                <w:kern w:val="0"/>
              </w:rPr>
            </w:pPr>
          </w:p>
        </w:tc>
        <w:tc>
          <w:tcPr>
            <w:tcW w:w="1134" w:type="dxa"/>
            <w:vMerge/>
            <w:vAlign w:val="center"/>
          </w:tcPr>
          <w:p w:rsidR="003D7318" w:rsidRDefault="003D7318">
            <w:pPr>
              <w:widowControl/>
              <w:jc w:val="left"/>
              <w:rPr>
                <w:rFonts w:eastAsia="仿宋_GB2312"/>
                <w:kern w:val="0"/>
              </w:rPr>
            </w:pPr>
          </w:p>
        </w:tc>
      </w:tr>
      <w:tr w:rsidR="003D7318">
        <w:trPr>
          <w:trHeight w:val="90"/>
        </w:trPr>
        <w:tc>
          <w:tcPr>
            <w:tcW w:w="710" w:type="dxa"/>
            <w:vMerge/>
            <w:vAlign w:val="center"/>
          </w:tcPr>
          <w:p w:rsidR="003D7318" w:rsidRDefault="003D7318">
            <w:pPr>
              <w:widowControl/>
              <w:jc w:val="left"/>
              <w:rPr>
                <w:rFonts w:eastAsia="仿宋_GB2312"/>
                <w:kern w:val="0"/>
              </w:rPr>
            </w:pPr>
          </w:p>
        </w:tc>
        <w:tc>
          <w:tcPr>
            <w:tcW w:w="1134" w:type="dxa"/>
            <w:vMerge/>
            <w:vAlign w:val="center"/>
          </w:tcPr>
          <w:p w:rsidR="003D7318" w:rsidRDefault="003D7318">
            <w:pPr>
              <w:widowControl/>
              <w:jc w:val="left"/>
              <w:rPr>
                <w:rFonts w:eastAsia="仿宋_GB2312"/>
                <w:kern w:val="0"/>
              </w:rPr>
            </w:pPr>
          </w:p>
        </w:tc>
        <w:tc>
          <w:tcPr>
            <w:tcW w:w="2693" w:type="dxa"/>
            <w:vMerge/>
            <w:vAlign w:val="center"/>
          </w:tcPr>
          <w:p w:rsidR="003D7318" w:rsidRDefault="003D7318">
            <w:pPr>
              <w:widowControl/>
              <w:jc w:val="left"/>
              <w:rPr>
                <w:rFonts w:eastAsia="仿宋_GB2312"/>
                <w:kern w:val="0"/>
              </w:rPr>
            </w:pPr>
          </w:p>
        </w:tc>
        <w:tc>
          <w:tcPr>
            <w:tcW w:w="2126" w:type="dxa"/>
            <w:vAlign w:val="center"/>
          </w:tcPr>
          <w:p w:rsidR="003D7318" w:rsidRDefault="005B25CE">
            <w:pPr>
              <w:widowControl/>
              <w:rPr>
                <w:rFonts w:eastAsia="仿宋_GB2312"/>
                <w:kern w:val="0"/>
              </w:rPr>
            </w:pPr>
            <w:r>
              <w:rPr>
                <w:rFonts w:eastAsia="仿宋_GB2312" w:hint="eastAsia"/>
                <w:kern w:val="0"/>
              </w:rPr>
              <w:t>制度内容或执行严重不足。</w:t>
            </w:r>
          </w:p>
        </w:tc>
        <w:tc>
          <w:tcPr>
            <w:tcW w:w="709" w:type="dxa"/>
            <w:vAlign w:val="center"/>
          </w:tcPr>
          <w:p w:rsidR="003D7318" w:rsidRDefault="005B25CE">
            <w:pPr>
              <w:widowControl/>
              <w:jc w:val="center"/>
              <w:rPr>
                <w:rFonts w:eastAsia="仿宋_GB2312"/>
                <w:kern w:val="0"/>
              </w:rPr>
            </w:pPr>
            <w:r>
              <w:rPr>
                <w:rFonts w:eastAsia="仿宋_GB2312"/>
                <w:kern w:val="0"/>
              </w:rPr>
              <w:t>0</w:t>
            </w:r>
          </w:p>
        </w:tc>
        <w:tc>
          <w:tcPr>
            <w:tcW w:w="1134" w:type="dxa"/>
            <w:vAlign w:val="center"/>
          </w:tcPr>
          <w:p w:rsidR="003D7318" w:rsidRDefault="003D7318">
            <w:pPr>
              <w:widowControl/>
              <w:jc w:val="left"/>
              <w:rPr>
                <w:rFonts w:eastAsia="仿宋_GB2312"/>
                <w:kern w:val="0"/>
              </w:rPr>
            </w:pPr>
          </w:p>
        </w:tc>
        <w:tc>
          <w:tcPr>
            <w:tcW w:w="1134" w:type="dxa"/>
            <w:vAlign w:val="center"/>
          </w:tcPr>
          <w:p w:rsidR="003D7318" w:rsidRDefault="003D7318">
            <w:pPr>
              <w:widowControl/>
              <w:jc w:val="left"/>
              <w:rPr>
                <w:rFonts w:eastAsia="仿宋_GB2312"/>
                <w:kern w:val="0"/>
              </w:rPr>
            </w:pPr>
          </w:p>
        </w:tc>
      </w:tr>
      <w:tr w:rsidR="003D7318">
        <w:trPr>
          <w:trHeight w:val="520"/>
        </w:trPr>
        <w:tc>
          <w:tcPr>
            <w:tcW w:w="710" w:type="dxa"/>
            <w:vMerge w:val="restart"/>
            <w:vAlign w:val="center"/>
          </w:tcPr>
          <w:p w:rsidR="003D7318" w:rsidRDefault="005B25CE">
            <w:pPr>
              <w:widowControl/>
              <w:rPr>
                <w:rFonts w:eastAsia="仿宋_GB2312"/>
                <w:kern w:val="0"/>
              </w:rPr>
            </w:pPr>
            <w:r>
              <w:rPr>
                <w:rFonts w:eastAsia="仿宋_GB2312"/>
                <w:kern w:val="0"/>
              </w:rPr>
              <w:t>5.</w:t>
            </w:r>
            <w:r>
              <w:rPr>
                <w:rFonts w:eastAsia="仿宋_GB2312" w:hint="eastAsia"/>
                <w:kern w:val="0"/>
              </w:rPr>
              <w:t>9</w:t>
            </w:r>
          </w:p>
        </w:tc>
        <w:tc>
          <w:tcPr>
            <w:tcW w:w="1134" w:type="dxa"/>
            <w:vMerge w:val="restart"/>
            <w:vAlign w:val="center"/>
          </w:tcPr>
          <w:p w:rsidR="003D7318" w:rsidRDefault="005B25CE">
            <w:pPr>
              <w:widowControl/>
              <w:rPr>
                <w:rFonts w:eastAsia="仿宋_GB2312"/>
                <w:kern w:val="0"/>
              </w:rPr>
            </w:pPr>
            <w:r>
              <w:rPr>
                <w:rFonts w:eastAsia="仿宋_GB2312" w:hint="eastAsia"/>
                <w:kern w:val="0"/>
              </w:rPr>
              <w:t>其他</w:t>
            </w:r>
          </w:p>
        </w:tc>
        <w:tc>
          <w:tcPr>
            <w:tcW w:w="2693" w:type="dxa"/>
            <w:vMerge w:val="restart"/>
            <w:vAlign w:val="center"/>
          </w:tcPr>
          <w:p w:rsidR="003D7318" w:rsidRDefault="005B25CE">
            <w:pPr>
              <w:widowControl/>
              <w:rPr>
                <w:rFonts w:eastAsia="仿宋_GB2312"/>
                <w:kern w:val="0"/>
              </w:rPr>
            </w:pPr>
            <w:r>
              <w:rPr>
                <w:rFonts w:eastAsia="仿宋_GB2312" w:hint="eastAsia"/>
                <w:kern w:val="0"/>
              </w:rPr>
              <w:t>应当按照相关法律法规、食品安全标准以及审查细则规定，建立并执行其他保障食品安全的管理制度。</w:t>
            </w:r>
          </w:p>
        </w:tc>
        <w:tc>
          <w:tcPr>
            <w:tcW w:w="2126" w:type="dxa"/>
            <w:vAlign w:val="center"/>
          </w:tcPr>
          <w:p w:rsidR="003D7318" w:rsidRDefault="005B25CE">
            <w:pPr>
              <w:widowControl/>
              <w:rPr>
                <w:rFonts w:eastAsia="仿宋_GB2312"/>
                <w:kern w:val="0"/>
              </w:rPr>
            </w:pPr>
            <w:r>
              <w:rPr>
                <w:rFonts w:eastAsia="仿宋_GB2312" w:hint="eastAsia"/>
                <w:kern w:val="0"/>
              </w:rPr>
              <w:t>符合规定要求。</w:t>
            </w:r>
          </w:p>
        </w:tc>
        <w:tc>
          <w:tcPr>
            <w:tcW w:w="709" w:type="dxa"/>
            <w:vAlign w:val="center"/>
          </w:tcPr>
          <w:p w:rsidR="003D7318" w:rsidRDefault="005B25CE">
            <w:pPr>
              <w:widowControl/>
              <w:jc w:val="center"/>
              <w:rPr>
                <w:rFonts w:eastAsia="仿宋_GB2312"/>
                <w:kern w:val="0"/>
              </w:rPr>
            </w:pPr>
            <w:r>
              <w:rPr>
                <w:rFonts w:eastAsia="仿宋_GB2312"/>
                <w:kern w:val="0"/>
              </w:rPr>
              <w:t>3</w:t>
            </w:r>
          </w:p>
        </w:tc>
        <w:tc>
          <w:tcPr>
            <w:tcW w:w="1134" w:type="dxa"/>
            <w:vMerge w:val="restart"/>
            <w:vAlign w:val="center"/>
          </w:tcPr>
          <w:p w:rsidR="003D7318" w:rsidRDefault="003D7318">
            <w:pPr>
              <w:widowControl/>
              <w:rPr>
                <w:rFonts w:eastAsia="仿宋_GB2312"/>
                <w:kern w:val="0"/>
              </w:rPr>
            </w:pPr>
          </w:p>
        </w:tc>
        <w:tc>
          <w:tcPr>
            <w:tcW w:w="1134" w:type="dxa"/>
            <w:vMerge w:val="restart"/>
            <w:vAlign w:val="center"/>
          </w:tcPr>
          <w:p w:rsidR="003D7318" w:rsidRDefault="003D7318">
            <w:pPr>
              <w:widowControl/>
              <w:rPr>
                <w:rFonts w:eastAsia="仿宋_GB2312"/>
                <w:kern w:val="0"/>
              </w:rPr>
            </w:pPr>
          </w:p>
        </w:tc>
      </w:tr>
      <w:tr w:rsidR="003D7318">
        <w:trPr>
          <w:trHeight w:val="20"/>
        </w:trPr>
        <w:tc>
          <w:tcPr>
            <w:tcW w:w="710" w:type="dxa"/>
            <w:vMerge/>
            <w:vAlign w:val="center"/>
          </w:tcPr>
          <w:p w:rsidR="003D7318" w:rsidRDefault="003D7318">
            <w:pPr>
              <w:widowControl/>
              <w:jc w:val="left"/>
              <w:rPr>
                <w:rFonts w:eastAsia="仿宋_GB2312"/>
                <w:kern w:val="0"/>
              </w:rPr>
            </w:pPr>
          </w:p>
        </w:tc>
        <w:tc>
          <w:tcPr>
            <w:tcW w:w="1134" w:type="dxa"/>
            <w:vMerge/>
            <w:vAlign w:val="center"/>
          </w:tcPr>
          <w:p w:rsidR="003D7318" w:rsidRDefault="003D7318">
            <w:pPr>
              <w:widowControl/>
              <w:jc w:val="left"/>
              <w:rPr>
                <w:rFonts w:eastAsia="仿宋_GB2312"/>
                <w:kern w:val="0"/>
              </w:rPr>
            </w:pPr>
          </w:p>
        </w:tc>
        <w:tc>
          <w:tcPr>
            <w:tcW w:w="2693" w:type="dxa"/>
            <w:vMerge/>
            <w:vAlign w:val="center"/>
          </w:tcPr>
          <w:p w:rsidR="003D7318" w:rsidRDefault="003D7318">
            <w:pPr>
              <w:widowControl/>
              <w:jc w:val="left"/>
              <w:rPr>
                <w:rFonts w:eastAsia="仿宋_GB2312"/>
                <w:kern w:val="0"/>
              </w:rPr>
            </w:pPr>
          </w:p>
        </w:tc>
        <w:tc>
          <w:tcPr>
            <w:tcW w:w="2126" w:type="dxa"/>
            <w:vAlign w:val="center"/>
          </w:tcPr>
          <w:p w:rsidR="003D7318" w:rsidRDefault="005B25CE">
            <w:pPr>
              <w:widowControl/>
              <w:rPr>
                <w:rFonts w:eastAsia="仿宋_GB2312"/>
                <w:kern w:val="0"/>
              </w:rPr>
            </w:pPr>
            <w:r>
              <w:rPr>
                <w:rFonts w:eastAsia="仿宋_GB2312" w:hint="eastAsia"/>
                <w:kern w:val="0"/>
              </w:rPr>
              <w:t>个别制度内容或执行略有不足。</w:t>
            </w:r>
          </w:p>
        </w:tc>
        <w:tc>
          <w:tcPr>
            <w:tcW w:w="709" w:type="dxa"/>
            <w:vAlign w:val="center"/>
          </w:tcPr>
          <w:p w:rsidR="003D7318" w:rsidRDefault="005B25CE">
            <w:pPr>
              <w:widowControl/>
              <w:jc w:val="center"/>
              <w:rPr>
                <w:rFonts w:eastAsia="仿宋_GB2312"/>
                <w:kern w:val="0"/>
              </w:rPr>
            </w:pPr>
            <w:r>
              <w:rPr>
                <w:rFonts w:eastAsia="仿宋_GB2312"/>
                <w:kern w:val="0"/>
              </w:rPr>
              <w:t>1</w:t>
            </w:r>
          </w:p>
        </w:tc>
        <w:tc>
          <w:tcPr>
            <w:tcW w:w="1134" w:type="dxa"/>
            <w:vMerge/>
            <w:vAlign w:val="center"/>
          </w:tcPr>
          <w:p w:rsidR="003D7318" w:rsidRDefault="003D7318">
            <w:pPr>
              <w:widowControl/>
              <w:jc w:val="left"/>
              <w:rPr>
                <w:rFonts w:eastAsia="仿宋_GB2312"/>
                <w:kern w:val="0"/>
              </w:rPr>
            </w:pPr>
          </w:p>
        </w:tc>
        <w:tc>
          <w:tcPr>
            <w:tcW w:w="1134" w:type="dxa"/>
            <w:vMerge/>
            <w:vAlign w:val="center"/>
          </w:tcPr>
          <w:p w:rsidR="003D7318" w:rsidRDefault="003D7318">
            <w:pPr>
              <w:widowControl/>
              <w:jc w:val="left"/>
              <w:rPr>
                <w:rFonts w:eastAsia="仿宋_GB2312"/>
                <w:kern w:val="0"/>
              </w:rPr>
            </w:pPr>
          </w:p>
        </w:tc>
      </w:tr>
      <w:tr w:rsidR="003D7318">
        <w:trPr>
          <w:trHeight w:val="1155"/>
        </w:trPr>
        <w:tc>
          <w:tcPr>
            <w:tcW w:w="710" w:type="dxa"/>
            <w:vMerge/>
            <w:vAlign w:val="center"/>
          </w:tcPr>
          <w:p w:rsidR="003D7318" w:rsidRDefault="003D7318">
            <w:pPr>
              <w:widowControl/>
              <w:jc w:val="left"/>
              <w:rPr>
                <w:rFonts w:eastAsia="仿宋_GB2312"/>
                <w:kern w:val="0"/>
              </w:rPr>
            </w:pPr>
          </w:p>
        </w:tc>
        <w:tc>
          <w:tcPr>
            <w:tcW w:w="1134" w:type="dxa"/>
            <w:vMerge/>
            <w:vAlign w:val="center"/>
          </w:tcPr>
          <w:p w:rsidR="003D7318" w:rsidRDefault="003D7318">
            <w:pPr>
              <w:widowControl/>
              <w:jc w:val="left"/>
              <w:rPr>
                <w:rFonts w:eastAsia="仿宋_GB2312"/>
                <w:kern w:val="0"/>
              </w:rPr>
            </w:pPr>
          </w:p>
        </w:tc>
        <w:tc>
          <w:tcPr>
            <w:tcW w:w="2693" w:type="dxa"/>
            <w:vMerge/>
            <w:vAlign w:val="center"/>
          </w:tcPr>
          <w:p w:rsidR="003D7318" w:rsidRDefault="003D7318">
            <w:pPr>
              <w:widowControl/>
              <w:jc w:val="left"/>
              <w:rPr>
                <w:rFonts w:eastAsia="仿宋_GB2312"/>
                <w:kern w:val="0"/>
              </w:rPr>
            </w:pPr>
          </w:p>
        </w:tc>
        <w:tc>
          <w:tcPr>
            <w:tcW w:w="2126" w:type="dxa"/>
            <w:vAlign w:val="center"/>
          </w:tcPr>
          <w:p w:rsidR="003D7318" w:rsidRDefault="005B25CE">
            <w:pPr>
              <w:widowControl/>
              <w:rPr>
                <w:rFonts w:eastAsia="仿宋_GB2312"/>
                <w:kern w:val="0"/>
              </w:rPr>
            </w:pPr>
            <w:r>
              <w:rPr>
                <w:rFonts w:eastAsia="仿宋_GB2312" w:hint="eastAsia"/>
                <w:kern w:val="0"/>
              </w:rPr>
              <w:t>制度内容或执行严重不足。</w:t>
            </w:r>
          </w:p>
        </w:tc>
        <w:tc>
          <w:tcPr>
            <w:tcW w:w="709" w:type="dxa"/>
            <w:vAlign w:val="center"/>
          </w:tcPr>
          <w:p w:rsidR="003D7318" w:rsidRDefault="005B25CE">
            <w:pPr>
              <w:widowControl/>
              <w:jc w:val="center"/>
              <w:rPr>
                <w:rFonts w:eastAsia="仿宋_GB2312"/>
                <w:kern w:val="0"/>
              </w:rPr>
            </w:pPr>
            <w:r>
              <w:rPr>
                <w:rFonts w:eastAsia="仿宋_GB2312"/>
                <w:kern w:val="0"/>
              </w:rPr>
              <w:t>0</w:t>
            </w:r>
          </w:p>
        </w:tc>
        <w:tc>
          <w:tcPr>
            <w:tcW w:w="1134" w:type="dxa"/>
            <w:vMerge/>
            <w:vAlign w:val="center"/>
          </w:tcPr>
          <w:p w:rsidR="003D7318" w:rsidRDefault="003D7318">
            <w:pPr>
              <w:widowControl/>
              <w:jc w:val="left"/>
              <w:rPr>
                <w:rFonts w:eastAsia="仿宋_GB2312"/>
                <w:kern w:val="0"/>
              </w:rPr>
            </w:pPr>
          </w:p>
        </w:tc>
        <w:tc>
          <w:tcPr>
            <w:tcW w:w="1134" w:type="dxa"/>
            <w:vMerge/>
            <w:vAlign w:val="center"/>
          </w:tcPr>
          <w:p w:rsidR="003D7318" w:rsidRDefault="003D7318">
            <w:pPr>
              <w:widowControl/>
              <w:jc w:val="left"/>
              <w:rPr>
                <w:rFonts w:eastAsia="仿宋_GB2312"/>
                <w:kern w:val="0"/>
              </w:rPr>
            </w:pPr>
          </w:p>
        </w:tc>
      </w:tr>
    </w:tbl>
    <w:p w:rsidR="003D7318" w:rsidRDefault="003D7318">
      <w:pPr>
        <w:spacing w:beforeLines="100" w:before="312" w:afterLines="50" w:after="156" w:line="400" w:lineRule="exact"/>
        <w:jc w:val="center"/>
        <w:outlineLvl w:val="0"/>
        <w:rPr>
          <w:rFonts w:eastAsia="黑体"/>
          <w:sz w:val="32"/>
          <w:szCs w:val="32"/>
        </w:rPr>
      </w:pPr>
    </w:p>
    <w:p w:rsidR="003D7318" w:rsidRDefault="005B25CE">
      <w:pPr>
        <w:spacing w:beforeLines="100" w:before="312" w:afterLines="50" w:after="156" w:line="400" w:lineRule="exact"/>
        <w:jc w:val="center"/>
        <w:outlineLvl w:val="0"/>
        <w:rPr>
          <w:rFonts w:eastAsia="黑体"/>
          <w:sz w:val="32"/>
          <w:szCs w:val="32"/>
        </w:rPr>
      </w:pPr>
      <w:r>
        <w:rPr>
          <w:rFonts w:eastAsia="黑体" w:hint="eastAsia"/>
          <w:sz w:val="32"/>
          <w:szCs w:val="32"/>
        </w:rPr>
        <w:t>六、试制产品检验合格报告（共</w:t>
      </w:r>
      <w:r>
        <w:rPr>
          <w:rFonts w:eastAsia="黑体"/>
          <w:sz w:val="32"/>
          <w:szCs w:val="32"/>
        </w:rPr>
        <w:t>1</w:t>
      </w:r>
      <w:r>
        <w:rPr>
          <w:rFonts w:eastAsia="黑体" w:hint="eastAsia"/>
          <w:sz w:val="32"/>
          <w:szCs w:val="32"/>
        </w:rPr>
        <w:t>分）</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1134"/>
        <w:gridCol w:w="2410"/>
        <w:gridCol w:w="2409"/>
        <w:gridCol w:w="709"/>
        <w:gridCol w:w="1134"/>
        <w:gridCol w:w="1134"/>
      </w:tblGrid>
      <w:tr w:rsidR="003D7318">
        <w:trPr>
          <w:trHeight w:val="20"/>
          <w:tblHeader/>
        </w:trPr>
        <w:tc>
          <w:tcPr>
            <w:tcW w:w="710" w:type="dxa"/>
          </w:tcPr>
          <w:p w:rsidR="003D7318" w:rsidRDefault="005B25CE">
            <w:pPr>
              <w:widowControl/>
              <w:jc w:val="center"/>
              <w:rPr>
                <w:rFonts w:eastAsia="仿宋_GB2312"/>
                <w:bCs/>
                <w:kern w:val="0"/>
              </w:rPr>
            </w:pPr>
            <w:r>
              <w:rPr>
                <w:rFonts w:eastAsia="仿宋_GB2312" w:hint="eastAsia"/>
                <w:bCs/>
                <w:kern w:val="0"/>
              </w:rPr>
              <w:t>序号</w:t>
            </w:r>
          </w:p>
        </w:tc>
        <w:tc>
          <w:tcPr>
            <w:tcW w:w="1134" w:type="dxa"/>
          </w:tcPr>
          <w:p w:rsidR="003D7318" w:rsidRDefault="005B25CE">
            <w:pPr>
              <w:widowControl/>
              <w:jc w:val="center"/>
              <w:rPr>
                <w:rFonts w:eastAsia="仿宋_GB2312"/>
                <w:bCs/>
                <w:kern w:val="0"/>
              </w:rPr>
            </w:pPr>
            <w:r>
              <w:rPr>
                <w:rFonts w:eastAsia="仿宋_GB2312" w:hint="eastAsia"/>
                <w:bCs/>
                <w:kern w:val="0"/>
              </w:rPr>
              <w:t>自查项目</w:t>
            </w:r>
          </w:p>
        </w:tc>
        <w:tc>
          <w:tcPr>
            <w:tcW w:w="2410" w:type="dxa"/>
          </w:tcPr>
          <w:p w:rsidR="003D7318" w:rsidRDefault="005B25CE">
            <w:pPr>
              <w:widowControl/>
              <w:jc w:val="center"/>
              <w:rPr>
                <w:rFonts w:eastAsia="仿宋_GB2312"/>
                <w:bCs/>
                <w:kern w:val="0"/>
              </w:rPr>
            </w:pPr>
            <w:r>
              <w:rPr>
                <w:rFonts w:eastAsia="仿宋_GB2312" w:hint="eastAsia"/>
                <w:bCs/>
                <w:kern w:val="0"/>
              </w:rPr>
              <w:t>自查内容</w:t>
            </w:r>
          </w:p>
        </w:tc>
        <w:tc>
          <w:tcPr>
            <w:tcW w:w="3118" w:type="dxa"/>
            <w:gridSpan w:val="2"/>
          </w:tcPr>
          <w:p w:rsidR="003D7318" w:rsidRDefault="005B25CE">
            <w:pPr>
              <w:widowControl/>
              <w:jc w:val="center"/>
              <w:rPr>
                <w:rFonts w:eastAsia="仿宋_GB2312"/>
                <w:bCs/>
                <w:kern w:val="0"/>
              </w:rPr>
            </w:pPr>
            <w:r>
              <w:rPr>
                <w:rFonts w:eastAsia="仿宋_GB2312" w:hint="eastAsia"/>
                <w:bCs/>
                <w:kern w:val="0"/>
              </w:rPr>
              <w:t>评分标准</w:t>
            </w:r>
          </w:p>
        </w:tc>
        <w:tc>
          <w:tcPr>
            <w:tcW w:w="1134" w:type="dxa"/>
          </w:tcPr>
          <w:p w:rsidR="003D7318" w:rsidRDefault="005B25CE">
            <w:pPr>
              <w:widowControl/>
              <w:jc w:val="center"/>
              <w:rPr>
                <w:rFonts w:eastAsia="仿宋_GB2312"/>
                <w:bCs/>
                <w:kern w:val="0"/>
              </w:rPr>
            </w:pPr>
            <w:r>
              <w:rPr>
                <w:rFonts w:eastAsia="仿宋_GB2312" w:hint="eastAsia"/>
                <w:bCs/>
                <w:kern w:val="0"/>
              </w:rPr>
              <w:t>自查得分</w:t>
            </w:r>
          </w:p>
        </w:tc>
        <w:tc>
          <w:tcPr>
            <w:tcW w:w="1134" w:type="dxa"/>
          </w:tcPr>
          <w:p w:rsidR="003D7318" w:rsidRDefault="005B25CE">
            <w:pPr>
              <w:widowControl/>
              <w:jc w:val="center"/>
              <w:rPr>
                <w:rFonts w:eastAsia="仿宋_GB2312"/>
                <w:bCs/>
                <w:kern w:val="0"/>
              </w:rPr>
            </w:pPr>
            <w:r>
              <w:rPr>
                <w:rFonts w:eastAsia="仿宋_GB2312" w:hint="eastAsia"/>
                <w:bCs/>
                <w:kern w:val="0"/>
              </w:rPr>
              <w:t>自查记录</w:t>
            </w:r>
          </w:p>
        </w:tc>
      </w:tr>
      <w:tr w:rsidR="003D7318">
        <w:trPr>
          <w:trHeight w:val="371"/>
        </w:trPr>
        <w:tc>
          <w:tcPr>
            <w:tcW w:w="710" w:type="dxa"/>
            <w:vMerge w:val="restart"/>
            <w:vAlign w:val="center"/>
          </w:tcPr>
          <w:p w:rsidR="003D7318" w:rsidRDefault="005B25CE">
            <w:pPr>
              <w:widowControl/>
              <w:jc w:val="center"/>
              <w:rPr>
                <w:rFonts w:eastAsia="仿宋_GB2312"/>
                <w:kern w:val="0"/>
              </w:rPr>
            </w:pPr>
            <w:r>
              <w:rPr>
                <w:rFonts w:eastAsia="仿宋_GB2312"/>
                <w:kern w:val="0"/>
              </w:rPr>
              <w:t>6.1</w:t>
            </w:r>
          </w:p>
        </w:tc>
        <w:tc>
          <w:tcPr>
            <w:tcW w:w="1134" w:type="dxa"/>
            <w:vMerge w:val="restart"/>
            <w:vAlign w:val="center"/>
          </w:tcPr>
          <w:p w:rsidR="003D7318" w:rsidRDefault="005B25CE">
            <w:pPr>
              <w:widowControl/>
              <w:jc w:val="center"/>
              <w:rPr>
                <w:rFonts w:eastAsia="仿宋_GB2312"/>
                <w:kern w:val="0"/>
              </w:rPr>
            </w:pPr>
            <w:r>
              <w:rPr>
                <w:rFonts w:eastAsia="仿宋_GB2312" w:hint="eastAsia"/>
                <w:kern w:val="0"/>
              </w:rPr>
              <w:t>试制产品检验合格报告</w:t>
            </w:r>
          </w:p>
        </w:tc>
        <w:tc>
          <w:tcPr>
            <w:tcW w:w="2410" w:type="dxa"/>
            <w:vMerge w:val="restart"/>
            <w:vAlign w:val="center"/>
          </w:tcPr>
          <w:p w:rsidR="003D7318" w:rsidRDefault="005B25CE">
            <w:pPr>
              <w:widowControl/>
              <w:rPr>
                <w:rFonts w:eastAsia="仿宋_GB2312"/>
                <w:kern w:val="0"/>
              </w:rPr>
            </w:pPr>
            <w:r>
              <w:rPr>
                <w:rFonts w:eastAsia="仿宋_GB2312" w:hint="eastAsia"/>
                <w:kern w:val="0"/>
              </w:rPr>
              <w:t>应当提交符合产品执行的食品安全标准、产品标准、审查细则和国务院卫生行政部门相关公告的试制食品检验合格报告。</w:t>
            </w:r>
          </w:p>
        </w:tc>
        <w:tc>
          <w:tcPr>
            <w:tcW w:w="2409" w:type="dxa"/>
          </w:tcPr>
          <w:p w:rsidR="003D7318" w:rsidRDefault="005B25CE">
            <w:pPr>
              <w:rPr>
                <w:rFonts w:eastAsia="仿宋_GB2312"/>
                <w:kern w:val="0"/>
              </w:rPr>
            </w:pPr>
            <w:r>
              <w:rPr>
                <w:rFonts w:eastAsia="仿宋_GB2312" w:hint="eastAsia"/>
                <w:kern w:val="0"/>
              </w:rPr>
              <w:t>符合规定要求。</w:t>
            </w:r>
          </w:p>
        </w:tc>
        <w:tc>
          <w:tcPr>
            <w:tcW w:w="709" w:type="dxa"/>
          </w:tcPr>
          <w:p w:rsidR="003D7318" w:rsidRDefault="005B25CE">
            <w:pPr>
              <w:rPr>
                <w:rFonts w:eastAsia="仿宋_GB2312"/>
                <w:kern w:val="0"/>
              </w:rPr>
            </w:pPr>
            <w:r>
              <w:rPr>
                <w:rFonts w:eastAsia="仿宋_GB2312" w:hint="eastAsia"/>
                <w:kern w:val="0"/>
              </w:rPr>
              <w:t>1</w:t>
            </w:r>
          </w:p>
        </w:tc>
        <w:tc>
          <w:tcPr>
            <w:tcW w:w="1134" w:type="dxa"/>
            <w:vMerge w:val="restart"/>
            <w:vAlign w:val="center"/>
          </w:tcPr>
          <w:p w:rsidR="003D7318" w:rsidRDefault="003D7318">
            <w:pPr>
              <w:widowControl/>
              <w:rPr>
                <w:rFonts w:eastAsia="仿宋_GB2312"/>
                <w:kern w:val="0"/>
              </w:rPr>
            </w:pPr>
          </w:p>
        </w:tc>
        <w:tc>
          <w:tcPr>
            <w:tcW w:w="1134" w:type="dxa"/>
            <w:vMerge w:val="restart"/>
            <w:vAlign w:val="center"/>
          </w:tcPr>
          <w:p w:rsidR="003D7318" w:rsidRDefault="003D7318">
            <w:pPr>
              <w:widowControl/>
              <w:rPr>
                <w:rFonts w:eastAsia="仿宋_GB2312"/>
                <w:kern w:val="0"/>
              </w:rPr>
            </w:pPr>
          </w:p>
        </w:tc>
      </w:tr>
      <w:tr w:rsidR="003D7318">
        <w:trPr>
          <w:trHeight w:val="400"/>
        </w:trPr>
        <w:tc>
          <w:tcPr>
            <w:tcW w:w="710" w:type="dxa"/>
            <w:vMerge/>
            <w:vAlign w:val="center"/>
          </w:tcPr>
          <w:p w:rsidR="003D7318" w:rsidRDefault="003D7318">
            <w:pPr>
              <w:widowControl/>
              <w:jc w:val="center"/>
              <w:rPr>
                <w:rFonts w:eastAsia="仿宋_GB2312"/>
                <w:kern w:val="0"/>
              </w:rPr>
            </w:pPr>
          </w:p>
        </w:tc>
        <w:tc>
          <w:tcPr>
            <w:tcW w:w="1134" w:type="dxa"/>
            <w:vMerge/>
            <w:vAlign w:val="center"/>
          </w:tcPr>
          <w:p w:rsidR="003D7318" w:rsidRDefault="003D7318">
            <w:pPr>
              <w:widowControl/>
              <w:jc w:val="center"/>
              <w:rPr>
                <w:rFonts w:eastAsia="仿宋_GB2312"/>
                <w:kern w:val="0"/>
              </w:rPr>
            </w:pPr>
          </w:p>
        </w:tc>
        <w:tc>
          <w:tcPr>
            <w:tcW w:w="2410" w:type="dxa"/>
            <w:vMerge/>
            <w:vAlign w:val="center"/>
          </w:tcPr>
          <w:p w:rsidR="003D7318" w:rsidRDefault="003D7318">
            <w:pPr>
              <w:widowControl/>
              <w:rPr>
                <w:rFonts w:eastAsia="仿宋_GB2312"/>
                <w:kern w:val="0"/>
              </w:rPr>
            </w:pPr>
          </w:p>
        </w:tc>
        <w:tc>
          <w:tcPr>
            <w:tcW w:w="2409" w:type="dxa"/>
          </w:tcPr>
          <w:p w:rsidR="003D7318" w:rsidRDefault="005B25CE">
            <w:pPr>
              <w:rPr>
                <w:rFonts w:eastAsia="仿宋_GB2312"/>
                <w:kern w:val="0"/>
              </w:rPr>
            </w:pPr>
            <w:r>
              <w:rPr>
                <w:rFonts w:eastAsia="仿宋_GB2312" w:hint="eastAsia"/>
                <w:kern w:val="0"/>
              </w:rPr>
              <w:t>非食品安全标准规定的检验项目不全。</w:t>
            </w:r>
          </w:p>
        </w:tc>
        <w:tc>
          <w:tcPr>
            <w:tcW w:w="709" w:type="dxa"/>
          </w:tcPr>
          <w:p w:rsidR="003D7318" w:rsidRDefault="005B25CE">
            <w:pPr>
              <w:rPr>
                <w:rFonts w:eastAsia="仿宋_GB2312"/>
                <w:kern w:val="0"/>
              </w:rPr>
            </w:pPr>
            <w:r>
              <w:rPr>
                <w:rFonts w:eastAsia="仿宋_GB2312" w:hint="eastAsia"/>
                <w:kern w:val="0"/>
              </w:rPr>
              <w:t>0.5</w:t>
            </w:r>
          </w:p>
        </w:tc>
        <w:tc>
          <w:tcPr>
            <w:tcW w:w="1134" w:type="dxa"/>
            <w:vMerge/>
            <w:vAlign w:val="center"/>
          </w:tcPr>
          <w:p w:rsidR="003D7318" w:rsidRDefault="003D7318">
            <w:pPr>
              <w:widowControl/>
              <w:rPr>
                <w:rFonts w:eastAsia="仿宋_GB2312"/>
                <w:kern w:val="0"/>
              </w:rPr>
            </w:pPr>
          </w:p>
        </w:tc>
        <w:tc>
          <w:tcPr>
            <w:tcW w:w="1134" w:type="dxa"/>
            <w:vMerge/>
            <w:vAlign w:val="center"/>
          </w:tcPr>
          <w:p w:rsidR="003D7318" w:rsidRDefault="003D7318">
            <w:pPr>
              <w:widowControl/>
              <w:rPr>
                <w:rFonts w:eastAsia="仿宋_GB2312"/>
                <w:kern w:val="0"/>
              </w:rPr>
            </w:pPr>
          </w:p>
        </w:tc>
      </w:tr>
      <w:tr w:rsidR="003D7318">
        <w:trPr>
          <w:trHeight w:val="463"/>
        </w:trPr>
        <w:tc>
          <w:tcPr>
            <w:tcW w:w="710" w:type="dxa"/>
            <w:vMerge/>
            <w:vAlign w:val="center"/>
          </w:tcPr>
          <w:p w:rsidR="003D7318" w:rsidRDefault="003D7318">
            <w:pPr>
              <w:widowControl/>
              <w:jc w:val="center"/>
              <w:rPr>
                <w:rFonts w:eastAsia="仿宋_GB2312"/>
                <w:kern w:val="0"/>
              </w:rPr>
            </w:pPr>
          </w:p>
        </w:tc>
        <w:tc>
          <w:tcPr>
            <w:tcW w:w="1134" w:type="dxa"/>
            <w:vMerge/>
            <w:vAlign w:val="center"/>
          </w:tcPr>
          <w:p w:rsidR="003D7318" w:rsidRDefault="003D7318">
            <w:pPr>
              <w:widowControl/>
              <w:jc w:val="center"/>
              <w:rPr>
                <w:rFonts w:eastAsia="仿宋_GB2312"/>
                <w:kern w:val="0"/>
              </w:rPr>
            </w:pPr>
          </w:p>
        </w:tc>
        <w:tc>
          <w:tcPr>
            <w:tcW w:w="2410" w:type="dxa"/>
            <w:vMerge/>
            <w:vAlign w:val="center"/>
          </w:tcPr>
          <w:p w:rsidR="003D7318" w:rsidRDefault="003D7318">
            <w:pPr>
              <w:widowControl/>
              <w:rPr>
                <w:rFonts w:eastAsia="仿宋_GB2312"/>
                <w:kern w:val="0"/>
              </w:rPr>
            </w:pPr>
          </w:p>
        </w:tc>
        <w:tc>
          <w:tcPr>
            <w:tcW w:w="2409" w:type="dxa"/>
          </w:tcPr>
          <w:p w:rsidR="003D7318" w:rsidRDefault="005B25CE">
            <w:pPr>
              <w:rPr>
                <w:rFonts w:eastAsia="仿宋_GB2312"/>
                <w:kern w:val="0"/>
              </w:rPr>
            </w:pPr>
            <w:r>
              <w:rPr>
                <w:rFonts w:eastAsia="仿宋_GB2312" w:hint="eastAsia"/>
                <w:kern w:val="0"/>
              </w:rPr>
              <w:t>无检验合格报告，或者食品安全标准规定的检验项目不全。</w:t>
            </w:r>
          </w:p>
        </w:tc>
        <w:tc>
          <w:tcPr>
            <w:tcW w:w="709" w:type="dxa"/>
          </w:tcPr>
          <w:p w:rsidR="003D7318" w:rsidRDefault="005B25CE">
            <w:pPr>
              <w:rPr>
                <w:rFonts w:eastAsia="仿宋_GB2312"/>
                <w:kern w:val="0"/>
              </w:rPr>
            </w:pPr>
            <w:r>
              <w:rPr>
                <w:rFonts w:eastAsia="仿宋_GB2312" w:hint="eastAsia"/>
                <w:kern w:val="0"/>
              </w:rPr>
              <w:t>0</w:t>
            </w:r>
          </w:p>
        </w:tc>
        <w:tc>
          <w:tcPr>
            <w:tcW w:w="1134" w:type="dxa"/>
            <w:vMerge/>
            <w:vAlign w:val="center"/>
          </w:tcPr>
          <w:p w:rsidR="003D7318" w:rsidRDefault="003D7318">
            <w:pPr>
              <w:widowControl/>
              <w:rPr>
                <w:rFonts w:eastAsia="仿宋_GB2312"/>
                <w:kern w:val="0"/>
              </w:rPr>
            </w:pPr>
          </w:p>
        </w:tc>
        <w:tc>
          <w:tcPr>
            <w:tcW w:w="1134" w:type="dxa"/>
            <w:vMerge/>
            <w:vAlign w:val="center"/>
          </w:tcPr>
          <w:p w:rsidR="003D7318" w:rsidRDefault="003D7318">
            <w:pPr>
              <w:widowControl/>
              <w:rPr>
                <w:rFonts w:eastAsia="仿宋_GB2312"/>
                <w:kern w:val="0"/>
              </w:rPr>
            </w:pPr>
          </w:p>
        </w:tc>
      </w:tr>
    </w:tbl>
    <w:p w:rsidR="003D7318" w:rsidRDefault="003D7318">
      <w:pPr>
        <w:jc w:val="center"/>
        <w:rPr>
          <w:rFonts w:asciiTheme="majorEastAsia" w:eastAsiaTheme="majorEastAsia" w:hAnsiTheme="majorEastAsia"/>
          <w:b/>
          <w:sz w:val="32"/>
          <w:szCs w:val="32"/>
        </w:rPr>
      </w:pPr>
    </w:p>
    <w:p w:rsidR="003D7318" w:rsidRDefault="003D7318">
      <w:pPr>
        <w:jc w:val="center"/>
        <w:rPr>
          <w:rFonts w:asciiTheme="majorEastAsia" w:eastAsiaTheme="majorEastAsia" w:hAnsiTheme="majorEastAsia"/>
          <w:b/>
          <w:sz w:val="32"/>
          <w:szCs w:val="32"/>
        </w:rPr>
      </w:pPr>
    </w:p>
    <w:p w:rsidR="003D7318" w:rsidRDefault="003D7318">
      <w:pPr>
        <w:jc w:val="center"/>
        <w:rPr>
          <w:rFonts w:asciiTheme="majorEastAsia" w:eastAsiaTheme="majorEastAsia" w:hAnsiTheme="majorEastAsia"/>
          <w:b/>
          <w:sz w:val="32"/>
          <w:szCs w:val="32"/>
        </w:rPr>
      </w:pPr>
    </w:p>
    <w:p w:rsidR="003D7318" w:rsidRDefault="003D7318">
      <w:pPr>
        <w:jc w:val="center"/>
        <w:rPr>
          <w:rFonts w:asciiTheme="majorEastAsia" w:eastAsiaTheme="majorEastAsia" w:hAnsiTheme="majorEastAsia"/>
          <w:b/>
          <w:sz w:val="32"/>
          <w:szCs w:val="32"/>
        </w:rPr>
      </w:pPr>
    </w:p>
    <w:p w:rsidR="003D7318" w:rsidRDefault="003D7318">
      <w:pPr>
        <w:jc w:val="center"/>
        <w:rPr>
          <w:rFonts w:asciiTheme="majorEastAsia" w:eastAsiaTheme="majorEastAsia" w:hAnsiTheme="majorEastAsia"/>
          <w:b/>
          <w:sz w:val="32"/>
          <w:szCs w:val="32"/>
        </w:rPr>
      </w:pPr>
    </w:p>
    <w:p w:rsidR="003D7318" w:rsidRDefault="003D7318">
      <w:pPr>
        <w:jc w:val="center"/>
        <w:rPr>
          <w:rFonts w:asciiTheme="majorEastAsia" w:eastAsiaTheme="majorEastAsia" w:hAnsiTheme="majorEastAsia"/>
          <w:b/>
          <w:sz w:val="32"/>
          <w:szCs w:val="32"/>
        </w:rPr>
      </w:pPr>
    </w:p>
    <w:p w:rsidR="003D7318" w:rsidRDefault="003D7318">
      <w:pPr>
        <w:jc w:val="center"/>
        <w:rPr>
          <w:rFonts w:asciiTheme="majorEastAsia" w:eastAsiaTheme="majorEastAsia" w:hAnsiTheme="majorEastAsia"/>
          <w:b/>
          <w:sz w:val="32"/>
          <w:szCs w:val="32"/>
        </w:rPr>
      </w:pPr>
    </w:p>
    <w:p w:rsidR="003D7318" w:rsidRDefault="003D7318">
      <w:pPr>
        <w:jc w:val="center"/>
        <w:rPr>
          <w:rFonts w:asciiTheme="majorEastAsia" w:eastAsiaTheme="majorEastAsia" w:hAnsiTheme="majorEastAsia"/>
          <w:b/>
          <w:sz w:val="32"/>
          <w:szCs w:val="32"/>
        </w:rPr>
      </w:pPr>
    </w:p>
    <w:p w:rsidR="003D7318" w:rsidRDefault="003D7318">
      <w:pPr>
        <w:jc w:val="center"/>
        <w:rPr>
          <w:rFonts w:asciiTheme="majorEastAsia" w:eastAsiaTheme="majorEastAsia" w:hAnsiTheme="majorEastAsia"/>
          <w:b/>
          <w:sz w:val="32"/>
          <w:szCs w:val="32"/>
        </w:rPr>
      </w:pPr>
    </w:p>
    <w:p w:rsidR="003D7318" w:rsidRDefault="003D7318">
      <w:pPr>
        <w:jc w:val="center"/>
        <w:rPr>
          <w:rFonts w:asciiTheme="majorEastAsia" w:eastAsiaTheme="majorEastAsia" w:hAnsiTheme="majorEastAsia"/>
          <w:b/>
          <w:sz w:val="32"/>
          <w:szCs w:val="32"/>
        </w:rPr>
      </w:pPr>
    </w:p>
    <w:p w:rsidR="003D7318" w:rsidRDefault="003D7318">
      <w:pPr>
        <w:jc w:val="center"/>
        <w:rPr>
          <w:rFonts w:asciiTheme="majorEastAsia" w:eastAsiaTheme="majorEastAsia" w:hAnsiTheme="majorEastAsia"/>
          <w:b/>
          <w:sz w:val="32"/>
          <w:szCs w:val="32"/>
        </w:rPr>
      </w:pPr>
    </w:p>
    <w:p w:rsidR="003D7318" w:rsidRDefault="003D7318">
      <w:pPr>
        <w:jc w:val="center"/>
        <w:rPr>
          <w:rFonts w:asciiTheme="majorEastAsia" w:eastAsiaTheme="majorEastAsia" w:hAnsiTheme="majorEastAsia"/>
          <w:b/>
          <w:sz w:val="32"/>
          <w:szCs w:val="32"/>
        </w:rPr>
      </w:pPr>
    </w:p>
    <w:p w:rsidR="003D7318" w:rsidRDefault="003D7318">
      <w:pPr>
        <w:jc w:val="center"/>
        <w:rPr>
          <w:rFonts w:asciiTheme="majorEastAsia" w:eastAsiaTheme="majorEastAsia" w:hAnsiTheme="majorEastAsia"/>
          <w:b/>
          <w:sz w:val="32"/>
          <w:szCs w:val="32"/>
        </w:rPr>
      </w:pPr>
    </w:p>
    <w:p w:rsidR="003D7318" w:rsidRDefault="003D7318">
      <w:pPr>
        <w:jc w:val="center"/>
        <w:rPr>
          <w:rFonts w:asciiTheme="majorEastAsia" w:eastAsiaTheme="majorEastAsia" w:hAnsiTheme="majorEastAsia"/>
          <w:b/>
          <w:sz w:val="32"/>
          <w:szCs w:val="32"/>
        </w:rPr>
      </w:pPr>
    </w:p>
    <w:p w:rsidR="003D7318" w:rsidRDefault="003D7318">
      <w:pPr>
        <w:jc w:val="center"/>
        <w:rPr>
          <w:rFonts w:asciiTheme="majorEastAsia" w:eastAsiaTheme="majorEastAsia" w:hAnsiTheme="majorEastAsia"/>
          <w:b/>
          <w:sz w:val="32"/>
          <w:szCs w:val="32"/>
        </w:rPr>
      </w:pPr>
    </w:p>
    <w:p w:rsidR="003D7318" w:rsidRDefault="003D7318">
      <w:pPr>
        <w:jc w:val="center"/>
        <w:rPr>
          <w:rFonts w:asciiTheme="majorEastAsia" w:eastAsiaTheme="majorEastAsia" w:hAnsiTheme="majorEastAsia"/>
          <w:b/>
          <w:sz w:val="32"/>
          <w:szCs w:val="32"/>
        </w:rPr>
      </w:pPr>
    </w:p>
    <w:p w:rsidR="003D7318" w:rsidRDefault="003D7318">
      <w:pPr>
        <w:rPr>
          <w:rFonts w:asciiTheme="majorEastAsia" w:eastAsiaTheme="majorEastAsia" w:hAnsiTheme="majorEastAsia"/>
          <w:b/>
          <w:sz w:val="32"/>
          <w:szCs w:val="32"/>
        </w:rPr>
      </w:pPr>
    </w:p>
    <w:p w:rsidR="003D7318" w:rsidRDefault="005B25CE">
      <w:pPr>
        <w:jc w:val="center"/>
        <w:rPr>
          <w:rFonts w:asciiTheme="majorEastAsia" w:eastAsiaTheme="majorEastAsia" w:hAnsiTheme="majorEastAsia"/>
          <w:b/>
          <w:sz w:val="32"/>
          <w:szCs w:val="32"/>
        </w:rPr>
      </w:pPr>
      <w:r>
        <w:rPr>
          <w:rFonts w:asciiTheme="majorEastAsia" w:eastAsiaTheme="majorEastAsia" w:hAnsiTheme="majorEastAsia" w:hint="eastAsia"/>
          <w:b/>
          <w:sz w:val="32"/>
          <w:szCs w:val="32"/>
        </w:rPr>
        <w:t>表</w:t>
      </w:r>
      <w:r>
        <w:rPr>
          <w:rFonts w:asciiTheme="majorEastAsia" w:eastAsiaTheme="majorEastAsia" w:hAnsiTheme="majorEastAsia" w:hint="eastAsia"/>
          <w:b/>
          <w:sz w:val="32"/>
          <w:szCs w:val="32"/>
        </w:rPr>
        <w:t>2</w:t>
      </w:r>
      <w:r>
        <w:rPr>
          <w:rFonts w:asciiTheme="majorEastAsia" w:eastAsiaTheme="majorEastAsia" w:hAnsiTheme="majorEastAsia" w:hint="eastAsia"/>
          <w:b/>
          <w:sz w:val="32"/>
          <w:szCs w:val="32"/>
        </w:rPr>
        <w:t>：食品销售经营许可告知承诺制变更、延续事项自查表</w:t>
      </w:r>
    </w:p>
    <w:tbl>
      <w:tblPr>
        <w:tblW w:w="89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
        <w:gridCol w:w="584"/>
        <w:gridCol w:w="6397"/>
        <w:gridCol w:w="1205"/>
      </w:tblGrid>
      <w:tr w:rsidR="003D7318">
        <w:trPr>
          <w:cantSplit/>
          <w:trHeight w:val="1867"/>
          <w:jc w:val="center"/>
        </w:trPr>
        <w:tc>
          <w:tcPr>
            <w:tcW w:w="8916" w:type="dxa"/>
            <w:gridSpan w:val="4"/>
            <w:tcBorders>
              <w:bottom w:val="single" w:sz="4" w:space="0" w:color="auto"/>
            </w:tcBorders>
            <w:vAlign w:val="center"/>
          </w:tcPr>
          <w:p w:rsidR="003D7318" w:rsidRDefault="005B25CE">
            <w:pPr>
              <w:spacing w:line="280" w:lineRule="exact"/>
              <w:jc w:val="left"/>
              <w:rPr>
                <w:rFonts w:ascii="宋体" w:hAnsi="宋体"/>
              </w:rPr>
            </w:pPr>
            <w:r>
              <w:rPr>
                <w:rFonts w:ascii="宋体" w:hAnsi="宋体" w:hint="eastAsia"/>
              </w:rPr>
              <w:t>□《食品经营许可证》延续，需自查第</w:t>
            </w:r>
            <w:r>
              <w:rPr>
                <w:rFonts w:ascii="宋体" w:hAnsi="宋体" w:hint="eastAsia"/>
              </w:rPr>
              <w:t>1--15</w:t>
            </w:r>
            <w:r>
              <w:rPr>
                <w:rFonts w:ascii="宋体" w:hAnsi="宋体" w:hint="eastAsia"/>
              </w:rPr>
              <w:t>项；</w:t>
            </w:r>
          </w:p>
          <w:p w:rsidR="003D7318" w:rsidRDefault="005B25CE">
            <w:pPr>
              <w:spacing w:line="280" w:lineRule="exact"/>
              <w:jc w:val="left"/>
              <w:rPr>
                <w:rFonts w:ascii="宋体" w:hAnsi="宋体"/>
              </w:rPr>
            </w:pPr>
            <w:r>
              <w:rPr>
                <w:rFonts w:ascii="宋体" w:hAnsi="宋体" w:hint="eastAsia"/>
              </w:rPr>
              <w:t>□变更企业法定代表人（负责人），需自查第</w:t>
            </w:r>
            <w:r>
              <w:rPr>
                <w:rFonts w:ascii="宋体" w:hAnsi="宋体" w:hint="eastAsia"/>
              </w:rPr>
              <w:t>16--19</w:t>
            </w:r>
            <w:r>
              <w:rPr>
                <w:rFonts w:ascii="宋体" w:hAnsi="宋体" w:hint="eastAsia"/>
              </w:rPr>
              <w:t>项；</w:t>
            </w:r>
          </w:p>
          <w:p w:rsidR="003D7318" w:rsidRDefault="005B25CE">
            <w:pPr>
              <w:spacing w:line="300" w:lineRule="exact"/>
              <w:ind w:rightChars="-78" w:right="-164"/>
              <w:rPr>
                <w:rFonts w:ascii="宋体" w:hAnsi="宋体"/>
              </w:rPr>
            </w:pPr>
            <w:r>
              <w:rPr>
                <w:rFonts w:ascii="宋体" w:hAnsi="宋体" w:hint="eastAsia"/>
              </w:rPr>
              <w:t>□</w:t>
            </w:r>
            <w:r>
              <w:rPr>
                <w:rFonts w:ascii="宋体" w:hAnsi="宋体" w:cs="宋体" w:hint="eastAsia"/>
                <w:color w:val="333333"/>
                <w:shd w:val="clear" w:color="auto" w:fill="FFFFFF"/>
              </w:rPr>
              <w:t>变更经营项目的，需自查第</w:t>
            </w:r>
            <w:r>
              <w:rPr>
                <w:rFonts w:ascii="宋体" w:hAnsi="宋体" w:cs="宋体" w:hint="eastAsia"/>
                <w:color w:val="333333"/>
                <w:shd w:val="clear" w:color="auto" w:fill="FFFFFF"/>
              </w:rPr>
              <w:t>11--15</w:t>
            </w:r>
            <w:r>
              <w:rPr>
                <w:rFonts w:ascii="宋体" w:hAnsi="宋体" w:cs="宋体" w:hint="eastAsia"/>
                <w:color w:val="333333"/>
                <w:shd w:val="clear" w:color="auto" w:fill="FFFFFF"/>
              </w:rPr>
              <w:t>项。</w:t>
            </w:r>
          </w:p>
        </w:tc>
      </w:tr>
      <w:tr w:rsidR="003D7318">
        <w:trPr>
          <w:cantSplit/>
          <w:trHeight w:val="776"/>
          <w:jc w:val="center"/>
        </w:trPr>
        <w:tc>
          <w:tcPr>
            <w:tcW w:w="1314" w:type="dxa"/>
            <w:gridSpan w:val="2"/>
            <w:tcBorders>
              <w:bottom w:val="single" w:sz="4" w:space="0" w:color="auto"/>
            </w:tcBorders>
            <w:vAlign w:val="center"/>
          </w:tcPr>
          <w:p w:rsidR="003D7318" w:rsidRDefault="005B25CE">
            <w:pPr>
              <w:spacing w:line="300" w:lineRule="exact"/>
              <w:jc w:val="center"/>
              <w:rPr>
                <w:rFonts w:ascii="宋体" w:hAnsi="宋体"/>
              </w:rPr>
            </w:pPr>
            <w:r>
              <w:rPr>
                <w:rFonts w:ascii="宋体" w:hAnsi="宋体" w:hint="eastAsia"/>
              </w:rPr>
              <w:t>自查项目</w:t>
            </w:r>
          </w:p>
        </w:tc>
        <w:tc>
          <w:tcPr>
            <w:tcW w:w="6397" w:type="dxa"/>
            <w:tcBorders>
              <w:bottom w:val="single" w:sz="4" w:space="0" w:color="auto"/>
            </w:tcBorders>
            <w:vAlign w:val="center"/>
          </w:tcPr>
          <w:p w:rsidR="003D7318" w:rsidRDefault="005B25CE">
            <w:pPr>
              <w:spacing w:line="300" w:lineRule="exact"/>
              <w:jc w:val="center"/>
              <w:rPr>
                <w:rFonts w:ascii="宋体" w:hAnsi="宋体"/>
              </w:rPr>
            </w:pPr>
            <w:r>
              <w:rPr>
                <w:rFonts w:ascii="宋体" w:hAnsi="宋体" w:hint="eastAsia"/>
              </w:rPr>
              <w:t>自查和评价方法</w:t>
            </w:r>
          </w:p>
        </w:tc>
        <w:tc>
          <w:tcPr>
            <w:tcW w:w="1205" w:type="dxa"/>
            <w:tcBorders>
              <w:bottom w:val="single" w:sz="4" w:space="0" w:color="auto"/>
            </w:tcBorders>
            <w:vAlign w:val="center"/>
          </w:tcPr>
          <w:p w:rsidR="003D7318" w:rsidRDefault="005B25CE">
            <w:pPr>
              <w:spacing w:line="300" w:lineRule="exact"/>
              <w:ind w:rightChars="-78" w:right="-164"/>
              <w:jc w:val="center"/>
              <w:rPr>
                <w:rFonts w:ascii="宋体" w:hAnsi="宋体"/>
              </w:rPr>
            </w:pPr>
            <w:r>
              <w:rPr>
                <w:rFonts w:ascii="宋体" w:hAnsi="宋体" w:hint="eastAsia"/>
              </w:rPr>
              <w:t>自查结果</w:t>
            </w:r>
            <w:r>
              <w:rPr>
                <w:rFonts w:ascii="宋体" w:hAnsi="宋体" w:hint="eastAsia"/>
              </w:rPr>
              <w:t>(</w:t>
            </w:r>
            <w:r>
              <w:rPr>
                <w:rFonts w:ascii="宋体" w:hAnsi="宋体" w:hint="eastAsia"/>
              </w:rPr>
              <w:t>符合的打√</w:t>
            </w:r>
            <w:r>
              <w:rPr>
                <w:rFonts w:ascii="宋体" w:hAnsi="宋体" w:hint="eastAsia"/>
              </w:rPr>
              <w:t>,</w:t>
            </w:r>
            <w:r>
              <w:rPr>
                <w:rFonts w:ascii="宋体" w:hAnsi="宋体" w:hint="eastAsia"/>
              </w:rPr>
              <w:t>不符合的打×</w:t>
            </w:r>
            <w:r>
              <w:rPr>
                <w:rFonts w:ascii="宋体" w:hAnsi="宋体" w:hint="eastAsia"/>
              </w:rPr>
              <w:t>)</w:t>
            </w:r>
          </w:p>
        </w:tc>
      </w:tr>
      <w:tr w:rsidR="003D7318">
        <w:trPr>
          <w:cantSplit/>
          <w:trHeight w:val="776"/>
          <w:jc w:val="center"/>
        </w:trPr>
        <w:tc>
          <w:tcPr>
            <w:tcW w:w="1314" w:type="dxa"/>
            <w:gridSpan w:val="2"/>
            <w:tcBorders>
              <w:bottom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前提条件</w:t>
            </w:r>
          </w:p>
        </w:tc>
        <w:tc>
          <w:tcPr>
            <w:tcW w:w="6397" w:type="dxa"/>
            <w:tcBorders>
              <w:bottom w:val="single" w:sz="4" w:space="0" w:color="auto"/>
            </w:tcBorders>
            <w:vAlign w:val="center"/>
          </w:tcPr>
          <w:p w:rsidR="003D7318" w:rsidRDefault="005B25CE">
            <w:pPr>
              <w:widowControl/>
              <w:jc w:val="left"/>
              <w:rPr>
                <w:rFonts w:ascii="宋体" w:hAnsi="宋体" w:cs="宋体"/>
                <w:color w:val="000000"/>
                <w:kern w:val="0"/>
              </w:rPr>
            </w:pPr>
            <w:proofErr w:type="gramStart"/>
            <w:r>
              <w:rPr>
                <w:rFonts w:ascii="宋体" w:hAnsi="宋体" w:cs="宋体" w:hint="eastAsia"/>
                <w:color w:val="000000"/>
                <w:kern w:val="0"/>
              </w:rPr>
              <w:t>限经营</w:t>
            </w:r>
            <w:proofErr w:type="gramEnd"/>
            <w:r>
              <w:rPr>
                <w:rFonts w:ascii="宋体" w:hAnsi="宋体" w:cs="宋体" w:hint="eastAsia"/>
                <w:color w:val="000000"/>
                <w:kern w:val="0"/>
              </w:rPr>
              <w:t>条件未发生变化。</w:t>
            </w:r>
          </w:p>
        </w:tc>
        <w:tc>
          <w:tcPr>
            <w:tcW w:w="1205" w:type="dxa"/>
            <w:tcBorders>
              <w:bottom w:val="single" w:sz="4" w:space="0" w:color="auto"/>
            </w:tcBorders>
            <w:vAlign w:val="center"/>
          </w:tcPr>
          <w:p w:rsidR="003D7318" w:rsidRDefault="005B25CE">
            <w:pPr>
              <w:spacing w:line="300" w:lineRule="exact"/>
              <w:ind w:rightChars="-78" w:right="-164"/>
              <w:jc w:val="left"/>
              <w:rPr>
                <w:rFonts w:ascii="宋体" w:hAnsi="宋体"/>
              </w:rPr>
            </w:pPr>
            <w:r>
              <w:rPr>
                <w:rFonts w:ascii="宋体" w:hAnsi="宋体" w:cs="宋体" w:hint="eastAsia"/>
                <w:color w:val="000000"/>
                <w:kern w:val="0"/>
                <w:sz w:val="18"/>
                <w:szCs w:val="18"/>
              </w:rPr>
              <w:t>本项为否决项，符合情形的方可自查。</w:t>
            </w:r>
          </w:p>
        </w:tc>
      </w:tr>
      <w:tr w:rsidR="003D7318">
        <w:trPr>
          <w:cantSplit/>
          <w:trHeight w:val="397"/>
          <w:jc w:val="center"/>
        </w:trPr>
        <w:tc>
          <w:tcPr>
            <w:tcW w:w="1314" w:type="dxa"/>
            <w:gridSpan w:val="2"/>
            <w:vAlign w:val="center"/>
          </w:tcPr>
          <w:p w:rsidR="003D7318" w:rsidRDefault="005B25CE">
            <w:pPr>
              <w:spacing w:line="320" w:lineRule="exact"/>
              <w:rPr>
                <w:rFonts w:ascii="宋体" w:hAnsi="宋体"/>
              </w:rPr>
            </w:pPr>
            <w:r>
              <w:rPr>
                <w:rFonts w:ascii="宋体" w:hAnsi="宋体" w:hint="eastAsia"/>
              </w:rPr>
              <w:t>1</w:t>
            </w:r>
            <w:r>
              <w:rPr>
                <w:rFonts w:ascii="宋体" w:hAnsi="宋体"/>
              </w:rPr>
              <w:t>.</w:t>
            </w:r>
            <w:r>
              <w:rPr>
                <w:rFonts w:ascii="宋体" w:hAnsi="宋体" w:hint="eastAsia"/>
              </w:rPr>
              <w:t>经营、贮存场所选址</w:t>
            </w:r>
          </w:p>
        </w:tc>
        <w:tc>
          <w:tcPr>
            <w:tcW w:w="6397" w:type="dxa"/>
            <w:vAlign w:val="center"/>
          </w:tcPr>
          <w:p w:rsidR="003D7318" w:rsidRDefault="005B25CE">
            <w:pPr>
              <w:snapToGrid w:val="0"/>
              <w:spacing w:line="320" w:lineRule="exact"/>
              <w:rPr>
                <w:rFonts w:ascii="宋体" w:hAnsi="宋体"/>
              </w:rPr>
            </w:pPr>
            <w:r>
              <w:rPr>
                <w:rFonts w:ascii="宋体" w:hAnsi="宋体" w:hint="eastAsia"/>
              </w:rPr>
              <w:t>1.</w:t>
            </w:r>
            <w:r>
              <w:rPr>
                <w:rFonts w:ascii="宋体" w:hAnsi="宋体" w:hint="eastAsia"/>
              </w:rPr>
              <w:t>不得设置在易受到污染的区域，距离粪坑、污水池、暴露垃圾场（站）、动物养殖场所、旱厕等污染源</w:t>
            </w:r>
            <w:r>
              <w:rPr>
                <w:rFonts w:ascii="宋体" w:hAnsi="宋体"/>
              </w:rPr>
              <w:t>25</w:t>
            </w:r>
            <w:r>
              <w:rPr>
                <w:rFonts w:ascii="宋体" w:hAnsi="宋体" w:hint="eastAsia"/>
              </w:rPr>
              <w:t>米以上，并与粉尘、有害气体、放射性物质和其他扩散性污染源保持一定距离。</w:t>
            </w:r>
          </w:p>
        </w:tc>
        <w:tc>
          <w:tcPr>
            <w:tcW w:w="1205" w:type="dxa"/>
            <w:vAlign w:val="center"/>
          </w:tcPr>
          <w:p w:rsidR="003D7318" w:rsidRDefault="003D7318">
            <w:pPr>
              <w:spacing w:line="320" w:lineRule="exact"/>
              <w:jc w:val="center"/>
              <w:rPr>
                <w:rFonts w:ascii="宋体" w:hAnsi="宋体"/>
              </w:rPr>
            </w:pPr>
          </w:p>
        </w:tc>
      </w:tr>
      <w:tr w:rsidR="003D7318">
        <w:trPr>
          <w:cantSplit/>
          <w:trHeight w:val="397"/>
          <w:jc w:val="center"/>
        </w:trPr>
        <w:tc>
          <w:tcPr>
            <w:tcW w:w="1314" w:type="dxa"/>
            <w:gridSpan w:val="2"/>
            <w:vMerge w:val="restart"/>
            <w:vAlign w:val="center"/>
          </w:tcPr>
          <w:p w:rsidR="003D7318" w:rsidRDefault="005B25CE">
            <w:pPr>
              <w:spacing w:line="320" w:lineRule="exact"/>
              <w:rPr>
                <w:rFonts w:ascii="宋体" w:hAnsi="宋体"/>
                <w:kern w:val="0"/>
              </w:rPr>
            </w:pPr>
            <w:r>
              <w:rPr>
                <w:rFonts w:ascii="宋体" w:hAnsi="宋体" w:hint="eastAsia"/>
              </w:rPr>
              <w:t>2</w:t>
            </w:r>
            <w:r>
              <w:rPr>
                <w:rFonts w:ascii="宋体" w:hAnsi="宋体"/>
              </w:rPr>
              <w:t>.</w:t>
            </w:r>
            <w:r>
              <w:rPr>
                <w:rFonts w:ascii="宋体" w:hAnsi="宋体" w:hint="eastAsia"/>
              </w:rPr>
              <w:t>经营、贮存场所设置、布局、分隔</w:t>
            </w:r>
          </w:p>
        </w:tc>
        <w:tc>
          <w:tcPr>
            <w:tcW w:w="6397" w:type="dxa"/>
            <w:vAlign w:val="center"/>
          </w:tcPr>
          <w:p w:rsidR="003D7318" w:rsidRDefault="005B25CE">
            <w:pPr>
              <w:snapToGrid w:val="0"/>
              <w:spacing w:line="320" w:lineRule="exact"/>
              <w:rPr>
                <w:rFonts w:ascii="宋体" w:hAnsi="宋体"/>
              </w:rPr>
            </w:pPr>
            <w:r>
              <w:rPr>
                <w:rFonts w:ascii="宋体" w:hAnsi="宋体" w:hint="eastAsia"/>
              </w:rPr>
              <w:t>2.</w:t>
            </w:r>
            <w:r>
              <w:rPr>
                <w:rFonts w:ascii="宋体" w:hAnsi="宋体" w:hint="eastAsia"/>
              </w:rPr>
              <w:t>环境整洁，卫生状况良好，有良好的通风、采光、照明。</w:t>
            </w:r>
          </w:p>
        </w:tc>
        <w:tc>
          <w:tcPr>
            <w:tcW w:w="1205" w:type="dxa"/>
            <w:vAlign w:val="center"/>
          </w:tcPr>
          <w:p w:rsidR="003D7318" w:rsidRDefault="003D7318">
            <w:pPr>
              <w:spacing w:line="320" w:lineRule="exact"/>
              <w:jc w:val="center"/>
              <w:rPr>
                <w:rFonts w:ascii="宋体" w:hAnsi="宋体"/>
              </w:rPr>
            </w:pPr>
          </w:p>
        </w:tc>
      </w:tr>
      <w:tr w:rsidR="003D7318">
        <w:trPr>
          <w:cantSplit/>
          <w:trHeight w:val="397"/>
          <w:jc w:val="center"/>
        </w:trPr>
        <w:tc>
          <w:tcPr>
            <w:tcW w:w="1314" w:type="dxa"/>
            <w:gridSpan w:val="2"/>
            <w:vMerge/>
            <w:vAlign w:val="center"/>
          </w:tcPr>
          <w:p w:rsidR="003D7318" w:rsidRDefault="003D7318">
            <w:pPr>
              <w:spacing w:line="320" w:lineRule="exact"/>
              <w:rPr>
                <w:rFonts w:ascii="宋体" w:hAnsi="宋体"/>
              </w:rPr>
            </w:pPr>
          </w:p>
        </w:tc>
        <w:tc>
          <w:tcPr>
            <w:tcW w:w="6397" w:type="dxa"/>
            <w:vAlign w:val="center"/>
          </w:tcPr>
          <w:p w:rsidR="003D7318" w:rsidRDefault="005B25CE">
            <w:pPr>
              <w:snapToGrid w:val="0"/>
              <w:spacing w:line="320" w:lineRule="exact"/>
              <w:rPr>
                <w:rFonts w:ascii="宋体" w:hAnsi="宋体"/>
              </w:rPr>
            </w:pPr>
            <w:r>
              <w:rPr>
                <w:rFonts w:ascii="宋体" w:hAnsi="宋体" w:hint="eastAsia"/>
              </w:rPr>
              <w:t>3.</w:t>
            </w:r>
            <w:r>
              <w:rPr>
                <w:rFonts w:ascii="宋体" w:hAnsi="宋体" w:hint="eastAsia"/>
              </w:rPr>
              <w:t>地面、墙面、顶面应采用</w:t>
            </w:r>
            <w:proofErr w:type="gramStart"/>
            <w:r>
              <w:rPr>
                <w:rFonts w:ascii="宋体" w:hAnsi="宋体" w:hint="eastAsia"/>
              </w:rPr>
              <w:t>不</w:t>
            </w:r>
            <w:proofErr w:type="gramEnd"/>
            <w:r>
              <w:rPr>
                <w:rFonts w:ascii="宋体" w:hAnsi="宋体" w:hint="eastAsia"/>
              </w:rPr>
              <w:t>渗水、</w:t>
            </w:r>
            <w:proofErr w:type="gramStart"/>
            <w:r>
              <w:rPr>
                <w:rFonts w:ascii="宋体" w:hAnsi="宋体" w:hint="eastAsia"/>
              </w:rPr>
              <w:t>不</w:t>
            </w:r>
            <w:proofErr w:type="gramEnd"/>
            <w:r>
              <w:rPr>
                <w:rFonts w:ascii="宋体" w:hAnsi="宋体" w:hint="eastAsia"/>
              </w:rPr>
              <w:t>吸水、无毒、易清洗材料铺砌或涂覆，下水道出口应有闭合装置。</w:t>
            </w:r>
          </w:p>
        </w:tc>
        <w:tc>
          <w:tcPr>
            <w:tcW w:w="1205" w:type="dxa"/>
            <w:vAlign w:val="center"/>
          </w:tcPr>
          <w:p w:rsidR="003D7318" w:rsidRDefault="003D7318">
            <w:pPr>
              <w:spacing w:line="320" w:lineRule="exact"/>
              <w:jc w:val="center"/>
              <w:rPr>
                <w:rFonts w:ascii="宋体" w:hAnsi="宋体"/>
              </w:rPr>
            </w:pPr>
          </w:p>
        </w:tc>
      </w:tr>
      <w:tr w:rsidR="003D7318">
        <w:trPr>
          <w:cantSplit/>
          <w:trHeight w:val="397"/>
          <w:jc w:val="center"/>
        </w:trPr>
        <w:tc>
          <w:tcPr>
            <w:tcW w:w="1314" w:type="dxa"/>
            <w:gridSpan w:val="2"/>
            <w:vMerge/>
            <w:vAlign w:val="center"/>
          </w:tcPr>
          <w:p w:rsidR="003D7318" w:rsidRDefault="003D7318">
            <w:pPr>
              <w:spacing w:line="320" w:lineRule="exact"/>
              <w:rPr>
                <w:rFonts w:ascii="宋体" w:hAnsi="宋体"/>
              </w:rPr>
            </w:pPr>
          </w:p>
        </w:tc>
        <w:tc>
          <w:tcPr>
            <w:tcW w:w="6397" w:type="dxa"/>
            <w:vAlign w:val="center"/>
          </w:tcPr>
          <w:p w:rsidR="003D7318" w:rsidRDefault="005B25CE">
            <w:pPr>
              <w:snapToGrid w:val="0"/>
              <w:spacing w:line="320" w:lineRule="exact"/>
              <w:rPr>
                <w:rFonts w:ascii="宋体" w:hAnsi="宋体"/>
              </w:rPr>
            </w:pPr>
            <w:r>
              <w:rPr>
                <w:rFonts w:ascii="宋体" w:hAnsi="宋体" w:hint="eastAsia"/>
              </w:rPr>
              <w:t>4.</w:t>
            </w:r>
            <w:r>
              <w:rPr>
                <w:rFonts w:ascii="宋体" w:hAnsi="宋体" w:hint="eastAsia"/>
              </w:rPr>
              <w:t>与生活区分</w:t>
            </w:r>
            <w:r>
              <w:rPr>
                <w:rFonts w:ascii="宋体" w:hAnsi="宋体"/>
              </w:rPr>
              <w:t>(</w:t>
            </w:r>
            <w:r>
              <w:rPr>
                <w:rFonts w:ascii="宋体" w:hAnsi="宋体" w:hint="eastAsia"/>
              </w:rPr>
              <w:t>隔</w:t>
            </w:r>
            <w:r>
              <w:rPr>
                <w:rFonts w:ascii="宋体" w:hAnsi="宋体"/>
              </w:rPr>
              <w:t>)</w:t>
            </w:r>
            <w:r>
              <w:rPr>
                <w:rFonts w:ascii="宋体" w:hAnsi="宋体" w:hint="eastAsia"/>
              </w:rPr>
              <w:t>开。</w:t>
            </w:r>
          </w:p>
        </w:tc>
        <w:tc>
          <w:tcPr>
            <w:tcW w:w="1205" w:type="dxa"/>
            <w:vAlign w:val="center"/>
          </w:tcPr>
          <w:p w:rsidR="003D7318" w:rsidRDefault="003D7318">
            <w:pPr>
              <w:spacing w:line="320" w:lineRule="exact"/>
              <w:jc w:val="center"/>
              <w:rPr>
                <w:rFonts w:ascii="宋体" w:hAnsi="宋体"/>
              </w:rPr>
            </w:pPr>
          </w:p>
        </w:tc>
      </w:tr>
      <w:tr w:rsidR="003D7318">
        <w:trPr>
          <w:cantSplit/>
          <w:trHeight w:val="397"/>
          <w:jc w:val="center"/>
        </w:trPr>
        <w:tc>
          <w:tcPr>
            <w:tcW w:w="1314" w:type="dxa"/>
            <w:gridSpan w:val="2"/>
            <w:vMerge/>
            <w:vAlign w:val="center"/>
          </w:tcPr>
          <w:p w:rsidR="003D7318" w:rsidRDefault="003D7318">
            <w:pPr>
              <w:spacing w:line="320" w:lineRule="exact"/>
              <w:rPr>
                <w:rFonts w:ascii="宋体" w:hAnsi="宋体"/>
              </w:rPr>
            </w:pPr>
          </w:p>
        </w:tc>
        <w:tc>
          <w:tcPr>
            <w:tcW w:w="6397" w:type="dxa"/>
            <w:vAlign w:val="center"/>
          </w:tcPr>
          <w:p w:rsidR="003D7318" w:rsidRDefault="005B25CE">
            <w:pPr>
              <w:snapToGrid w:val="0"/>
              <w:spacing w:line="320" w:lineRule="exact"/>
              <w:rPr>
                <w:rFonts w:ascii="宋体" w:hAnsi="宋体"/>
              </w:rPr>
            </w:pPr>
            <w:r>
              <w:rPr>
                <w:rFonts w:ascii="宋体" w:hAnsi="宋体" w:hint="eastAsia"/>
              </w:rPr>
              <w:t>5.</w:t>
            </w:r>
            <w:r>
              <w:rPr>
                <w:rFonts w:ascii="宋体" w:hAnsi="宋体" w:hint="eastAsia"/>
              </w:rPr>
              <w:t>食品存放应设专门区域，不得直接接触地面、墙面，不得与有毒有害物品同库存放。</w:t>
            </w:r>
          </w:p>
        </w:tc>
        <w:tc>
          <w:tcPr>
            <w:tcW w:w="1205" w:type="dxa"/>
            <w:vAlign w:val="center"/>
          </w:tcPr>
          <w:p w:rsidR="003D7318" w:rsidRDefault="003D7318">
            <w:pPr>
              <w:spacing w:line="320" w:lineRule="exact"/>
              <w:jc w:val="center"/>
              <w:rPr>
                <w:rFonts w:ascii="宋体" w:hAnsi="宋体"/>
              </w:rPr>
            </w:pPr>
          </w:p>
        </w:tc>
      </w:tr>
      <w:tr w:rsidR="003D7318">
        <w:trPr>
          <w:cantSplit/>
          <w:trHeight w:val="473"/>
          <w:jc w:val="center"/>
        </w:trPr>
        <w:tc>
          <w:tcPr>
            <w:tcW w:w="730" w:type="dxa"/>
            <w:vMerge w:val="restart"/>
            <w:vAlign w:val="center"/>
          </w:tcPr>
          <w:p w:rsidR="003D7318" w:rsidRDefault="005B25CE">
            <w:pPr>
              <w:spacing w:line="320" w:lineRule="exact"/>
              <w:rPr>
                <w:rFonts w:ascii="宋体" w:hAnsi="宋体"/>
                <w:kern w:val="0"/>
              </w:rPr>
            </w:pPr>
            <w:r>
              <w:rPr>
                <w:rFonts w:ascii="宋体" w:hAnsi="宋体" w:hint="eastAsia"/>
                <w:kern w:val="0"/>
              </w:rPr>
              <w:t>3</w:t>
            </w:r>
            <w:r>
              <w:rPr>
                <w:rFonts w:ascii="宋体" w:hAnsi="宋体"/>
                <w:kern w:val="0"/>
              </w:rPr>
              <w:t>.</w:t>
            </w:r>
            <w:r>
              <w:rPr>
                <w:rFonts w:ascii="宋体" w:hAnsi="宋体" w:hint="eastAsia"/>
                <w:kern w:val="0"/>
              </w:rPr>
              <w:t>设备、设施</w:t>
            </w:r>
          </w:p>
        </w:tc>
        <w:tc>
          <w:tcPr>
            <w:tcW w:w="584" w:type="dxa"/>
            <w:vMerge w:val="restart"/>
            <w:vAlign w:val="center"/>
          </w:tcPr>
          <w:p w:rsidR="003D7318" w:rsidRDefault="005B25CE">
            <w:pPr>
              <w:spacing w:line="320" w:lineRule="exact"/>
              <w:ind w:leftChars="-51" w:left="-107" w:rightChars="-43" w:right="-90"/>
              <w:jc w:val="center"/>
              <w:rPr>
                <w:rFonts w:ascii="宋体" w:hAnsi="宋体"/>
                <w:kern w:val="0"/>
              </w:rPr>
            </w:pPr>
            <w:r>
              <w:rPr>
                <w:rFonts w:ascii="宋体" w:hAnsi="宋体" w:hint="eastAsia"/>
                <w:kern w:val="0"/>
              </w:rPr>
              <w:t>通用要求</w:t>
            </w:r>
          </w:p>
        </w:tc>
        <w:tc>
          <w:tcPr>
            <w:tcW w:w="6397" w:type="dxa"/>
            <w:vAlign w:val="center"/>
          </w:tcPr>
          <w:p w:rsidR="003D7318" w:rsidRDefault="005B25CE">
            <w:pPr>
              <w:snapToGrid w:val="0"/>
              <w:spacing w:line="320" w:lineRule="exact"/>
              <w:rPr>
                <w:rFonts w:ascii="宋体" w:hAnsi="宋体"/>
              </w:rPr>
            </w:pPr>
            <w:r>
              <w:rPr>
                <w:rFonts w:ascii="宋体" w:hAnsi="宋体" w:hint="eastAsia"/>
              </w:rPr>
              <w:t>6.</w:t>
            </w:r>
            <w:r>
              <w:rPr>
                <w:rFonts w:ascii="宋体" w:hAnsi="宋体" w:hint="eastAsia"/>
              </w:rPr>
              <w:t>有相应的防腐、防尘、防蝇、防鼠、防虫等设施。</w:t>
            </w:r>
          </w:p>
        </w:tc>
        <w:tc>
          <w:tcPr>
            <w:tcW w:w="1205" w:type="dxa"/>
            <w:vAlign w:val="center"/>
          </w:tcPr>
          <w:p w:rsidR="003D7318" w:rsidRDefault="003D7318">
            <w:pPr>
              <w:spacing w:line="320" w:lineRule="exact"/>
              <w:jc w:val="center"/>
              <w:rPr>
                <w:rFonts w:ascii="宋体" w:hAnsi="宋体"/>
              </w:rPr>
            </w:pPr>
          </w:p>
        </w:tc>
      </w:tr>
      <w:tr w:rsidR="003D7318">
        <w:trPr>
          <w:cantSplit/>
          <w:trHeight w:val="397"/>
          <w:jc w:val="center"/>
        </w:trPr>
        <w:tc>
          <w:tcPr>
            <w:tcW w:w="730" w:type="dxa"/>
            <w:vMerge/>
            <w:vAlign w:val="center"/>
          </w:tcPr>
          <w:p w:rsidR="003D7318" w:rsidRDefault="003D7318">
            <w:pPr>
              <w:spacing w:line="320" w:lineRule="exact"/>
              <w:rPr>
                <w:rFonts w:ascii="宋体" w:hAnsi="宋体"/>
              </w:rPr>
            </w:pPr>
          </w:p>
        </w:tc>
        <w:tc>
          <w:tcPr>
            <w:tcW w:w="584" w:type="dxa"/>
            <w:vMerge/>
            <w:vAlign w:val="center"/>
          </w:tcPr>
          <w:p w:rsidR="003D7318" w:rsidRDefault="003D7318">
            <w:pPr>
              <w:spacing w:line="320" w:lineRule="exact"/>
              <w:rPr>
                <w:rFonts w:ascii="宋体" w:hAnsi="宋体"/>
                <w:kern w:val="0"/>
              </w:rPr>
            </w:pPr>
          </w:p>
        </w:tc>
        <w:tc>
          <w:tcPr>
            <w:tcW w:w="6397" w:type="dxa"/>
            <w:vAlign w:val="center"/>
          </w:tcPr>
          <w:p w:rsidR="003D7318" w:rsidRDefault="005B25CE">
            <w:pPr>
              <w:snapToGrid w:val="0"/>
              <w:spacing w:line="320" w:lineRule="exact"/>
              <w:rPr>
                <w:rFonts w:ascii="宋体" w:hAnsi="宋体"/>
              </w:rPr>
            </w:pPr>
            <w:r>
              <w:rPr>
                <w:rFonts w:ascii="宋体" w:hAnsi="宋体" w:hint="eastAsia"/>
              </w:rPr>
              <w:t>7.</w:t>
            </w:r>
            <w:r>
              <w:rPr>
                <w:rFonts w:ascii="宋体" w:hAnsi="宋体" w:hint="eastAsia"/>
              </w:rPr>
              <w:t>配有货架等摆放设备。</w:t>
            </w:r>
          </w:p>
        </w:tc>
        <w:tc>
          <w:tcPr>
            <w:tcW w:w="1205" w:type="dxa"/>
            <w:vAlign w:val="center"/>
          </w:tcPr>
          <w:p w:rsidR="003D7318" w:rsidRDefault="003D7318">
            <w:pPr>
              <w:spacing w:line="320" w:lineRule="exact"/>
              <w:jc w:val="center"/>
              <w:rPr>
                <w:rFonts w:ascii="宋体" w:hAnsi="宋体"/>
              </w:rPr>
            </w:pPr>
          </w:p>
        </w:tc>
      </w:tr>
      <w:tr w:rsidR="003D7318">
        <w:trPr>
          <w:cantSplit/>
          <w:trHeight w:val="397"/>
          <w:jc w:val="center"/>
        </w:trPr>
        <w:tc>
          <w:tcPr>
            <w:tcW w:w="730" w:type="dxa"/>
            <w:vMerge/>
            <w:vAlign w:val="center"/>
          </w:tcPr>
          <w:p w:rsidR="003D7318" w:rsidRDefault="003D7318">
            <w:pPr>
              <w:spacing w:line="320" w:lineRule="exact"/>
              <w:rPr>
                <w:rFonts w:ascii="宋体" w:hAnsi="宋体"/>
              </w:rPr>
            </w:pPr>
          </w:p>
        </w:tc>
        <w:tc>
          <w:tcPr>
            <w:tcW w:w="584" w:type="dxa"/>
            <w:vMerge/>
            <w:vAlign w:val="center"/>
          </w:tcPr>
          <w:p w:rsidR="003D7318" w:rsidRDefault="003D7318">
            <w:pPr>
              <w:spacing w:line="320" w:lineRule="exact"/>
              <w:rPr>
                <w:rFonts w:ascii="宋体" w:hAnsi="宋体"/>
                <w:kern w:val="0"/>
              </w:rPr>
            </w:pPr>
          </w:p>
        </w:tc>
        <w:tc>
          <w:tcPr>
            <w:tcW w:w="6397" w:type="dxa"/>
            <w:vAlign w:val="center"/>
          </w:tcPr>
          <w:p w:rsidR="003D7318" w:rsidRDefault="005B25CE">
            <w:pPr>
              <w:snapToGrid w:val="0"/>
              <w:spacing w:line="320" w:lineRule="exact"/>
              <w:rPr>
                <w:rFonts w:ascii="宋体" w:hAnsi="宋体"/>
              </w:rPr>
            </w:pPr>
            <w:r>
              <w:rPr>
                <w:rFonts w:ascii="宋体" w:hAnsi="宋体" w:hint="eastAsia"/>
              </w:rPr>
              <w:t>8.</w:t>
            </w:r>
            <w:r>
              <w:rPr>
                <w:rFonts w:ascii="宋体" w:hAnsi="宋体" w:hint="eastAsia"/>
              </w:rPr>
              <w:t>有合理的设备布局，防止销售的食品品种间交叉污染。</w:t>
            </w:r>
          </w:p>
        </w:tc>
        <w:tc>
          <w:tcPr>
            <w:tcW w:w="1205" w:type="dxa"/>
            <w:vAlign w:val="center"/>
          </w:tcPr>
          <w:p w:rsidR="003D7318" w:rsidRDefault="003D7318">
            <w:pPr>
              <w:spacing w:line="320" w:lineRule="exact"/>
              <w:jc w:val="center"/>
              <w:rPr>
                <w:rFonts w:ascii="宋体" w:hAnsi="宋体"/>
              </w:rPr>
            </w:pPr>
          </w:p>
        </w:tc>
      </w:tr>
      <w:tr w:rsidR="003D7318">
        <w:trPr>
          <w:cantSplit/>
          <w:trHeight w:val="397"/>
          <w:jc w:val="center"/>
        </w:trPr>
        <w:tc>
          <w:tcPr>
            <w:tcW w:w="730" w:type="dxa"/>
            <w:vMerge/>
            <w:vAlign w:val="center"/>
          </w:tcPr>
          <w:p w:rsidR="003D7318" w:rsidRDefault="003D7318">
            <w:pPr>
              <w:spacing w:line="320" w:lineRule="exact"/>
              <w:rPr>
                <w:rFonts w:ascii="宋体" w:hAnsi="宋体"/>
              </w:rPr>
            </w:pPr>
          </w:p>
        </w:tc>
        <w:tc>
          <w:tcPr>
            <w:tcW w:w="584" w:type="dxa"/>
            <w:vMerge/>
            <w:vAlign w:val="center"/>
          </w:tcPr>
          <w:p w:rsidR="003D7318" w:rsidRDefault="003D7318">
            <w:pPr>
              <w:spacing w:line="320" w:lineRule="exact"/>
              <w:rPr>
                <w:rFonts w:ascii="宋体" w:hAnsi="宋体"/>
                <w:kern w:val="0"/>
              </w:rPr>
            </w:pPr>
          </w:p>
        </w:tc>
        <w:tc>
          <w:tcPr>
            <w:tcW w:w="6397" w:type="dxa"/>
            <w:vAlign w:val="center"/>
          </w:tcPr>
          <w:p w:rsidR="003D7318" w:rsidRDefault="005B25CE">
            <w:pPr>
              <w:snapToGrid w:val="0"/>
              <w:spacing w:line="320" w:lineRule="exact"/>
              <w:rPr>
                <w:rFonts w:ascii="宋体" w:hAnsi="宋体"/>
              </w:rPr>
            </w:pPr>
            <w:r>
              <w:rPr>
                <w:rFonts w:ascii="宋体" w:hAnsi="宋体" w:hint="eastAsia"/>
              </w:rPr>
              <w:t>9.</w:t>
            </w:r>
            <w:r>
              <w:rPr>
                <w:rFonts w:ascii="宋体" w:hAnsi="宋体" w:hint="eastAsia"/>
              </w:rPr>
              <w:t>食品与非食品、生食品与熟食品有合理的空间和物理隔离。</w:t>
            </w:r>
          </w:p>
        </w:tc>
        <w:tc>
          <w:tcPr>
            <w:tcW w:w="1205" w:type="dxa"/>
            <w:vAlign w:val="center"/>
          </w:tcPr>
          <w:p w:rsidR="003D7318" w:rsidRDefault="003D7318">
            <w:pPr>
              <w:spacing w:line="320" w:lineRule="exact"/>
              <w:jc w:val="center"/>
              <w:rPr>
                <w:rFonts w:ascii="宋体" w:hAnsi="宋体"/>
              </w:rPr>
            </w:pPr>
          </w:p>
        </w:tc>
      </w:tr>
      <w:tr w:rsidR="003D7318">
        <w:trPr>
          <w:cantSplit/>
          <w:trHeight w:val="397"/>
          <w:jc w:val="center"/>
        </w:trPr>
        <w:tc>
          <w:tcPr>
            <w:tcW w:w="730" w:type="dxa"/>
            <w:vMerge/>
            <w:vAlign w:val="center"/>
          </w:tcPr>
          <w:p w:rsidR="003D7318" w:rsidRDefault="003D7318">
            <w:pPr>
              <w:spacing w:line="320" w:lineRule="exact"/>
              <w:rPr>
                <w:rFonts w:ascii="宋体" w:hAnsi="宋体"/>
              </w:rPr>
            </w:pPr>
          </w:p>
        </w:tc>
        <w:tc>
          <w:tcPr>
            <w:tcW w:w="584" w:type="dxa"/>
            <w:vMerge/>
            <w:vAlign w:val="center"/>
          </w:tcPr>
          <w:p w:rsidR="003D7318" w:rsidRDefault="003D7318">
            <w:pPr>
              <w:spacing w:line="320" w:lineRule="exact"/>
              <w:rPr>
                <w:rFonts w:ascii="宋体" w:hAnsi="宋体"/>
                <w:kern w:val="0"/>
              </w:rPr>
            </w:pPr>
          </w:p>
        </w:tc>
        <w:tc>
          <w:tcPr>
            <w:tcW w:w="6397" w:type="dxa"/>
            <w:vAlign w:val="center"/>
          </w:tcPr>
          <w:p w:rsidR="003D7318" w:rsidRDefault="005B25CE">
            <w:pPr>
              <w:snapToGrid w:val="0"/>
              <w:spacing w:line="320" w:lineRule="exact"/>
              <w:rPr>
                <w:rFonts w:ascii="宋体" w:hAnsi="宋体"/>
              </w:rPr>
            </w:pPr>
            <w:r>
              <w:rPr>
                <w:rFonts w:ascii="宋体" w:hAnsi="宋体" w:hint="eastAsia"/>
              </w:rPr>
              <w:t>10.</w:t>
            </w:r>
            <w:r>
              <w:rPr>
                <w:rFonts w:ascii="宋体" w:hAnsi="宋体" w:hint="eastAsia"/>
              </w:rPr>
              <w:t>接触食品的设备、工具和容器等符合食品安全标准或要求。</w:t>
            </w:r>
          </w:p>
        </w:tc>
        <w:tc>
          <w:tcPr>
            <w:tcW w:w="1205" w:type="dxa"/>
            <w:vAlign w:val="center"/>
          </w:tcPr>
          <w:p w:rsidR="003D7318" w:rsidRDefault="003D7318">
            <w:pPr>
              <w:spacing w:line="320" w:lineRule="exact"/>
              <w:jc w:val="center"/>
              <w:rPr>
                <w:rFonts w:ascii="宋体" w:hAnsi="宋体"/>
              </w:rPr>
            </w:pPr>
          </w:p>
        </w:tc>
      </w:tr>
      <w:tr w:rsidR="003D7318">
        <w:trPr>
          <w:cantSplit/>
          <w:trHeight w:val="698"/>
          <w:jc w:val="center"/>
        </w:trPr>
        <w:tc>
          <w:tcPr>
            <w:tcW w:w="730" w:type="dxa"/>
            <w:vMerge/>
            <w:vAlign w:val="center"/>
          </w:tcPr>
          <w:p w:rsidR="003D7318" w:rsidRDefault="003D7318">
            <w:pPr>
              <w:spacing w:line="320" w:lineRule="exact"/>
              <w:rPr>
                <w:rFonts w:ascii="宋体" w:hAnsi="宋体"/>
                <w:kern w:val="0"/>
              </w:rPr>
            </w:pPr>
          </w:p>
        </w:tc>
        <w:tc>
          <w:tcPr>
            <w:tcW w:w="584" w:type="dxa"/>
            <w:vMerge w:val="restart"/>
            <w:vAlign w:val="center"/>
          </w:tcPr>
          <w:p w:rsidR="003D7318" w:rsidRDefault="005B25CE">
            <w:pPr>
              <w:tabs>
                <w:tab w:val="left" w:pos="459"/>
              </w:tabs>
              <w:spacing w:line="320" w:lineRule="exact"/>
              <w:ind w:leftChars="-51" w:left="-107"/>
              <w:jc w:val="center"/>
              <w:rPr>
                <w:rFonts w:ascii="宋体" w:hAnsi="宋体"/>
                <w:kern w:val="0"/>
              </w:rPr>
            </w:pPr>
            <w:r>
              <w:rPr>
                <w:rFonts w:ascii="宋体" w:hAnsi="宋体" w:hint="eastAsia"/>
                <w:kern w:val="0"/>
              </w:rPr>
              <w:t>特殊要求</w:t>
            </w:r>
          </w:p>
        </w:tc>
        <w:tc>
          <w:tcPr>
            <w:tcW w:w="6397" w:type="dxa"/>
            <w:vAlign w:val="center"/>
          </w:tcPr>
          <w:p w:rsidR="003D7318" w:rsidRDefault="005B25CE">
            <w:pPr>
              <w:snapToGrid w:val="0"/>
              <w:spacing w:line="320" w:lineRule="exact"/>
              <w:rPr>
                <w:rFonts w:ascii="宋体" w:hAnsi="宋体"/>
              </w:rPr>
            </w:pPr>
            <w:r>
              <w:rPr>
                <w:rFonts w:ascii="宋体" w:hAnsi="宋体" w:hint="eastAsia"/>
              </w:rPr>
              <w:t>11.</w:t>
            </w:r>
            <w:r>
              <w:rPr>
                <w:rFonts w:ascii="宋体" w:hAnsi="宋体" w:hint="eastAsia"/>
              </w:rPr>
              <w:t>申请销售需冷藏冷冻食品的，需配备与经营品种、数量相适应的冷藏冷冻设备，设备应当保证食品贮存所需的温度要求。</w:t>
            </w:r>
          </w:p>
        </w:tc>
        <w:tc>
          <w:tcPr>
            <w:tcW w:w="1205" w:type="dxa"/>
            <w:vAlign w:val="center"/>
          </w:tcPr>
          <w:p w:rsidR="003D7318" w:rsidRDefault="003D7318">
            <w:pPr>
              <w:spacing w:line="320" w:lineRule="exact"/>
              <w:jc w:val="center"/>
              <w:rPr>
                <w:rFonts w:ascii="宋体" w:hAnsi="宋体"/>
              </w:rPr>
            </w:pPr>
          </w:p>
        </w:tc>
      </w:tr>
      <w:tr w:rsidR="003D7318">
        <w:trPr>
          <w:cantSplit/>
          <w:trHeight w:val="397"/>
          <w:jc w:val="center"/>
        </w:trPr>
        <w:tc>
          <w:tcPr>
            <w:tcW w:w="730" w:type="dxa"/>
            <w:vMerge/>
            <w:vAlign w:val="center"/>
          </w:tcPr>
          <w:p w:rsidR="003D7318" w:rsidRDefault="003D7318">
            <w:pPr>
              <w:spacing w:line="320" w:lineRule="exact"/>
              <w:rPr>
                <w:rFonts w:ascii="宋体" w:hAnsi="宋体"/>
                <w:kern w:val="0"/>
              </w:rPr>
            </w:pPr>
          </w:p>
        </w:tc>
        <w:tc>
          <w:tcPr>
            <w:tcW w:w="584" w:type="dxa"/>
            <w:vMerge/>
            <w:vAlign w:val="center"/>
          </w:tcPr>
          <w:p w:rsidR="003D7318" w:rsidRDefault="003D7318">
            <w:pPr>
              <w:spacing w:line="320" w:lineRule="exact"/>
              <w:rPr>
                <w:rFonts w:ascii="宋体" w:hAnsi="宋体"/>
                <w:kern w:val="0"/>
              </w:rPr>
            </w:pPr>
          </w:p>
        </w:tc>
        <w:tc>
          <w:tcPr>
            <w:tcW w:w="6397" w:type="dxa"/>
            <w:vAlign w:val="center"/>
          </w:tcPr>
          <w:p w:rsidR="003D7318" w:rsidRDefault="005B25CE">
            <w:pPr>
              <w:snapToGrid w:val="0"/>
              <w:spacing w:line="320" w:lineRule="exact"/>
              <w:rPr>
                <w:rFonts w:ascii="宋体" w:hAnsi="宋体"/>
              </w:rPr>
            </w:pPr>
            <w:r>
              <w:rPr>
                <w:rFonts w:ascii="宋体" w:hAnsi="宋体" w:hint="eastAsia"/>
              </w:rPr>
              <w:t>12.</w:t>
            </w:r>
            <w:r>
              <w:rPr>
                <w:rFonts w:ascii="宋体" w:hAnsi="宋体" w:hint="eastAsia"/>
              </w:rPr>
              <w:t>申请通过互联网从事食品经营的，需配备上网设施设备。</w:t>
            </w:r>
          </w:p>
        </w:tc>
        <w:tc>
          <w:tcPr>
            <w:tcW w:w="1205" w:type="dxa"/>
            <w:vAlign w:val="center"/>
          </w:tcPr>
          <w:p w:rsidR="003D7318" w:rsidRDefault="003D7318">
            <w:pPr>
              <w:spacing w:line="320" w:lineRule="exact"/>
              <w:jc w:val="center"/>
              <w:rPr>
                <w:rFonts w:ascii="宋体" w:hAnsi="宋体"/>
              </w:rPr>
            </w:pPr>
          </w:p>
        </w:tc>
      </w:tr>
      <w:tr w:rsidR="003D7318">
        <w:trPr>
          <w:cantSplit/>
          <w:trHeight w:val="480"/>
          <w:jc w:val="center"/>
        </w:trPr>
        <w:tc>
          <w:tcPr>
            <w:tcW w:w="730" w:type="dxa"/>
            <w:vMerge/>
            <w:vAlign w:val="center"/>
          </w:tcPr>
          <w:p w:rsidR="003D7318" w:rsidRDefault="003D7318">
            <w:pPr>
              <w:spacing w:line="320" w:lineRule="exact"/>
              <w:rPr>
                <w:rFonts w:ascii="宋体" w:hAnsi="宋体"/>
                <w:kern w:val="0"/>
              </w:rPr>
            </w:pPr>
          </w:p>
        </w:tc>
        <w:tc>
          <w:tcPr>
            <w:tcW w:w="584" w:type="dxa"/>
            <w:vMerge/>
            <w:vAlign w:val="center"/>
          </w:tcPr>
          <w:p w:rsidR="003D7318" w:rsidRDefault="003D7318">
            <w:pPr>
              <w:spacing w:line="320" w:lineRule="exact"/>
              <w:rPr>
                <w:rFonts w:ascii="宋体" w:hAnsi="宋体"/>
                <w:kern w:val="0"/>
              </w:rPr>
            </w:pPr>
          </w:p>
        </w:tc>
        <w:tc>
          <w:tcPr>
            <w:tcW w:w="6397" w:type="dxa"/>
            <w:vAlign w:val="center"/>
          </w:tcPr>
          <w:p w:rsidR="003D7318" w:rsidRDefault="005B25CE">
            <w:pPr>
              <w:snapToGrid w:val="0"/>
              <w:spacing w:line="320" w:lineRule="exact"/>
              <w:rPr>
                <w:rFonts w:ascii="宋体" w:hAnsi="宋体" w:cs="宋体"/>
                <w:kern w:val="0"/>
              </w:rPr>
            </w:pPr>
            <w:r>
              <w:rPr>
                <w:rFonts w:ascii="宋体" w:hAnsi="宋体" w:hint="eastAsia"/>
              </w:rPr>
              <w:t>13.</w:t>
            </w:r>
            <w:r>
              <w:rPr>
                <w:rFonts w:ascii="宋体" w:hAnsi="宋体" w:hint="eastAsia"/>
              </w:rPr>
              <w:t>申请散装食品销售的，需配备相适应的洗涤消毒设施；</w:t>
            </w:r>
            <w:r>
              <w:rPr>
                <w:rFonts w:ascii="宋体" w:hAnsi="宋体" w:cs="宋体" w:hint="eastAsia"/>
                <w:kern w:val="0"/>
              </w:rPr>
              <w:t>销售散装熟食，需配备符合条件的密闭立体售卖熟食柜。</w:t>
            </w:r>
          </w:p>
        </w:tc>
        <w:tc>
          <w:tcPr>
            <w:tcW w:w="1205" w:type="dxa"/>
            <w:vAlign w:val="center"/>
          </w:tcPr>
          <w:p w:rsidR="003D7318" w:rsidRDefault="003D7318">
            <w:pPr>
              <w:spacing w:line="320" w:lineRule="exact"/>
              <w:jc w:val="center"/>
              <w:rPr>
                <w:rFonts w:ascii="宋体" w:hAnsi="宋体"/>
              </w:rPr>
            </w:pPr>
          </w:p>
        </w:tc>
      </w:tr>
      <w:tr w:rsidR="003D7318">
        <w:trPr>
          <w:cantSplit/>
          <w:trHeight w:val="397"/>
          <w:jc w:val="center"/>
        </w:trPr>
        <w:tc>
          <w:tcPr>
            <w:tcW w:w="730" w:type="dxa"/>
            <w:vMerge/>
            <w:vAlign w:val="center"/>
          </w:tcPr>
          <w:p w:rsidR="003D7318" w:rsidRDefault="003D7318">
            <w:pPr>
              <w:spacing w:line="320" w:lineRule="exact"/>
              <w:rPr>
                <w:rFonts w:ascii="宋体" w:hAnsi="宋体"/>
                <w:kern w:val="0"/>
              </w:rPr>
            </w:pPr>
          </w:p>
        </w:tc>
        <w:tc>
          <w:tcPr>
            <w:tcW w:w="584" w:type="dxa"/>
            <w:vMerge/>
            <w:vAlign w:val="center"/>
          </w:tcPr>
          <w:p w:rsidR="003D7318" w:rsidRDefault="003D7318">
            <w:pPr>
              <w:spacing w:line="320" w:lineRule="exact"/>
              <w:rPr>
                <w:rFonts w:ascii="宋体" w:hAnsi="宋体"/>
                <w:kern w:val="0"/>
              </w:rPr>
            </w:pPr>
          </w:p>
        </w:tc>
        <w:tc>
          <w:tcPr>
            <w:tcW w:w="6397" w:type="dxa"/>
            <w:vAlign w:val="center"/>
          </w:tcPr>
          <w:p w:rsidR="003D7318" w:rsidRDefault="005B25CE">
            <w:pPr>
              <w:snapToGrid w:val="0"/>
              <w:spacing w:line="320" w:lineRule="exact"/>
              <w:rPr>
                <w:rFonts w:ascii="宋体" w:hAnsi="宋体"/>
              </w:rPr>
            </w:pPr>
            <w:r>
              <w:rPr>
                <w:rFonts w:ascii="宋体" w:hAnsi="宋体" w:hint="eastAsia"/>
              </w:rPr>
              <w:t>14.</w:t>
            </w:r>
            <w:r>
              <w:rPr>
                <w:rFonts w:ascii="宋体" w:hAnsi="宋体" w:hint="eastAsia"/>
              </w:rPr>
              <w:t>申请预包装食品拆封、</w:t>
            </w:r>
            <w:r>
              <w:rPr>
                <w:rFonts w:ascii="宋体" w:hAnsi="宋体"/>
              </w:rPr>
              <w:t xml:space="preserve"> </w:t>
            </w:r>
            <w:r>
              <w:rPr>
                <w:rFonts w:ascii="宋体" w:hAnsi="宋体" w:hint="eastAsia"/>
              </w:rPr>
              <w:t>简单加热销售的，需配备相应的清洗、加热、保温设备设施。</w:t>
            </w:r>
          </w:p>
        </w:tc>
        <w:tc>
          <w:tcPr>
            <w:tcW w:w="1205" w:type="dxa"/>
            <w:vAlign w:val="center"/>
          </w:tcPr>
          <w:p w:rsidR="003D7318" w:rsidRDefault="003D7318">
            <w:pPr>
              <w:spacing w:line="320" w:lineRule="exact"/>
              <w:jc w:val="center"/>
              <w:rPr>
                <w:rFonts w:ascii="宋体" w:hAnsi="宋体"/>
              </w:rPr>
            </w:pPr>
          </w:p>
        </w:tc>
      </w:tr>
      <w:tr w:rsidR="003D7318">
        <w:trPr>
          <w:cantSplit/>
          <w:trHeight w:val="1052"/>
          <w:jc w:val="center"/>
        </w:trPr>
        <w:tc>
          <w:tcPr>
            <w:tcW w:w="730" w:type="dxa"/>
            <w:vMerge/>
            <w:vAlign w:val="center"/>
          </w:tcPr>
          <w:p w:rsidR="003D7318" w:rsidRDefault="003D7318">
            <w:pPr>
              <w:spacing w:line="320" w:lineRule="exact"/>
              <w:rPr>
                <w:rFonts w:ascii="宋体" w:hAnsi="宋体"/>
                <w:kern w:val="0"/>
              </w:rPr>
            </w:pPr>
          </w:p>
        </w:tc>
        <w:tc>
          <w:tcPr>
            <w:tcW w:w="584" w:type="dxa"/>
            <w:vMerge/>
            <w:vAlign w:val="center"/>
          </w:tcPr>
          <w:p w:rsidR="003D7318" w:rsidRDefault="003D7318">
            <w:pPr>
              <w:spacing w:line="320" w:lineRule="exact"/>
              <w:rPr>
                <w:rFonts w:ascii="宋体" w:hAnsi="宋体"/>
                <w:kern w:val="0"/>
              </w:rPr>
            </w:pPr>
          </w:p>
        </w:tc>
        <w:tc>
          <w:tcPr>
            <w:tcW w:w="6397" w:type="dxa"/>
            <w:vAlign w:val="center"/>
          </w:tcPr>
          <w:p w:rsidR="003D7318" w:rsidRDefault="005B25CE">
            <w:pPr>
              <w:snapToGrid w:val="0"/>
              <w:spacing w:line="320" w:lineRule="exact"/>
              <w:rPr>
                <w:rFonts w:ascii="宋体" w:hAnsi="宋体"/>
              </w:rPr>
            </w:pPr>
            <w:r>
              <w:rPr>
                <w:rFonts w:ascii="宋体" w:hAnsi="宋体" w:hint="eastAsia"/>
              </w:rPr>
              <w:t>15.</w:t>
            </w:r>
            <w:r>
              <w:rPr>
                <w:rFonts w:ascii="宋体" w:hAnsi="宋体" w:hint="eastAsia"/>
              </w:rPr>
              <w:t>申请销售特殊食品（含保健食品等）的，需划定销售专区或专柜，有提示牌；销售婴幼儿配方乳粉及辅食的，经营场所还应当配备必要的信息化设备。以满足重点食品电子追溯系统的实施条件。</w:t>
            </w:r>
          </w:p>
        </w:tc>
        <w:tc>
          <w:tcPr>
            <w:tcW w:w="1205" w:type="dxa"/>
            <w:vAlign w:val="center"/>
          </w:tcPr>
          <w:p w:rsidR="003D7318" w:rsidRDefault="003D7318">
            <w:pPr>
              <w:spacing w:line="320" w:lineRule="exact"/>
              <w:jc w:val="center"/>
              <w:rPr>
                <w:rFonts w:ascii="宋体" w:hAnsi="宋体"/>
              </w:rPr>
            </w:pPr>
          </w:p>
        </w:tc>
      </w:tr>
      <w:tr w:rsidR="003D7318">
        <w:trPr>
          <w:cantSplit/>
          <w:trHeight w:val="1052"/>
          <w:jc w:val="center"/>
        </w:trPr>
        <w:tc>
          <w:tcPr>
            <w:tcW w:w="730" w:type="dxa"/>
            <w:vMerge w:val="restart"/>
            <w:vAlign w:val="center"/>
          </w:tcPr>
          <w:p w:rsidR="003D7318" w:rsidRDefault="005B25CE">
            <w:pPr>
              <w:spacing w:line="320" w:lineRule="exact"/>
              <w:rPr>
                <w:rFonts w:ascii="宋体" w:hAnsi="宋体"/>
                <w:kern w:val="0"/>
              </w:rPr>
            </w:pPr>
            <w:r>
              <w:rPr>
                <w:rFonts w:ascii="宋体" w:hAnsi="宋体" w:hint="eastAsia"/>
                <w:kern w:val="0"/>
              </w:rPr>
              <w:t>4.</w:t>
            </w:r>
            <w:r>
              <w:rPr>
                <w:rFonts w:ascii="宋体" w:hAnsi="宋体" w:hint="eastAsia"/>
                <w:kern w:val="0"/>
              </w:rPr>
              <w:t>人员管理</w:t>
            </w:r>
          </w:p>
        </w:tc>
        <w:tc>
          <w:tcPr>
            <w:tcW w:w="584" w:type="dxa"/>
            <w:vMerge w:val="restart"/>
            <w:vAlign w:val="center"/>
          </w:tcPr>
          <w:p w:rsidR="003D7318" w:rsidRDefault="005B25CE">
            <w:pPr>
              <w:spacing w:line="320" w:lineRule="exact"/>
              <w:jc w:val="center"/>
              <w:rPr>
                <w:rFonts w:ascii="宋体" w:hAnsi="宋体"/>
                <w:kern w:val="0"/>
              </w:rPr>
            </w:pPr>
            <w:r>
              <w:rPr>
                <w:rFonts w:ascii="宋体" w:hAnsi="宋体" w:hint="eastAsia"/>
                <w:kern w:val="0"/>
              </w:rPr>
              <w:t>从业限制</w:t>
            </w:r>
          </w:p>
        </w:tc>
        <w:tc>
          <w:tcPr>
            <w:tcW w:w="6397" w:type="dxa"/>
            <w:vAlign w:val="center"/>
          </w:tcPr>
          <w:p w:rsidR="003D7318" w:rsidRDefault="005B25CE">
            <w:pPr>
              <w:snapToGrid w:val="0"/>
              <w:spacing w:line="320" w:lineRule="exact"/>
              <w:rPr>
                <w:rFonts w:ascii="宋体" w:hAnsi="宋体"/>
              </w:rPr>
            </w:pPr>
            <w:r>
              <w:rPr>
                <w:rFonts w:ascii="宋体" w:hAnsi="宋体" w:hint="eastAsia"/>
              </w:rPr>
              <w:t>16.</w:t>
            </w:r>
            <w:r>
              <w:rPr>
                <w:rFonts w:ascii="宋体" w:hAnsi="宋体" w:hint="eastAsia"/>
              </w:rPr>
              <w:t>要变更的人员是否曾因食品安全犯罪被判处有期徒刑以上的刑罚。</w:t>
            </w:r>
          </w:p>
        </w:tc>
        <w:tc>
          <w:tcPr>
            <w:tcW w:w="1205" w:type="dxa"/>
            <w:vAlign w:val="center"/>
          </w:tcPr>
          <w:p w:rsidR="003D7318" w:rsidRDefault="003D7318">
            <w:pPr>
              <w:spacing w:line="320" w:lineRule="exact"/>
              <w:jc w:val="center"/>
              <w:rPr>
                <w:rFonts w:ascii="宋体" w:hAnsi="宋体"/>
              </w:rPr>
            </w:pPr>
          </w:p>
        </w:tc>
      </w:tr>
      <w:tr w:rsidR="003D7318">
        <w:trPr>
          <w:cantSplit/>
          <w:trHeight w:val="1052"/>
          <w:jc w:val="center"/>
        </w:trPr>
        <w:tc>
          <w:tcPr>
            <w:tcW w:w="730" w:type="dxa"/>
            <w:vMerge/>
            <w:vAlign w:val="center"/>
          </w:tcPr>
          <w:p w:rsidR="003D7318" w:rsidRDefault="003D7318">
            <w:pPr>
              <w:spacing w:line="320" w:lineRule="exact"/>
              <w:rPr>
                <w:rFonts w:ascii="宋体" w:hAnsi="宋体"/>
                <w:kern w:val="0"/>
              </w:rPr>
            </w:pPr>
          </w:p>
        </w:tc>
        <w:tc>
          <w:tcPr>
            <w:tcW w:w="584" w:type="dxa"/>
            <w:vMerge/>
            <w:vAlign w:val="center"/>
          </w:tcPr>
          <w:p w:rsidR="003D7318" w:rsidRDefault="003D7318">
            <w:pPr>
              <w:spacing w:line="320" w:lineRule="exact"/>
              <w:rPr>
                <w:rFonts w:ascii="宋体" w:hAnsi="宋体"/>
                <w:kern w:val="0"/>
              </w:rPr>
            </w:pPr>
          </w:p>
        </w:tc>
        <w:tc>
          <w:tcPr>
            <w:tcW w:w="6397" w:type="dxa"/>
            <w:vAlign w:val="center"/>
          </w:tcPr>
          <w:p w:rsidR="003D7318" w:rsidRDefault="005B25CE">
            <w:pPr>
              <w:snapToGrid w:val="0"/>
              <w:spacing w:line="320" w:lineRule="exact"/>
              <w:rPr>
                <w:rFonts w:ascii="宋体" w:hAnsi="宋体"/>
              </w:rPr>
            </w:pPr>
            <w:r>
              <w:rPr>
                <w:rFonts w:ascii="宋体" w:hAnsi="宋体" w:hint="eastAsia"/>
              </w:rPr>
              <w:t>17.</w:t>
            </w:r>
            <w:r>
              <w:rPr>
                <w:rFonts w:ascii="宋体" w:hAnsi="宋体" w:hint="eastAsia"/>
              </w:rPr>
              <w:t>要变更的人员是否自申请之日起前五年内因违反食品安全法律法规被吊销食品生产许可证的食品生产经营者及其法定代表人、直接负责的主管人员和其他直接责任人员。</w:t>
            </w:r>
          </w:p>
        </w:tc>
        <w:tc>
          <w:tcPr>
            <w:tcW w:w="1205" w:type="dxa"/>
            <w:vAlign w:val="center"/>
          </w:tcPr>
          <w:p w:rsidR="003D7318" w:rsidRDefault="003D7318">
            <w:pPr>
              <w:spacing w:line="320" w:lineRule="exact"/>
              <w:jc w:val="center"/>
              <w:rPr>
                <w:rFonts w:ascii="宋体" w:hAnsi="宋体"/>
              </w:rPr>
            </w:pPr>
          </w:p>
        </w:tc>
      </w:tr>
      <w:tr w:rsidR="003D7318">
        <w:trPr>
          <w:cantSplit/>
          <w:trHeight w:val="1052"/>
          <w:jc w:val="center"/>
        </w:trPr>
        <w:tc>
          <w:tcPr>
            <w:tcW w:w="730" w:type="dxa"/>
            <w:vMerge/>
            <w:vAlign w:val="center"/>
          </w:tcPr>
          <w:p w:rsidR="003D7318" w:rsidRDefault="003D7318">
            <w:pPr>
              <w:spacing w:line="320" w:lineRule="exact"/>
              <w:rPr>
                <w:rFonts w:ascii="宋体" w:hAnsi="宋体"/>
                <w:kern w:val="0"/>
              </w:rPr>
            </w:pPr>
          </w:p>
        </w:tc>
        <w:tc>
          <w:tcPr>
            <w:tcW w:w="584" w:type="dxa"/>
            <w:vMerge/>
            <w:vAlign w:val="center"/>
          </w:tcPr>
          <w:p w:rsidR="003D7318" w:rsidRDefault="003D7318">
            <w:pPr>
              <w:spacing w:line="320" w:lineRule="exact"/>
              <w:rPr>
                <w:rFonts w:ascii="宋体" w:hAnsi="宋体"/>
                <w:kern w:val="0"/>
              </w:rPr>
            </w:pPr>
          </w:p>
        </w:tc>
        <w:tc>
          <w:tcPr>
            <w:tcW w:w="6397" w:type="dxa"/>
            <w:vAlign w:val="center"/>
          </w:tcPr>
          <w:p w:rsidR="003D7318" w:rsidRDefault="005B25CE">
            <w:pPr>
              <w:snapToGrid w:val="0"/>
              <w:spacing w:line="320" w:lineRule="exact"/>
              <w:rPr>
                <w:rFonts w:ascii="宋体" w:hAnsi="宋体"/>
              </w:rPr>
            </w:pPr>
            <w:r>
              <w:rPr>
                <w:rFonts w:ascii="宋体" w:hAnsi="宋体" w:hint="eastAsia"/>
              </w:rPr>
              <w:t>18.</w:t>
            </w:r>
            <w:r>
              <w:rPr>
                <w:rFonts w:ascii="宋体" w:hAnsi="宋体" w:hint="eastAsia"/>
              </w:rPr>
              <w:t>要变更的人员是否自申请之日起前一年因隐瞒真实情况或者提供虚假材料申请食品经营许可而被食品药品监管部门给予警告、</w:t>
            </w:r>
            <w:r>
              <w:rPr>
                <w:rFonts w:ascii="宋体" w:hAnsi="宋体" w:hint="eastAsia"/>
              </w:rPr>
              <w:t>1</w:t>
            </w:r>
            <w:r>
              <w:rPr>
                <w:rFonts w:ascii="宋体" w:hAnsi="宋体" w:hint="eastAsia"/>
              </w:rPr>
              <w:t>年内不得再次申请食品经营许可处罚。</w:t>
            </w:r>
          </w:p>
        </w:tc>
        <w:tc>
          <w:tcPr>
            <w:tcW w:w="1205" w:type="dxa"/>
            <w:vAlign w:val="center"/>
          </w:tcPr>
          <w:p w:rsidR="003D7318" w:rsidRDefault="003D7318">
            <w:pPr>
              <w:spacing w:line="320" w:lineRule="exact"/>
              <w:jc w:val="center"/>
              <w:rPr>
                <w:rFonts w:ascii="宋体" w:hAnsi="宋体"/>
              </w:rPr>
            </w:pPr>
          </w:p>
        </w:tc>
      </w:tr>
      <w:tr w:rsidR="003D7318">
        <w:trPr>
          <w:cantSplit/>
          <w:trHeight w:val="1052"/>
          <w:jc w:val="center"/>
        </w:trPr>
        <w:tc>
          <w:tcPr>
            <w:tcW w:w="730" w:type="dxa"/>
            <w:vMerge/>
            <w:vAlign w:val="center"/>
          </w:tcPr>
          <w:p w:rsidR="003D7318" w:rsidRDefault="003D7318">
            <w:pPr>
              <w:spacing w:line="320" w:lineRule="exact"/>
              <w:rPr>
                <w:rFonts w:ascii="宋体" w:hAnsi="宋体"/>
                <w:kern w:val="0"/>
              </w:rPr>
            </w:pPr>
          </w:p>
        </w:tc>
        <w:tc>
          <w:tcPr>
            <w:tcW w:w="584" w:type="dxa"/>
            <w:vMerge/>
            <w:vAlign w:val="center"/>
          </w:tcPr>
          <w:p w:rsidR="003D7318" w:rsidRDefault="003D7318">
            <w:pPr>
              <w:spacing w:line="320" w:lineRule="exact"/>
              <w:rPr>
                <w:rFonts w:ascii="宋体" w:hAnsi="宋体"/>
                <w:kern w:val="0"/>
              </w:rPr>
            </w:pPr>
          </w:p>
        </w:tc>
        <w:tc>
          <w:tcPr>
            <w:tcW w:w="6397" w:type="dxa"/>
            <w:vAlign w:val="center"/>
          </w:tcPr>
          <w:p w:rsidR="003D7318" w:rsidRDefault="005B25CE">
            <w:pPr>
              <w:snapToGrid w:val="0"/>
              <w:spacing w:line="320" w:lineRule="exact"/>
              <w:rPr>
                <w:rFonts w:ascii="宋体" w:hAnsi="宋体"/>
              </w:rPr>
            </w:pPr>
            <w:r>
              <w:rPr>
                <w:rFonts w:ascii="宋体" w:hAnsi="宋体" w:hint="eastAsia"/>
              </w:rPr>
              <w:t>19.</w:t>
            </w:r>
            <w:r>
              <w:rPr>
                <w:rFonts w:ascii="宋体" w:hAnsi="宋体" w:hint="eastAsia"/>
              </w:rPr>
              <w:t>要变更的人员是否自申请之日起前三年因以欺骗、贿赂等不正当手段取得食品经营许可而被食品药品监管部门撤销许可、</w:t>
            </w:r>
            <w:r>
              <w:rPr>
                <w:rFonts w:ascii="宋体" w:hAnsi="宋体" w:hint="eastAsia"/>
              </w:rPr>
              <w:t>3</w:t>
            </w:r>
            <w:r>
              <w:rPr>
                <w:rFonts w:ascii="宋体" w:hAnsi="宋体" w:hint="eastAsia"/>
              </w:rPr>
              <w:t>年内不得再次申请食品经营许可处罚。</w:t>
            </w:r>
          </w:p>
        </w:tc>
        <w:tc>
          <w:tcPr>
            <w:tcW w:w="1205" w:type="dxa"/>
            <w:vAlign w:val="center"/>
          </w:tcPr>
          <w:p w:rsidR="003D7318" w:rsidRDefault="003D7318">
            <w:pPr>
              <w:spacing w:line="320" w:lineRule="exact"/>
              <w:jc w:val="center"/>
              <w:rPr>
                <w:rFonts w:ascii="宋体" w:hAnsi="宋体"/>
              </w:rPr>
            </w:pPr>
          </w:p>
        </w:tc>
      </w:tr>
      <w:tr w:rsidR="003D7318">
        <w:trPr>
          <w:cantSplit/>
          <w:trHeight w:val="2096"/>
          <w:jc w:val="center"/>
        </w:trPr>
        <w:tc>
          <w:tcPr>
            <w:tcW w:w="8916" w:type="dxa"/>
            <w:gridSpan w:val="4"/>
            <w:tcBorders>
              <w:bottom w:val="single" w:sz="4" w:space="0" w:color="auto"/>
            </w:tcBorders>
            <w:vAlign w:val="center"/>
          </w:tcPr>
          <w:p w:rsidR="003D7318" w:rsidRDefault="005B25CE" w:rsidP="00110FF3">
            <w:pPr>
              <w:spacing w:line="320" w:lineRule="exact"/>
              <w:ind w:firstLineChars="189" w:firstLine="397"/>
              <w:jc w:val="left"/>
              <w:rPr>
                <w:rFonts w:ascii="宋体" w:hAnsi="宋体"/>
              </w:rPr>
            </w:pPr>
            <w:r>
              <w:rPr>
                <w:rFonts w:ascii="宋体" w:hAnsi="宋体" w:hint="eastAsia"/>
              </w:rPr>
              <w:t>经本人认真逐项自查共</w:t>
            </w:r>
            <w:r>
              <w:rPr>
                <w:rFonts w:ascii="宋体" w:hAnsi="宋体" w:hint="eastAsia"/>
                <w:u w:val="single"/>
              </w:rPr>
              <w:t xml:space="preserve">     </w:t>
            </w:r>
            <w:r>
              <w:rPr>
                <w:rFonts w:ascii="宋体" w:hAnsi="宋体" w:hint="eastAsia"/>
              </w:rPr>
              <w:t>项，符合</w:t>
            </w:r>
            <w:r>
              <w:rPr>
                <w:rFonts w:ascii="宋体" w:hAnsi="宋体" w:hint="eastAsia"/>
                <w:u w:val="single"/>
              </w:rPr>
              <w:t xml:space="preserve">    </w:t>
            </w:r>
            <w:r>
              <w:rPr>
                <w:rFonts w:ascii="宋体" w:hAnsi="宋体" w:hint="eastAsia"/>
              </w:rPr>
              <w:t>项，不符合</w:t>
            </w:r>
            <w:r>
              <w:rPr>
                <w:rFonts w:ascii="宋体" w:hAnsi="宋体" w:hint="eastAsia"/>
                <w:u w:val="single"/>
              </w:rPr>
              <w:t xml:space="preserve">    </w:t>
            </w:r>
            <w:r>
              <w:rPr>
                <w:rFonts w:ascii="宋体" w:hAnsi="宋体" w:hint="eastAsia"/>
              </w:rPr>
              <w:t xml:space="preserve"> </w:t>
            </w:r>
            <w:r>
              <w:rPr>
                <w:rFonts w:ascii="宋体" w:hAnsi="宋体" w:hint="eastAsia"/>
              </w:rPr>
              <w:t>项，不适用（合理缺项）</w:t>
            </w:r>
            <w:r>
              <w:rPr>
                <w:rFonts w:ascii="宋体" w:hAnsi="宋体" w:hint="eastAsia"/>
                <w:u w:val="single"/>
              </w:rPr>
              <w:t xml:space="preserve">   </w:t>
            </w:r>
            <w:r>
              <w:rPr>
                <w:rFonts w:ascii="宋体" w:hAnsi="宋体" w:hint="eastAsia"/>
              </w:rPr>
              <w:t xml:space="preserve"> </w:t>
            </w:r>
            <w:r>
              <w:rPr>
                <w:rFonts w:ascii="宋体" w:hAnsi="宋体" w:hint="eastAsia"/>
              </w:rPr>
              <w:t>项，本单位□符合□不符合食品经营许可要求。</w:t>
            </w:r>
          </w:p>
          <w:p w:rsidR="003D7318" w:rsidRDefault="003D7318">
            <w:pPr>
              <w:spacing w:line="320" w:lineRule="exact"/>
              <w:jc w:val="center"/>
              <w:rPr>
                <w:rFonts w:ascii="宋体" w:hAnsi="宋体"/>
              </w:rPr>
            </w:pPr>
          </w:p>
          <w:p w:rsidR="003D7318" w:rsidRDefault="005B25CE">
            <w:pPr>
              <w:spacing w:line="320" w:lineRule="exact"/>
              <w:jc w:val="center"/>
              <w:rPr>
                <w:rFonts w:ascii="宋体" w:hAnsi="宋体"/>
              </w:rPr>
            </w:pPr>
            <w:r>
              <w:rPr>
                <w:rFonts w:ascii="宋体" w:hAnsi="宋体" w:hint="eastAsia"/>
              </w:rPr>
              <w:t>自查人签名、单位盖章：</w:t>
            </w:r>
            <w:r>
              <w:rPr>
                <w:rFonts w:ascii="宋体" w:hAnsi="宋体" w:hint="eastAsia"/>
              </w:rPr>
              <w:t xml:space="preserve">  </w:t>
            </w:r>
            <w:r>
              <w:rPr>
                <w:rFonts w:ascii="宋体" w:hAnsi="宋体" w:hint="eastAsia"/>
                <w:u w:val="single"/>
              </w:rPr>
              <w:t xml:space="preserve">                    </w:t>
            </w:r>
          </w:p>
        </w:tc>
      </w:tr>
    </w:tbl>
    <w:p w:rsidR="003D7318" w:rsidRDefault="003D7318">
      <w:pPr>
        <w:spacing w:line="280" w:lineRule="exact"/>
        <w:jc w:val="left"/>
        <w:rPr>
          <w:sz w:val="24"/>
        </w:rPr>
      </w:pPr>
    </w:p>
    <w:p w:rsidR="003D7318" w:rsidRDefault="005B25CE">
      <w:pPr>
        <w:spacing w:line="280" w:lineRule="exact"/>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备注：</w:t>
      </w:r>
      <w:r>
        <w:rPr>
          <w:rFonts w:ascii="仿宋_GB2312" w:eastAsia="仿宋_GB2312" w:hAnsi="仿宋_GB2312" w:cs="仿宋_GB2312" w:hint="eastAsia"/>
          <w:sz w:val="24"/>
          <w:szCs w:val="24"/>
        </w:rPr>
        <w:t>1</w:t>
      </w:r>
      <w:r>
        <w:rPr>
          <w:rFonts w:ascii="仿宋_GB2312" w:eastAsia="仿宋_GB2312" w:hAnsi="仿宋_GB2312" w:cs="仿宋_GB2312" w:hint="eastAsia"/>
          <w:color w:val="333333"/>
          <w:sz w:val="24"/>
          <w:szCs w:val="24"/>
          <w:shd w:val="clear" w:color="auto" w:fill="FFFFFF"/>
        </w:rPr>
        <w:t>、项目中的内容有部分不符合，则作为不符合。除</w:t>
      </w:r>
      <w:r>
        <w:rPr>
          <w:rFonts w:ascii="仿宋_GB2312" w:eastAsia="仿宋_GB2312" w:hAnsi="仿宋_GB2312" w:cs="仿宋_GB2312" w:hint="eastAsia"/>
          <w:sz w:val="24"/>
          <w:szCs w:val="24"/>
        </w:rPr>
        <w:t>不适用（合理缺项）外</w:t>
      </w:r>
      <w:r>
        <w:rPr>
          <w:rFonts w:ascii="仿宋_GB2312" w:eastAsia="仿宋_GB2312" w:hAnsi="仿宋_GB2312" w:cs="仿宋_GB2312" w:hint="eastAsia"/>
          <w:color w:val="333333"/>
          <w:sz w:val="24"/>
          <w:szCs w:val="24"/>
          <w:shd w:val="clear" w:color="auto" w:fill="FFFFFF"/>
        </w:rPr>
        <w:t>，自查项目须全部符合，才能认定为符合</w:t>
      </w:r>
      <w:r>
        <w:rPr>
          <w:rFonts w:ascii="仿宋_GB2312" w:eastAsia="仿宋_GB2312" w:hAnsi="仿宋_GB2312" w:cs="仿宋_GB2312" w:hint="eastAsia"/>
          <w:sz w:val="24"/>
          <w:szCs w:val="24"/>
        </w:rPr>
        <w:t>食品经营许可要求</w:t>
      </w:r>
      <w:r>
        <w:rPr>
          <w:rFonts w:ascii="仿宋_GB2312" w:eastAsia="仿宋_GB2312" w:hAnsi="仿宋_GB2312" w:cs="仿宋_GB2312" w:hint="eastAsia"/>
          <w:color w:val="333333"/>
          <w:sz w:val="24"/>
          <w:szCs w:val="24"/>
          <w:shd w:val="clear" w:color="auto" w:fill="FFFFFF"/>
        </w:rPr>
        <w:t>。</w:t>
      </w:r>
    </w:p>
    <w:p w:rsidR="003D7318" w:rsidRDefault="003D7318"/>
    <w:p w:rsidR="003D7318" w:rsidRDefault="003D7318"/>
    <w:p w:rsidR="003D7318" w:rsidRDefault="003D7318"/>
    <w:p w:rsidR="003D7318" w:rsidRDefault="003D7318"/>
    <w:p w:rsidR="003D7318" w:rsidRDefault="003D7318"/>
    <w:p w:rsidR="003D7318" w:rsidRDefault="003D7318"/>
    <w:p w:rsidR="003D7318" w:rsidRDefault="003D7318"/>
    <w:p w:rsidR="003D7318" w:rsidRDefault="003D7318"/>
    <w:p w:rsidR="003D7318" w:rsidRDefault="003D7318"/>
    <w:p w:rsidR="003D7318" w:rsidRDefault="003D7318"/>
    <w:p w:rsidR="003D7318" w:rsidRDefault="003D7318"/>
    <w:p w:rsidR="003D7318" w:rsidRDefault="003D7318"/>
    <w:p w:rsidR="003D7318" w:rsidRDefault="003D7318"/>
    <w:p w:rsidR="003D7318" w:rsidRDefault="003D7318"/>
    <w:p w:rsidR="003D7318" w:rsidRDefault="003D7318"/>
    <w:p w:rsidR="003D7318" w:rsidRDefault="003D7318"/>
    <w:p w:rsidR="003D7318" w:rsidRDefault="003D7318"/>
    <w:p w:rsidR="003D7318" w:rsidRDefault="003D7318"/>
    <w:p w:rsidR="003D7318" w:rsidRDefault="003D7318"/>
    <w:p w:rsidR="003D7318" w:rsidRDefault="003D7318"/>
    <w:tbl>
      <w:tblPr>
        <w:tblW w:w="9498" w:type="dxa"/>
        <w:tblInd w:w="-743" w:type="dxa"/>
        <w:tblLayout w:type="fixed"/>
        <w:tblLook w:val="04A0" w:firstRow="1" w:lastRow="0" w:firstColumn="1" w:lastColumn="0" w:noHBand="0" w:noVBand="1"/>
      </w:tblPr>
      <w:tblGrid>
        <w:gridCol w:w="709"/>
        <w:gridCol w:w="1007"/>
        <w:gridCol w:w="4947"/>
        <w:gridCol w:w="427"/>
        <w:gridCol w:w="707"/>
        <w:gridCol w:w="535"/>
        <w:gridCol w:w="567"/>
        <w:gridCol w:w="599"/>
      </w:tblGrid>
      <w:tr w:rsidR="003D7318">
        <w:trPr>
          <w:trHeight w:val="720"/>
        </w:trPr>
        <w:tc>
          <w:tcPr>
            <w:tcW w:w="9498" w:type="dxa"/>
            <w:gridSpan w:val="8"/>
            <w:tcBorders>
              <w:top w:val="nil"/>
              <w:left w:val="nil"/>
              <w:bottom w:val="nil"/>
              <w:right w:val="nil"/>
            </w:tcBorders>
            <w:vAlign w:val="center"/>
          </w:tcPr>
          <w:p w:rsidR="003D7318" w:rsidRDefault="005B25CE">
            <w:pPr>
              <w:widowControl/>
              <w:ind w:firstLineChars="400" w:firstLine="1285"/>
              <w:rPr>
                <w:rFonts w:ascii="宋体" w:hAnsi="宋体" w:cs="宋体"/>
                <w:b/>
                <w:bCs/>
                <w:color w:val="000000"/>
                <w:kern w:val="0"/>
                <w:sz w:val="32"/>
                <w:szCs w:val="32"/>
              </w:rPr>
            </w:pPr>
            <w:r>
              <w:rPr>
                <w:rFonts w:ascii="宋体" w:hAnsi="宋体" w:cs="宋体" w:hint="eastAsia"/>
                <w:b/>
                <w:bCs/>
                <w:color w:val="000000"/>
                <w:kern w:val="0"/>
                <w:sz w:val="32"/>
                <w:szCs w:val="32"/>
              </w:rPr>
              <w:t>表</w:t>
            </w:r>
            <w:r>
              <w:rPr>
                <w:rFonts w:ascii="宋体" w:hAnsi="宋体" w:cs="宋体" w:hint="eastAsia"/>
                <w:b/>
                <w:bCs/>
                <w:color w:val="000000"/>
                <w:kern w:val="0"/>
                <w:sz w:val="32"/>
                <w:szCs w:val="32"/>
              </w:rPr>
              <w:t xml:space="preserve">3 </w:t>
            </w:r>
            <w:r>
              <w:rPr>
                <w:rFonts w:ascii="宋体" w:hAnsi="宋体" w:cs="宋体" w:hint="eastAsia"/>
                <w:b/>
                <w:bCs/>
                <w:color w:val="000000"/>
                <w:kern w:val="0"/>
                <w:sz w:val="32"/>
                <w:szCs w:val="32"/>
              </w:rPr>
              <w:t>餐饮服务（饮品店、糕点店、小餐饮）经营许可</w:t>
            </w:r>
          </w:p>
          <w:p w:rsidR="003D7318" w:rsidRDefault="005B25CE">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告知承诺制延续、变更事项自查表</w:t>
            </w:r>
          </w:p>
        </w:tc>
      </w:tr>
      <w:tr w:rsidR="003D7318">
        <w:trPr>
          <w:trHeight w:val="1149"/>
        </w:trPr>
        <w:tc>
          <w:tcPr>
            <w:tcW w:w="9498" w:type="dxa"/>
            <w:gridSpan w:val="8"/>
            <w:tcBorders>
              <w:top w:val="single" w:sz="4" w:space="0" w:color="auto"/>
              <w:left w:val="single" w:sz="4" w:space="0" w:color="auto"/>
              <w:bottom w:val="single" w:sz="4" w:space="0" w:color="auto"/>
              <w:right w:val="single" w:sz="4" w:space="0" w:color="auto"/>
            </w:tcBorders>
            <w:vAlign w:val="center"/>
          </w:tcPr>
          <w:p w:rsidR="003D7318" w:rsidRDefault="005B25CE">
            <w:pPr>
              <w:widowControl/>
              <w:spacing w:line="560" w:lineRule="exact"/>
              <w:jc w:val="left"/>
              <w:rPr>
                <w:rFonts w:ascii="宋体" w:hAnsi="宋体" w:cs="宋体"/>
                <w:color w:val="000000"/>
                <w:kern w:val="0"/>
                <w:sz w:val="22"/>
              </w:rPr>
            </w:pPr>
            <w:r>
              <w:rPr>
                <w:rFonts w:ascii="宋体" w:hAnsi="宋体" w:cs="宋体" w:hint="eastAsia"/>
                <w:color w:val="000000"/>
                <w:kern w:val="0"/>
                <w:sz w:val="22"/>
              </w:rPr>
              <w:t>□《食品经营许可证》延续，需自查</w:t>
            </w:r>
            <w:r>
              <w:rPr>
                <w:rFonts w:ascii="宋体" w:hAnsi="宋体" w:cs="宋体" w:hint="eastAsia"/>
                <w:color w:val="000000"/>
                <w:kern w:val="0"/>
                <w:sz w:val="22"/>
              </w:rPr>
              <w:t>1-38</w:t>
            </w:r>
            <w:r>
              <w:rPr>
                <w:rFonts w:ascii="宋体" w:hAnsi="宋体" w:cs="宋体" w:hint="eastAsia"/>
                <w:color w:val="000000"/>
                <w:kern w:val="0"/>
                <w:sz w:val="22"/>
              </w:rPr>
              <w:t>项；</w:t>
            </w:r>
            <w:r>
              <w:rPr>
                <w:rFonts w:ascii="宋体" w:hAnsi="宋体" w:cs="宋体" w:hint="eastAsia"/>
                <w:color w:val="000000"/>
                <w:kern w:val="0"/>
                <w:sz w:val="22"/>
              </w:rPr>
              <w:br/>
            </w:r>
            <w:r>
              <w:rPr>
                <w:rFonts w:ascii="宋体" w:hAnsi="宋体" w:cs="宋体" w:hint="eastAsia"/>
                <w:color w:val="000000"/>
                <w:kern w:val="0"/>
                <w:sz w:val="22"/>
              </w:rPr>
              <w:t>□变更经营项目的，根据实际情况自查</w:t>
            </w:r>
            <w:r>
              <w:rPr>
                <w:rFonts w:ascii="宋体" w:hAnsi="宋体" w:cs="宋体" w:hint="eastAsia"/>
                <w:color w:val="000000"/>
                <w:kern w:val="0"/>
                <w:sz w:val="22"/>
              </w:rPr>
              <w:t>5-13</w:t>
            </w:r>
            <w:r>
              <w:rPr>
                <w:rFonts w:ascii="宋体" w:hAnsi="宋体" w:cs="宋体" w:hint="eastAsia"/>
                <w:color w:val="000000"/>
                <w:kern w:val="0"/>
                <w:sz w:val="22"/>
              </w:rPr>
              <w:t>项；</w:t>
            </w:r>
            <w:r>
              <w:rPr>
                <w:rFonts w:ascii="宋体" w:hAnsi="宋体" w:cs="宋体" w:hint="eastAsia"/>
                <w:color w:val="000000"/>
                <w:kern w:val="0"/>
                <w:sz w:val="22"/>
              </w:rPr>
              <w:br/>
            </w:r>
            <w:r>
              <w:rPr>
                <w:rFonts w:ascii="宋体" w:hAnsi="宋体" w:cs="宋体" w:hint="eastAsia"/>
                <w:color w:val="000000"/>
                <w:kern w:val="0"/>
                <w:sz w:val="22"/>
              </w:rPr>
              <w:t>□变更法定代表人（负责人），需自查</w:t>
            </w:r>
            <w:r>
              <w:rPr>
                <w:rFonts w:ascii="宋体" w:hAnsi="宋体" w:cs="宋体" w:hint="eastAsia"/>
                <w:color w:val="000000"/>
                <w:kern w:val="0"/>
                <w:sz w:val="22"/>
              </w:rPr>
              <w:t>39-42</w:t>
            </w:r>
            <w:r>
              <w:rPr>
                <w:rFonts w:ascii="宋体" w:hAnsi="宋体" w:cs="宋体" w:hint="eastAsia"/>
                <w:color w:val="000000"/>
                <w:kern w:val="0"/>
                <w:sz w:val="22"/>
              </w:rPr>
              <w:t>项。</w:t>
            </w:r>
          </w:p>
        </w:tc>
      </w:tr>
      <w:tr w:rsidR="003D7318">
        <w:trPr>
          <w:trHeight w:val="270"/>
        </w:trPr>
        <w:tc>
          <w:tcPr>
            <w:tcW w:w="709" w:type="dxa"/>
            <w:vMerge w:val="restart"/>
            <w:tcBorders>
              <w:top w:val="nil"/>
              <w:left w:val="single" w:sz="4" w:space="0" w:color="auto"/>
              <w:bottom w:val="single" w:sz="4" w:space="0" w:color="auto"/>
              <w:right w:val="single" w:sz="4" w:space="0" w:color="auto"/>
            </w:tcBorders>
            <w:vAlign w:val="center"/>
          </w:tcPr>
          <w:p w:rsidR="003D7318" w:rsidRDefault="005B25CE">
            <w:pPr>
              <w:widowControl/>
              <w:jc w:val="center"/>
              <w:rPr>
                <w:rFonts w:ascii="宋体" w:hAnsi="宋体" w:cs="宋体"/>
                <w:b/>
                <w:bCs/>
                <w:color w:val="000000"/>
                <w:kern w:val="0"/>
              </w:rPr>
            </w:pPr>
            <w:r>
              <w:rPr>
                <w:rFonts w:ascii="宋体" w:hAnsi="宋体" w:cs="宋体" w:hint="eastAsia"/>
                <w:b/>
                <w:bCs/>
                <w:color w:val="000000"/>
                <w:kern w:val="0"/>
              </w:rPr>
              <w:t>核查内容</w:t>
            </w:r>
          </w:p>
        </w:tc>
        <w:tc>
          <w:tcPr>
            <w:tcW w:w="5954" w:type="dxa"/>
            <w:gridSpan w:val="2"/>
            <w:vMerge w:val="restart"/>
            <w:tcBorders>
              <w:top w:val="nil"/>
              <w:left w:val="single" w:sz="4" w:space="0" w:color="auto"/>
              <w:bottom w:val="single" w:sz="4" w:space="0" w:color="auto"/>
              <w:right w:val="single" w:sz="4" w:space="0" w:color="auto"/>
            </w:tcBorders>
            <w:vAlign w:val="center"/>
          </w:tcPr>
          <w:p w:rsidR="003D7318" w:rsidRDefault="005B25CE">
            <w:pPr>
              <w:widowControl/>
              <w:jc w:val="center"/>
              <w:rPr>
                <w:rFonts w:ascii="宋体" w:hAnsi="宋体" w:cs="宋体"/>
                <w:b/>
                <w:bCs/>
                <w:color w:val="000000"/>
                <w:kern w:val="0"/>
              </w:rPr>
            </w:pPr>
            <w:r>
              <w:rPr>
                <w:rFonts w:ascii="宋体" w:hAnsi="宋体" w:cs="宋体" w:hint="eastAsia"/>
                <w:b/>
                <w:bCs/>
                <w:color w:val="000000"/>
                <w:kern w:val="0"/>
              </w:rPr>
              <w:t>核查和评价方法</w:t>
            </w:r>
          </w:p>
        </w:tc>
        <w:tc>
          <w:tcPr>
            <w:tcW w:w="427" w:type="dxa"/>
            <w:vMerge w:val="restart"/>
            <w:tcBorders>
              <w:top w:val="nil"/>
              <w:left w:val="single" w:sz="4" w:space="0" w:color="auto"/>
              <w:bottom w:val="single" w:sz="4" w:space="0" w:color="auto"/>
              <w:right w:val="single" w:sz="4" w:space="0" w:color="auto"/>
            </w:tcBorders>
            <w:vAlign w:val="center"/>
          </w:tcPr>
          <w:p w:rsidR="003D7318" w:rsidRDefault="005B25CE">
            <w:pPr>
              <w:widowControl/>
              <w:jc w:val="center"/>
              <w:rPr>
                <w:rFonts w:ascii="宋体" w:hAnsi="宋体" w:cs="宋体"/>
                <w:b/>
                <w:bCs/>
                <w:color w:val="000000"/>
                <w:kern w:val="0"/>
              </w:rPr>
            </w:pPr>
            <w:r>
              <w:rPr>
                <w:rFonts w:ascii="宋体" w:hAnsi="宋体" w:cs="宋体" w:hint="eastAsia"/>
                <w:b/>
                <w:bCs/>
                <w:color w:val="000000"/>
                <w:kern w:val="0"/>
              </w:rPr>
              <w:t>编号</w:t>
            </w:r>
          </w:p>
        </w:tc>
        <w:tc>
          <w:tcPr>
            <w:tcW w:w="707" w:type="dxa"/>
            <w:vMerge w:val="restart"/>
            <w:tcBorders>
              <w:top w:val="nil"/>
              <w:left w:val="single" w:sz="4" w:space="0" w:color="auto"/>
              <w:bottom w:val="single" w:sz="4" w:space="0" w:color="auto"/>
              <w:right w:val="single" w:sz="4" w:space="0" w:color="auto"/>
            </w:tcBorders>
            <w:vAlign w:val="center"/>
          </w:tcPr>
          <w:p w:rsidR="003D7318" w:rsidRDefault="005B25CE">
            <w:pPr>
              <w:widowControl/>
              <w:ind w:rightChars="-36" w:right="-76"/>
              <w:jc w:val="center"/>
              <w:rPr>
                <w:rFonts w:ascii="宋体" w:hAnsi="宋体" w:cs="宋体"/>
                <w:b/>
                <w:bCs/>
                <w:color w:val="000000"/>
                <w:kern w:val="0"/>
              </w:rPr>
            </w:pPr>
            <w:r>
              <w:rPr>
                <w:rFonts w:ascii="宋体" w:hAnsi="宋体" w:cs="宋体" w:hint="eastAsia"/>
                <w:b/>
                <w:bCs/>
                <w:color w:val="000000"/>
                <w:kern w:val="0"/>
              </w:rPr>
              <w:t>核查项目的重要性</w:t>
            </w:r>
          </w:p>
        </w:tc>
        <w:tc>
          <w:tcPr>
            <w:tcW w:w="1701" w:type="dxa"/>
            <w:gridSpan w:val="3"/>
            <w:tcBorders>
              <w:top w:val="single" w:sz="4" w:space="0" w:color="auto"/>
              <w:left w:val="nil"/>
              <w:bottom w:val="single" w:sz="4" w:space="0" w:color="auto"/>
              <w:right w:val="single" w:sz="4" w:space="0" w:color="auto"/>
            </w:tcBorders>
            <w:vAlign w:val="center"/>
          </w:tcPr>
          <w:p w:rsidR="003D7318" w:rsidRDefault="005B25CE">
            <w:pPr>
              <w:widowControl/>
              <w:jc w:val="center"/>
              <w:rPr>
                <w:rFonts w:ascii="宋体" w:hAnsi="宋体" w:cs="宋体"/>
                <w:b/>
                <w:bCs/>
                <w:color w:val="000000"/>
                <w:kern w:val="0"/>
              </w:rPr>
            </w:pPr>
            <w:r>
              <w:rPr>
                <w:rFonts w:ascii="宋体" w:hAnsi="宋体" w:cs="宋体" w:hint="eastAsia"/>
                <w:b/>
                <w:bCs/>
                <w:color w:val="000000"/>
                <w:kern w:val="0"/>
              </w:rPr>
              <w:t>结果判定</w:t>
            </w:r>
          </w:p>
        </w:tc>
      </w:tr>
      <w:tr w:rsidR="003D7318">
        <w:trPr>
          <w:trHeight w:val="720"/>
        </w:trPr>
        <w:tc>
          <w:tcPr>
            <w:tcW w:w="709"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ascii="宋体" w:hAnsi="宋体" w:cs="宋体"/>
                <w:b/>
                <w:bCs/>
                <w:color w:val="000000"/>
                <w:kern w:val="0"/>
              </w:rPr>
            </w:pPr>
          </w:p>
        </w:tc>
        <w:tc>
          <w:tcPr>
            <w:tcW w:w="5954" w:type="dxa"/>
            <w:gridSpan w:val="2"/>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ascii="宋体" w:hAnsi="宋体" w:cs="宋体"/>
                <w:b/>
                <w:bCs/>
                <w:color w:val="000000"/>
                <w:kern w:val="0"/>
              </w:rPr>
            </w:pPr>
          </w:p>
        </w:tc>
        <w:tc>
          <w:tcPr>
            <w:tcW w:w="427"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ascii="宋体" w:hAnsi="宋体" w:cs="宋体"/>
                <w:b/>
                <w:bCs/>
                <w:color w:val="000000"/>
                <w:kern w:val="0"/>
              </w:rPr>
            </w:pPr>
          </w:p>
        </w:tc>
        <w:tc>
          <w:tcPr>
            <w:tcW w:w="707"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ascii="宋体" w:hAnsi="宋体" w:cs="宋体"/>
                <w:b/>
                <w:bCs/>
                <w:color w:val="000000"/>
                <w:kern w:val="0"/>
              </w:rPr>
            </w:pPr>
          </w:p>
        </w:tc>
        <w:tc>
          <w:tcPr>
            <w:tcW w:w="535"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b/>
                <w:bCs/>
                <w:color w:val="000000"/>
                <w:kern w:val="0"/>
              </w:rPr>
            </w:pPr>
            <w:r>
              <w:rPr>
                <w:rFonts w:ascii="宋体" w:hAnsi="宋体" w:cs="宋体" w:hint="eastAsia"/>
                <w:b/>
                <w:bCs/>
                <w:color w:val="000000"/>
                <w:kern w:val="0"/>
              </w:rPr>
              <w:t>符合</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b/>
                <w:bCs/>
                <w:color w:val="000000"/>
                <w:kern w:val="0"/>
              </w:rPr>
            </w:pPr>
            <w:r>
              <w:rPr>
                <w:rFonts w:ascii="宋体" w:hAnsi="宋体" w:cs="宋体" w:hint="eastAsia"/>
                <w:b/>
                <w:bCs/>
                <w:color w:val="000000"/>
                <w:kern w:val="0"/>
              </w:rPr>
              <w:t>不符合</w:t>
            </w:r>
          </w:p>
        </w:tc>
        <w:tc>
          <w:tcPr>
            <w:tcW w:w="599" w:type="dxa"/>
            <w:tcBorders>
              <w:top w:val="nil"/>
              <w:left w:val="nil"/>
              <w:bottom w:val="single" w:sz="4" w:space="0" w:color="auto"/>
              <w:right w:val="single" w:sz="4" w:space="0" w:color="auto"/>
            </w:tcBorders>
            <w:vAlign w:val="center"/>
          </w:tcPr>
          <w:p w:rsidR="003D7318" w:rsidRDefault="005B25CE">
            <w:pPr>
              <w:widowControl/>
              <w:ind w:leftChars="-51" w:left="-107" w:rightChars="-51" w:right="-107"/>
              <w:jc w:val="center"/>
              <w:rPr>
                <w:rFonts w:ascii="宋体" w:hAnsi="宋体" w:cs="宋体"/>
                <w:b/>
                <w:bCs/>
                <w:color w:val="000000"/>
                <w:kern w:val="0"/>
                <w:sz w:val="18"/>
                <w:szCs w:val="18"/>
              </w:rPr>
            </w:pPr>
            <w:r>
              <w:rPr>
                <w:rFonts w:ascii="宋体" w:hAnsi="宋体" w:cs="宋体" w:hint="eastAsia"/>
                <w:b/>
                <w:bCs/>
                <w:color w:val="000000"/>
                <w:kern w:val="0"/>
                <w:sz w:val="18"/>
                <w:szCs w:val="18"/>
              </w:rPr>
              <w:t>不适用（合理缺项）</w:t>
            </w:r>
          </w:p>
        </w:tc>
      </w:tr>
      <w:tr w:rsidR="003D7318">
        <w:trPr>
          <w:trHeight w:val="1519"/>
        </w:trPr>
        <w:tc>
          <w:tcPr>
            <w:tcW w:w="709" w:type="dxa"/>
            <w:tcBorders>
              <w:top w:val="nil"/>
              <w:left w:val="single" w:sz="4" w:space="0" w:color="auto"/>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1.</w:t>
            </w:r>
            <w:r>
              <w:rPr>
                <w:rFonts w:ascii="宋体" w:hAnsi="宋体" w:cs="宋体" w:hint="eastAsia"/>
                <w:color w:val="000000"/>
                <w:kern w:val="0"/>
              </w:rPr>
              <w:t>前提条件</w:t>
            </w:r>
          </w:p>
        </w:tc>
        <w:tc>
          <w:tcPr>
            <w:tcW w:w="5954" w:type="dxa"/>
            <w:gridSpan w:val="2"/>
            <w:tcBorders>
              <w:top w:val="nil"/>
              <w:left w:val="nil"/>
              <w:bottom w:val="single" w:sz="4" w:space="0" w:color="auto"/>
              <w:right w:val="single" w:sz="4" w:space="0" w:color="auto"/>
            </w:tcBorders>
            <w:vAlign w:val="center"/>
          </w:tcPr>
          <w:p w:rsidR="003D7318" w:rsidRDefault="005B25CE">
            <w:pPr>
              <w:widowControl/>
              <w:jc w:val="left"/>
              <w:rPr>
                <w:rFonts w:ascii="宋体" w:hAnsi="宋体" w:cs="宋体"/>
                <w:color w:val="000000"/>
                <w:kern w:val="0"/>
              </w:rPr>
            </w:pPr>
            <w:r>
              <w:rPr>
                <w:rFonts w:ascii="宋体" w:hAnsi="宋体" w:cs="宋体" w:hint="eastAsia"/>
                <w:color w:val="000000"/>
                <w:kern w:val="0"/>
              </w:rPr>
              <w:t>□</w:t>
            </w:r>
            <w:proofErr w:type="gramStart"/>
            <w:r>
              <w:rPr>
                <w:rFonts w:ascii="宋体" w:hAnsi="宋体" w:cs="宋体" w:hint="eastAsia"/>
                <w:color w:val="000000"/>
                <w:kern w:val="0"/>
              </w:rPr>
              <w:t>限经营</w:t>
            </w:r>
            <w:proofErr w:type="gramEnd"/>
            <w:r>
              <w:rPr>
                <w:rFonts w:ascii="宋体" w:hAnsi="宋体" w:cs="宋体" w:hint="eastAsia"/>
                <w:color w:val="000000"/>
                <w:kern w:val="0"/>
              </w:rPr>
              <w:t>条件未发生变化。</w:t>
            </w:r>
          </w:p>
          <w:p w:rsidR="003D7318" w:rsidRDefault="005B25CE">
            <w:pPr>
              <w:widowControl/>
              <w:jc w:val="left"/>
              <w:rPr>
                <w:rFonts w:ascii="宋体" w:hAnsi="宋体" w:cs="宋体"/>
                <w:color w:val="000000"/>
                <w:kern w:val="0"/>
              </w:rPr>
            </w:pPr>
            <w:r>
              <w:rPr>
                <w:rFonts w:ascii="宋体" w:hAnsi="宋体" w:cs="宋体" w:hint="eastAsia"/>
                <w:color w:val="000000"/>
                <w:kern w:val="0"/>
              </w:rPr>
              <w:t>餐饮服务经营许可项目：</w:t>
            </w:r>
          </w:p>
          <w:p w:rsidR="003D7318" w:rsidRDefault="005B25CE">
            <w:pPr>
              <w:widowControl/>
              <w:jc w:val="left"/>
              <w:rPr>
                <w:rFonts w:ascii="宋体" w:eastAsiaTheme="minorEastAsia" w:hAnsi="宋体" w:cs="宋体"/>
                <w:color w:val="000000"/>
                <w:kern w:val="0"/>
              </w:rPr>
            </w:pPr>
            <w:r>
              <w:rPr>
                <w:rFonts w:ascii="宋体" w:hAnsi="宋体" w:cs="宋体" w:hint="eastAsia"/>
                <w:color w:val="000000"/>
                <w:kern w:val="0"/>
              </w:rPr>
              <w:t>□</w:t>
            </w:r>
            <w:r>
              <w:rPr>
                <w:rFonts w:ascii="宋体" w:hAnsi="宋体" w:cs="宋体" w:hint="eastAsia"/>
                <w:color w:val="000000"/>
                <w:kern w:val="0"/>
              </w:rPr>
              <w:t>饮品店</w:t>
            </w:r>
          </w:p>
          <w:p w:rsidR="003D7318" w:rsidRDefault="005B25CE">
            <w:pPr>
              <w:widowControl/>
              <w:jc w:val="left"/>
              <w:rPr>
                <w:rFonts w:ascii="宋体" w:eastAsiaTheme="minorEastAsia" w:hAnsi="宋体" w:cs="宋体"/>
                <w:color w:val="000000"/>
                <w:kern w:val="0"/>
              </w:rPr>
            </w:pPr>
            <w:r>
              <w:rPr>
                <w:rFonts w:ascii="宋体" w:hAnsi="宋体" w:cs="宋体" w:hint="eastAsia"/>
                <w:color w:val="000000"/>
                <w:kern w:val="0"/>
              </w:rPr>
              <w:t>□</w:t>
            </w:r>
            <w:r>
              <w:rPr>
                <w:rFonts w:ascii="宋体" w:hAnsi="宋体" w:cs="宋体" w:hint="eastAsia"/>
                <w:color w:val="000000"/>
                <w:kern w:val="0"/>
              </w:rPr>
              <w:t>糕点店</w:t>
            </w:r>
          </w:p>
          <w:p w:rsidR="003D7318" w:rsidRDefault="005B25CE">
            <w:pPr>
              <w:widowControl/>
              <w:jc w:val="left"/>
              <w:rPr>
                <w:rFonts w:ascii="宋体" w:eastAsiaTheme="minorEastAsia" w:hAnsi="宋体" w:cs="宋体"/>
                <w:color w:val="000000"/>
                <w:kern w:val="0"/>
              </w:rPr>
            </w:pPr>
            <w:r>
              <w:rPr>
                <w:rFonts w:ascii="宋体" w:hAnsi="宋体" w:cs="宋体" w:hint="eastAsia"/>
                <w:color w:val="000000"/>
                <w:kern w:val="0"/>
              </w:rPr>
              <w:t>□</w:t>
            </w:r>
            <w:r>
              <w:rPr>
                <w:rFonts w:ascii="宋体" w:hAnsi="宋体" w:cs="宋体" w:hint="eastAsia"/>
                <w:color w:val="000000"/>
                <w:kern w:val="0"/>
              </w:rPr>
              <w:t>小餐饮</w:t>
            </w:r>
          </w:p>
        </w:tc>
        <w:tc>
          <w:tcPr>
            <w:tcW w:w="42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1</w:t>
            </w:r>
          </w:p>
        </w:tc>
        <w:tc>
          <w:tcPr>
            <w:tcW w:w="2408" w:type="dxa"/>
            <w:gridSpan w:val="4"/>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sz w:val="18"/>
                <w:szCs w:val="18"/>
              </w:rPr>
            </w:pPr>
            <w:r>
              <w:rPr>
                <w:rFonts w:ascii="宋体" w:hAnsi="宋体" w:cs="宋体" w:hint="eastAsia"/>
                <w:color w:val="000000"/>
                <w:kern w:val="0"/>
                <w:sz w:val="18"/>
                <w:szCs w:val="18"/>
              </w:rPr>
              <w:t>本项为否决项，符合情形的方可自查。</w:t>
            </w:r>
          </w:p>
        </w:tc>
      </w:tr>
      <w:tr w:rsidR="003D7318">
        <w:trPr>
          <w:trHeight w:val="439"/>
        </w:trPr>
        <w:tc>
          <w:tcPr>
            <w:tcW w:w="709" w:type="dxa"/>
            <w:tcBorders>
              <w:top w:val="nil"/>
              <w:left w:val="single" w:sz="4" w:space="0" w:color="auto"/>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2.</w:t>
            </w:r>
            <w:r>
              <w:rPr>
                <w:rFonts w:ascii="宋体" w:hAnsi="宋体" w:cs="宋体" w:hint="eastAsia"/>
                <w:color w:val="000000"/>
                <w:kern w:val="0"/>
              </w:rPr>
              <w:t>面积</w:t>
            </w:r>
          </w:p>
        </w:tc>
        <w:tc>
          <w:tcPr>
            <w:tcW w:w="5954" w:type="dxa"/>
            <w:gridSpan w:val="2"/>
            <w:tcBorders>
              <w:top w:val="nil"/>
              <w:left w:val="nil"/>
              <w:bottom w:val="single" w:sz="4" w:space="0" w:color="auto"/>
              <w:right w:val="single" w:sz="4" w:space="0" w:color="auto"/>
            </w:tcBorders>
            <w:vAlign w:val="center"/>
          </w:tcPr>
          <w:p w:rsidR="003D7318" w:rsidRDefault="005B25CE">
            <w:pPr>
              <w:widowControl/>
              <w:jc w:val="left"/>
              <w:rPr>
                <w:rFonts w:ascii="宋体" w:hAnsi="宋体" w:cs="宋体"/>
                <w:color w:val="000000"/>
                <w:kern w:val="0"/>
              </w:rPr>
            </w:pPr>
            <w:r>
              <w:rPr>
                <w:rFonts w:ascii="宋体" w:hAnsi="宋体" w:cs="宋体" w:hint="eastAsia"/>
                <w:color w:val="000000"/>
                <w:kern w:val="0"/>
              </w:rPr>
              <w:t>经营场所面积在</w:t>
            </w:r>
            <w:r>
              <w:rPr>
                <w:rFonts w:ascii="宋体" w:hAnsi="宋体" w:cs="宋体" w:hint="eastAsia"/>
                <w:color w:val="000000"/>
                <w:kern w:val="0"/>
              </w:rPr>
              <w:t>100</w:t>
            </w:r>
            <w:r>
              <w:rPr>
                <w:rFonts w:ascii="宋体" w:hAnsi="宋体" w:cs="宋体" w:hint="eastAsia"/>
                <w:color w:val="000000"/>
                <w:kern w:val="0"/>
              </w:rPr>
              <w:t>㎡以下（含</w:t>
            </w:r>
            <w:r>
              <w:rPr>
                <w:rFonts w:ascii="宋体" w:hAnsi="宋体" w:cs="宋体" w:hint="eastAsia"/>
                <w:color w:val="000000"/>
                <w:kern w:val="0"/>
              </w:rPr>
              <w:t>100</w:t>
            </w:r>
            <w:r>
              <w:rPr>
                <w:rFonts w:ascii="宋体" w:hAnsi="宋体" w:cs="宋体" w:hint="eastAsia"/>
                <w:color w:val="000000"/>
                <w:kern w:val="0"/>
              </w:rPr>
              <w:t>㎡）。</w:t>
            </w:r>
          </w:p>
        </w:tc>
        <w:tc>
          <w:tcPr>
            <w:tcW w:w="42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2</w:t>
            </w:r>
          </w:p>
        </w:tc>
        <w:tc>
          <w:tcPr>
            <w:tcW w:w="70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w:t>
            </w:r>
          </w:p>
        </w:tc>
        <w:tc>
          <w:tcPr>
            <w:tcW w:w="535"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b/>
                <w:bCs/>
                <w:color w:val="000000"/>
                <w:kern w:val="0"/>
              </w:rPr>
            </w:pPr>
            <w:r>
              <w:rPr>
                <w:rFonts w:ascii="宋体" w:hAnsi="宋体" w:cs="宋体" w:hint="eastAsia"/>
                <w:b/>
                <w:bCs/>
                <w:color w:val="000000"/>
                <w:kern w:val="0"/>
              </w:rPr>
              <w:t xml:space="preserve">　</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b/>
                <w:bCs/>
                <w:color w:val="000000"/>
                <w:kern w:val="0"/>
              </w:rPr>
            </w:pPr>
            <w:r>
              <w:rPr>
                <w:rFonts w:ascii="宋体" w:hAnsi="宋体" w:cs="宋体" w:hint="eastAsia"/>
                <w:b/>
                <w:bCs/>
                <w:color w:val="000000"/>
                <w:kern w:val="0"/>
              </w:rPr>
              <w:t xml:space="preserve">　</w:t>
            </w:r>
          </w:p>
        </w:tc>
        <w:tc>
          <w:tcPr>
            <w:tcW w:w="599"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 xml:space="preserve">　</w:t>
            </w:r>
          </w:p>
        </w:tc>
      </w:tr>
      <w:tr w:rsidR="003D7318">
        <w:trPr>
          <w:trHeight w:val="1099"/>
        </w:trPr>
        <w:tc>
          <w:tcPr>
            <w:tcW w:w="709" w:type="dxa"/>
            <w:tcBorders>
              <w:top w:val="nil"/>
              <w:left w:val="single" w:sz="4" w:space="0" w:color="auto"/>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3.</w:t>
            </w:r>
            <w:r>
              <w:rPr>
                <w:rFonts w:ascii="宋体" w:hAnsi="宋体" w:cs="宋体" w:hint="eastAsia"/>
                <w:color w:val="000000"/>
                <w:kern w:val="0"/>
              </w:rPr>
              <w:t>选址</w:t>
            </w:r>
          </w:p>
        </w:tc>
        <w:tc>
          <w:tcPr>
            <w:tcW w:w="5954" w:type="dxa"/>
            <w:gridSpan w:val="2"/>
            <w:tcBorders>
              <w:top w:val="nil"/>
              <w:left w:val="nil"/>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选择有给排水条件的地区，不得设在易受到污染的区域。距离粪坑、污水池、暴露垃圾场（站）、旱厕等污染源</w:t>
            </w:r>
            <w:r>
              <w:rPr>
                <w:rFonts w:ascii="宋体" w:hAnsi="宋体" w:cs="宋体" w:hint="eastAsia"/>
                <w:color w:val="000000"/>
                <w:kern w:val="0"/>
              </w:rPr>
              <w:t>25m</w:t>
            </w:r>
            <w:r>
              <w:rPr>
                <w:rFonts w:ascii="宋体" w:hAnsi="宋体" w:cs="宋体" w:hint="eastAsia"/>
                <w:color w:val="000000"/>
                <w:kern w:val="0"/>
              </w:rPr>
              <w:t>以上，并设置在粉尘、有害气体、放射性物质和其他扩散性污染源的影响范围之外。</w:t>
            </w:r>
          </w:p>
        </w:tc>
        <w:tc>
          <w:tcPr>
            <w:tcW w:w="42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3</w:t>
            </w:r>
          </w:p>
        </w:tc>
        <w:tc>
          <w:tcPr>
            <w:tcW w:w="70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w:t>
            </w:r>
          </w:p>
        </w:tc>
        <w:tc>
          <w:tcPr>
            <w:tcW w:w="535"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b/>
                <w:bCs/>
                <w:color w:val="000000"/>
                <w:kern w:val="0"/>
              </w:rPr>
            </w:pPr>
            <w:r>
              <w:rPr>
                <w:rFonts w:ascii="宋体" w:hAnsi="宋体" w:cs="宋体" w:hint="eastAsia"/>
                <w:b/>
                <w:bCs/>
                <w:color w:val="000000"/>
                <w:kern w:val="0"/>
              </w:rPr>
              <w:t xml:space="preserve">　</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b/>
                <w:bCs/>
                <w:color w:val="000000"/>
                <w:kern w:val="0"/>
              </w:rPr>
            </w:pPr>
            <w:r>
              <w:rPr>
                <w:rFonts w:ascii="宋体" w:hAnsi="宋体" w:cs="宋体" w:hint="eastAsia"/>
                <w:b/>
                <w:bCs/>
                <w:color w:val="000000"/>
                <w:kern w:val="0"/>
              </w:rPr>
              <w:t xml:space="preserve">　</w:t>
            </w:r>
          </w:p>
        </w:tc>
        <w:tc>
          <w:tcPr>
            <w:tcW w:w="599"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 xml:space="preserve">　</w:t>
            </w:r>
          </w:p>
        </w:tc>
      </w:tr>
      <w:tr w:rsidR="003D7318">
        <w:trPr>
          <w:trHeight w:val="822"/>
        </w:trPr>
        <w:tc>
          <w:tcPr>
            <w:tcW w:w="709" w:type="dxa"/>
            <w:tcBorders>
              <w:top w:val="nil"/>
              <w:left w:val="single" w:sz="4" w:space="0" w:color="auto"/>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4.</w:t>
            </w:r>
            <w:r>
              <w:rPr>
                <w:rFonts w:ascii="宋体" w:hAnsi="宋体" w:cs="宋体" w:hint="eastAsia"/>
                <w:color w:val="000000"/>
                <w:kern w:val="0"/>
              </w:rPr>
              <w:t>明厨亮灶</w:t>
            </w:r>
          </w:p>
        </w:tc>
        <w:tc>
          <w:tcPr>
            <w:tcW w:w="5954" w:type="dxa"/>
            <w:gridSpan w:val="2"/>
            <w:tcBorders>
              <w:top w:val="nil"/>
              <w:left w:val="nil"/>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通过建设透明玻璃橱窗式厨房、敞开式或隔断式厨房、视频监控式厨房、参观通道式厨房等方式方法，将餐饮服务关键部位与环节均进行展示。</w:t>
            </w:r>
          </w:p>
        </w:tc>
        <w:tc>
          <w:tcPr>
            <w:tcW w:w="42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4</w:t>
            </w:r>
          </w:p>
        </w:tc>
        <w:tc>
          <w:tcPr>
            <w:tcW w:w="70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w:t>
            </w:r>
          </w:p>
        </w:tc>
        <w:tc>
          <w:tcPr>
            <w:tcW w:w="535"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99"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3D7318">
        <w:trPr>
          <w:trHeight w:val="960"/>
        </w:trPr>
        <w:tc>
          <w:tcPr>
            <w:tcW w:w="709" w:type="dxa"/>
            <w:vMerge w:val="restart"/>
            <w:tcBorders>
              <w:top w:val="nil"/>
              <w:left w:val="single" w:sz="4" w:space="0" w:color="auto"/>
              <w:bottom w:val="single" w:sz="4" w:space="0" w:color="000000"/>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5.</w:t>
            </w:r>
            <w:r>
              <w:rPr>
                <w:rFonts w:ascii="宋体" w:hAnsi="宋体" w:cs="宋体" w:hint="eastAsia"/>
                <w:color w:val="000000"/>
                <w:kern w:val="0"/>
              </w:rPr>
              <w:t>场所设置、布局、分隔和面积</w:t>
            </w:r>
          </w:p>
        </w:tc>
        <w:tc>
          <w:tcPr>
            <w:tcW w:w="5954" w:type="dxa"/>
            <w:gridSpan w:val="2"/>
            <w:tcBorders>
              <w:top w:val="nil"/>
              <w:left w:val="nil"/>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设置与食品供应方式和品种相适应的粗加工、半成品制作、成品加工、餐具与工用具（含容器）清洗消毒、原料存放、售卖等功能区。食品加工处理各功能区均在室内。</w:t>
            </w:r>
          </w:p>
        </w:tc>
        <w:tc>
          <w:tcPr>
            <w:tcW w:w="42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5</w:t>
            </w:r>
          </w:p>
        </w:tc>
        <w:tc>
          <w:tcPr>
            <w:tcW w:w="70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w:t>
            </w:r>
          </w:p>
        </w:tc>
        <w:tc>
          <w:tcPr>
            <w:tcW w:w="535"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99"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3D7318">
        <w:trPr>
          <w:trHeight w:val="559"/>
        </w:trPr>
        <w:tc>
          <w:tcPr>
            <w:tcW w:w="709" w:type="dxa"/>
            <w:vMerge/>
            <w:tcBorders>
              <w:top w:val="nil"/>
              <w:left w:val="single" w:sz="4" w:space="0" w:color="auto"/>
              <w:bottom w:val="single" w:sz="4" w:space="0" w:color="000000"/>
              <w:right w:val="single" w:sz="4" w:space="0" w:color="auto"/>
            </w:tcBorders>
            <w:vAlign w:val="center"/>
          </w:tcPr>
          <w:p w:rsidR="003D7318" w:rsidRDefault="003D7318">
            <w:pPr>
              <w:widowControl/>
              <w:jc w:val="left"/>
              <w:rPr>
                <w:rFonts w:ascii="宋体" w:hAnsi="宋体" w:cs="宋体"/>
                <w:color w:val="000000"/>
                <w:kern w:val="0"/>
              </w:rPr>
            </w:pPr>
          </w:p>
        </w:tc>
        <w:tc>
          <w:tcPr>
            <w:tcW w:w="5954" w:type="dxa"/>
            <w:gridSpan w:val="2"/>
            <w:tcBorders>
              <w:top w:val="nil"/>
              <w:left w:val="nil"/>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同时经营糕点类食品和自制饮品的，应分别设置相应的专用操作场所。</w:t>
            </w:r>
          </w:p>
        </w:tc>
        <w:tc>
          <w:tcPr>
            <w:tcW w:w="42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6</w:t>
            </w:r>
          </w:p>
        </w:tc>
        <w:tc>
          <w:tcPr>
            <w:tcW w:w="70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w:t>
            </w:r>
          </w:p>
        </w:tc>
        <w:tc>
          <w:tcPr>
            <w:tcW w:w="535"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99"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3D7318">
        <w:trPr>
          <w:trHeight w:val="840"/>
        </w:trPr>
        <w:tc>
          <w:tcPr>
            <w:tcW w:w="709" w:type="dxa"/>
            <w:vMerge/>
            <w:tcBorders>
              <w:top w:val="nil"/>
              <w:left w:val="single" w:sz="4" w:space="0" w:color="auto"/>
              <w:bottom w:val="single" w:sz="4" w:space="0" w:color="000000"/>
              <w:right w:val="single" w:sz="4" w:space="0" w:color="auto"/>
            </w:tcBorders>
            <w:vAlign w:val="center"/>
          </w:tcPr>
          <w:p w:rsidR="003D7318" w:rsidRDefault="003D7318">
            <w:pPr>
              <w:widowControl/>
              <w:jc w:val="left"/>
              <w:rPr>
                <w:rFonts w:ascii="宋体" w:hAnsi="宋体" w:cs="宋体"/>
                <w:color w:val="000000"/>
                <w:kern w:val="0"/>
              </w:rPr>
            </w:pPr>
          </w:p>
        </w:tc>
        <w:tc>
          <w:tcPr>
            <w:tcW w:w="5954" w:type="dxa"/>
            <w:gridSpan w:val="2"/>
            <w:tcBorders>
              <w:top w:val="nil"/>
              <w:left w:val="nil"/>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各功能区分区较为明确，基本按照原料进入、原料处理、半成品加工、成品供应的顺序合理布局。糕点成品存放场所（或区域）应与其他场所相对分开。</w:t>
            </w:r>
          </w:p>
        </w:tc>
        <w:tc>
          <w:tcPr>
            <w:tcW w:w="42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7</w:t>
            </w:r>
          </w:p>
        </w:tc>
        <w:tc>
          <w:tcPr>
            <w:tcW w:w="70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w:t>
            </w:r>
          </w:p>
        </w:tc>
        <w:tc>
          <w:tcPr>
            <w:tcW w:w="535"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99"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3D7318">
        <w:trPr>
          <w:trHeight w:val="582"/>
        </w:trPr>
        <w:tc>
          <w:tcPr>
            <w:tcW w:w="709" w:type="dxa"/>
            <w:vMerge w:val="restart"/>
            <w:tcBorders>
              <w:top w:val="nil"/>
              <w:left w:val="single" w:sz="4" w:space="0" w:color="auto"/>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6.</w:t>
            </w:r>
            <w:r>
              <w:rPr>
                <w:rFonts w:ascii="宋体" w:hAnsi="宋体" w:cs="宋体" w:hint="eastAsia"/>
                <w:color w:val="000000"/>
                <w:kern w:val="0"/>
              </w:rPr>
              <w:t>专间</w:t>
            </w:r>
          </w:p>
        </w:tc>
        <w:tc>
          <w:tcPr>
            <w:tcW w:w="5954" w:type="dxa"/>
            <w:gridSpan w:val="2"/>
            <w:tcBorders>
              <w:top w:val="nil"/>
              <w:left w:val="nil"/>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专间内无明沟，地漏带水封。食品传递窗为开闭式，其他窗封闭。专间墙裙铺设到顶。专间门能够自动关闭。</w:t>
            </w:r>
          </w:p>
        </w:tc>
        <w:tc>
          <w:tcPr>
            <w:tcW w:w="42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8</w:t>
            </w:r>
          </w:p>
        </w:tc>
        <w:tc>
          <w:tcPr>
            <w:tcW w:w="70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w:t>
            </w:r>
          </w:p>
        </w:tc>
        <w:tc>
          <w:tcPr>
            <w:tcW w:w="535"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99"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3D7318">
        <w:trPr>
          <w:trHeight w:val="1039"/>
        </w:trPr>
        <w:tc>
          <w:tcPr>
            <w:tcW w:w="709"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ascii="宋体" w:hAnsi="宋体" w:cs="宋体"/>
                <w:color w:val="000000"/>
                <w:kern w:val="0"/>
              </w:rPr>
            </w:pPr>
          </w:p>
        </w:tc>
        <w:tc>
          <w:tcPr>
            <w:tcW w:w="5954" w:type="dxa"/>
            <w:gridSpan w:val="2"/>
            <w:tcBorders>
              <w:top w:val="nil"/>
              <w:left w:val="nil"/>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专间内设有独立空调设施、专用冷藏设施和与专间面积相适应的空气消毒设施。特殊情况只能使用中央空调的，必须在专间空调出风口安装空气净化过滤装置。</w:t>
            </w:r>
          </w:p>
        </w:tc>
        <w:tc>
          <w:tcPr>
            <w:tcW w:w="42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9</w:t>
            </w:r>
          </w:p>
        </w:tc>
        <w:tc>
          <w:tcPr>
            <w:tcW w:w="70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w:t>
            </w:r>
          </w:p>
        </w:tc>
        <w:tc>
          <w:tcPr>
            <w:tcW w:w="535"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99"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3D7318">
        <w:trPr>
          <w:trHeight w:val="420"/>
        </w:trPr>
        <w:tc>
          <w:tcPr>
            <w:tcW w:w="709"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ascii="宋体" w:hAnsi="宋体" w:cs="宋体"/>
                <w:color w:val="000000"/>
                <w:kern w:val="0"/>
              </w:rPr>
            </w:pPr>
          </w:p>
        </w:tc>
        <w:tc>
          <w:tcPr>
            <w:tcW w:w="5954" w:type="dxa"/>
            <w:gridSpan w:val="2"/>
            <w:tcBorders>
              <w:top w:val="nil"/>
              <w:left w:val="nil"/>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专间入口处设置具有洗手、消毒、更衣设施。</w:t>
            </w:r>
          </w:p>
        </w:tc>
        <w:tc>
          <w:tcPr>
            <w:tcW w:w="42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10</w:t>
            </w:r>
          </w:p>
        </w:tc>
        <w:tc>
          <w:tcPr>
            <w:tcW w:w="70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w:t>
            </w:r>
          </w:p>
        </w:tc>
        <w:tc>
          <w:tcPr>
            <w:tcW w:w="535"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99"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3D7318">
        <w:trPr>
          <w:trHeight w:val="319"/>
        </w:trPr>
        <w:tc>
          <w:tcPr>
            <w:tcW w:w="709" w:type="dxa"/>
            <w:vMerge w:val="restart"/>
            <w:tcBorders>
              <w:top w:val="nil"/>
              <w:left w:val="single" w:sz="4" w:space="0" w:color="auto"/>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7.</w:t>
            </w:r>
            <w:r>
              <w:rPr>
                <w:rFonts w:ascii="宋体" w:hAnsi="宋体" w:cs="宋体" w:hint="eastAsia"/>
                <w:color w:val="000000"/>
                <w:kern w:val="0"/>
              </w:rPr>
              <w:t>专用操作场所</w:t>
            </w:r>
          </w:p>
        </w:tc>
        <w:tc>
          <w:tcPr>
            <w:tcW w:w="5954" w:type="dxa"/>
            <w:gridSpan w:val="2"/>
            <w:tcBorders>
              <w:top w:val="nil"/>
              <w:left w:val="nil"/>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地面无明沟，地漏带水封。</w:t>
            </w:r>
          </w:p>
        </w:tc>
        <w:tc>
          <w:tcPr>
            <w:tcW w:w="42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11</w:t>
            </w:r>
          </w:p>
        </w:tc>
        <w:tc>
          <w:tcPr>
            <w:tcW w:w="70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w:t>
            </w:r>
          </w:p>
        </w:tc>
        <w:tc>
          <w:tcPr>
            <w:tcW w:w="535"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99"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3D7318">
        <w:trPr>
          <w:trHeight w:val="462"/>
        </w:trPr>
        <w:tc>
          <w:tcPr>
            <w:tcW w:w="709"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ascii="宋体" w:hAnsi="宋体" w:cs="宋体"/>
                <w:color w:val="000000"/>
                <w:kern w:val="0"/>
              </w:rPr>
            </w:pPr>
          </w:p>
        </w:tc>
        <w:tc>
          <w:tcPr>
            <w:tcW w:w="5954" w:type="dxa"/>
            <w:gridSpan w:val="2"/>
            <w:tcBorders>
              <w:top w:val="nil"/>
              <w:left w:val="nil"/>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场所内设专用冷藏设施。</w:t>
            </w:r>
          </w:p>
        </w:tc>
        <w:tc>
          <w:tcPr>
            <w:tcW w:w="42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12</w:t>
            </w:r>
          </w:p>
        </w:tc>
        <w:tc>
          <w:tcPr>
            <w:tcW w:w="70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w:t>
            </w:r>
          </w:p>
        </w:tc>
        <w:tc>
          <w:tcPr>
            <w:tcW w:w="535"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99"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3D7318">
        <w:trPr>
          <w:trHeight w:val="582"/>
        </w:trPr>
        <w:tc>
          <w:tcPr>
            <w:tcW w:w="709"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ascii="宋体" w:hAnsi="宋体" w:cs="宋体"/>
                <w:color w:val="000000"/>
                <w:kern w:val="0"/>
              </w:rPr>
            </w:pPr>
          </w:p>
        </w:tc>
        <w:tc>
          <w:tcPr>
            <w:tcW w:w="5954" w:type="dxa"/>
            <w:gridSpan w:val="2"/>
            <w:tcBorders>
              <w:top w:val="nil"/>
              <w:left w:val="nil"/>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入口处设置洗手、消毒设施。</w:t>
            </w:r>
          </w:p>
        </w:tc>
        <w:tc>
          <w:tcPr>
            <w:tcW w:w="42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13</w:t>
            </w:r>
          </w:p>
        </w:tc>
        <w:tc>
          <w:tcPr>
            <w:tcW w:w="70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w:t>
            </w:r>
          </w:p>
        </w:tc>
        <w:tc>
          <w:tcPr>
            <w:tcW w:w="535"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99"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3D7318">
        <w:trPr>
          <w:trHeight w:val="582"/>
        </w:trPr>
        <w:tc>
          <w:tcPr>
            <w:tcW w:w="709" w:type="dxa"/>
            <w:vMerge w:val="restart"/>
            <w:tcBorders>
              <w:top w:val="nil"/>
              <w:left w:val="single" w:sz="4" w:space="0" w:color="auto"/>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8.</w:t>
            </w:r>
            <w:r>
              <w:rPr>
                <w:rFonts w:ascii="宋体" w:hAnsi="宋体" w:cs="宋体" w:hint="eastAsia"/>
                <w:color w:val="000000"/>
                <w:kern w:val="0"/>
              </w:rPr>
              <w:t>食品处理区地面、墙壁、天花板与给排水</w:t>
            </w:r>
          </w:p>
        </w:tc>
        <w:tc>
          <w:tcPr>
            <w:tcW w:w="5954" w:type="dxa"/>
            <w:gridSpan w:val="2"/>
            <w:tcBorders>
              <w:top w:val="nil"/>
              <w:left w:val="nil"/>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地面平整、光滑、无裂缝。粗加工、餐具与工用具清洗消毒等场所有给排水系统。</w:t>
            </w:r>
          </w:p>
        </w:tc>
        <w:tc>
          <w:tcPr>
            <w:tcW w:w="42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14</w:t>
            </w:r>
          </w:p>
        </w:tc>
        <w:tc>
          <w:tcPr>
            <w:tcW w:w="70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w:t>
            </w:r>
          </w:p>
        </w:tc>
        <w:tc>
          <w:tcPr>
            <w:tcW w:w="535"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99"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3D7318">
        <w:trPr>
          <w:trHeight w:val="1039"/>
        </w:trPr>
        <w:tc>
          <w:tcPr>
            <w:tcW w:w="709"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ascii="宋体" w:hAnsi="宋体" w:cs="宋体"/>
                <w:color w:val="000000"/>
                <w:kern w:val="0"/>
              </w:rPr>
            </w:pPr>
          </w:p>
        </w:tc>
        <w:tc>
          <w:tcPr>
            <w:tcW w:w="5954" w:type="dxa"/>
            <w:gridSpan w:val="2"/>
            <w:tcBorders>
              <w:top w:val="nil"/>
              <w:left w:val="nil"/>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墙壁应当采用无毒、无异味、不易积垢、易清洗的材料制成，粗加工、半成品制作、餐具与用具清洗消毒等场所有</w:t>
            </w:r>
            <w:r>
              <w:rPr>
                <w:rFonts w:ascii="宋体" w:hAnsi="宋体" w:cs="宋体" w:hint="eastAsia"/>
                <w:color w:val="000000"/>
                <w:kern w:val="0"/>
              </w:rPr>
              <w:t>1.5m</w:t>
            </w:r>
            <w:r>
              <w:rPr>
                <w:rFonts w:ascii="宋体" w:hAnsi="宋体" w:cs="宋体" w:hint="eastAsia"/>
                <w:color w:val="000000"/>
                <w:kern w:val="0"/>
              </w:rPr>
              <w:t>以上光滑、</w:t>
            </w:r>
            <w:proofErr w:type="gramStart"/>
            <w:r>
              <w:rPr>
                <w:rFonts w:ascii="宋体" w:hAnsi="宋体" w:cs="宋体" w:hint="eastAsia"/>
                <w:color w:val="000000"/>
                <w:kern w:val="0"/>
              </w:rPr>
              <w:t>不</w:t>
            </w:r>
            <w:proofErr w:type="gramEnd"/>
            <w:r>
              <w:rPr>
                <w:rFonts w:ascii="宋体" w:hAnsi="宋体" w:cs="宋体" w:hint="eastAsia"/>
                <w:color w:val="000000"/>
                <w:kern w:val="0"/>
              </w:rPr>
              <w:t>吸水、浅色、耐用和易清洗的材料制成的墙裙。</w:t>
            </w:r>
          </w:p>
        </w:tc>
        <w:tc>
          <w:tcPr>
            <w:tcW w:w="42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15</w:t>
            </w:r>
          </w:p>
        </w:tc>
        <w:tc>
          <w:tcPr>
            <w:tcW w:w="70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w:t>
            </w:r>
          </w:p>
        </w:tc>
        <w:tc>
          <w:tcPr>
            <w:tcW w:w="535"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99"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3D7318">
        <w:trPr>
          <w:trHeight w:val="559"/>
        </w:trPr>
        <w:tc>
          <w:tcPr>
            <w:tcW w:w="709"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ascii="宋体" w:hAnsi="宋体" w:cs="宋体"/>
                <w:color w:val="000000"/>
                <w:kern w:val="0"/>
              </w:rPr>
            </w:pPr>
          </w:p>
        </w:tc>
        <w:tc>
          <w:tcPr>
            <w:tcW w:w="5954" w:type="dxa"/>
            <w:gridSpan w:val="2"/>
            <w:tcBorders>
              <w:top w:val="nil"/>
              <w:left w:val="nil"/>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天花板</w:t>
            </w:r>
            <w:proofErr w:type="gramStart"/>
            <w:r>
              <w:rPr>
                <w:rFonts w:ascii="宋体" w:hAnsi="宋体" w:cs="宋体" w:hint="eastAsia"/>
                <w:color w:val="000000"/>
                <w:kern w:val="0"/>
              </w:rPr>
              <w:t>不</w:t>
            </w:r>
            <w:proofErr w:type="gramEnd"/>
            <w:r>
              <w:rPr>
                <w:rFonts w:ascii="宋体" w:hAnsi="宋体" w:cs="宋体" w:hint="eastAsia"/>
                <w:color w:val="000000"/>
                <w:kern w:val="0"/>
              </w:rPr>
              <w:t>渗水，无脱落、破损。</w:t>
            </w:r>
          </w:p>
        </w:tc>
        <w:tc>
          <w:tcPr>
            <w:tcW w:w="42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16</w:t>
            </w:r>
          </w:p>
        </w:tc>
        <w:tc>
          <w:tcPr>
            <w:tcW w:w="70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w:t>
            </w:r>
          </w:p>
        </w:tc>
        <w:tc>
          <w:tcPr>
            <w:tcW w:w="535"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99"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3D7318">
        <w:trPr>
          <w:trHeight w:val="559"/>
        </w:trPr>
        <w:tc>
          <w:tcPr>
            <w:tcW w:w="709" w:type="dxa"/>
            <w:vMerge w:val="restart"/>
            <w:tcBorders>
              <w:top w:val="nil"/>
              <w:left w:val="single" w:sz="4" w:space="0" w:color="auto"/>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9.</w:t>
            </w:r>
            <w:r>
              <w:rPr>
                <w:rFonts w:ascii="宋体" w:hAnsi="宋体" w:cs="宋体" w:hint="eastAsia"/>
                <w:color w:val="000000"/>
                <w:kern w:val="0"/>
              </w:rPr>
              <w:t>专用操作场所</w:t>
            </w:r>
          </w:p>
        </w:tc>
        <w:tc>
          <w:tcPr>
            <w:tcW w:w="5954" w:type="dxa"/>
            <w:gridSpan w:val="2"/>
            <w:tcBorders>
              <w:top w:val="nil"/>
              <w:left w:val="nil"/>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地面无明沟，地漏带水封。</w:t>
            </w:r>
          </w:p>
        </w:tc>
        <w:tc>
          <w:tcPr>
            <w:tcW w:w="42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17</w:t>
            </w:r>
          </w:p>
        </w:tc>
        <w:tc>
          <w:tcPr>
            <w:tcW w:w="70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w:t>
            </w:r>
          </w:p>
        </w:tc>
        <w:tc>
          <w:tcPr>
            <w:tcW w:w="535"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99"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3D7318">
        <w:trPr>
          <w:trHeight w:val="540"/>
        </w:trPr>
        <w:tc>
          <w:tcPr>
            <w:tcW w:w="709"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ascii="宋体" w:hAnsi="宋体" w:cs="宋体"/>
                <w:color w:val="000000"/>
                <w:kern w:val="0"/>
              </w:rPr>
            </w:pPr>
          </w:p>
        </w:tc>
        <w:tc>
          <w:tcPr>
            <w:tcW w:w="5954" w:type="dxa"/>
            <w:gridSpan w:val="2"/>
            <w:tcBorders>
              <w:top w:val="nil"/>
              <w:left w:val="nil"/>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场所内设专用冷藏设施。</w:t>
            </w:r>
          </w:p>
        </w:tc>
        <w:tc>
          <w:tcPr>
            <w:tcW w:w="42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18</w:t>
            </w:r>
          </w:p>
        </w:tc>
        <w:tc>
          <w:tcPr>
            <w:tcW w:w="70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w:t>
            </w:r>
          </w:p>
        </w:tc>
        <w:tc>
          <w:tcPr>
            <w:tcW w:w="535"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99"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3D7318">
        <w:trPr>
          <w:trHeight w:val="559"/>
        </w:trPr>
        <w:tc>
          <w:tcPr>
            <w:tcW w:w="709"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ascii="宋体" w:hAnsi="宋体" w:cs="宋体"/>
                <w:color w:val="000000"/>
                <w:kern w:val="0"/>
              </w:rPr>
            </w:pPr>
          </w:p>
        </w:tc>
        <w:tc>
          <w:tcPr>
            <w:tcW w:w="5954" w:type="dxa"/>
            <w:gridSpan w:val="2"/>
            <w:tcBorders>
              <w:top w:val="nil"/>
              <w:left w:val="nil"/>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入口处设置洗手、消毒设施。</w:t>
            </w:r>
          </w:p>
        </w:tc>
        <w:tc>
          <w:tcPr>
            <w:tcW w:w="42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19</w:t>
            </w:r>
          </w:p>
        </w:tc>
        <w:tc>
          <w:tcPr>
            <w:tcW w:w="70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w:t>
            </w:r>
          </w:p>
        </w:tc>
        <w:tc>
          <w:tcPr>
            <w:tcW w:w="535"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99"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3D7318">
        <w:trPr>
          <w:trHeight w:val="919"/>
        </w:trPr>
        <w:tc>
          <w:tcPr>
            <w:tcW w:w="709" w:type="dxa"/>
            <w:vMerge w:val="restart"/>
            <w:tcBorders>
              <w:top w:val="nil"/>
              <w:left w:val="single" w:sz="4" w:space="0" w:color="auto"/>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10.</w:t>
            </w:r>
            <w:r>
              <w:rPr>
                <w:rFonts w:ascii="宋体" w:hAnsi="宋体" w:cs="宋体" w:hint="eastAsia"/>
                <w:color w:val="000000"/>
                <w:kern w:val="0"/>
              </w:rPr>
              <w:t>清洗、清洁、保洁设施</w:t>
            </w:r>
          </w:p>
        </w:tc>
        <w:tc>
          <w:tcPr>
            <w:tcW w:w="5954" w:type="dxa"/>
            <w:gridSpan w:val="2"/>
            <w:tcBorders>
              <w:top w:val="nil"/>
              <w:left w:val="nil"/>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根据加工品种和规模，设一个以上的原料清洗水池（容器）。使用容器代替水池的，应设固定的有给排水设施的操作台。</w:t>
            </w:r>
          </w:p>
        </w:tc>
        <w:tc>
          <w:tcPr>
            <w:tcW w:w="42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20</w:t>
            </w:r>
          </w:p>
        </w:tc>
        <w:tc>
          <w:tcPr>
            <w:tcW w:w="70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w:t>
            </w:r>
          </w:p>
        </w:tc>
        <w:tc>
          <w:tcPr>
            <w:tcW w:w="535"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99"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3D7318">
        <w:trPr>
          <w:trHeight w:val="960"/>
        </w:trPr>
        <w:tc>
          <w:tcPr>
            <w:tcW w:w="709"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ascii="宋体" w:hAnsi="宋体" w:cs="宋体"/>
                <w:color w:val="000000"/>
                <w:kern w:val="0"/>
              </w:rPr>
            </w:pPr>
          </w:p>
        </w:tc>
        <w:tc>
          <w:tcPr>
            <w:tcW w:w="5954" w:type="dxa"/>
            <w:gridSpan w:val="2"/>
            <w:tcBorders>
              <w:top w:val="nil"/>
              <w:left w:val="nil"/>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配备能正常运转的餐具与工用具的清洗、消毒、保洁设备设施，其大小和数量能满足需要。使用容器代替水池的，应设固定的有给排水设施的操作台。</w:t>
            </w:r>
          </w:p>
        </w:tc>
        <w:tc>
          <w:tcPr>
            <w:tcW w:w="42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21</w:t>
            </w:r>
          </w:p>
        </w:tc>
        <w:tc>
          <w:tcPr>
            <w:tcW w:w="70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w:t>
            </w:r>
          </w:p>
        </w:tc>
        <w:tc>
          <w:tcPr>
            <w:tcW w:w="535"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99"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3D7318">
        <w:trPr>
          <w:trHeight w:val="540"/>
        </w:trPr>
        <w:tc>
          <w:tcPr>
            <w:tcW w:w="709"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ascii="宋体" w:hAnsi="宋体" w:cs="宋体"/>
                <w:color w:val="000000"/>
                <w:kern w:val="0"/>
              </w:rPr>
            </w:pPr>
          </w:p>
        </w:tc>
        <w:tc>
          <w:tcPr>
            <w:tcW w:w="5954" w:type="dxa"/>
            <w:gridSpan w:val="2"/>
            <w:tcBorders>
              <w:top w:val="nil"/>
              <w:left w:val="nil"/>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设专用于拖把等清洁工具、用具的清洗水池（容器），其位置不会污染食品及其加工制作过程。</w:t>
            </w:r>
          </w:p>
        </w:tc>
        <w:tc>
          <w:tcPr>
            <w:tcW w:w="42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22</w:t>
            </w:r>
          </w:p>
        </w:tc>
        <w:tc>
          <w:tcPr>
            <w:tcW w:w="70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w:t>
            </w:r>
          </w:p>
        </w:tc>
        <w:tc>
          <w:tcPr>
            <w:tcW w:w="535"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99"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3D7318">
        <w:trPr>
          <w:trHeight w:val="582"/>
        </w:trPr>
        <w:tc>
          <w:tcPr>
            <w:tcW w:w="709"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ascii="宋体" w:hAnsi="宋体" w:cs="宋体"/>
                <w:color w:val="000000"/>
                <w:kern w:val="0"/>
              </w:rPr>
            </w:pPr>
          </w:p>
        </w:tc>
        <w:tc>
          <w:tcPr>
            <w:tcW w:w="5954" w:type="dxa"/>
            <w:gridSpan w:val="2"/>
            <w:tcBorders>
              <w:top w:val="nil"/>
              <w:left w:val="nil"/>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食品原料清洗、餐用具清洗消毒以及清洁工用具清洗水池</w:t>
            </w:r>
            <w:r>
              <w:rPr>
                <w:rFonts w:ascii="宋体" w:hAnsi="宋体" w:cs="宋体" w:hint="eastAsia"/>
                <w:color w:val="000000"/>
                <w:kern w:val="0"/>
              </w:rPr>
              <w:t>(</w:t>
            </w:r>
            <w:r>
              <w:rPr>
                <w:rFonts w:ascii="宋体" w:hAnsi="宋体" w:cs="宋体" w:hint="eastAsia"/>
                <w:color w:val="000000"/>
                <w:kern w:val="0"/>
              </w:rPr>
              <w:t>容器</w:t>
            </w:r>
            <w:r>
              <w:rPr>
                <w:rFonts w:ascii="宋体" w:hAnsi="宋体" w:cs="宋体" w:hint="eastAsia"/>
                <w:color w:val="000000"/>
                <w:kern w:val="0"/>
              </w:rPr>
              <w:t>)</w:t>
            </w:r>
            <w:r>
              <w:rPr>
                <w:rFonts w:ascii="宋体" w:hAnsi="宋体" w:cs="宋体" w:hint="eastAsia"/>
                <w:color w:val="000000"/>
                <w:kern w:val="0"/>
              </w:rPr>
              <w:t>分开专用，并以明显标识标明其用途。</w:t>
            </w:r>
          </w:p>
        </w:tc>
        <w:tc>
          <w:tcPr>
            <w:tcW w:w="42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23</w:t>
            </w:r>
          </w:p>
        </w:tc>
        <w:tc>
          <w:tcPr>
            <w:tcW w:w="70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w:t>
            </w:r>
          </w:p>
        </w:tc>
        <w:tc>
          <w:tcPr>
            <w:tcW w:w="535"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99"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3D7318">
        <w:trPr>
          <w:trHeight w:val="540"/>
        </w:trPr>
        <w:tc>
          <w:tcPr>
            <w:tcW w:w="709"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ascii="宋体" w:hAnsi="宋体" w:cs="宋体"/>
                <w:color w:val="000000"/>
                <w:kern w:val="0"/>
              </w:rPr>
            </w:pPr>
          </w:p>
        </w:tc>
        <w:tc>
          <w:tcPr>
            <w:tcW w:w="5954" w:type="dxa"/>
            <w:gridSpan w:val="2"/>
            <w:tcBorders>
              <w:top w:val="nil"/>
              <w:left w:val="nil"/>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除清洁工用具专用水池（容器）外，其它水池容量不得小于</w:t>
            </w:r>
            <w:r>
              <w:rPr>
                <w:rFonts w:ascii="宋体" w:hAnsi="宋体" w:cs="宋体" w:hint="eastAsia"/>
                <w:color w:val="000000"/>
                <w:kern w:val="0"/>
              </w:rPr>
              <w:t>0.08</w:t>
            </w:r>
            <w:r>
              <w:rPr>
                <w:rFonts w:ascii="宋体" w:hAnsi="宋体" w:cs="宋体" w:hint="eastAsia"/>
                <w:color w:val="000000"/>
                <w:kern w:val="0"/>
              </w:rPr>
              <w:t>立方米。</w:t>
            </w:r>
          </w:p>
        </w:tc>
        <w:tc>
          <w:tcPr>
            <w:tcW w:w="42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24</w:t>
            </w:r>
          </w:p>
        </w:tc>
        <w:tc>
          <w:tcPr>
            <w:tcW w:w="70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w:t>
            </w:r>
          </w:p>
        </w:tc>
        <w:tc>
          <w:tcPr>
            <w:tcW w:w="535"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99"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3D7318">
        <w:trPr>
          <w:trHeight w:val="540"/>
        </w:trPr>
        <w:tc>
          <w:tcPr>
            <w:tcW w:w="709"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ascii="宋体" w:hAnsi="宋体" w:cs="宋体"/>
                <w:color w:val="000000"/>
                <w:kern w:val="0"/>
              </w:rPr>
            </w:pPr>
          </w:p>
        </w:tc>
        <w:tc>
          <w:tcPr>
            <w:tcW w:w="5954" w:type="dxa"/>
            <w:gridSpan w:val="2"/>
            <w:tcBorders>
              <w:top w:val="nil"/>
              <w:left w:val="nil"/>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设专供存放消毒后餐具、工用具的保洁设施，标记明显，易于清洁。</w:t>
            </w:r>
          </w:p>
        </w:tc>
        <w:tc>
          <w:tcPr>
            <w:tcW w:w="42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25</w:t>
            </w:r>
          </w:p>
        </w:tc>
        <w:tc>
          <w:tcPr>
            <w:tcW w:w="70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w:t>
            </w:r>
          </w:p>
        </w:tc>
        <w:tc>
          <w:tcPr>
            <w:tcW w:w="535"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99"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3D7318">
        <w:trPr>
          <w:trHeight w:val="720"/>
        </w:trPr>
        <w:tc>
          <w:tcPr>
            <w:tcW w:w="709" w:type="dxa"/>
            <w:vMerge w:val="restart"/>
            <w:tcBorders>
              <w:top w:val="nil"/>
              <w:left w:val="single" w:sz="4" w:space="0" w:color="auto"/>
              <w:bottom w:val="single" w:sz="4" w:space="0" w:color="000000"/>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11.</w:t>
            </w:r>
            <w:r>
              <w:rPr>
                <w:rFonts w:ascii="宋体" w:hAnsi="宋体" w:cs="宋体" w:hint="eastAsia"/>
                <w:color w:val="000000"/>
                <w:kern w:val="0"/>
              </w:rPr>
              <w:t>设备、工具和容器</w:t>
            </w:r>
          </w:p>
        </w:tc>
        <w:tc>
          <w:tcPr>
            <w:tcW w:w="5954" w:type="dxa"/>
            <w:gridSpan w:val="2"/>
            <w:tcBorders>
              <w:top w:val="nil"/>
              <w:left w:val="nil"/>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接触食品的设备、工具、容器、包装材料等符合食品安全标准或要求。</w:t>
            </w:r>
          </w:p>
        </w:tc>
        <w:tc>
          <w:tcPr>
            <w:tcW w:w="42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26</w:t>
            </w:r>
          </w:p>
        </w:tc>
        <w:tc>
          <w:tcPr>
            <w:tcW w:w="70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w:t>
            </w:r>
          </w:p>
        </w:tc>
        <w:tc>
          <w:tcPr>
            <w:tcW w:w="535"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99"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3D7318">
        <w:trPr>
          <w:trHeight w:val="720"/>
        </w:trPr>
        <w:tc>
          <w:tcPr>
            <w:tcW w:w="709" w:type="dxa"/>
            <w:vMerge/>
            <w:tcBorders>
              <w:top w:val="nil"/>
              <w:left w:val="single" w:sz="4" w:space="0" w:color="auto"/>
              <w:bottom w:val="single" w:sz="4" w:space="0" w:color="000000"/>
              <w:right w:val="single" w:sz="4" w:space="0" w:color="auto"/>
            </w:tcBorders>
            <w:vAlign w:val="center"/>
          </w:tcPr>
          <w:p w:rsidR="003D7318" w:rsidRDefault="003D7318">
            <w:pPr>
              <w:widowControl/>
              <w:jc w:val="left"/>
              <w:rPr>
                <w:rFonts w:ascii="宋体" w:hAnsi="宋体" w:cs="宋体"/>
                <w:color w:val="000000"/>
                <w:kern w:val="0"/>
              </w:rPr>
            </w:pPr>
          </w:p>
        </w:tc>
        <w:tc>
          <w:tcPr>
            <w:tcW w:w="5954" w:type="dxa"/>
            <w:gridSpan w:val="2"/>
            <w:tcBorders>
              <w:top w:val="nil"/>
              <w:left w:val="nil"/>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自制</w:t>
            </w:r>
            <w:proofErr w:type="gramStart"/>
            <w:r>
              <w:rPr>
                <w:rFonts w:ascii="宋体" w:hAnsi="宋体" w:cs="宋体" w:hint="eastAsia"/>
                <w:color w:val="000000"/>
                <w:kern w:val="0"/>
              </w:rPr>
              <w:t>酒过程</w:t>
            </w:r>
            <w:proofErr w:type="gramEnd"/>
            <w:r>
              <w:rPr>
                <w:rFonts w:ascii="宋体" w:hAnsi="宋体" w:cs="宋体" w:hint="eastAsia"/>
                <w:color w:val="000000"/>
                <w:kern w:val="0"/>
              </w:rPr>
              <w:t>中不得使用压力容器。</w:t>
            </w:r>
          </w:p>
        </w:tc>
        <w:tc>
          <w:tcPr>
            <w:tcW w:w="42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27</w:t>
            </w:r>
          </w:p>
        </w:tc>
        <w:tc>
          <w:tcPr>
            <w:tcW w:w="70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w:t>
            </w:r>
          </w:p>
        </w:tc>
        <w:tc>
          <w:tcPr>
            <w:tcW w:w="535"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99"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3D7318">
        <w:trPr>
          <w:trHeight w:val="780"/>
        </w:trPr>
        <w:tc>
          <w:tcPr>
            <w:tcW w:w="709" w:type="dxa"/>
            <w:vMerge w:val="restart"/>
            <w:tcBorders>
              <w:top w:val="nil"/>
              <w:left w:val="single" w:sz="4" w:space="0" w:color="auto"/>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12.</w:t>
            </w:r>
            <w:r>
              <w:rPr>
                <w:rFonts w:ascii="宋体" w:hAnsi="宋体" w:cs="宋体" w:hint="eastAsia"/>
                <w:color w:val="000000"/>
                <w:kern w:val="0"/>
              </w:rPr>
              <w:t>食品贮存场所与设施</w:t>
            </w:r>
          </w:p>
        </w:tc>
        <w:tc>
          <w:tcPr>
            <w:tcW w:w="5954" w:type="dxa"/>
            <w:gridSpan w:val="2"/>
            <w:tcBorders>
              <w:top w:val="nil"/>
              <w:left w:val="nil"/>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食品和非食品（不会导致食品污染的食品容器、包装材料、工具等除外）存放场所（区域）明显分开。</w:t>
            </w:r>
          </w:p>
        </w:tc>
        <w:tc>
          <w:tcPr>
            <w:tcW w:w="42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28</w:t>
            </w:r>
          </w:p>
        </w:tc>
        <w:tc>
          <w:tcPr>
            <w:tcW w:w="70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w:t>
            </w:r>
          </w:p>
        </w:tc>
        <w:tc>
          <w:tcPr>
            <w:tcW w:w="535"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99"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3D7318">
        <w:trPr>
          <w:trHeight w:val="559"/>
        </w:trPr>
        <w:tc>
          <w:tcPr>
            <w:tcW w:w="709"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ascii="宋体" w:hAnsi="宋体" w:cs="宋体"/>
                <w:color w:val="000000"/>
                <w:kern w:val="0"/>
              </w:rPr>
            </w:pPr>
          </w:p>
        </w:tc>
        <w:tc>
          <w:tcPr>
            <w:tcW w:w="5954" w:type="dxa"/>
            <w:gridSpan w:val="2"/>
            <w:tcBorders>
              <w:top w:val="nil"/>
              <w:left w:val="nil"/>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冷藏、冷冻柜（库）数量和结构能使原料、半成品和成品分开存放，有明显区分标识。</w:t>
            </w:r>
          </w:p>
        </w:tc>
        <w:tc>
          <w:tcPr>
            <w:tcW w:w="42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29</w:t>
            </w:r>
          </w:p>
        </w:tc>
        <w:tc>
          <w:tcPr>
            <w:tcW w:w="70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w:t>
            </w:r>
          </w:p>
        </w:tc>
        <w:tc>
          <w:tcPr>
            <w:tcW w:w="535"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99"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3D7318">
        <w:trPr>
          <w:trHeight w:val="619"/>
        </w:trPr>
        <w:tc>
          <w:tcPr>
            <w:tcW w:w="709"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ascii="宋体" w:hAnsi="宋体" w:cs="宋体"/>
                <w:color w:val="000000"/>
                <w:kern w:val="0"/>
              </w:rPr>
            </w:pPr>
          </w:p>
        </w:tc>
        <w:tc>
          <w:tcPr>
            <w:tcW w:w="5954" w:type="dxa"/>
            <w:gridSpan w:val="2"/>
            <w:tcBorders>
              <w:top w:val="nil"/>
              <w:left w:val="nil"/>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食品贮存场所以及其它食品处理场所有足够数量的食品存放架（柜），确保食品分类、上架（进柜）存放。</w:t>
            </w:r>
          </w:p>
        </w:tc>
        <w:tc>
          <w:tcPr>
            <w:tcW w:w="42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30</w:t>
            </w:r>
          </w:p>
        </w:tc>
        <w:tc>
          <w:tcPr>
            <w:tcW w:w="70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w:t>
            </w:r>
          </w:p>
        </w:tc>
        <w:tc>
          <w:tcPr>
            <w:tcW w:w="535"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99"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3D7318">
        <w:trPr>
          <w:trHeight w:val="480"/>
        </w:trPr>
        <w:tc>
          <w:tcPr>
            <w:tcW w:w="709"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ascii="宋体" w:hAnsi="宋体" w:cs="宋体"/>
                <w:color w:val="000000"/>
                <w:kern w:val="0"/>
              </w:rPr>
            </w:pPr>
          </w:p>
        </w:tc>
        <w:tc>
          <w:tcPr>
            <w:tcW w:w="5954" w:type="dxa"/>
            <w:gridSpan w:val="2"/>
            <w:tcBorders>
              <w:top w:val="nil"/>
              <w:left w:val="nil"/>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有专用的食品添加剂存放设施。</w:t>
            </w:r>
          </w:p>
        </w:tc>
        <w:tc>
          <w:tcPr>
            <w:tcW w:w="42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31</w:t>
            </w:r>
          </w:p>
        </w:tc>
        <w:tc>
          <w:tcPr>
            <w:tcW w:w="70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w:t>
            </w:r>
          </w:p>
        </w:tc>
        <w:tc>
          <w:tcPr>
            <w:tcW w:w="535"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99"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3D7318">
        <w:trPr>
          <w:trHeight w:val="462"/>
        </w:trPr>
        <w:tc>
          <w:tcPr>
            <w:tcW w:w="709" w:type="dxa"/>
            <w:vMerge w:val="restart"/>
            <w:tcBorders>
              <w:top w:val="nil"/>
              <w:left w:val="single" w:sz="4" w:space="0" w:color="auto"/>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13.</w:t>
            </w:r>
            <w:r>
              <w:rPr>
                <w:rFonts w:ascii="宋体" w:hAnsi="宋体" w:cs="宋体" w:hint="eastAsia"/>
                <w:color w:val="000000"/>
                <w:kern w:val="0"/>
              </w:rPr>
              <w:t>通风排烟与采光照明设施</w:t>
            </w:r>
          </w:p>
        </w:tc>
        <w:tc>
          <w:tcPr>
            <w:tcW w:w="5954" w:type="dxa"/>
            <w:gridSpan w:val="2"/>
            <w:tcBorders>
              <w:top w:val="nil"/>
              <w:left w:val="nil"/>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热加工场所配置机械排风装置。</w:t>
            </w:r>
          </w:p>
        </w:tc>
        <w:tc>
          <w:tcPr>
            <w:tcW w:w="42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32</w:t>
            </w:r>
          </w:p>
        </w:tc>
        <w:tc>
          <w:tcPr>
            <w:tcW w:w="70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w:t>
            </w:r>
          </w:p>
        </w:tc>
        <w:tc>
          <w:tcPr>
            <w:tcW w:w="535"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99"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3D7318">
        <w:trPr>
          <w:trHeight w:val="660"/>
        </w:trPr>
        <w:tc>
          <w:tcPr>
            <w:tcW w:w="709"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ascii="宋体" w:hAnsi="宋体" w:cs="宋体"/>
                <w:color w:val="000000"/>
                <w:kern w:val="0"/>
              </w:rPr>
            </w:pPr>
          </w:p>
        </w:tc>
        <w:tc>
          <w:tcPr>
            <w:tcW w:w="5954" w:type="dxa"/>
            <w:gridSpan w:val="2"/>
            <w:tcBorders>
              <w:top w:val="nil"/>
              <w:left w:val="nil"/>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加工经营场所光源不改变所观察食品的天然颜色。安装在暴露食品正上方的照明设施使用防护罩。</w:t>
            </w:r>
          </w:p>
        </w:tc>
        <w:tc>
          <w:tcPr>
            <w:tcW w:w="42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33</w:t>
            </w:r>
          </w:p>
        </w:tc>
        <w:tc>
          <w:tcPr>
            <w:tcW w:w="70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w:t>
            </w:r>
          </w:p>
        </w:tc>
        <w:tc>
          <w:tcPr>
            <w:tcW w:w="535"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99"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3D7318">
        <w:trPr>
          <w:trHeight w:val="882"/>
        </w:trPr>
        <w:tc>
          <w:tcPr>
            <w:tcW w:w="709" w:type="dxa"/>
            <w:vMerge w:val="restart"/>
            <w:tcBorders>
              <w:top w:val="nil"/>
              <w:left w:val="single" w:sz="4" w:space="0" w:color="auto"/>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14.</w:t>
            </w:r>
            <w:r>
              <w:rPr>
                <w:rFonts w:ascii="宋体" w:hAnsi="宋体" w:cs="宋体" w:hint="eastAsia"/>
                <w:color w:val="000000"/>
                <w:kern w:val="0"/>
              </w:rPr>
              <w:t>卫生防护设施</w:t>
            </w:r>
          </w:p>
        </w:tc>
        <w:tc>
          <w:tcPr>
            <w:tcW w:w="5954" w:type="dxa"/>
            <w:gridSpan w:val="2"/>
            <w:tcBorders>
              <w:top w:val="nil"/>
              <w:left w:val="single" w:sz="4" w:space="0" w:color="auto"/>
              <w:bottom w:val="nil"/>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食品处理区设存放废弃物或垃圾的带盖容器。废弃物容器与加工用容器有明显区分的标识。专间内的废弃物容器盖子为非手动开启式。</w:t>
            </w:r>
          </w:p>
        </w:tc>
        <w:tc>
          <w:tcPr>
            <w:tcW w:w="42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34</w:t>
            </w:r>
          </w:p>
        </w:tc>
        <w:tc>
          <w:tcPr>
            <w:tcW w:w="70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w:t>
            </w:r>
          </w:p>
        </w:tc>
        <w:tc>
          <w:tcPr>
            <w:tcW w:w="535"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99"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3D7318">
        <w:trPr>
          <w:trHeight w:val="600"/>
        </w:trPr>
        <w:tc>
          <w:tcPr>
            <w:tcW w:w="709"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ascii="宋体" w:hAnsi="宋体" w:cs="宋体"/>
                <w:color w:val="000000"/>
                <w:kern w:val="0"/>
              </w:rPr>
            </w:pPr>
          </w:p>
        </w:tc>
        <w:tc>
          <w:tcPr>
            <w:tcW w:w="5954" w:type="dxa"/>
            <w:gridSpan w:val="2"/>
            <w:tcBorders>
              <w:top w:val="single" w:sz="4" w:space="0" w:color="auto"/>
              <w:left w:val="single" w:sz="4" w:space="0" w:color="auto"/>
              <w:bottom w:val="nil"/>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与外界相通的门、窗应有空气幕或纱帘、纱窗等防尘、防蚊虫设施。</w:t>
            </w:r>
          </w:p>
        </w:tc>
        <w:tc>
          <w:tcPr>
            <w:tcW w:w="427" w:type="dxa"/>
            <w:vMerge w:val="restart"/>
            <w:tcBorders>
              <w:top w:val="nil"/>
              <w:left w:val="nil"/>
              <w:bottom w:val="single" w:sz="4" w:space="0" w:color="000000"/>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35</w:t>
            </w:r>
          </w:p>
        </w:tc>
        <w:tc>
          <w:tcPr>
            <w:tcW w:w="707" w:type="dxa"/>
            <w:vMerge w:val="restart"/>
            <w:tcBorders>
              <w:top w:val="nil"/>
              <w:left w:val="single" w:sz="4" w:space="0" w:color="auto"/>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w:t>
            </w:r>
          </w:p>
        </w:tc>
        <w:tc>
          <w:tcPr>
            <w:tcW w:w="535" w:type="dxa"/>
            <w:vMerge w:val="restart"/>
            <w:tcBorders>
              <w:top w:val="nil"/>
              <w:left w:val="single" w:sz="4" w:space="0" w:color="auto"/>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67" w:type="dxa"/>
            <w:vMerge w:val="restart"/>
            <w:tcBorders>
              <w:top w:val="nil"/>
              <w:left w:val="single" w:sz="4" w:space="0" w:color="auto"/>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99" w:type="dxa"/>
            <w:vMerge w:val="restart"/>
            <w:tcBorders>
              <w:top w:val="nil"/>
              <w:left w:val="single" w:sz="4" w:space="0" w:color="auto"/>
              <w:bottom w:val="single" w:sz="4" w:space="0" w:color="auto"/>
              <w:right w:val="single" w:sz="4" w:space="0" w:color="auto"/>
            </w:tcBorders>
            <w:vAlign w:val="center"/>
          </w:tcPr>
          <w:p w:rsidR="003D7318" w:rsidRDefault="005B25CE">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3D7318">
        <w:trPr>
          <w:trHeight w:val="559"/>
        </w:trPr>
        <w:tc>
          <w:tcPr>
            <w:tcW w:w="709"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ascii="宋体" w:hAnsi="宋体" w:cs="宋体"/>
                <w:color w:val="000000"/>
                <w:kern w:val="0"/>
              </w:rPr>
            </w:pPr>
          </w:p>
        </w:tc>
        <w:tc>
          <w:tcPr>
            <w:tcW w:w="5954" w:type="dxa"/>
            <w:gridSpan w:val="2"/>
            <w:tcBorders>
              <w:top w:val="nil"/>
              <w:left w:val="single" w:sz="4" w:space="0" w:color="auto"/>
              <w:bottom w:val="nil"/>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与外界相通的排水沟出口、排气口安有网眼孔径小于</w:t>
            </w:r>
            <w:r>
              <w:rPr>
                <w:rFonts w:ascii="宋体" w:hAnsi="宋体" w:cs="宋体" w:hint="eastAsia"/>
                <w:color w:val="000000"/>
                <w:kern w:val="0"/>
              </w:rPr>
              <w:t>1cm</w:t>
            </w:r>
            <w:r>
              <w:rPr>
                <w:rFonts w:ascii="宋体" w:hAnsi="宋体" w:cs="宋体" w:hint="eastAsia"/>
                <w:color w:val="000000"/>
                <w:kern w:val="0"/>
              </w:rPr>
              <w:t>的金属隔栅或网罩。</w:t>
            </w:r>
          </w:p>
        </w:tc>
        <w:tc>
          <w:tcPr>
            <w:tcW w:w="427" w:type="dxa"/>
            <w:vMerge/>
            <w:tcBorders>
              <w:top w:val="nil"/>
              <w:left w:val="nil"/>
              <w:bottom w:val="single" w:sz="4" w:space="0" w:color="000000"/>
              <w:right w:val="single" w:sz="4" w:space="0" w:color="auto"/>
            </w:tcBorders>
            <w:vAlign w:val="center"/>
          </w:tcPr>
          <w:p w:rsidR="003D7318" w:rsidRDefault="003D7318">
            <w:pPr>
              <w:widowControl/>
              <w:jc w:val="left"/>
              <w:rPr>
                <w:rFonts w:ascii="宋体" w:hAnsi="宋体" w:cs="宋体"/>
                <w:color w:val="000000"/>
                <w:kern w:val="0"/>
              </w:rPr>
            </w:pPr>
          </w:p>
        </w:tc>
        <w:tc>
          <w:tcPr>
            <w:tcW w:w="707"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ascii="宋体" w:hAnsi="宋体" w:cs="宋体"/>
                <w:color w:val="000000"/>
                <w:kern w:val="0"/>
              </w:rPr>
            </w:pPr>
          </w:p>
        </w:tc>
        <w:tc>
          <w:tcPr>
            <w:tcW w:w="535"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ascii="宋体" w:hAnsi="宋体" w:cs="宋体"/>
                <w:color w:val="000000"/>
                <w:kern w:val="0"/>
              </w:rPr>
            </w:pPr>
          </w:p>
        </w:tc>
        <w:tc>
          <w:tcPr>
            <w:tcW w:w="567"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ascii="宋体" w:hAnsi="宋体" w:cs="宋体"/>
                <w:color w:val="000000"/>
                <w:kern w:val="0"/>
              </w:rPr>
            </w:pPr>
          </w:p>
        </w:tc>
        <w:tc>
          <w:tcPr>
            <w:tcW w:w="599"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ascii="宋体" w:hAnsi="宋体" w:cs="宋体"/>
                <w:color w:val="000000"/>
                <w:kern w:val="0"/>
                <w:sz w:val="18"/>
                <w:szCs w:val="18"/>
              </w:rPr>
            </w:pPr>
          </w:p>
        </w:tc>
      </w:tr>
      <w:tr w:rsidR="003D7318">
        <w:trPr>
          <w:trHeight w:val="822"/>
        </w:trPr>
        <w:tc>
          <w:tcPr>
            <w:tcW w:w="709"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ascii="宋体" w:hAnsi="宋体" w:cs="宋体"/>
                <w:color w:val="000000"/>
                <w:kern w:val="0"/>
              </w:rPr>
            </w:pPr>
          </w:p>
        </w:tc>
        <w:tc>
          <w:tcPr>
            <w:tcW w:w="5954" w:type="dxa"/>
            <w:gridSpan w:val="2"/>
            <w:tcBorders>
              <w:top w:val="nil"/>
              <w:left w:val="single" w:sz="4" w:space="0" w:color="auto"/>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食品贮存场所装有防鼠（如设不低于</w:t>
            </w:r>
            <w:r>
              <w:rPr>
                <w:rFonts w:ascii="宋体" w:hAnsi="宋体" w:cs="宋体" w:hint="eastAsia"/>
                <w:color w:val="000000"/>
                <w:kern w:val="0"/>
              </w:rPr>
              <w:t>60cm</w:t>
            </w:r>
            <w:r>
              <w:rPr>
                <w:rFonts w:ascii="宋体" w:hAnsi="宋体" w:cs="宋体" w:hint="eastAsia"/>
                <w:color w:val="000000"/>
                <w:kern w:val="0"/>
              </w:rPr>
              <w:t>的防鼠板或木质门下方以金属包覆）设施。可以自动闭合的</w:t>
            </w:r>
            <w:proofErr w:type="gramStart"/>
            <w:r>
              <w:rPr>
                <w:rFonts w:ascii="宋体" w:hAnsi="宋体" w:cs="宋体" w:hint="eastAsia"/>
                <w:color w:val="000000"/>
                <w:kern w:val="0"/>
              </w:rPr>
              <w:t>密闭非</w:t>
            </w:r>
            <w:proofErr w:type="gramEnd"/>
            <w:r>
              <w:rPr>
                <w:rFonts w:ascii="宋体" w:hAnsi="宋体" w:cs="宋体" w:hint="eastAsia"/>
                <w:color w:val="000000"/>
                <w:kern w:val="0"/>
              </w:rPr>
              <w:t>木质门，不需安装防鼠板。</w:t>
            </w:r>
          </w:p>
        </w:tc>
        <w:tc>
          <w:tcPr>
            <w:tcW w:w="427" w:type="dxa"/>
            <w:vMerge/>
            <w:tcBorders>
              <w:top w:val="nil"/>
              <w:left w:val="nil"/>
              <w:bottom w:val="single" w:sz="4" w:space="0" w:color="000000"/>
              <w:right w:val="single" w:sz="4" w:space="0" w:color="auto"/>
            </w:tcBorders>
            <w:vAlign w:val="center"/>
          </w:tcPr>
          <w:p w:rsidR="003D7318" w:rsidRDefault="003D7318">
            <w:pPr>
              <w:widowControl/>
              <w:jc w:val="left"/>
              <w:rPr>
                <w:rFonts w:ascii="宋体" w:hAnsi="宋体" w:cs="宋体"/>
                <w:color w:val="000000"/>
                <w:kern w:val="0"/>
              </w:rPr>
            </w:pPr>
          </w:p>
        </w:tc>
        <w:tc>
          <w:tcPr>
            <w:tcW w:w="707"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ascii="宋体" w:hAnsi="宋体" w:cs="宋体"/>
                <w:color w:val="000000"/>
                <w:kern w:val="0"/>
              </w:rPr>
            </w:pPr>
          </w:p>
        </w:tc>
        <w:tc>
          <w:tcPr>
            <w:tcW w:w="535"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ascii="宋体" w:hAnsi="宋体" w:cs="宋体"/>
                <w:color w:val="000000"/>
                <w:kern w:val="0"/>
              </w:rPr>
            </w:pPr>
          </w:p>
        </w:tc>
        <w:tc>
          <w:tcPr>
            <w:tcW w:w="567"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ascii="宋体" w:hAnsi="宋体" w:cs="宋体"/>
                <w:color w:val="000000"/>
                <w:kern w:val="0"/>
              </w:rPr>
            </w:pPr>
          </w:p>
        </w:tc>
        <w:tc>
          <w:tcPr>
            <w:tcW w:w="599"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ascii="宋体" w:hAnsi="宋体" w:cs="宋体"/>
                <w:color w:val="000000"/>
                <w:kern w:val="0"/>
                <w:sz w:val="18"/>
                <w:szCs w:val="18"/>
              </w:rPr>
            </w:pPr>
          </w:p>
        </w:tc>
      </w:tr>
      <w:tr w:rsidR="003D7318">
        <w:trPr>
          <w:trHeight w:val="600"/>
        </w:trPr>
        <w:tc>
          <w:tcPr>
            <w:tcW w:w="709" w:type="dxa"/>
            <w:vMerge w:val="restart"/>
            <w:tcBorders>
              <w:top w:val="nil"/>
              <w:left w:val="single" w:sz="4" w:space="0" w:color="auto"/>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15.</w:t>
            </w:r>
            <w:r>
              <w:rPr>
                <w:rFonts w:ascii="宋体" w:hAnsi="宋体" w:cs="宋体" w:hint="eastAsia"/>
                <w:color w:val="000000"/>
                <w:kern w:val="0"/>
              </w:rPr>
              <w:t>食品用水</w:t>
            </w:r>
          </w:p>
        </w:tc>
        <w:tc>
          <w:tcPr>
            <w:tcW w:w="5954" w:type="dxa"/>
            <w:gridSpan w:val="2"/>
            <w:tcBorders>
              <w:top w:val="nil"/>
              <w:left w:val="nil"/>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食品清洗、加工用水应符合生活饮用水标准。自备水源应提供有资质的检测机构出具的水质检测合格报告。</w:t>
            </w:r>
          </w:p>
        </w:tc>
        <w:tc>
          <w:tcPr>
            <w:tcW w:w="42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36</w:t>
            </w:r>
          </w:p>
        </w:tc>
        <w:tc>
          <w:tcPr>
            <w:tcW w:w="70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w:t>
            </w:r>
          </w:p>
        </w:tc>
        <w:tc>
          <w:tcPr>
            <w:tcW w:w="535"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99"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3D7318">
        <w:trPr>
          <w:trHeight w:val="559"/>
        </w:trPr>
        <w:tc>
          <w:tcPr>
            <w:tcW w:w="709"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ascii="宋体" w:hAnsi="宋体" w:cs="宋体"/>
                <w:color w:val="000000"/>
                <w:kern w:val="0"/>
              </w:rPr>
            </w:pPr>
          </w:p>
        </w:tc>
        <w:tc>
          <w:tcPr>
            <w:tcW w:w="5954" w:type="dxa"/>
            <w:gridSpan w:val="2"/>
            <w:tcBorders>
              <w:top w:val="nil"/>
              <w:left w:val="nil"/>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接触直接入口食品（包括自制饮品）的水经过水净化设施处理或使用直接饮用水。</w:t>
            </w:r>
          </w:p>
        </w:tc>
        <w:tc>
          <w:tcPr>
            <w:tcW w:w="42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37</w:t>
            </w:r>
          </w:p>
        </w:tc>
        <w:tc>
          <w:tcPr>
            <w:tcW w:w="70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w:t>
            </w:r>
          </w:p>
        </w:tc>
        <w:tc>
          <w:tcPr>
            <w:tcW w:w="535"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99"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3D7318">
        <w:trPr>
          <w:trHeight w:val="522"/>
        </w:trPr>
        <w:tc>
          <w:tcPr>
            <w:tcW w:w="709" w:type="dxa"/>
            <w:tcBorders>
              <w:top w:val="nil"/>
              <w:left w:val="single" w:sz="4" w:space="0" w:color="auto"/>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16.</w:t>
            </w:r>
            <w:r>
              <w:rPr>
                <w:rFonts w:ascii="宋体" w:hAnsi="宋体" w:cs="宋体" w:hint="eastAsia"/>
                <w:color w:val="000000"/>
                <w:kern w:val="0"/>
              </w:rPr>
              <w:t>其它</w:t>
            </w:r>
          </w:p>
        </w:tc>
        <w:tc>
          <w:tcPr>
            <w:tcW w:w="5954" w:type="dxa"/>
            <w:gridSpan w:val="2"/>
            <w:tcBorders>
              <w:top w:val="nil"/>
              <w:left w:val="nil"/>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食品处理区内不得设置厕所。</w:t>
            </w:r>
          </w:p>
        </w:tc>
        <w:tc>
          <w:tcPr>
            <w:tcW w:w="42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38</w:t>
            </w:r>
          </w:p>
        </w:tc>
        <w:tc>
          <w:tcPr>
            <w:tcW w:w="70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w:t>
            </w:r>
          </w:p>
        </w:tc>
        <w:tc>
          <w:tcPr>
            <w:tcW w:w="535"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99"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3D7318">
        <w:trPr>
          <w:trHeight w:val="600"/>
        </w:trPr>
        <w:tc>
          <w:tcPr>
            <w:tcW w:w="709" w:type="dxa"/>
            <w:vMerge w:val="restart"/>
            <w:tcBorders>
              <w:top w:val="nil"/>
              <w:left w:val="single" w:sz="4" w:space="0" w:color="auto"/>
              <w:bottom w:val="single" w:sz="4" w:space="0" w:color="000000"/>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17.</w:t>
            </w:r>
            <w:r>
              <w:rPr>
                <w:rFonts w:ascii="宋体" w:hAnsi="宋体" w:cs="宋体" w:hint="eastAsia"/>
                <w:color w:val="000000"/>
                <w:kern w:val="0"/>
              </w:rPr>
              <w:t>人员管理（从业限制）</w:t>
            </w:r>
          </w:p>
        </w:tc>
        <w:tc>
          <w:tcPr>
            <w:tcW w:w="5954" w:type="dxa"/>
            <w:gridSpan w:val="2"/>
            <w:tcBorders>
              <w:top w:val="nil"/>
              <w:left w:val="nil"/>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要变更的人员是否曾因食品安全犯罪被判处有期徒刑以上的刑罚。</w:t>
            </w:r>
          </w:p>
        </w:tc>
        <w:tc>
          <w:tcPr>
            <w:tcW w:w="42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39</w:t>
            </w:r>
          </w:p>
        </w:tc>
        <w:tc>
          <w:tcPr>
            <w:tcW w:w="70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w:t>
            </w:r>
          </w:p>
        </w:tc>
        <w:tc>
          <w:tcPr>
            <w:tcW w:w="535"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99"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3D7318">
        <w:trPr>
          <w:trHeight w:val="840"/>
        </w:trPr>
        <w:tc>
          <w:tcPr>
            <w:tcW w:w="709" w:type="dxa"/>
            <w:vMerge/>
            <w:tcBorders>
              <w:top w:val="nil"/>
              <w:left w:val="single" w:sz="4" w:space="0" w:color="auto"/>
              <w:bottom w:val="single" w:sz="4" w:space="0" w:color="000000"/>
              <w:right w:val="single" w:sz="4" w:space="0" w:color="auto"/>
            </w:tcBorders>
            <w:vAlign w:val="center"/>
          </w:tcPr>
          <w:p w:rsidR="003D7318" w:rsidRDefault="003D7318">
            <w:pPr>
              <w:widowControl/>
              <w:jc w:val="left"/>
              <w:rPr>
                <w:rFonts w:ascii="宋体" w:hAnsi="宋体" w:cs="宋体"/>
                <w:color w:val="000000"/>
                <w:kern w:val="0"/>
              </w:rPr>
            </w:pPr>
          </w:p>
        </w:tc>
        <w:tc>
          <w:tcPr>
            <w:tcW w:w="5954" w:type="dxa"/>
            <w:gridSpan w:val="2"/>
            <w:tcBorders>
              <w:top w:val="nil"/>
              <w:left w:val="nil"/>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要变更的人员是否自申请之日起前五年内因违反食品安全法律法规被吊销食品生产许可证的食品生产经营者及其法定代表人、直接负责的主管人员和其他直接责任人员。</w:t>
            </w:r>
          </w:p>
        </w:tc>
        <w:tc>
          <w:tcPr>
            <w:tcW w:w="42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40</w:t>
            </w:r>
          </w:p>
        </w:tc>
        <w:tc>
          <w:tcPr>
            <w:tcW w:w="70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w:t>
            </w:r>
          </w:p>
        </w:tc>
        <w:tc>
          <w:tcPr>
            <w:tcW w:w="535"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99"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3D7318">
        <w:trPr>
          <w:trHeight w:val="900"/>
        </w:trPr>
        <w:tc>
          <w:tcPr>
            <w:tcW w:w="709" w:type="dxa"/>
            <w:vMerge/>
            <w:tcBorders>
              <w:top w:val="nil"/>
              <w:left w:val="single" w:sz="4" w:space="0" w:color="auto"/>
              <w:bottom w:val="single" w:sz="4" w:space="0" w:color="000000"/>
              <w:right w:val="single" w:sz="4" w:space="0" w:color="auto"/>
            </w:tcBorders>
            <w:vAlign w:val="center"/>
          </w:tcPr>
          <w:p w:rsidR="003D7318" w:rsidRDefault="003D7318">
            <w:pPr>
              <w:widowControl/>
              <w:jc w:val="left"/>
              <w:rPr>
                <w:rFonts w:ascii="宋体" w:hAnsi="宋体" w:cs="宋体"/>
                <w:color w:val="000000"/>
                <w:kern w:val="0"/>
              </w:rPr>
            </w:pPr>
          </w:p>
        </w:tc>
        <w:tc>
          <w:tcPr>
            <w:tcW w:w="5954" w:type="dxa"/>
            <w:gridSpan w:val="2"/>
            <w:tcBorders>
              <w:top w:val="nil"/>
              <w:left w:val="nil"/>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要变更的人员是否自申请之日起前一年因隐瞒真实情况或者提供虚假材料申请食品经营许可而被食品药品监管部门给予警告、</w:t>
            </w:r>
            <w:r>
              <w:rPr>
                <w:rFonts w:ascii="宋体" w:hAnsi="宋体" w:cs="宋体" w:hint="eastAsia"/>
                <w:color w:val="000000"/>
                <w:kern w:val="0"/>
              </w:rPr>
              <w:t>1</w:t>
            </w:r>
            <w:r>
              <w:rPr>
                <w:rFonts w:ascii="宋体" w:hAnsi="宋体" w:cs="宋体" w:hint="eastAsia"/>
                <w:color w:val="000000"/>
                <w:kern w:val="0"/>
              </w:rPr>
              <w:t>年内不得再次申请食品经营许可处罚。</w:t>
            </w:r>
          </w:p>
        </w:tc>
        <w:tc>
          <w:tcPr>
            <w:tcW w:w="42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41</w:t>
            </w:r>
          </w:p>
        </w:tc>
        <w:tc>
          <w:tcPr>
            <w:tcW w:w="70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w:t>
            </w:r>
          </w:p>
        </w:tc>
        <w:tc>
          <w:tcPr>
            <w:tcW w:w="535"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99"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3D7318">
        <w:trPr>
          <w:trHeight w:val="859"/>
        </w:trPr>
        <w:tc>
          <w:tcPr>
            <w:tcW w:w="709" w:type="dxa"/>
            <w:vMerge/>
            <w:tcBorders>
              <w:top w:val="nil"/>
              <w:left w:val="single" w:sz="4" w:space="0" w:color="auto"/>
              <w:bottom w:val="single" w:sz="4" w:space="0" w:color="000000"/>
              <w:right w:val="single" w:sz="4" w:space="0" w:color="auto"/>
            </w:tcBorders>
            <w:vAlign w:val="center"/>
          </w:tcPr>
          <w:p w:rsidR="003D7318" w:rsidRDefault="003D7318">
            <w:pPr>
              <w:widowControl/>
              <w:jc w:val="left"/>
              <w:rPr>
                <w:rFonts w:ascii="宋体" w:hAnsi="宋体" w:cs="宋体"/>
                <w:color w:val="000000"/>
                <w:kern w:val="0"/>
              </w:rPr>
            </w:pPr>
          </w:p>
        </w:tc>
        <w:tc>
          <w:tcPr>
            <w:tcW w:w="5954" w:type="dxa"/>
            <w:gridSpan w:val="2"/>
            <w:tcBorders>
              <w:top w:val="nil"/>
              <w:left w:val="nil"/>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要变更的人员是否自申请之日起前三年因以欺骗、贿赂等不正当手段取得食品经营许可而被食品药品监管部门撤销许可、</w:t>
            </w:r>
            <w:r>
              <w:rPr>
                <w:rFonts w:ascii="宋体" w:hAnsi="宋体" w:cs="宋体" w:hint="eastAsia"/>
                <w:color w:val="000000"/>
                <w:kern w:val="0"/>
              </w:rPr>
              <w:t>3</w:t>
            </w:r>
            <w:r>
              <w:rPr>
                <w:rFonts w:ascii="宋体" w:hAnsi="宋体" w:cs="宋体" w:hint="eastAsia"/>
                <w:color w:val="000000"/>
                <w:kern w:val="0"/>
              </w:rPr>
              <w:t>年内不得再次申请食品经营许可处罚。</w:t>
            </w:r>
          </w:p>
        </w:tc>
        <w:tc>
          <w:tcPr>
            <w:tcW w:w="42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42</w:t>
            </w:r>
          </w:p>
        </w:tc>
        <w:tc>
          <w:tcPr>
            <w:tcW w:w="70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w:t>
            </w:r>
          </w:p>
        </w:tc>
        <w:tc>
          <w:tcPr>
            <w:tcW w:w="535"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99"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3D7318">
        <w:trPr>
          <w:trHeight w:val="1440"/>
        </w:trPr>
        <w:tc>
          <w:tcPr>
            <w:tcW w:w="9498" w:type="dxa"/>
            <w:gridSpan w:val="8"/>
            <w:tcBorders>
              <w:top w:val="single" w:sz="4" w:space="0" w:color="auto"/>
              <w:left w:val="single" w:sz="4" w:space="0" w:color="auto"/>
              <w:bottom w:val="single" w:sz="4" w:space="0" w:color="auto"/>
              <w:right w:val="single" w:sz="4" w:space="0" w:color="auto"/>
            </w:tcBorders>
            <w:vAlign w:val="center"/>
          </w:tcPr>
          <w:p w:rsidR="003D7318" w:rsidRDefault="005B25CE">
            <w:pPr>
              <w:widowControl/>
              <w:jc w:val="left"/>
              <w:rPr>
                <w:rFonts w:ascii="宋体" w:hAnsi="宋体" w:cs="宋体"/>
                <w:color w:val="000000"/>
                <w:kern w:val="0"/>
              </w:rPr>
            </w:pPr>
            <w:r>
              <w:rPr>
                <w:rFonts w:ascii="宋体" w:hAnsi="宋体" w:cs="宋体" w:hint="eastAsia"/>
                <w:color w:val="000000"/>
                <w:kern w:val="0"/>
              </w:rPr>
              <w:t>经本人认真逐项自查</w:t>
            </w:r>
            <w:r>
              <w:rPr>
                <w:rFonts w:ascii="宋体" w:hAnsi="宋体" w:cs="宋体" w:hint="eastAsia"/>
                <w:color w:val="000000"/>
                <w:kern w:val="0"/>
                <w:u w:val="single"/>
              </w:rPr>
              <w:t xml:space="preserve">     </w:t>
            </w:r>
            <w:r>
              <w:rPr>
                <w:rFonts w:ascii="宋体" w:hAnsi="宋体" w:cs="宋体" w:hint="eastAsia"/>
                <w:color w:val="000000"/>
                <w:kern w:val="0"/>
              </w:rPr>
              <w:t>项，不符合</w:t>
            </w:r>
            <w:r>
              <w:rPr>
                <w:rFonts w:ascii="宋体" w:hAnsi="宋体" w:cs="宋体" w:hint="eastAsia"/>
                <w:color w:val="000000"/>
                <w:kern w:val="0"/>
                <w:u w:val="single"/>
              </w:rPr>
              <w:t xml:space="preserve">     </w:t>
            </w:r>
            <w:r>
              <w:rPr>
                <w:rFonts w:ascii="宋体" w:hAnsi="宋体" w:cs="宋体" w:hint="eastAsia"/>
                <w:color w:val="000000"/>
                <w:kern w:val="0"/>
              </w:rPr>
              <w:t>项，其中关键项不符合</w:t>
            </w:r>
            <w:r>
              <w:rPr>
                <w:rFonts w:ascii="宋体" w:hAnsi="宋体" w:cs="宋体" w:hint="eastAsia"/>
                <w:color w:val="000000"/>
                <w:kern w:val="0"/>
                <w:u w:val="single"/>
              </w:rPr>
              <w:t xml:space="preserve">     </w:t>
            </w:r>
            <w:r>
              <w:rPr>
                <w:rFonts w:ascii="宋体" w:hAnsi="宋体" w:cs="宋体" w:hint="eastAsia"/>
                <w:color w:val="000000"/>
                <w:kern w:val="0"/>
              </w:rPr>
              <w:t>项，重点项不符合</w:t>
            </w:r>
            <w:r>
              <w:rPr>
                <w:rFonts w:ascii="宋体" w:hAnsi="宋体" w:cs="宋体" w:hint="eastAsia"/>
                <w:color w:val="000000"/>
                <w:kern w:val="0"/>
                <w:u w:val="single"/>
              </w:rPr>
              <w:t xml:space="preserve">     </w:t>
            </w:r>
            <w:r>
              <w:rPr>
                <w:rFonts w:ascii="宋体" w:hAnsi="宋体" w:cs="宋体" w:hint="eastAsia"/>
                <w:color w:val="000000"/>
                <w:kern w:val="0"/>
              </w:rPr>
              <w:t>项，一般项不符合</w:t>
            </w:r>
            <w:r>
              <w:rPr>
                <w:rFonts w:ascii="宋体" w:hAnsi="宋体" w:cs="宋体" w:hint="eastAsia"/>
                <w:color w:val="000000"/>
                <w:kern w:val="0"/>
                <w:u w:val="single"/>
              </w:rPr>
              <w:t xml:space="preserve">     </w:t>
            </w:r>
            <w:r>
              <w:rPr>
                <w:rFonts w:ascii="宋体" w:hAnsi="宋体" w:cs="宋体" w:hint="eastAsia"/>
                <w:color w:val="000000"/>
                <w:kern w:val="0"/>
              </w:rPr>
              <w:t>项，结果□符合</w:t>
            </w:r>
            <w:r>
              <w:rPr>
                <w:rFonts w:ascii="宋体" w:hAnsi="宋体" w:cs="宋体" w:hint="eastAsia"/>
                <w:color w:val="000000"/>
                <w:kern w:val="0"/>
              </w:rPr>
              <w:t xml:space="preserve"> </w:t>
            </w:r>
            <w:r>
              <w:rPr>
                <w:rFonts w:ascii="宋体" w:hAnsi="宋体" w:cs="宋体" w:hint="eastAsia"/>
                <w:color w:val="000000"/>
                <w:kern w:val="0"/>
              </w:rPr>
              <w:t>□不符合</w:t>
            </w:r>
            <w:r>
              <w:rPr>
                <w:rFonts w:ascii="宋体" w:hAnsi="宋体" w:cs="宋体" w:hint="eastAsia"/>
                <w:color w:val="000000"/>
                <w:kern w:val="0"/>
              </w:rPr>
              <w:t xml:space="preserve"> </w:t>
            </w:r>
            <w:r>
              <w:rPr>
                <w:rFonts w:ascii="宋体" w:hAnsi="宋体" w:cs="宋体" w:hint="eastAsia"/>
                <w:color w:val="000000"/>
                <w:kern w:val="0"/>
              </w:rPr>
              <w:t>许可要求。</w:t>
            </w:r>
            <w:r>
              <w:rPr>
                <w:rFonts w:ascii="宋体" w:hAnsi="宋体" w:cs="宋体" w:hint="eastAsia"/>
                <w:color w:val="000000"/>
                <w:kern w:val="0"/>
              </w:rPr>
              <w:br/>
              <w:t xml:space="preserve">                                                        </w:t>
            </w:r>
            <w:r>
              <w:rPr>
                <w:rFonts w:ascii="宋体" w:hAnsi="宋体" w:cs="宋体" w:hint="eastAsia"/>
                <w:color w:val="000000"/>
                <w:kern w:val="0"/>
              </w:rPr>
              <w:br/>
              <w:t xml:space="preserve">   </w:t>
            </w:r>
            <w:r>
              <w:rPr>
                <w:rFonts w:ascii="宋体" w:hAnsi="宋体" w:cs="宋体" w:hint="eastAsia"/>
                <w:color w:val="000000"/>
                <w:kern w:val="0"/>
              </w:rPr>
              <w:t>自查人签名：</w:t>
            </w:r>
            <w:r>
              <w:rPr>
                <w:rFonts w:ascii="宋体" w:hAnsi="宋体" w:cs="宋体" w:hint="eastAsia"/>
                <w:color w:val="000000"/>
                <w:kern w:val="0"/>
                <w:u w:val="single"/>
              </w:rPr>
              <w:t xml:space="preserve">              </w:t>
            </w:r>
            <w:r>
              <w:rPr>
                <w:rFonts w:ascii="宋体" w:hAnsi="宋体" w:cs="宋体" w:hint="eastAsia"/>
                <w:color w:val="000000"/>
                <w:kern w:val="0"/>
              </w:rPr>
              <w:t xml:space="preserve">     </w:t>
            </w:r>
            <w:r>
              <w:rPr>
                <w:rFonts w:ascii="宋体" w:hAnsi="宋体" w:cs="宋体" w:hint="eastAsia"/>
                <w:color w:val="000000"/>
                <w:kern w:val="0"/>
              </w:rPr>
              <w:t>单位盖章：</w:t>
            </w:r>
            <w:r>
              <w:rPr>
                <w:rFonts w:ascii="宋体" w:hAnsi="宋体" w:cs="宋体" w:hint="eastAsia"/>
                <w:color w:val="000000"/>
                <w:kern w:val="0"/>
                <w:u w:val="single"/>
              </w:rPr>
              <w:t xml:space="preserve">             </w:t>
            </w:r>
            <w:r>
              <w:rPr>
                <w:rFonts w:ascii="宋体" w:hAnsi="宋体" w:cs="宋体" w:hint="eastAsia"/>
                <w:color w:val="000000"/>
                <w:kern w:val="0"/>
              </w:rPr>
              <w:t xml:space="preserve">      </w:t>
            </w:r>
            <w:r>
              <w:rPr>
                <w:rFonts w:ascii="宋体" w:hAnsi="宋体" w:cs="宋体" w:hint="eastAsia"/>
                <w:color w:val="000000"/>
                <w:kern w:val="0"/>
                <w:u w:val="single"/>
              </w:rPr>
              <w:t xml:space="preserve">         </w:t>
            </w:r>
            <w:r>
              <w:rPr>
                <w:rFonts w:ascii="宋体" w:hAnsi="宋体" w:cs="宋体" w:hint="eastAsia"/>
                <w:color w:val="000000"/>
                <w:kern w:val="0"/>
              </w:rPr>
              <w:t>年</w:t>
            </w:r>
            <w:r>
              <w:rPr>
                <w:rFonts w:ascii="宋体" w:hAnsi="宋体" w:cs="宋体" w:hint="eastAsia"/>
                <w:color w:val="000000"/>
                <w:kern w:val="0"/>
                <w:u w:val="single"/>
              </w:rPr>
              <w:t xml:space="preserve">      </w:t>
            </w:r>
            <w:r>
              <w:rPr>
                <w:rFonts w:ascii="宋体" w:hAnsi="宋体" w:cs="宋体" w:hint="eastAsia"/>
                <w:color w:val="000000"/>
                <w:kern w:val="0"/>
              </w:rPr>
              <w:t>月</w:t>
            </w:r>
            <w:r>
              <w:rPr>
                <w:rFonts w:ascii="宋体" w:hAnsi="宋体" w:cs="宋体" w:hint="eastAsia"/>
                <w:color w:val="000000"/>
                <w:kern w:val="0"/>
                <w:u w:val="single"/>
              </w:rPr>
              <w:t xml:space="preserve">      </w:t>
            </w:r>
            <w:r>
              <w:rPr>
                <w:rFonts w:ascii="宋体" w:hAnsi="宋体" w:cs="宋体" w:hint="eastAsia"/>
                <w:color w:val="000000"/>
                <w:kern w:val="0"/>
              </w:rPr>
              <w:t>日</w:t>
            </w:r>
          </w:p>
        </w:tc>
      </w:tr>
      <w:tr w:rsidR="003D7318">
        <w:trPr>
          <w:trHeight w:val="270"/>
        </w:trPr>
        <w:tc>
          <w:tcPr>
            <w:tcW w:w="1716" w:type="dxa"/>
            <w:gridSpan w:val="2"/>
            <w:tcBorders>
              <w:top w:val="nil"/>
              <w:left w:val="nil"/>
              <w:bottom w:val="nil"/>
              <w:right w:val="nil"/>
            </w:tcBorders>
            <w:vAlign w:val="center"/>
          </w:tcPr>
          <w:p w:rsidR="003D7318" w:rsidRDefault="003D7318">
            <w:pPr>
              <w:widowControl/>
              <w:jc w:val="left"/>
              <w:rPr>
                <w:rFonts w:ascii="宋体" w:hAnsi="宋体" w:cs="宋体"/>
                <w:color w:val="000000"/>
                <w:kern w:val="0"/>
                <w:sz w:val="22"/>
              </w:rPr>
            </w:pPr>
          </w:p>
        </w:tc>
        <w:tc>
          <w:tcPr>
            <w:tcW w:w="4947" w:type="dxa"/>
            <w:tcBorders>
              <w:top w:val="nil"/>
              <w:left w:val="nil"/>
              <w:bottom w:val="nil"/>
              <w:right w:val="nil"/>
            </w:tcBorders>
            <w:vAlign w:val="center"/>
          </w:tcPr>
          <w:p w:rsidR="003D7318" w:rsidRDefault="003D7318">
            <w:pPr>
              <w:widowControl/>
              <w:jc w:val="left"/>
              <w:rPr>
                <w:rFonts w:ascii="宋体" w:hAnsi="宋体" w:cs="宋体"/>
                <w:color w:val="000000"/>
                <w:kern w:val="0"/>
                <w:sz w:val="22"/>
              </w:rPr>
            </w:pPr>
          </w:p>
        </w:tc>
        <w:tc>
          <w:tcPr>
            <w:tcW w:w="427" w:type="dxa"/>
            <w:tcBorders>
              <w:top w:val="nil"/>
              <w:left w:val="nil"/>
              <w:bottom w:val="nil"/>
              <w:right w:val="nil"/>
            </w:tcBorders>
            <w:vAlign w:val="center"/>
          </w:tcPr>
          <w:p w:rsidR="003D7318" w:rsidRDefault="003D7318">
            <w:pPr>
              <w:widowControl/>
              <w:jc w:val="left"/>
              <w:rPr>
                <w:rFonts w:ascii="宋体" w:hAnsi="宋体" w:cs="宋体"/>
                <w:color w:val="000000"/>
                <w:kern w:val="0"/>
                <w:sz w:val="22"/>
              </w:rPr>
            </w:pPr>
          </w:p>
        </w:tc>
        <w:tc>
          <w:tcPr>
            <w:tcW w:w="707" w:type="dxa"/>
            <w:tcBorders>
              <w:top w:val="nil"/>
              <w:left w:val="nil"/>
              <w:bottom w:val="nil"/>
              <w:right w:val="nil"/>
            </w:tcBorders>
            <w:vAlign w:val="center"/>
          </w:tcPr>
          <w:p w:rsidR="003D7318" w:rsidRDefault="003D7318">
            <w:pPr>
              <w:widowControl/>
              <w:jc w:val="left"/>
              <w:rPr>
                <w:rFonts w:ascii="宋体" w:hAnsi="宋体" w:cs="宋体"/>
                <w:color w:val="000000"/>
                <w:kern w:val="0"/>
                <w:sz w:val="22"/>
              </w:rPr>
            </w:pPr>
          </w:p>
        </w:tc>
        <w:tc>
          <w:tcPr>
            <w:tcW w:w="535" w:type="dxa"/>
            <w:tcBorders>
              <w:top w:val="nil"/>
              <w:left w:val="nil"/>
              <w:bottom w:val="nil"/>
              <w:right w:val="nil"/>
            </w:tcBorders>
            <w:vAlign w:val="center"/>
          </w:tcPr>
          <w:p w:rsidR="003D7318" w:rsidRDefault="003D7318">
            <w:pPr>
              <w:widowControl/>
              <w:jc w:val="left"/>
              <w:rPr>
                <w:rFonts w:ascii="宋体" w:hAnsi="宋体" w:cs="宋体"/>
                <w:color w:val="000000"/>
                <w:kern w:val="0"/>
                <w:sz w:val="22"/>
              </w:rPr>
            </w:pPr>
          </w:p>
        </w:tc>
        <w:tc>
          <w:tcPr>
            <w:tcW w:w="567" w:type="dxa"/>
            <w:tcBorders>
              <w:top w:val="nil"/>
              <w:left w:val="nil"/>
              <w:bottom w:val="nil"/>
              <w:right w:val="nil"/>
            </w:tcBorders>
            <w:vAlign w:val="center"/>
          </w:tcPr>
          <w:p w:rsidR="003D7318" w:rsidRDefault="003D7318">
            <w:pPr>
              <w:widowControl/>
              <w:jc w:val="left"/>
              <w:rPr>
                <w:rFonts w:ascii="宋体" w:hAnsi="宋体" w:cs="宋体"/>
                <w:color w:val="000000"/>
                <w:kern w:val="0"/>
                <w:sz w:val="22"/>
              </w:rPr>
            </w:pPr>
          </w:p>
        </w:tc>
        <w:tc>
          <w:tcPr>
            <w:tcW w:w="599" w:type="dxa"/>
            <w:tcBorders>
              <w:top w:val="nil"/>
              <w:left w:val="nil"/>
              <w:bottom w:val="nil"/>
              <w:right w:val="nil"/>
            </w:tcBorders>
            <w:vAlign w:val="center"/>
          </w:tcPr>
          <w:p w:rsidR="003D7318" w:rsidRDefault="003D7318">
            <w:pPr>
              <w:widowControl/>
              <w:jc w:val="left"/>
              <w:rPr>
                <w:rFonts w:ascii="宋体" w:hAnsi="宋体" w:cs="宋体"/>
                <w:color w:val="000000"/>
                <w:kern w:val="0"/>
                <w:sz w:val="22"/>
              </w:rPr>
            </w:pPr>
          </w:p>
        </w:tc>
      </w:tr>
      <w:tr w:rsidR="003D7318">
        <w:trPr>
          <w:trHeight w:val="270"/>
        </w:trPr>
        <w:tc>
          <w:tcPr>
            <w:tcW w:w="9498" w:type="dxa"/>
            <w:gridSpan w:val="8"/>
            <w:tcBorders>
              <w:top w:val="nil"/>
              <w:left w:val="nil"/>
              <w:bottom w:val="nil"/>
              <w:right w:val="nil"/>
            </w:tcBorders>
            <w:vAlign w:val="center"/>
          </w:tcPr>
          <w:p w:rsidR="003D7318" w:rsidRDefault="005B25CE">
            <w:pPr>
              <w:widowControl/>
              <w:jc w:val="left"/>
              <w:rPr>
                <w:rFonts w:ascii="宋体" w:hAnsi="宋体" w:cs="宋体"/>
                <w:color w:val="000000"/>
                <w:kern w:val="0"/>
              </w:rPr>
            </w:pPr>
            <w:r>
              <w:rPr>
                <w:rFonts w:ascii="宋体" w:hAnsi="宋体" w:cs="宋体" w:hint="eastAsia"/>
                <w:color w:val="000000"/>
                <w:kern w:val="0"/>
              </w:rPr>
              <w:t>注：</w:t>
            </w:r>
            <w:r>
              <w:rPr>
                <w:rFonts w:ascii="宋体" w:hAnsi="宋体" w:cs="宋体" w:hint="eastAsia"/>
                <w:color w:val="000000"/>
                <w:kern w:val="0"/>
              </w:rPr>
              <w:t>1</w:t>
            </w:r>
            <w:r>
              <w:rPr>
                <w:rFonts w:ascii="宋体" w:hAnsi="宋体" w:cs="宋体" w:hint="eastAsia"/>
                <w:color w:val="000000"/>
                <w:kern w:val="0"/>
              </w:rPr>
              <w:t>．本表共</w:t>
            </w:r>
            <w:r>
              <w:rPr>
                <w:rFonts w:ascii="宋体" w:hAnsi="宋体" w:cs="宋体" w:hint="eastAsia"/>
                <w:color w:val="000000"/>
                <w:kern w:val="0"/>
              </w:rPr>
              <w:t>42</w:t>
            </w:r>
            <w:r>
              <w:rPr>
                <w:rFonts w:ascii="宋体" w:hAnsi="宋体" w:cs="宋体" w:hint="eastAsia"/>
                <w:color w:val="000000"/>
                <w:kern w:val="0"/>
              </w:rPr>
              <w:t>项，其中否决项</w:t>
            </w:r>
            <w:r>
              <w:rPr>
                <w:rFonts w:ascii="宋体" w:hAnsi="宋体" w:cs="宋体" w:hint="eastAsia"/>
                <w:color w:val="000000"/>
                <w:kern w:val="0"/>
              </w:rPr>
              <w:t>1</w:t>
            </w:r>
            <w:r>
              <w:rPr>
                <w:rFonts w:ascii="宋体" w:hAnsi="宋体" w:cs="宋体" w:hint="eastAsia"/>
                <w:color w:val="000000"/>
                <w:kern w:val="0"/>
              </w:rPr>
              <w:t>项，关键项</w:t>
            </w:r>
            <w:r>
              <w:rPr>
                <w:rFonts w:ascii="宋体" w:hAnsi="宋体" w:cs="宋体" w:hint="eastAsia"/>
                <w:color w:val="000000"/>
                <w:kern w:val="0"/>
              </w:rPr>
              <w:t>18</w:t>
            </w:r>
            <w:r>
              <w:rPr>
                <w:rFonts w:ascii="宋体" w:hAnsi="宋体" w:cs="宋体" w:hint="eastAsia"/>
                <w:color w:val="000000"/>
                <w:kern w:val="0"/>
              </w:rPr>
              <w:t>项，重点项</w:t>
            </w:r>
            <w:r>
              <w:rPr>
                <w:rFonts w:ascii="宋体" w:hAnsi="宋体" w:cs="宋体" w:hint="eastAsia"/>
                <w:color w:val="000000"/>
                <w:kern w:val="0"/>
              </w:rPr>
              <w:t>16</w:t>
            </w:r>
            <w:r>
              <w:rPr>
                <w:rFonts w:ascii="宋体" w:hAnsi="宋体" w:cs="宋体" w:hint="eastAsia"/>
                <w:color w:val="000000"/>
                <w:kern w:val="0"/>
              </w:rPr>
              <w:t>项，一般项</w:t>
            </w:r>
            <w:r>
              <w:rPr>
                <w:rFonts w:ascii="宋体" w:hAnsi="宋体" w:cs="宋体" w:hint="eastAsia"/>
                <w:color w:val="000000"/>
                <w:kern w:val="0"/>
              </w:rPr>
              <w:t>7</w:t>
            </w:r>
            <w:r>
              <w:rPr>
                <w:rFonts w:ascii="宋体" w:hAnsi="宋体" w:cs="宋体" w:hint="eastAsia"/>
                <w:color w:val="000000"/>
                <w:kern w:val="0"/>
              </w:rPr>
              <w:t>项。</w:t>
            </w:r>
            <w:r>
              <w:rPr>
                <w:rFonts w:ascii="宋体" w:hAnsi="宋体" w:cs="宋体" w:hint="eastAsia"/>
                <w:color w:val="000000"/>
                <w:kern w:val="0"/>
              </w:rPr>
              <w:t>***</w:t>
            </w:r>
            <w:r>
              <w:rPr>
                <w:rFonts w:ascii="宋体" w:hAnsi="宋体" w:cs="宋体" w:hint="eastAsia"/>
                <w:color w:val="000000"/>
                <w:kern w:val="0"/>
              </w:rPr>
              <w:t>表示关键项，</w:t>
            </w:r>
            <w:r>
              <w:rPr>
                <w:rFonts w:ascii="宋体" w:hAnsi="宋体" w:cs="宋体" w:hint="eastAsia"/>
                <w:color w:val="000000"/>
                <w:kern w:val="0"/>
              </w:rPr>
              <w:t>**</w:t>
            </w:r>
            <w:r>
              <w:rPr>
                <w:rFonts w:ascii="宋体" w:hAnsi="宋体" w:cs="宋体" w:hint="eastAsia"/>
                <w:color w:val="000000"/>
                <w:kern w:val="0"/>
              </w:rPr>
              <w:t>为重点项，</w:t>
            </w:r>
            <w:r>
              <w:rPr>
                <w:rFonts w:ascii="宋体" w:hAnsi="宋体" w:cs="宋体" w:hint="eastAsia"/>
                <w:color w:val="000000"/>
                <w:kern w:val="0"/>
              </w:rPr>
              <w:t>*</w:t>
            </w:r>
            <w:r>
              <w:rPr>
                <w:rFonts w:ascii="宋体" w:hAnsi="宋体" w:cs="宋体" w:hint="eastAsia"/>
                <w:color w:val="000000"/>
                <w:kern w:val="0"/>
              </w:rPr>
              <w:t>为一般项；</w:t>
            </w:r>
          </w:p>
        </w:tc>
      </w:tr>
      <w:tr w:rsidR="003D7318">
        <w:trPr>
          <w:trHeight w:val="270"/>
        </w:trPr>
        <w:tc>
          <w:tcPr>
            <w:tcW w:w="9498" w:type="dxa"/>
            <w:gridSpan w:val="8"/>
            <w:tcBorders>
              <w:top w:val="nil"/>
              <w:left w:val="nil"/>
              <w:bottom w:val="nil"/>
              <w:right w:val="nil"/>
            </w:tcBorders>
            <w:vAlign w:val="center"/>
          </w:tcPr>
          <w:p w:rsidR="003D7318" w:rsidRDefault="005B25CE">
            <w:pPr>
              <w:widowControl/>
              <w:jc w:val="left"/>
              <w:rPr>
                <w:rFonts w:ascii="宋体" w:hAnsi="宋体" w:cs="宋体"/>
                <w:color w:val="000000"/>
                <w:kern w:val="0"/>
              </w:rPr>
            </w:pPr>
            <w:r>
              <w:rPr>
                <w:rFonts w:ascii="宋体" w:hAnsi="宋体" w:cs="宋体" w:hint="eastAsia"/>
                <w:color w:val="000000"/>
                <w:kern w:val="0"/>
              </w:rPr>
              <w:t>2</w:t>
            </w:r>
            <w:r>
              <w:rPr>
                <w:rFonts w:ascii="宋体" w:hAnsi="宋体" w:cs="宋体" w:hint="eastAsia"/>
                <w:color w:val="000000"/>
                <w:kern w:val="0"/>
              </w:rPr>
              <w:t>．项目中的内容如部分不符合，应作为不符合；</w:t>
            </w:r>
          </w:p>
        </w:tc>
      </w:tr>
      <w:tr w:rsidR="003D7318">
        <w:trPr>
          <w:trHeight w:val="270"/>
        </w:trPr>
        <w:tc>
          <w:tcPr>
            <w:tcW w:w="9498" w:type="dxa"/>
            <w:gridSpan w:val="8"/>
            <w:tcBorders>
              <w:top w:val="nil"/>
              <w:left w:val="nil"/>
              <w:bottom w:val="nil"/>
              <w:right w:val="nil"/>
            </w:tcBorders>
            <w:vAlign w:val="center"/>
          </w:tcPr>
          <w:p w:rsidR="003D7318" w:rsidRDefault="005B25CE">
            <w:pPr>
              <w:widowControl/>
              <w:jc w:val="left"/>
              <w:rPr>
                <w:rFonts w:ascii="宋体" w:hAnsi="宋体" w:cs="宋体"/>
                <w:color w:val="000000"/>
                <w:kern w:val="0"/>
              </w:rPr>
            </w:pPr>
            <w:r>
              <w:rPr>
                <w:rFonts w:ascii="宋体" w:hAnsi="宋体" w:cs="宋体" w:hint="eastAsia"/>
                <w:color w:val="000000"/>
                <w:kern w:val="0"/>
              </w:rPr>
              <w:t>3</w:t>
            </w:r>
            <w:r>
              <w:rPr>
                <w:rFonts w:ascii="宋体" w:hAnsi="宋体" w:cs="宋体" w:hint="eastAsia"/>
                <w:color w:val="000000"/>
                <w:kern w:val="0"/>
              </w:rPr>
              <w:t>．结果判定为不适用（合理缺项）的不计</w:t>
            </w:r>
            <w:proofErr w:type="gramStart"/>
            <w:r>
              <w:rPr>
                <w:rFonts w:ascii="宋体" w:hAnsi="宋体" w:cs="宋体" w:hint="eastAsia"/>
                <w:color w:val="000000"/>
                <w:kern w:val="0"/>
              </w:rPr>
              <w:t>入结果</w:t>
            </w:r>
            <w:proofErr w:type="gramEnd"/>
            <w:r>
              <w:rPr>
                <w:rFonts w:ascii="宋体" w:hAnsi="宋体" w:cs="宋体" w:hint="eastAsia"/>
                <w:color w:val="000000"/>
                <w:kern w:val="0"/>
              </w:rPr>
              <w:t>判定。</w:t>
            </w:r>
          </w:p>
        </w:tc>
      </w:tr>
      <w:tr w:rsidR="003D7318">
        <w:trPr>
          <w:trHeight w:val="739"/>
        </w:trPr>
        <w:tc>
          <w:tcPr>
            <w:tcW w:w="9498" w:type="dxa"/>
            <w:gridSpan w:val="8"/>
            <w:tcBorders>
              <w:top w:val="nil"/>
              <w:left w:val="nil"/>
              <w:bottom w:val="nil"/>
              <w:right w:val="nil"/>
            </w:tcBorders>
            <w:vAlign w:val="center"/>
          </w:tcPr>
          <w:p w:rsidR="003D7318" w:rsidRDefault="005B25CE">
            <w:pPr>
              <w:widowControl/>
              <w:jc w:val="left"/>
              <w:rPr>
                <w:rFonts w:ascii="宋体" w:hAnsi="宋体" w:cs="宋体"/>
                <w:color w:val="000000"/>
                <w:kern w:val="0"/>
              </w:rPr>
            </w:pPr>
            <w:r>
              <w:rPr>
                <w:rFonts w:ascii="宋体" w:hAnsi="宋体" w:cs="宋体" w:hint="eastAsia"/>
                <w:color w:val="000000"/>
                <w:kern w:val="0"/>
              </w:rPr>
              <w:t>4</w:t>
            </w:r>
            <w:r>
              <w:rPr>
                <w:rFonts w:ascii="宋体" w:hAnsi="宋体" w:cs="宋体" w:hint="eastAsia"/>
                <w:color w:val="000000"/>
                <w:kern w:val="0"/>
              </w:rPr>
              <w:t>．结果判定：关键项不符合数为</w:t>
            </w:r>
            <w:r>
              <w:rPr>
                <w:rFonts w:ascii="宋体" w:hAnsi="宋体" w:cs="宋体" w:hint="eastAsia"/>
                <w:color w:val="000000"/>
                <w:kern w:val="0"/>
              </w:rPr>
              <w:t>0</w:t>
            </w:r>
            <w:r>
              <w:rPr>
                <w:rFonts w:ascii="宋体" w:hAnsi="宋体" w:cs="宋体" w:hint="eastAsia"/>
                <w:color w:val="000000"/>
                <w:kern w:val="0"/>
              </w:rPr>
              <w:t>项，重点项和一般项不符合总数≤</w:t>
            </w:r>
            <w:r>
              <w:rPr>
                <w:rFonts w:ascii="宋体" w:hAnsi="宋体" w:cs="宋体" w:hint="eastAsia"/>
                <w:color w:val="000000"/>
                <w:kern w:val="0"/>
              </w:rPr>
              <w:t>7</w:t>
            </w:r>
            <w:r>
              <w:rPr>
                <w:rFonts w:ascii="宋体" w:hAnsi="宋体" w:cs="宋体" w:hint="eastAsia"/>
                <w:color w:val="000000"/>
                <w:kern w:val="0"/>
              </w:rPr>
              <w:t>项，其中重点项不符合数≤</w:t>
            </w:r>
            <w:r>
              <w:rPr>
                <w:rFonts w:ascii="宋体" w:hAnsi="宋体" w:cs="宋体" w:hint="eastAsia"/>
                <w:color w:val="000000"/>
                <w:kern w:val="0"/>
              </w:rPr>
              <w:t>3</w:t>
            </w:r>
            <w:r>
              <w:rPr>
                <w:rFonts w:ascii="宋体" w:hAnsi="宋体" w:cs="宋体" w:hint="eastAsia"/>
                <w:color w:val="000000"/>
                <w:kern w:val="0"/>
              </w:rPr>
              <w:t>项的为“符合”</w:t>
            </w:r>
            <w:r>
              <w:rPr>
                <w:rFonts w:ascii="宋体" w:hAnsi="宋体" w:cs="宋体" w:hint="eastAsia"/>
                <w:color w:val="000000"/>
                <w:kern w:val="0"/>
              </w:rPr>
              <w:t>,</w:t>
            </w:r>
            <w:r>
              <w:rPr>
                <w:rFonts w:ascii="宋体" w:hAnsi="宋体" w:cs="宋体" w:hint="eastAsia"/>
                <w:color w:val="000000"/>
                <w:kern w:val="0"/>
              </w:rPr>
              <w:t>否则为“不符合”。</w:t>
            </w:r>
          </w:p>
        </w:tc>
      </w:tr>
    </w:tbl>
    <w:p w:rsidR="003D7318" w:rsidRDefault="005B25CE">
      <w:pPr>
        <w:rPr>
          <w:rFonts w:ascii="黑体" w:eastAsia="黑体" w:hAnsi="黑体"/>
          <w:sz w:val="32"/>
          <w:szCs w:val="32"/>
        </w:rPr>
      </w:pPr>
      <w:r>
        <w:br w:type="page"/>
      </w:r>
    </w:p>
    <w:tbl>
      <w:tblPr>
        <w:tblW w:w="9367" w:type="dxa"/>
        <w:tblInd w:w="-601" w:type="dxa"/>
        <w:tblLayout w:type="fixed"/>
        <w:tblLook w:val="04A0" w:firstRow="1" w:lastRow="0" w:firstColumn="1" w:lastColumn="0" w:noHBand="0" w:noVBand="1"/>
      </w:tblPr>
      <w:tblGrid>
        <w:gridCol w:w="709"/>
        <w:gridCol w:w="865"/>
        <w:gridCol w:w="4805"/>
        <w:gridCol w:w="607"/>
        <w:gridCol w:w="669"/>
        <w:gridCol w:w="567"/>
        <w:gridCol w:w="567"/>
        <w:gridCol w:w="578"/>
      </w:tblGrid>
      <w:tr w:rsidR="003D7318">
        <w:trPr>
          <w:gridAfter w:val="1"/>
          <w:wAfter w:w="578" w:type="dxa"/>
          <w:trHeight w:val="540"/>
        </w:trPr>
        <w:tc>
          <w:tcPr>
            <w:tcW w:w="8789" w:type="dxa"/>
            <w:gridSpan w:val="7"/>
            <w:tcBorders>
              <w:top w:val="nil"/>
              <w:left w:val="nil"/>
              <w:bottom w:val="nil"/>
              <w:right w:val="nil"/>
            </w:tcBorders>
            <w:vAlign w:val="center"/>
          </w:tcPr>
          <w:p w:rsidR="003D7318" w:rsidRDefault="005B25CE">
            <w:pPr>
              <w:widowControl/>
              <w:jc w:val="center"/>
              <w:rPr>
                <w:rFonts w:asciiTheme="majorEastAsia" w:eastAsiaTheme="majorEastAsia" w:hAnsiTheme="majorEastAsia" w:cs="宋体"/>
                <w:b/>
                <w:bCs/>
                <w:color w:val="000000"/>
                <w:kern w:val="0"/>
                <w:sz w:val="32"/>
                <w:szCs w:val="32"/>
              </w:rPr>
            </w:pPr>
            <w:r>
              <w:rPr>
                <w:rFonts w:asciiTheme="majorEastAsia" w:eastAsiaTheme="majorEastAsia" w:hAnsiTheme="majorEastAsia" w:cs="宋体" w:hint="eastAsia"/>
                <w:b/>
                <w:bCs/>
                <w:color w:val="000000"/>
                <w:kern w:val="0"/>
                <w:sz w:val="32"/>
                <w:szCs w:val="32"/>
              </w:rPr>
              <w:t>表</w:t>
            </w:r>
            <w:r>
              <w:rPr>
                <w:rFonts w:asciiTheme="majorEastAsia" w:eastAsiaTheme="majorEastAsia" w:hAnsiTheme="majorEastAsia" w:cs="宋体" w:hint="eastAsia"/>
                <w:b/>
                <w:bCs/>
                <w:color w:val="000000"/>
                <w:kern w:val="0"/>
                <w:sz w:val="32"/>
                <w:szCs w:val="32"/>
              </w:rPr>
              <w:t xml:space="preserve">4 </w:t>
            </w:r>
            <w:r>
              <w:rPr>
                <w:rFonts w:asciiTheme="majorEastAsia" w:eastAsiaTheme="majorEastAsia" w:hAnsiTheme="majorEastAsia" w:cs="宋体" w:hint="eastAsia"/>
                <w:b/>
                <w:bCs/>
                <w:color w:val="000000"/>
                <w:kern w:val="0"/>
                <w:sz w:val="32"/>
                <w:szCs w:val="32"/>
              </w:rPr>
              <w:t>单位食堂经营许可告知承诺制延续事项自查表</w:t>
            </w:r>
          </w:p>
        </w:tc>
      </w:tr>
      <w:tr w:rsidR="003D7318">
        <w:trPr>
          <w:trHeight w:val="270"/>
        </w:trPr>
        <w:tc>
          <w:tcPr>
            <w:tcW w:w="709" w:type="dxa"/>
            <w:vMerge w:val="restart"/>
            <w:tcBorders>
              <w:top w:val="single" w:sz="4" w:space="0" w:color="auto"/>
              <w:left w:val="single" w:sz="4" w:space="0" w:color="auto"/>
              <w:bottom w:val="single" w:sz="4" w:space="0" w:color="auto"/>
              <w:right w:val="single" w:sz="4" w:space="0" w:color="auto"/>
            </w:tcBorders>
            <w:vAlign w:val="center"/>
          </w:tcPr>
          <w:p w:rsidR="003D7318" w:rsidRDefault="005B25CE">
            <w:pPr>
              <w:widowControl/>
              <w:jc w:val="center"/>
              <w:rPr>
                <w:rFonts w:ascii="宋体" w:hAnsi="宋体" w:cs="宋体"/>
                <w:b/>
                <w:bCs/>
                <w:color w:val="000000"/>
                <w:kern w:val="0"/>
              </w:rPr>
            </w:pPr>
            <w:r>
              <w:rPr>
                <w:rFonts w:ascii="宋体" w:hAnsi="宋体" w:cs="宋体" w:hint="eastAsia"/>
                <w:b/>
                <w:bCs/>
                <w:color w:val="000000"/>
                <w:kern w:val="0"/>
              </w:rPr>
              <w:t>核查内容</w:t>
            </w:r>
          </w:p>
        </w:tc>
        <w:tc>
          <w:tcPr>
            <w:tcW w:w="5670" w:type="dxa"/>
            <w:gridSpan w:val="2"/>
            <w:vMerge w:val="restart"/>
            <w:tcBorders>
              <w:top w:val="single" w:sz="4" w:space="0" w:color="auto"/>
              <w:left w:val="single" w:sz="4" w:space="0" w:color="auto"/>
              <w:bottom w:val="single" w:sz="4" w:space="0" w:color="auto"/>
              <w:right w:val="single" w:sz="4" w:space="0" w:color="auto"/>
            </w:tcBorders>
            <w:vAlign w:val="center"/>
          </w:tcPr>
          <w:p w:rsidR="003D7318" w:rsidRDefault="005B25CE">
            <w:pPr>
              <w:widowControl/>
              <w:jc w:val="center"/>
              <w:rPr>
                <w:rFonts w:ascii="宋体" w:hAnsi="宋体" w:cs="宋体"/>
                <w:b/>
                <w:bCs/>
                <w:color w:val="000000"/>
                <w:kern w:val="0"/>
              </w:rPr>
            </w:pPr>
            <w:r>
              <w:rPr>
                <w:rFonts w:ascii="宋体" w:hAnsi="宋体" w:cs="宋体" w:hint="eastAsia"/>
                <w:b/>
                <w:bCs/>
                <w:color w:val="000000"/>
                <w:kern w:val="0"/>
              </w:rPr>
              <w:t>核查和评价方法</w:t>
            </w:r>
          </w:p>
        </w:tc>
        <w:tc>
          <w:tcPr>
            <w:tcW w:w="607" w:type="dxa"/>
            <w:vMerge w:val="restart"/>
            <w:tcBorders>
              <w:top w:val="single" w:sz="4" w:space="0" w:color="auto"/>
              <w:left w:val="single" w:sz="4" w:space="0" w:color="auto"/>
              <w:bottom w:val="single" w:sz="4" w:space="0" w:color="auto"/>
              <w:right w:val="single" w:sz="4" w:space="0" w:color="auto"/>
            </w:tcBorders>
            <w:vAlign w:val="center"/>
          </w:tcPr>
          <w:p w:rsidR="003D7318" w:rsidRDefault="005B25CE">
            <w:pPr>
              <w:widowControl/>
              <w:ind w:leftChars="-51" w:left="-107"/>
              <w:jc w:val="center"/>
              <w:rPr>
                <w:rFonts w:ascii="宋体" w:hAnsi="宋体" w:cs="宋体"/>
                <w:b/>
                <w:bCs/>
                <w:color w:val="000000"/>
                <w:kern w:val="0"/>
              </w:rPr>
            </w:pPr>
            <w:r>
              <w:rPr>
                <w:rFonts w:ascii="宋体" w:hAnsi="宋体" w:cs="宋体" w:hint="eastAsia"/>
                <w:b/>
                <w:bCs/>
                <w:color w:val="000000"/>
                <w:kern w:val="0"/>
              </w:rPr>
              <w:t>编号</w:t>
            </w:r>
          </w:p>
        </w:tc>
        <w:tc>
          <w:tcPr>
            <w:tcW w:w="669" w:type="dxa"/>
            <w:vMerge w:val="restart"/>
            <w:tcBorders>
              <w:top w:val="single" w:sz="4" w:space="0" w:color="auto"/>
              <w:left w:val="single" w:sz="4" w:space="0" w:color="auto"/>
              <w:bottom w:val="single" w:sz="4" w:space="0" w:color="auto"/>
              <w:right w:val="single" w:sz="4" w:space="0" w:color="auto"/>
            </w:tcBorders>
            <w:vAlign w:val="center"/>
          </w:tcPr>
          <w:p w:rsidR="003D7318" w:rsidRDefault="005B25CE">
            <w:pPr>
              <w:widowControl/>
              <w:ind w:rightChars="-16" w:right="-34"/>
              <w:jc w:val="center"/>
              <w:rPr>
                <w:rFonts w:ascii="宋体" w:hAnsi="宋体" w:cs="宋体"/>
                <w:b/>
                <w:bCs/>
                <w:color w:val="000000"/>
                <w:kern w:val="0"/>
              </w:rPr>
            </w:pPr>
            <w:r>
              <w:rPr>
                <w:rFonts w:ascii="宋体" w:hAnsi="宋体" w:cs="宋体" w:hint="eastAsia"/>
                <w:b/>
                <w:bCs/>
                <w:color w:val="000000"/>
                <w:kern w:val="0"/>
              </w:rPr>
              <w:t>核查项目的重要性</w:t>
            </w:r>
          </w:p>
        </w:tc>
        <w:tc>
          <w:tcPr>
            <w:tcW w:w="1712" w:type="dxa"/>
            <w:gridSpan w:val="3"/>
            <w:tcBorders>
              <w:top w:val="single" w:sz="4" w:space="0" w:color="auto"/>
              <w:left w:val="nil"/>
              <w:bottom w:val="single" w:sz="4" w:space="0" w:color="auto"/>
              <w:right w:val="single" w:sz="4" w:space="0" w:color="auto"/>
            </w:tcBorders>
            <w:vAlign w:val="center"/>
          </w:tcPr>
          <w:p w:rsidR="003D7318" w:rsidRDefault="005B25CE">
            <w:pPr>
              <w:widowControl/>
              <w:jc w:val="center"/>
              <w:rPr>
                <w:rFonts w:ascii="宋体" w:hAnsi="宋体" w:cs="宋体"/>
                <w:b/>
                <w:bCs/>
                <w:color w:val="000000"/>
                <w:kern w:val="0"/>
              </w:rPr>
            </w:pPr>
            <w:r>
              <w:rPr>
                <w:rFonts w:ascii="宋体" w:hAnsi="宋体" w:cs="宋体" w:hint="eastAsia"/>
                <w:b/>
                <w:bCs/>
                <w:color w:val="000000"/>
                <w:kern w:val="0"/>
              </w:rPr>
              <w:t>结果判定</w:t>
            </w:r>
          </w:p>
        </w:tc>
      </w:tr>
      <w:tr w:rsidR="003D7318">
        <w:trPr>
          <w:trHeight w:val="1002"/>
        </w:trPr>
        <w:tc>
          <w:tcPr>
            <w:tcW w:w="709" w:type="dxa"/>
            <w:vMerge/>
            <w:tcBorders>
              <w:top w:val="single" w:sz="4" w:space="0" w:color="auto"/>
              <w:left w:val="single" w:sz="4" w:space="0" w:color="auto"/>
              <w:bottom w:val="single" w:sz="4" w:space="0" w:color="auto"/>
              <w:right w:val="single" w:sz="4" w:space="0" w:color="auto"/>
            </w:tcBorders>
            <w:vAlign w:val="center"/>
          </w:tcPr>
          <w:p w:rsidR="003D7318" w:rsidRDefault="003D7318">
            <w:pPr>
              <w:widowControl/>
              <w:jc w:val="left"/>
              <w:rPr>
                <w:rFonts w:ascii="宋体" w:hAnsi="宋体" w:cs="宋体"/>
                <w:b/>
                <w:bCs/>
                <w:color w:val="000000"/>
                <w:kern w:val="0"/>
              </w:rPr>
            </w:pPr>
          </w:p>
        </w:tc>
        <w:tc>
          <w:tcPr>
            <w:tcW w:w="5670" w:type="dxa"/>
            <w:gridSpan w:val="2"/>
            <w:vMerge/>
            <w:tcBorders>
              <w:top w:val="single" w:sz="4" w:space="0" w:color="auto"/>
              <w:left w:val="single" w:sz="4" w:space="0" w:color="auto"/>
              <w:bottom w:val="single" w:sz="4" w:space="0" w:color="auto"/>
              <w:right w:val="single" w:sz="4" w:space="0" w:color="auto"/>
            </w:tcBorders>
            <w:vAlign w:val="center"/>
          </w:tcPr>
          <w:p w:rsidR="003D7318" w:rsidRDefault="003D7318">
            <w:pPr>
              <w:widowControl/>
              <w:jc w:val="left"/>
              <w:rPr>
                <w:rFonts w:ascii="宋体" w:hAnsi="宋体" w:cs="宋体"/>
                <w:b/>
                <w:bCs/>
                <w:color w:val="000000"/>
                <w:kern w:val="0"/>
              </w:rPr>
            </w:pPr>
          </w:p>
        </w:tc>
        <w:tc>
          <w:tcPr>
            <w:tcW w:w="607" w:type="dxa"/>
            <w:vMerge/>
            <w:tcBorders>
              <w:top w:val="single" w:sz="4" w:space="0" w:color="auto"/>
              <w:left w:val="single" w:sz="4" w:space="0" w:color="auto"/>
              <w:bottom w:val="single" w:sz="4" w:space="0" w:color="auto"/>
              <w:right w:val="single" w:sz="4" w:space="0" w:color="auto"/>
            </w:tcBorders>
            <w:vAlign w:val="center"/>
          </w:tcPr>
          <w:p w:rsidR="003D7318" w:rsidRDefault="003D7318">
            <w:pPr>
              <w:widowControl/>
              <w:jc w:val="left"/>
              <w:rPr>
                <w:rFonts w:ascii="宋体" w:hAnsi="宋体" w:cs="宋体"/>
                <w:b/>
                <w:bCs/>
                <w:color w:val="000000"/>
                <w:kern w:val="0"/>
              </w:rPr>
            </w:pPr>
          </w:p>
        </w:tc>
        <w:tc>
          <w:tcPr>
            <w:tcW w:w="669" w:type="dxa"/>
            <w:vMerge/>
            <w:tcBorders>
              <w:top w:val="single" w:sz="4" w:space="0" w:color="auto"/>
              <w:left w:val="single" w:sz="4" w:space="0" w:color="auto"/>
              <w:bottom w:val="single" w:sz="4" w:space="0" w:color="auto"/>
              <w:right w:val="single" w:sz="4" w:space="0" w:color="auto"/>
            </w:tcBorders>
            <w:vAlign w:val="center"/>
          </w:tcPr>
          <w:p w:rsidR="003D7318" w:rsidRDefault="003D7318">
            <w:pPr>
              <w:widowControl/>
              <w:jc w:val="left"/>
              <w:rPr>
                <w:rFonts w:ascii="宋体" w:hAnsi="宋体" w:cs="宋体"/>
                <w:b/>
                <w:bCs/>
                <w:color w:val="000000"/>
                <w:kern w:val="0"/>
              </w:rPr>
            </w:pP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b/>
                <w:bCs/>
                <w:color w:val="000000"/>
                <w:kern w:val="0"/>
              </w:rPr>
            </w:pPr>
            <w:r>
              <w:rPr>
                <w:rFonts w:ascii="宋体" w:hAnsi="宋体" w:cs="宋体" w:hint="eastAsia"/>
                <w:b/>
                <w:bCs/>
                <w:color w:val="000000"/>
                <w:kern w:val="0"/>
              </w:rPr>
              <w:t>符合</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b/>
                <w:bCs/>
                <w:color w:val="000000"/>
                <w:kern w:val="0"/>
              </w:rPr>
            </w:pPr>
            <w:r>
              <w:rPr>
                <w:rFonts w:ascii="宋体" w:hAnsi="宋体" w:cs="宋体" w:hint="eastAsia"/>
                <w:b/>
                <w:bCs/>
                <w:color w:val="000000"/>
                <w:kern w:val="0"/>
              </w:rPr>
              <w:t>不符合</w:t>
            </w:r>
          </w:p>
        </w:tc>
        <w:tc>
          <w:tcPr>
            <w:tcW w:w="578"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不适用（合理缺项）</w:t>
            </w:r>
          </w:p>
        </w:tc>
      </w:tr>
      <w:tr w:rsidR="003D7318">
        <w:trPr>
          <w:trHeight w:val="957"/>
        </w:trPr>
        <w:tc>
          <w:tcPr>
            <w:tcW w:w="709" w:type="dxa"/>
            <w:tcBorders>
              <w:top w:val="nil"/>
              <w:left w:val="single" w:sz="4" w:space="0" w:color="auto"/>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1.</w:t>
            </w:r>
            <w:r>
              <w:rPr>
                <w:rFonts w:ascii="宋体" w:hAnsi="宋体" w:cs="宋体" w:hint="eastAsia"/>
                <w:color w:val="000000"/>
                <w:kern w:val="0"/>
              </w:rPr>
              <w:t>前提条件</w:t>
            </w:r>
          </w:p>
        </w:tc>
        <w:tc>
          <w:tcPr>
            <w:tcW w:w="5670" w:type="dxa"/>
            <w:gridSpan w:val="2"/>
            <w:tcBorders>
              <w:top w:val="nil"/>
              <w:left w:val="nil"/>
              <w:bottom w:val="single" w:sz="4" w:space="0" w:color="auto"/>
              <w:right w:val="single" w:sz="4" w:space="0" w:color="auto"/>
            </w:tcBorders>
            <w:vAlign w:val="center"/>
          </w:tcPr>
          <w:p w:rsidR="003D7318" w:rsidRDefault="005B25CE">
            <w:pPr>
              <w:widowControl/>
              <w:jc w:val="left"/>
              <w:rPr>
                <w:rFonts w:ascii="宋体" w:hAnsi="宋体" w:cs="宋体"/>
                <w:color w:val="000000"/>
                <w:kern w:val="0"/>
              </w:rPr>
            </w:pPr>
            <w:r>
              <w:rPr>
                <w:rFonts w:ascii="宋体" w:hAnsi="宋体" w:cs="宋体" w:hint="eastAsia"/>
                <w:color w:val="000000"/>
                <w:kern w:val="0"/>
              </w:rPr>
              <w:t>□</w:t>
            </w:r>
            <w:proofErr w:type="gramStart"/>
            <w:r>
              <w:rPr>
                <w:rFonts w:ascii="宋体" w:hAnsi="宋体" w:cs="宋体" w:hint="eastAsia"/>
                <w:color w:val="000000"/>
                <w:kern w:val="0"/>
              </w:rPr>
              <w:t>限经营</w:t>
            </w:r>
            <w:proofErr w:type="gramEnd"/>
            <w:r>
              <w:rPr>
                <w:rFonts w:ascii="宋体" w:hAnsi="宋体" w:cs="宋体" w:hint="eastAsia"/>
                <w:color w:val="000000"/>
                <w:kern w:val="0"/>
              </w:rPr>
              <w:t>条件未发生变化。</w:t>
            </w:r>
          </w:p>
          <w:p w:rsidR="003D7318" w:rsidRDefault="005B25CE">
            <w:pPr>
              <w:widowControl/>
              <w:jc w:val="left"/>
              <w:rPr>
                <w:rFonts w:ascii="宋体" w:eastAsiaTheme="minorEastAsia" w:hAnsi="宋体" w:cs="宋体"/>
                <w:color w:val="000000"/>
                <w:kern w:val="0"/>
              </w:rPr>
            </w:pPr>
            <w:r>
              <w:rPr>
                <w:rFonts w:ascii="宋体" w:hAnsi="宋体" w:cs="宋体" w:hint="eastAsia"/>
                <w:color w:val="000000"/>
                <w:kern w:val="0"/>
              </w:rPr>
              <w:t>□单位食堂</w:t>
            </w:r>
            <w:r>
              <w:rPr>
                <w:rFonts w:ascii="宋体" w:hAnsi="宋体" w:cs="宋体" w:hint="eastAsia"/>
                <w:color w:val="000000"/>
                <w:kern w:val="0"/>
              </w:rPr>
              <w:t>经营项目：热食类食品制售</w:t>
            </w:r>
          </w:p>
        </w:tc>
        <w:tc>
          <w:tcPr>
            <w:tcW w:w="60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1</w:t>
            </w:r>
          </w:p>
        </w:tc>
        <w:tc>
          <w:tcPr>
            <w:tcW w:w="2381" w:type="dxa"/>
            <w:gridSpan w:val="4"/>
            <w:tcBorders>
              <w:top w:val="nil"/>
              <w:left w:val="nil"/>
              <w:bottom w:val="single" w:sz="4" w:space="0" w:color="auto"/>
              <w:right w:val="single" w:sz="4" w:space="0" w:color="auto"/>
            </w:tcBorders>
            <w:vAlign w:val="center"/>
          </w:tcPr>
          <w:p w:rsidR="003D7318" w:rsidRDefault="005B25CE">
            <w:pPr>
              <w:widowControl/>
              <w:ind w:leftChars="-56" w:left="-118" w:rightChars="-31" w:right="-65"/>
              <w:jc w:val="center"/>
              <w:rPr>
                <w:rFonts w:ascii="宋体" w:hAnsi="宋体" w:cs="宋体"/>
                <w:color w:val="000000"/>
                <w:kern w:val="0"/>
              </w:rPr>
            </w:pPr>
            <w:r>
              <w:rPr>
                <w:rFonts w:ascii="宋体" w:hAnsi="宋体" w:cs="宋体" w:hint="eastAsia"/>
                <w:color w:val="000000"/>
                <w:kern w:val="0"/>
                <w:sz w:val="18"/>
                <w:szCs w:val="18"/>
              </w:rPr>
              <w:t>本项为否决项，符合情形的方可自查。</w:t>
            </w:r>
            <w:r>
              <w:rPr>
                <w:rFonts w:ascii="宋体" w:hAnsi="宋体" w:cs="宋体" w:hint="eastAsia"/>
                <w:color w:val="000000"/>
                <w:kern w:val="0"/>
                <w:sz w:val="18"/>
                <w:szCs w:val="18"/>
              </w:rPr>
              <w:t xml:space="preserve"> </w:t>
            </w:r>
          </w:p>
        </w:tc>
      </w:tr>
      <w:tr w:rsidR="003D7318">
        <w:trPr>
          <w:trHeight w:val="1122"/>
        </w:trPr>
        <w:tc>
          <w:tcPr>
            <w:tcW w:w="709" w:type="dxa"/>
            <w:tcBorders>
              <w:top w:val="nil"/>
              <w:left w:val="single" w:sz="4" w:space="0" w:color="auto"/>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2.</w:t>
            </w:r>
            <w:r>
              <w:rPr>
                <w:rFonts w:ascii="宋体" w:hAnsi="宋体" w:cs="宋体" w:hint="eastAsia"/>
                <w:color w:val="000000"/>
                <w:kern w:val="0"/>
              </w:rPr>
              <w:t>选址</w:t>
            </w:r>
          </w:p>
        </w:tc>
        <w:tc>
          <w:tcPr>
            <w:tcW w:w="5670" w:type="dxa"/>
            <w:gridSpan w:val="2"/>
            <w:tcBorders>
              <w:top w:val="nil"/>
              <w:left w:val="nil"/>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选择有给排水条件的地区，不得设在易受到污染的区域。距离粪坑、污水池、暴露垃圾场（站）、旱厕等污染源</w:t>
            </w:r>
            <w:r>
              <w:rPr>
                <w:rFonts w:ascii="宋体" w:hAnsi="宋体" w:cs="宋体" w:hint="eastAsia"/>
                <w:color w:val="000000"/>
                <w:kern w:val="0"/>
              </w:rPr>
              <w:t>25m</w:t>
            </w:r>
            <w:r>
              <w:rPr>
                <w:rFonts w:ascii="宋体" w:hAnsi="宋体" w:cs="宋体" w:hint="eastAsia"/>
                <w:color w:val="000000"/>
                <w:kern w:val="0"/>
              </w:rPr>
              <w:t>以上，并设置在粉尘、有害气体、放射性物质和其他扩散性污染源的影响范围之外。</w:t>
            </w:r>
          </w:p>
        </w:tc>
        <w:tc>
          <w:tcPr>
            <w:tcW w:w="60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2</w:t>
            </w:r>
          </w:p>
        </w:tc>
        <w:tc>
          <w:tcPr>
            <w:tcW w:w="669"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78"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r>
      <w:tr w:rsidR="003D7318">
        <w:trPr>
          <w:trHeight w:val="919"/>
        </w:trPr>
        <w:tc>
          <w:tcPr>
            <w:tcW w:w="709" w:type="dxa"/>
            <w:tcBorders>
              <w:top w:val="nil"/>
              <w:left w:val="single" w:sz="4" w:space="0" w:color="auto"/>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3.</w:t>
            </w:r>
            <w:r>
              <w:rPr>
                <w:rFonts w:ascii="宋体" w:hAnsi="宋体" w:cs="宋体" w:hint="eastAsia"/>
                <w:color w:val="000000"/>
                <w:kern w:val="0"/>
              </w:rPr>
              <w:t>明厨亮灶</w:t>
            </w:r>
          </w:p>
        </w:tc>
        <w:tc>
          <w:tcPr>
            <w:tcW w:w="5670" w:type="dxa"/>
            <w:gridSpan w:val="2"/>
            <w:tcBorders>
              <w:top w:val="nil"/>
              <w:left w:val="nil"/>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通过建设透明玻璃橱窗式厨房、敞开式或隔断式厨房、视频监控式厨房、参观通道式厨房等方式方法，将餐饮服务关键部位与环节均进行展示。</w:t>
            </w:r>
          </w:p>
        </w:tc>
        <w:tc>
          <w:tcPr>
            <w:tcW w:w="60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3</w:t>
            </w:r>
          </w:p>
        </w:tc>
        <w:tc>
          <w:tcPr>
            <w:tcW w:w="669"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78"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r>
      <w:tr w:rsidR="003D7318">
        <w:trPr>
          <w:trHeight w:val="1039"/>
        </w:trPr>
        <w:tc>
          <w:tcPr>
            <w:tcW w:w="709" w:type="dxa"/>
            <w:vMerge w:val="restart"/>
            <w:tcBorders>
              <w:top w:val="nil"/>
              <w:left w:val="single" w:sz="4" w:space="0" w:color="auto"/>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4.</w:t>
            </w:r>
            <w:r>
              <w:rPr>
                <w:rFonts w:ascii="宋体" w:hAnsi="宋体" w:cs="宋体" w:hint="eastAsia"/>
                <w:color w:val="000000"/>
                <w:kern w:val="0"/>
              </w:rPr>
              <w:t>场所设置、布局、分隔和面积</w:t>
            </w:r>
          </w:p>
        </w:tc>
        <w:tc>
          <w:tcPr>
            <w:tcW w:w="5670" w:type="dxa"/>
            <w:gridSpan w:val="2"/>
            <w:tcBorders>
              <w:top w:val="nil"/>
              <w:left w:val="nil"/>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设置与食品供应方式和品种相适应的粗加工、切配、烹饪、餐用具清洗消毒、备餐等加工操作场所，以及食品库房、更衣、清洁工具存放场所等。除清洁工具存放场所外，其它场所均设在室内。</w:t>
            </w:r>
          </w:p>
        </w:tc>
        <w:tc>
          <w:tcPr>
            <w:tcW w:w="60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4</w:t>
            </w:r>
          </w:p>
        </w:tc>
        <w:tc>
          <w:tcPr>
            <w:tcW w:w="669"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78"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r>
      <w:tr w:rsidR="003D7318">
        <w:trPr>
          <w:trHeight w:val="1339"/>
        </w:trPr>
        <w:tc>
          <w:tcPr>
            <w:tcW w:w="709"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ascii="宋体" w:hAnsi="宋体" w:cs="宋体"/>
                <w:color w:val="000000"/>
                <w:kern w:val="0"/>
              </w:rPr>
            </w:pPr>
          </w:p>
        </w:tc>
        <w:tc>
          <w:tcPr>
            <w:tcW w:w="5670" w:type="dxa"/>
            <w:gridSpan w:val="2"/>
            <w:tcBorders>
              <w:top w:val="nil"/>
              <w:left w:val="nil"/>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进行冷食类、生食类食品、裱花类糕点制作和学校食堂（含托幼机构）集中分餐，分别设置相应操作专间。生食水产品还需设置相应前处理专用操作场所。配送沙拉、凉菜等半成品，现场仅拆封、调味，可在烹调加工场所或备餐、就餐场所进行。</w:t>
            </w:r>
          </w:p>
        </w:tc>
        <w:tc>
          <w:tcPr>
            <w:tcW w:w="60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5</w:t>
            </w:r>
          </w:p>
        </w:tc>
        <w:tc>
          <w:tcPr>
            <w:tcW w:w="669"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78"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r>
      <w:tr w:rsidR="003D7318">
        <w:trPr>
          <w:trHeight w:val="1140"/>
        </w:trPr>
        <w:tc>
          <w:tcPr>
            <w:tcW w:w="709"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ascii="宋体" w:hAnsi="宋体" w:cs="宋体"/>
                <w:color w:val="000000"/>
                <w:kern w:val="0"/>
              </w:rPr>
            </w:pPr>
          </w:p>
        </w:tc>
        <w:tc>
          <w:tcPr>
            <w:tcW w:w="5670" w:type="dxa"/>
            <w:gridSpan w:val="2"/>
            <w:tcBorders>
              <w:top w:val="nil"/>
              <w:left w:val="nil"/>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糕点类食品、自制饮品制作和除学校食堂外的单位食堂以及集中加工、当场分餐食用的经营者的分餐，分别设置相应的专用操作场所。简单调配自制饮料的，可在备餐场所等洁净区专用工作台操作。</w:t>
            </w:r>
          </w:p>
        </w:tc>
        <w:tc>
          <w:tcPr>
            <w:tcW w:w="60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6</w:t>
            </w:r>
          </w:p>
        </w:tc>
        <w:tc>
          <w:tcPr>
            <w:tcW w:w="669"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78"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r>
      <w:tr w:rsidR="003D7318">
        <w:trPr>
          <w:trHeight w:val="559"/>
        </w:trPr>
        <w:tc>
          <w:tcPr>
            <w:tcW w:w="709"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ascii="宋体" w:hAnsi="宋体" w:cs="宋体"/>
                <w:color w:val="000000"/>
                <w:kern w:val="0"/>
              </w:rPr>
            </w:pPr>
          </w:p>
        </w:tc>
        <w:tc>
          <w:tcPr>
            <w:tcW w:w="5670" w:type="dxa"/>
            <w:gridSpan w:val="2"/>
            <w:tcBorders>
              <w:top w:val="nil"/>
              <w:left w:val="nil"/>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各加工操作场所按照原料进入、原料处理、半成品加工、成品供应的顺序合理布局。</w:t>
            </w:r>
          </w:p>
        </w:tc>
        <w:tc>
          <w:tcPr>
            <w:tcW w:w="60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7</w:t>
            </w:r>
          </w:p>
        </w:tc>
        <w:tc>
          <w:tcPr>
            <w:tcW w:w="669"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78"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r>
      <w:tr w:rsidR="003D7318">
        <w:trPr>
          <w:trHeight w:val="1362"/>
        </w:trPr>
        <w:tc>
          <w:tcPr>
            <w:tcW w:w="709"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ascii="宋体" w:hAnsi="宋体" w:cs="宋体"/>
                <w:color w:val="000000"/>
                <w:kern w:val="0"/>
              </w:rPr>
            </w:pPr>
          </w:p>
        </w:tc>
        <w:tc>
          <w:tcPr>
            <w:tcW w:w="5670" w:type="dxa"/>
            <w:gridSpan w:val="2"/>
            <w:tcBorders>
              <w:top w:val="nil"/>
              <w:left w:val="nil"/>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餐馆食品处理区面积与就餐场所面积之比≥</w:t>
            </w:r>
            <w:r>
              <w:rPr>
                <w:rFonts w:ascii="宋体" w:hAnsi="宋体" w:cs="宋体" w:hint="eastAsia"/>
                <w:color w:val="000000"/>
                <w:kern w:val="0"/>
              </w:rPr>
              <w:t>1:3.0</w:t>
            </w:r>
            <w:r>
              <w:rPr>
                <w:rFonts w:ascii="宋体" w:hAnsi="宋体" w:cs="宋体" w:hint="eastAsia"/>
                <w:color w:val="000000"/>
                <w:kern w:val="0"/>
              </w:rPr>
              <w:t>，粗加工操作场所面积≥食品处理区面积</w:t>
            </w:r>
            <w:r>
              <w:rPr>
                <w:rFonts w:ascii="宋体" w:hAnsi="宋体" w:cs="宋体" w:hint="eastAsia"/>
                <w:color w:val="000000"/>
                <w:kern w:val="0"/>
              </w:rPr>
              <w:t>15%</w:t>
            </w:r>
            <w:r>
              <w:rPr>
                <w:rFonts w:ascii="宋体" w:hAnsi="宋体" w:cs="宋体" w:hint="eastAsia"/>
                <w:color w:val="000000"/>
                <w:kern w:val="0"/>
              </w:rPr>
              <w:t>，全部用半成品烹饪的可适当减少。</w:t>
            </w:r>
            <w:r>
              <w:rPr>
                <w:rFonts w:ascii="宋体" w:hAnsi="宋体" w:cs="宋体" w:hint="eastAsia"/>
                <w:color w:val="000000"/>
                <w:kern w:val="0"/>
              </w:rPr>
              <w:br/>
            </w:r>
            <w:r>
              <w:rPr>
                <w:rFonts w:ascii="宋体" w:hAnsi="宋体" w:cs="宋体" w:hint="eastAsia"/>
                <w:color w:val="000000"/>
                <w:kern w:val="0"/>
              </w:rPr>
              <w:t>单位食堂食品处理区面积不小于</w:t>
            </w:r>
            <w:r>
              <w:rPr>
                <w:rFonts w:ascii="宋体" w:hAnsi="宋体" w:cs="宋体" w:hint="eastAsia"/>
                <w:color w:val="000000"/>
                <w:kern w:val="0"/>
              </w:rPr>
              <w:t>30</w:t>
            </w:r>
            <w:r>
              <w:rPr>
                <w:rFonts w:ascii="宋体" w:hAnsi="宋体" w:cs="宋体" w:hint="eastAsia"/>
                <w:color w:val="000000"/>
                <w:kern w:val="0"/>
              </w:rPr>
              <w:t>㎡，就餐人数人均面积不小于</w:t>
            </w:r>
            <w:r>
              <w:rPr>
                <w:rFonts w:ascii="宋体" w:hAnsi="宋体" w:cs="宋体" w:hint="eastAsia"/>
                <w:color w:val="000000"/>
                <w:kern w:val="0"/>
              </w:rPr>
              <w:t>0.2</w:t>
            </w:r>
            <w:r>
              <w:rPr>
                <w:rFonts w:ascii="宋体" w:hAnsi="宋体" w:cs="宋体" w:hint="eastAsia"/>
                <w:color w:val="000000"/>
                <w:kern w:val="0"/>
              </w:rPr>
              <w:t>㎡。</w:t>
            </w:r>
          </w:p>
        </w:tc>
        <w:tc>
          <w:tcPr>
            <w:tcW w:w="60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8</w:t>
            </w:r>
          </w:p>
        </w:tc>
        <w:tc>
          <w:tcPr>
            <w:tcW w:w="669"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78"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r>
      <w:tr w:rsidR="003D7318">
        <w:trPr>
          <w:trHeight w:val="402"/>
        </w:trPr>
        <w:tc>
          <w:tcPr>
            <w:tcW w:w="709"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ascii="宋体" w:hAnsi="宋体" w:cs="宋体"/>
                <w:color w:val="000000"/>
                <w:kern w:val="0"/>
              </w:rPr>
            </w:pPr>
          </w:p>
        </w:tc>
        <w:tc>
          <w:tcPr>
            <w:tcW w:w="5670" w:type="dxa"/>
            <w:gridSpan w:val="2"/>
            <w:tcBorders>
              <w:top w:val="nil"/>
              <w:left w:val="nil"/>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加工经营场所内无圈养、宰杀活的禽畜类动物的区域。</w:t>
            </w:r>
          </w:p>
        </w:tc>
        <w:tc>
          <w:tcPr>
            <w:tcW w:w="60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9</w:t>
            </w:r>
          </w:p>
        </w:tc>
        <w:tc>
          <w:tcPr>
            <w:tcW w:w="669"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78"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r>
      <w:tr w:rsidR="003D7318">
        <w:trPr>
          <w:trHeight w:val="300"/>
        </w:trPr>
        <w:tc>
          <w:tcPr>
            <w:tcW w:w="709" w:type="dxa"/>
            <w:vMerge w:val="restart"/>
            <w:tcBorders>
              <w:top w:val="nil"/>
              <w:left w:val="single" w:sz="4" w:space="0" w:color="auto"/>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5.</w:t>
            </w:r>
            <w:r>
              <w:rPr>
                <w:rFonts w:ascii="宋体" w:hAnsi="宋体" w:cs="宋体" w:hint="eastAsia"/>
                <w:color w:val="000000"/>
                <w:kern w:val="0"/>
              </w:rPr>
              <w:t>专间</w:t>
            </w:r>
          </w:p>
        </w:tc>
        <w:tc>
          <w:tcPr>
            <w:tcW w:w="5670" w:type="dxa"/>
            <w:gridSpan w:val="2"/>
            <w:tcBorders>
              <w:top w:val="nil"/>
              <w:left w:val="nil"/>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专间内无明沟，地漏带水封。专间墙裙铺设到顶。</w:t>
            </w:r>
          </w:p>
        </w:tc>
        <w:tc>
          <w:tcPr>
            <w:tcW w:w="60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10</w:t>
            </w:r>
          </w:p>
        </w:tc>
        <w:tc>
          <w:tcPr>
            <w:tcW w:w="669"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78"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r>
      <w:tr w:rsidR="003D7318">
        <w:trPr>
          <w:trHeight w:val="1080"/>
        </w:trPr>
        <w:tc>
          <w:tcPr>
            <w:tcW w:w="709"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ascii="宋体" w:hAnsi="宋体" w:cs="宋体"/>
                <w:color w:val="000000"/>
                <w:kern w:val="0"/>
              </w:rPr>
            </w:pPr>
          </w:p>
        </w:tc>
        <w:tc>
          <w:tcPr>
            <w:tcW w:w="5670" w:type="dxa"/>
            <w:gridSpan w:val="2"/>
            <w:tcBorders>
              <w:top w:val="nil"/>
              <w:left w:val="nil"/>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专间门采用易清洗、</w:t>
            </w:r>
            <w:proofErr w:type="gramStart"/>
            <w:r>
              <w:rPr>
                <w:rFonts w:ascii="宋体" w:hAnsi="宋体" w:cs="宋体" w:hint="eastAsia"/>
                <w:color w:val="000000"/>
                <w:kern w:val="0"/>
              </w:rPr>
              <w:t>不</w:t>
            </w:r>
            <w:proofErr w:type="gramEnd"/>
            <w:r>
              <w:rPr>
                <w:rFonts w:ascii="宋体" w:hAnsi="宋体" w:cs="宋体" w:hint="eastAsia"/>
                <w:color w:val="000000"/>
                <w:kern w:val="0"/>
              </w:rPr>
              <w:t>吸水的坚固材质，能够自动关闭。食品传递窗为开闭式，其他窗封闭。生食水产品前处理专用操作场所与专间相邻，配置专用水池和加工用具，处理后的半成品能直接通过传递窗进入专间。</w:t>
            </w:r>
          </w:p>
        </w:tc>
        <w:tc>
          <w:tcPr>
            <w:tcW w:w="60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11</w:t>
            </w:r>
          </w:p>
        </w:tc>
        <w:tc>
          <w:tcPr>
            <w:tcW w:w="669"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78"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r>
      <w:tr w:rsidR="003D7318">
        <w:trPr>
          <w:trHeight w:val="1020"/>
        </w:trPr>
        <w:tc>
          <w:tcPr>
            <w:tcW w:w="709"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ascii="宋体" w:hAnsi="宋体" w:cs="宋体"/>
                <w:color w:val="000000"/>
                <w:kern w:val="0"/>
              </w:rPr>
            </w:pPr>
          </w:p>
        </w:tc>
        <w:tc>
          <w:tcPr>
            <w:tcW w:w="5670" w:type="dxa"/>
            <w:gridSpan w:val="2"/>
            <w:tcBorders>
              <w:top w:val="nil"/>
              <w:left w:val="nil"/>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专间内设有独立空调设施、工用具清洗消毒设施、专用冷藏设施和与专间面积相适应的空气消毒设施。特殊情况只能使用中央空调的，必须在专间空调出风口安装空气净化过滤装置。</w:t>
            </w:r>
          </w:p>
        </w:tc>
        <w:tc>
          <w:tcPr>
            <w:tcW w:w="60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12</w:t>
            </w:r>
          </w:p>
        </w:tc>
        <w:tc>
          <w:tcPr>
            <w:tcW w:w="669"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78"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r>
      <w:tr w:rsidR="003D7318">
        <w:trPr>
          <w:trHeight w:val="319"/>
        </w:trPr>
        <w:tc>
          <w:tcPr>
            <w:tcW w:w="709"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ascii="宋体" w:hAnsi="宋体" w:cs="宋体"/>
                <w:color w:val="000000"/>
                <w:kern w:val="0"/>
              </w:rPr>
            </w:pPr>
          </w:p>
        </w:tc>
        <w:tc>
          <w:tcPr>
            <w:tcW w:w="5670" w:type="dxa"/>
            <w:gridSpan w:val="2"/>
            <w:tcBorders>
              <w:top w:val="nil"/>
              <w:left w:val="nil"/>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专间入口处设置具有洗手、消毒、更衣设施。</w:t>
            </w:r>
          </w:p>
        </w:tc>
        <w:tc>
          <w:tcPr>
            <w:tcW w:w="60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13</w:t>
            </w:r>
          </w:p>
        </w:tc>
        <w:tc>
          <w:tcPr>
            <w:tcW w:w="669"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78"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r>
      <w:tr w:rsidR="003D7318">
        <w:trPr>
          <w:trHeight w:val="540"/>
        </w:trPr>
        <w:tc>
          <w:tcPr>
            <w:tcW w:w="709" w:type="dxa"/>
            <w:vMerge w:val="restart"/>
            <w:tcBorders>
              <w:top w:val="nil"/>
              <w:left w:val="single" w:sz="4" w:space="0" w:color="auto"/>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6.</w:t>
            </w:r>
            <w:r>
              <w:rPr>
                <w:rFonts w:ascii="宋体" w:hAnsi="宋体" w:cs="宋体" w:hint="eastAsia"/>
                <w:color w:val="000000"/>
                <w:kern w:val="0"/>
              </w:rPr>
              <w:t>专用操作场所</w:t>
            </w:r>
          </w:p>
        </w:tc>
        <w:tc>
          <w:tcPr>
            <w:tcW w:w="5670" w:type="dxa"/>
            <w:gridSpan w:val="2"/>
            <w:tcBorders>
              <w:top w:val="nil"/>
              <w:left w:val="nil"/>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与其他食品处理功能区有明显分区或隔离设施。成品存放区域与加工制作区域相对独立。</w:t>
            </w:r>
          </w:p>
        </w:tc>
        <w:tc>
          <w:tcPr>
            <w:tcW w:w="60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14</w:t>
            </w:r>
          </w:p>
        </w:tc>
        <w:tc>
          <w:tcPr>
            <w:tcW w:w="669"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78"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r>
      <w:tr w:rsidR="003D7318">
        <w:trPr>
          <w:trHeight w:val="319"/>
        </w:trPr>
        <w:tc>
          <w:tcPr>
            <w:tcW w:w="709"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ascii="宋体" w:hAnsi="宋体" w:cs="宋体"/>
                <w:color w:val="000000"/>
                <w:kern w:val="0"/>
              </w:rPr>
            </w:pPr>
          </w:p>
        </w:tc>
        <w:tc>
          <w:tcPr>
            <w:tcW w:w="5670" w:type="dxa"/>
            <w:gridSpan w:val="2"/>
            <w:tcBorders>
              <w:top w:val="nil"/>
              <w:left w:val="nil"/>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地面无明沟，地漏带水封。</w:t>
            </w:r>
          </w:p>
        </w:tc>
        <w:tc>
          <w:tcPr>
            <w:tcW w:w="60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15</w:t>
            </w:r>
          </w:p>
        </w:tc>
        <w:tc>
          <w:tcPr>
            <w:tcW w:w="669"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78"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r>
      <w:tr w:rsidR="003D7318">
        <w:trPr>
          <w:trHeight w:val="300"/>
        </w:trPr>
        <w:tc>
          <w:tcPr>
            <w:tcW w:w="709"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ascii="宋体" w:hAnsi="宋体" w:cs="宋体"/>
                <w:color w:val="000000"/>
                <w:kern w:val="0"/>
              </w:rPr>
            </w:pPr>
          </w:p>
        </w:tc>
        <w:tc>
          <w:tcPr>
            <w:tcW w:w="5670" w:type="dxa"/>
            <w:gridSpan w:val="2"/>
            <w:tcBorders>
              <w:top w:val="nil"/>
              <w:left w:val="nil"/>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场所</w:t>
            </w:r>
            <w:proofErr w:type="gramStart"/>
            <w:r>
              <w:rPr>
                <w:rFonts w:ascii="宋体" w:hAnsi="宋体" w:cs="宋体" w:hint="eastAsia"/>
                <w:color w:val="000000"/>
                <w:kern w:val="0"/>
              </w:rPr>
              <w:t>内设工</w:t>
            </w:r>
            <w:proofErr w:type="gramEnd"/>
            <w:r>
              <w:rPr>
                <w:rFonts w:ascii="宋体" w:hAnsi="宋体" w:cs="宋体" w:hint="eastAsia"/>
                <w:color w:val="000000"/>
                <w:kern w:val="0"/>
              </w:rPr>
              <w:t>用具清洗消毒设施和专用冷藏设施。</w:t>
            </w:r>
          </w:p>
        </w:tc>
        <w:tc>
          <w:tcPr>
            <w:tcW w:w="60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16</w:t>
            </w:r>
          </w:p>
        </w:tc>
        <w:tc>
          <w:tcPr>
            <w:tcW w:w="669"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78"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r>
      <w:tr w:rsidR="003D7318">
        <w:trPr>
          <w:trHeight w:val="300"/>
        </w:trPr>
        <w:tc>
          <w:tcPr>
            <w:tcW w:w="709"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ascii="宋体" w:hAnsi="宋体" w:cs="宋体"/>
                <w:color w:val="000000"/>
                <w:kern w:val="0"/>
              </w:rPr>
            </w:pPr>
          </w:p>
        </w:tc>
        <w:tc>
          <w:tcPr>
            <w:tcW w:w="5670" w:type="dxa"/>
            <w:gridSpan w:val="2"/>
            <w:tcBorders>
              <w:top w:val="nil"/>
              <w:left w:val="nil"/>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入口处设置洗手、消毒设施。</w:t>
            </w:r>
          </w:p>
        </w:tc>
        <w:tc>
          <w:tcPr>
            <w:tcW w:w="60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17</w:t>
            </w:r>
          </w:p>
        </w:tc>
        <w:tc>
          <w:tcPr>
            <w:tcW w:w="669"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78"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r>
      <w:tr w:rsidR="003D7318">
        <w:trPr>
          <w:trHeight w:val="840"/>
        </w:trPr>
        <w:tc>
          <w:tcPr>
            <w:tcW w:w="709" w:type="dxa"/>
            <w:vMerge w:val="restart"/>
            <w:tcBorders>
              <w:top w:val="nil"/>
              <w:left w:val="single" w:sz="4" w:space="0" w:color="auto"/>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7.</w:t>
            </w:r>
            <w:r>
              <w:rPr>
                <w:rFonts w:ascii="宋体" w:hAnsi="宋体" w:cs="宋体" w:hint="eastAsia"/>
                <w:color w:val="000000"/>
                <w:kern w:val="0"/>
              </w:rPr>
              <w:t>食品处理区地面、墙壁、门窗、天花板与给排水</w:t>
            </w:r>
          </w:p>
        </w:tc>
        <w:tc>
          <w:tcPr>
            <w:tcW w:w="5670" w:type="dxa"/>
            <w:gridSpan w:val="2"/>
            <w:tcBorders>
              <w:top w:val="nil"/>
              <w:left w:val="nil"/>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地面用无毒、无异味、</w:t>
            </w:r>
            <w:proofErr w:type="gramStart"/>
            <w:r>
              <w:rPr>
                <w:rFonts w:ascii="宋体" w:hAnsi="宋体" w:cs="宋体" w:hint="eastAsia"/>
                <w:color w:val="000000"/>
                <w:kern w:val="0"/>
              </w:rPr>
              <w:t>不</w:t>
            </w:r>
            <w:proofErr w:type="gramEnd"/>
            <w:r>
              <w:rPr>
                <w:rFonts w:ascii="宋体" w:hAnsi="宋体" w:cs="宋体" w:hint="eastAsia"/>
                <w:color w:val="000000"/>
                <w:kern w:val="0"/>
              </w:rPr>
              <w:t>透水、防滑的材料铺设，且平整、无裂缝。粗加工、切配、餐用具清洗消毒和烹调等场所有给排水系统。</w:t>
            </w:r>
          </w:p>
        </w:tc>
        <w:tc>
          <w:tcPr>
            <w:tcW w:w="60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18</w:t>
            </w:r>
          </w:p>
        </w:tc>
        <w:tc>
          <w:tcPr>
            <w:tcW w:w="669"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78"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r>
      <w:tr w:rsidR="003D7318">
        <w:trPr>
          <w:trHeight w:val="822"/>
        </w:trPr>
        <w:tc>
          <w:tcPr>
            <w:tcW w:w="709"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ascii="宋体" w:hAnsi="宋体" w:cs="宋体"/>
                <w:color w:val="000000"/>
                <w:kern w:val="0"/>
              </w:rPr>
            </w:pPr>
          </w:p>
        </w:tc>
        <w:tc>
          <w:tcPr>
            <w:tcW w:w="5670" w:type="dxa"/>
            <w:gridSpan w:val="2"/>
            <w:tcBorders>
              <w:top w:val="nil"/>
              <w:left w:val="nil"/>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墙壁应当采用无毒、无异味、不易积垢、易清洗的材料制成。粗加工、切配、餐用具清洗消毒和烹调等场所有</w:t>
            </w:r>
            <w:r>
              <w:rPr>
                <w:rFonts w:ascii="宋体" w:hAnsi="宋体" w:cs="宋体" w:hint="eastAsia"/>
                <w:color w:val="000000"/>
                <w:kern w:val="0"/>
              </w:rPr>
              <w:t>1.5m</w:t>
            </w:r>
            <w:r>
              <w:rPr>
                <w:rFonts w:ascii="宋体" w:hAnsi="宋体" w:cs="宋体" w:hint="eastAsia"/>
                <w:color w:val="000000"/>
                <w:kern w:val="0"/>
              </w:rPr>
              <w:t>以上光滑、</w:t>
            </w:r>
            <w:proofErr w:type="gramStart"/>
            <w:r>
              <w:rPr>
                <w:rFonts w:ascii="宋体" w:hAnsi="宋体" w:cs="宋体" w:hint="eastAsia"/>
                <w:color w:val="000000"/>
                <w:kern w:val="0"/>
              </w:rPr>
              <w:t>不</w:t>
            </w:r>
            <w:proofErr w:type="gramEnd"/>
            <w:r>
              <w:rPr>
                <w:rFonts w:ascii="宋体" w:hAnsi="宋体" w:cs="宋体" w:hint="eastAsia"/>
                <w:color w:val="000000"/>
                <w:kern w:val="0"/>
              </w:rPr>
              <w:t>吸水、浅色、耐用和易清洗的材料制成的墙裙。</w:t>
            </w:r>
          </w:p>
        </w:tc>
        <w:tc>
          <w:tcPr>
            <w:tcW w:w="60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19</w:t>
            </w:r>
          </w:p>
        </w:tc>
        <w:tc>
          <w:tcPr>
            <w:tcW w:w="669"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78"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r>
      <w:tr w:rsidR="003D7318">
        <w:trPr>
          <w:trHeight w:val="559"/>
        </w:trPr>
        <w:tc>
          <w:tcPr>
            <w:tcW w:w="709"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ascii="宋体" w:hAnsi="宋体" w:cs="宋体"/>
                <w:color w:val="000000"/>
                <w:kern w:val="0"/>
              </w:rPr>
            </w:pPr>
          </w:p>
        </w:tc>
        <w:tc>
          <w:tcPr>
            <w:tcW w:w="5670" w:type="dxa"/>
            <w:gridSpan w:val="2"/>
            <w:tcBorders>
              <w:top w:val="nil"/>
              <w:left w:val="nil"/>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门、</w:t>
            </w:r>
            <w:proofErr w:type="gramStart"/>
            <w:r>
              <w:rPr>
                <w:rFonts w:ascii="宋体" w:hAnsi="宋体" w:cs="宋体" w:hint="eastAsia"/>
                <w:color w:val="000000"/>
                <w:kern w:val="0"/>
              </w:rPr>
              <w:t>窗应当</w:t>
            </w:r>
            <w:proofErr w:type="gramEnd"/>
            <w:r>
              <w:rPr>
                <w:rFonts w:ascii="宋体" w:hAnsi="宋体" w:cs="宋体" w:hint="eastAsia"/>
                <w:color w:val="000000"/>
                <w:kern w:val="0"/>
              </w:rPr>
              <w:t>采用易清洗、</w:t>
            </w:r>
            <w:proofErr w:type="gramStart"/>
            <w:r>
              <w:rPr>
                <w:rFonts w:ascii="宋体" w:hAnsi="宋体" w:cs="宋体" w:hint="eastAsia"/>
                <w:color w:val="000000"/>
                <w:kern w:val="0"/>
              </w:rPr>
              <w:t>不</w:t>
            </w:r>
            <w:proofErr w:type="gramEnd"/>
            <w:r>
              <w:rPr>
                <w:rFonts w:ascii="宋体" w:hAnsi="宋体" w:cs="宋体" w:hint="eastAsia"/>
                <w:color w:val="000000"/>
                <w:kern w:val="0"/>
              </w:rPr>
              <w:t>吸水的材料制作，与外界相通的门能够自动关闭。</w:t>
            </w:r>
          </w:p>
        </w:tc>
        <w:tc>
          <w:tcPr>
            <w:tcW w:w="60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20</w:t>
            </w:r>
          </w:p>
        </w:tc>
        <w:tc>
          <w:tcPr>
            <w:tcW w:w="669"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78"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r>
      <w:tr w:rsidR="003D7318">
        <w:trPr>
          <w:trHeight w:val="540"/>
        </w:trPr>
        <w:tc>
          <w:tcPr>
            <w:tcW w:w="709"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ascii="宋体" w:hAnsi="宋体" w:cs="宋体"/>
                <w:color w:val="000000"/>
                <w:kern w:val="0"/>
              </w:rPr>
            </w:pPr>
          </w:p>
        </w:tc>
        <w:tc>
          <w:tcPr>
            <w:tcW w:w="5670" w:type="dxa"/>
            <w:gridSpan w:val="2"/>
            <w:tcBorders>
              <w:top w:val="nil"/>
              <w:left w:val="nil"/>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天花板采用无毒、无异味、</w:t>
            </w:r>
            <w:proofErr w:type="gramStart"/>
            <w:r>
              <w:rPr>
                <w:rFonts w:ascii="宋体" w:hAnsi="宋体" w:cs="宋体" w:hint="eastAsia"/>
                <w:color w:val="000000"/>
                <w:kern w:val="0"/>
              </w:rPr>
              <w:t>不</w:t>
            </w:r>
            <w:proofErr w:type="gramEnd"/>
            <w:r>
              <w:rPr>
                <w:rFonts w:ascii="宋体" w:hAnsi="宋体" w:cs="宋体" w:hint="eastAsia"/>
                <w:color w:val="000000"/>
                <w:kern w:val="0"/>
              </w:rPr>
              <w:t>吸水、表面光洁、耐腐蚀、耐温、浅色材料涂覆或装修。</w:t>
            </w:r>
          </w:p>
        </w:tc>
        <w:tc>
          <w:tcPr>
            <w:tcW w:w="60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21</w:t>
            </w:r>
          </w:p>
        </w:tc>
        <w:tc>
          <w:tcPr>
            <w:tcW w:w="669"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78"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r>
      <w:tr w:rsidR="003D7318">
        <w:trPr>
          <w:trHeight w:val="600"/>
        </w:trPr>
        <w:tc>
          <w:tcPr>
            <w:tcW w:w="709"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ascii="宋体" w:hAnsi="宋体" w:cs="宋体"/>
                <w:color w:val="000000"/>
                <w:kern w:val="0"/>
              </w:rPr>
            </w:pPr>
          </w:p>
        </w:tc>
        <w:tc>
          <w:tcPr>
            <w:tcW w:w="5670" w:type="dxa"/>
            <w:gridSpan w:val="2"/>
            <w:tcBorders>
              <w:top w:val="nil"/>
              <w:left w:val="nil"/>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食品暴露场所屋顶若为不平整的结构或有管道通过，加设平整易于清洁的吊顶（吊顶间缝隙应严密封闭）。</w:t>
            </w:r>
          </w:p>
        </w:tc>
        <w:tc>
          <w:tcPr>
            <w:tcW w:w="60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22</w:t>
            </w:r>
          </w:p>
        </w:tc>
        <w:tc>
          <w:tcPr>
            <w:tcW w:w="669"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78"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r>
      <w:tr w:rsidR="003D7318">
        <w:trPr>
          <w:trHeight w:val="1339"/>
        </w:trPr>
        <w:tc>
          <w:tcPr>
            <w:tcW w:w="709" w:type="dxa"/>
            <w:vMerge w:val="restart"/>
            <w:tcBorders>
              <w:top w:val="nil"/>
              <w:left w:val="single" w:sz="4" w:space="0" w:color="auto"/>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8.</w:t>
            </w:r>
            <w:r>
              <w:rPr>
                <w:rFonts w:ascii="宋体" w:hAnsi="宋体" w:cs="宋体" w:hint="eastAsia"/>
                <w:color w:val="000000"/>
                <w:kern w:val="0"/>
              </w:rPr>
              <w:t>清洗、清洁、保洁设施</w:t>
            </w:r>
          </w:p>
        </w:tc>
        <w:tc>
          <w:tcPr>
            <w:tcW w:w="5670" w:type="dxa"/>
            <w:gridSpan w:val="2"/>
            <w:tcBorders>
              <w:top w:val="nil"/>
              <w:left w:val="nil"/>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粗加工操作场所根据加工品种和规模相应分设动物性食品、植物性食品和水产类食品原料的清洗水池。采用半成品烹饪的可相应减少水池的数量。</w:t>
            </w:r>
            <w:r>
              <w:rPr>
                <w:rFonts w:ascii="宋体" w:hAnsi="宋体" w:cs="宋体" w:hint="eastAsia"/>
                <w:color w:val="000000"/>
                <w:kern w:val="0"/>
              </w:rPr>
              <w:br/>
            </w:r>
            <w:r>
              <w:rPr>
                <w:rFonts w:ascii="宋体" w:hAnsi="宋体" w:cs="宋体" w:hint="eastAsia"/>
                <w:color w:val="000000"/>
                <w:kern w:val="0"/>
              </w:rPr>
              <w:t>小型餐馆如使用盆、桶等容器代替水池，应设固定的有给排水设施的操作台。</w:t>
            </w:r>
          </w:p>
        </w:tc>
        <w:tc>
          <w:tcPr>
            <w:tcW w:w="60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23</w:t>
            </w:r>
          </w:p>
        </w:tc>
        <w:tc>
          <w:tcPr>
            <w:tcW w:w="669"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78"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r>
      <w:tr w:rsidR="003D7318">
        <w:trPr>
          <w:trHeight w:val="2562"/>
        </w:trPr>
        <w:tc>
          <w:tcPr>
            <w:tcW w:w="709"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ascii="宋体" w:hAnsi="宋体" w:cs="宋体"/>
                <w:color w:val="000000"/>
                <w:kern w:val="0"/>
              </w:rPr>
            </w:pPr>
          </w:p>
        </w:tc>
        <w:tc>
          <w:tcPr>
            <w:tcW w:w="5670" w:type="dxa"/>
            <w:gridSpan w:val="2"/>
            <w:tcBorders>
              <w:top w:val="nil"/>
              <w:left w:val="nil"/>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配备能正常运转的餐具和工用具的清洗、消毒、保洁设备设施，其大小和数量能满足需要。</w:t>
            </w:r>
            <w:r>
              <w:rPr>
                <w:rFonts w:ascii="宋体" w:hAnsi="宋体" w:cs="宋体" w:hint="eastAsia"/>
                <w:color w:val="000000"/>
                <w:kern w:val="0"/>
              </w:rPr>
              <w:br/>
            </w:r>
            <w:r>
              <w:rPr>
                <w:rFonts w:ascii="宋体" w:hAnsi="宋体" w:cs="宋体" w:hint="eastAsia"/>
                <w:color w:val="000000"/>
                <w:kern w:val="0"/>
              </w:rPr>
              <w:t>各类清洗消毒方式设专用水池的最低数量：采用化学消毒的，至少设有</w:t>
            </w:r>
            <w:r>
              <w:rPr>
                <w:rFonts w:ascii="宋体" w:hAnsi="宋体" w:cs="宋体" w:hint="eastAsia"/>
                <w:color w:val="000000"/>
                <w:kern w:val="0"/>
              </w:rPr>
              <w:t>3</w:t>
            </w:r>
            <w:r>
              <w:rPr>
                <w:rFonts w:ascii="宋体" w:hAnsi="宋体" w:cs="宋体" w:hint="eastAsia"/>
                <w:color w:val="000000"/>
                <w:kern w:val="0"/>
              </w:rPr>
              <w:t>个专用水池。采用人工清洗热力消毒的，可设置</w:t>
            </w:r>
            <w:r>
              <w:rPr>
                <w:rFonts w:ascii="宋体" w:hAnsi="宋体" w:cs="宋体" w:hint="eastAsia"/>
                <w:color w:val="000000"/>
                <w:kern w:val="0"/>
              </w:rPr>
              <w:t>2</w:t>
            </w:r>
            <w:r>
              <w:rPr>
                <w:rFonts w:ascii="宋体" w:hAnsi="宋体" w:cs="宋体" w:hint="eastAsia"/>
                <w:color w:val="000000"/>
                <w:kern w:val="0"/>
              </w:rPr>
              <w:t>个专用水池。</w:t>
            </w:r>
            <w:r>
              <w:rPr>
                <w:rFonts w:ascii="宋体" w:hAnsi="宋体" w:cs="宋体" w:hint="eastAsia"/>
                <w:color w:val="000000"/>
                <w:kern w:val="0"/>
              </w:rPr>
              <w:br/>
            </w:r>
            <w:r>
              <w:rPr>
                <w:rFonts w:ascii="宋体" w:hAnsi="宋体" w:cs="宋体" w:hint="eastAsia"/>
                <w:color w:val="000000"/>
                <w:kern w:val="0"/>
              </w:rPr>
              <w:t>学校食堂和大型餐馆的餐饮具应采取热力消毒（因材质等原因无法采用的除外）。</w:t>
            </w:r>
            <w:r>
              <w:rPr>
                <w:rFonts w:ascii="宋体" w:hAnsi="宋体" w:cs="宋体" w:hint="eastAsia"/>
                <w:color w:val="000000"/>
                <w:kern w:val="0"/>
              </w:rPr>
              <w:br/>
            </w:r>
            <w:r>
              <w:rPr>
                <w:rFonts w:ascii="宋体" w:hAnsi="宋体" w:cs="宋体" w:hint="eastAsia"/>
                <w:color w:val="000000"/>
                <w:kern w:val="0"/>
              </w:rPr>
              <w:t>小型餐馆如使用盆、桶等容器代替水池，应设固定的有给排水设施的操作台。</w:t>
            </w:r>
          </w:p>
        </w:tc>
        <w:tc>
          <w:tcPr>
            <w:tcW w:w="60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24</w:t>
            </w:r>
          </w:p>
        </w:tc>
        <w:tc>
          <w:tcPr>
            <w:tcW w:w="669"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78"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r>
      <w:tr w:rsidR="003D7318">
        <w:trPr>
          <w:trHeight w:val="540"/>
        </w:trPr>
        <w:tc>
          <w:tcPr>
            <w:tcW w:w="709"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ascii="宋体" w:hAnsi="宋体" w:cs="宋体"/>
                <w:color w:val="000000"/>
                <w:kern w:val="0"/>
              </w:rPr>
            </w:pPr>
          </w:p>
        </w:tc>
        <w:tc>
          <w:tcPr>
            <w:tcW w:w="5670" w:type="dxa"/>
            <w:gridSpan w:val="2"/>
            <w:tcBorders>
              <w:top w:val="nil"/>
              <w:left w:val="nil"/>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设专用于拖把等清洁工具、用具的清洗水池，其位置不会污染食品及其加工制作过程。</w:t>
            </w:r>
          </w:p>
        </w:tc>
        <w:tc>
          <w:tcPr>
            <w:tcW w:w="60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25</w:t>
            </w:r>
          </w:p>
        </w:tc>
        <w:tc>
          <w:tcPr>
            <w:tcW w:w="669"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78"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r>
      <w:tr w:rsidR="003D7318">
        <w:trPr>
          <w:trHeight w:val="582"/>
        </w:trPr>
        <w:tc>
          <w:tcPr>
            <w:tcW w:w="709"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ascii="宋体" w:hAnsi="宋体" w:cs="宋体"/>
                <w:color w:val="000000"/>
                <w:kern w:val="0"/>
              </w:rPr>
            </w:pPr>
          </w:p>
        </w:tc>
        <w:tc>
          <w:tcPr>
            <w:tcW w:w="5670" w:type="dxa"/>
            <w:gridSpan w:val="2"/>
            <w:tcBorders>
              <w:top w:val="nil"/>
              <w:left w:val="nil"/>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食品原料清洗、餐用具清洗消毒以及清洁工用具清洗水池分开专用，并以明显标识标明其用途。</w:t>
            </w:r>
          </w:p>
        </w:tc>
        <w:tc>
          <w:tcPr>
            <w:tcW w:w="60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26</w:t>
            </w:r>
          </w:p>
        </w:tc>
        <w:tc>
          <w:tcPr>
            <w:tcW w:w="669"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78"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r>
      <w:tr w:rsidR="003D7318">
        <w:trPr>
          <w:trHeight w:val="319"/>
        </w:trPr>
        <w:tc>
          <w:tcPr>
            <w:tcW w:w="709"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ascii="宋体" w:hAnsi="宋体" w:cs="宋体"/>
                <w:color w:val="000000"/>
                <w:kern w:val="0"/>
              </w:rPr>
            </w:pPr>
          </w:p>
        </w:tc>
        <w:tc>
          <w:tcPr>
            <w:tcW w:w="5670" w:type="dxa"/>
            <w:gridSpan w:val="2"/>
            <w:tcBorders>
              <w:top w:val="nil"/>
              <w:left w:val="nil"/>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除清洁工用具专用水池外，其它水池容量不得小于</w:t>
            </w:r>
            <w:r>
              <w:rPr>
                <w:rFonts w:ascii="宋体" w:hAnsi="宋体" w:cs="宋体" w:hint="eastAsia"/>
                <w:color w:val="000000"/>
                <w:kern w:val="0"/>
              </w:rPr>
              <w:t>0.12</w:t>
            </w:r>
            <w:r>
              <w:rPr>
                <w:rFonts w:ascii="宋体" w:hAnsi="宋体" w:cs="宋体" w:hint="eastAsia"/>
                <w:color w:val="000000"/>
                <w:kern w:val="0"/>
              </w:rPr>
              <w:t>立方米。</w:t>
            </w:r>
          </w:p>
        </w:tc>
        <w:tc>
          <w:tcPr>
            <w:tcW w:w="60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27</w:t>
            </w:r>
          </w:p>
        </w:tc>
        <w:tc>
          <w:tcPr>
            <w:tcW w:w="669"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78"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r>
      <w:tr w:rsidR="003D7318">
        <w:trPr>
          <w:trHeight w:val="559"/>
        </w:trPr>
        <w:tc>
          <w:tcPr>
            <w:tcW w:w="709"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ascii="宋体" w:hAnsi="宋体" w:cs="宋体"/>
                <w:color w:val="000000"/>
                <w:kern w:val="0"/>
              </w:rPr>
            </w:pPr>
          </w:p>
        </w:tc>
        <w:tc>
          <w:tcPr>
            <w:tcW w:w="5670" w:type="dxa"/>
            <w:gridSpan w:val="2"/>
            <w:tcBorders>
              <w:top w:val="nil"/>
              <w:left w:val="nil"/>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设专供存放</w:t>
            </w:r>
            <w:proofErr w:type="gramStart"/>
            <w:r>
              <w:rPr>
                <w:rFonts w:ascii="宋体" w:hAnsi="宋体" w:cs="宋体" w:hint="eastAsia"/>
                <w:color w:val="000000"/>
                <w:kern w:val="0"/>
              </w:rPr>
              <w:t>消毒后餐用具</w:t>
            </w:r>
            <w:proofErr w:type="gramEnd"/>
            <w:r>
              <w:rPr>
                <w:rFonts w:ascii="宋体" w:hAnsi="宋体" w:cs="宋体" w:hint="eastAsia"/>
                <w:color w:val="000000"/>
                <w:kern w:val="0"/>
              </w:rPr>
              <w:t>的保洁设施，标记明显，结构密闭并易于清洁。</w:t>
            </w:r>
          </w:p>
        </w:tc>
        <w:tc>
          <w:tcPr>
            <w:tcW w:w="60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28</w:t>
            </w:r>
          </w:p>
        </w:tc>
        <w:tc>
          <w:tcPr>
            <w:tcW w:w="669"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78"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r>
      <w:tr w:rsidR="003D7318">
        <w:trPr>
          <w:trHeight w:val="540"/>
        </w:trPr>
        <w:tc>
          <w:tcPr>
            <w:tcW w:w="709" w:type="dxa"/>
            <w:vMerge w:val="restart"/>
            <w:tcBorders>
              <w:top w:val="nil"/>
              <w:left w:val="single" w:sz="4" w:space="0" w:color="auto"/>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9.</w:t>
            </w:r>
            <w:r>
              <w:rPr>
                <w:rFonts w:ascii="宋体" w:hAnsi="宋体" w:cs="宋体" w:hint="eastAsia"/>
                <w:color w:val="000000"/>
                <w:kern w:val="0"/>
              </w:rPr>
              <w:t>设备、工具和容器</w:t>
            </w:r>
          </w:p>
        </w:tc>
        <w:tc>
          <w:tcPr>
            <w:tcW w:w="5670" w:type="dxa"/>
            <w:gridSpan w:val="2"/>
            <w:tcBorders>
              <w:top w:val="nil"/>
              <w:left w:val="nil"/>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接触食品的设备、工具、容器、包装材料等符合食品安全标准或要求。</w:t>
            </w:r>
          </w:p>
        </w:tc>
        <w:tc>
          <w:tcPr>
            <w:tcW w:w="60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29</w:t>
            </w:r>
          </w:p>
        </w:tc>
        <w:tc>
          <w:tcPr>
            <w:tcW w:w="669"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78"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r>
      <w:tr w:rsidR="003D7318">
        <w:trPr>
          <w:trHeight w:val="780"/>
        </w:trPr>
        <w:tc>
          <w:tcPr>
            <w:tcW w:w="709"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ascii="宋体" w:hAnsi="宋体" w:cs="宋体"/>
                <w:color w:val="000000"/>
                <w:kern w:val="0"/>
              </w:rPr>
            </w:pPr>
          </w:p>
        </w:tc>
        <w:tc>
          <w:tcPr>
            <w:tcW w:w="5670" w:type="dxa"/>
            <w:gridSpan w:val="2"/>
            <w:tcBorders>
              <w:top w:val="nil"/>
              <w:left w:val="nil"/>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单位食堂以及集中加工、当场分餐食用的经营者用于盛放原料、半成品、成品的容器和使用的工用具，有明显的区分标识，存放区域分开设置。</w:t>
            </w:r>
          </w:p>
        </w:tc>
        <w:tc>
          <w:tcPr>
            <w:tcW w:w="60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30</w:t>
            </w:r>
          </w:p>
        </w:tc>
        <w:tc>
          <w:tcPr>
            <w:tcW w:w="669"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78"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r>
      <w:tr w:rsidR="003D7318">
        <w:trPr>
          <w:trHeight w:val="300"/>
        </w:trPr>
        <w:tc>
          <w:tcPr>
            <w:tcW w:w="709"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ascii="宋体" w:hAnsi="宋体" w:cs="宋体"/>
                <w:color w:val="000000"/>
                <w:kern w:val="0"/>
              </w:rPr>
            </w:pPr>
          </w:p>
        </w:tc>
        <w:tc>
          <w:tcPr>
            <w:tcW w:w="5670" w:type="dxa"/>
            <w:gridSpan w:val="2"/>
            <w:tcBorders>
              <w:top w:val="nil"/>
              <w:left w:val="nil"/>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接触食品的设备、工具和容器易于清洗消毒。</w:t>
            </w:r>
          </w:p>
        </w:tc>
        <w:tc>
          <w:tcPr>
            <w:tcW w:w="60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31</w:t>
            </w:r>
          </w:p>
        </w:tc>
        <w:tc>
          <w:tcPr>
            <w:tcW w:w="669"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78"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r>
      <w:tr w:rsidR="003D7318">
        <w:trPr>
          <w:trHeight w:val="540"/>
        </w:trPr>
        <w:tc>
          <w:tcPr>
            <w:tcW w:w="709" w:type="dxa"/>
            <w:vMerge w:val="restart"/>
            <w:tcBorders>
              <w:top w:val="nil"/>
              <w:left w:val="single" w:sz="4" w:space="0" w:color="auto"/>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10.</w:t>
            </w:r>
            <w:r>
              <w:rPr>
                <w:rFonts w:ascii="宋体" w:hAnsi="宋体" w:cs="宋体" w:hint="eastAsia"/>
                <w:color w:val="000000"/>
                <w:kern w:val="0"/>
              </w:rPr>
              <w:t>食品贮存场所与设施</w:t>
            </w:r>
          </w:p>
        </w:tc>
        <w:tc>
          <w:tcPr>
            <w:tcW w:w="5670" w:type="dxa"/>
            <w:gridSpan w:val="2"/>
            <w:tcBorders>
              <w:top w:val="nil"/>
              <w:left w:val="nil"/>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食品和非食品（不会导致食品污染的食品容器、包装材料、工具等除外）库房分开设置。</w:t>
            </w:r>
          </w:p>
        </w:tc>
        <w:tc>
          <w:tcPr>
            <w:tcW w:w="60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32</w:t>
            </w:r>
          </w:p>
        </w:tc>
        <w:tc>
          <w:tcPr>
            <w:tcW w:w="669"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78"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r>
      <w:tr w:rsidR="003D7318">
        <w:trPr>
          <w:trHeight w:val="559"/>
        </w:trPr>
        <w:tc>
          <w:tcPr>
            <w:tcW w:w="709"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ascii="宋体" w:hAnsi="宋体" w:cs="宋体"/>
                <w:color w:val="000000"/>
                <w:kern w:val="0"/>
              </w:rPr>
            </w:pPr>
          </w:p>
        </w:tc>
        <w:tc>
          <w:tcPr>
            <w:tcW w:w="5670" w:type="dxa"/>
            <w:gridSpan w:val="2"/>
            <w:tcBorders>
              <w:top w:val="nil"/>
              <w:left w:val="nil"/>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冷藏、冷冻柜（库）数量和结构能使原料、半成品和成品分开存放，有明显区分标识。</w:t>
            </w:r>
          </w:p>
        </w:tc>
        <w:tc>
          <w:tcPr>
            <w:tcW w:w="60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33</w:t>
            </w:r>
          </w:p>
        </w:tc>
        <w:tc>
          <w:tcPr>
            <w:tcW w:w="669"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78"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r>
      <w:tr w:rsidR="003D7318">
        <w:trPr>
          <w:trHeight w:val="582"/>
        </w:trPr>
        <w:tc>
          <w:tcPr>
            <w:tcW w:w="709"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ascii="宋体" w:hAnsi="宋体" w:cs="宋体"/>
                <w:color w:val="000000"/>
                <w:kern w:val="0"/>
              </w:rPr>
            </w:pPr>
          </w:p>
        </w:tc>
        <w:tc>
          <w:tcPr>
            <w:tcW w:w="5670" w:type="dxa"/>
            <w:gridSpan w:val="2"/>
            <w:tcBorders>
              <w:top w:val="nil"/>
              <w:left w:val="nil"/>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食品库房以及其它食品处理场所有足够数量的食品存放架（柜），确保食品分类、上架（进柜）存放。</w:t>
            </w:r>
          </w:p>
        </w:tc>
        <w:tc>
          <w:tcPr>
            <w:tcW w:w="60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34</w:t>
            </w:r>
          </w:p>
        </w:tc>
        <w:tc>
          <w:tcPr>
            <w:tcW w:w="669"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78"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r>
      <w:tr w:rsidR="003D7318">
        <w:trPr>
          <w:trHeight w:val="300"/>
        </w:trPr>
        <w:tc>
          <w:tcPr>
            <w:tcW w:w="709"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ascii="宋体" w:hAnsi="宋体" w:cs="宋体"/>
                <w:color w:val="000000"/>
                <w:kern w:val="0"/>
              </w:rPr>
            </w:pPr>
          </w:p>
        </w:tc>
        <w:tc>
          <w:tcPr>
            <w:tcW w:w="5670" w:type="dxa"/>
            <w:gridSpan w:val="2"/>
            <w:tcBorders>
              <w:top w:val="nil"/>
              <w:left w:val="nil"/>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常温库房有良好的通风、防潮设施。</w:t>
            </w:r>
          </w:p>
        </w:tc>
        <w:tc>
          <w:tcPr>
            <w:tcW w:w="60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35</w:t>
            </w:r>
          </w:p>
        </w:tc>
        <w:tc>
          <w:tcPr>
            <w:tcW w:w="669"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78"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r>
      <w:tr w:rsidR="003D7318">
        <w:trPr>
          <w:trHeight w:val="300"/>
        </w:trPr>
        <w:tc>
          <w:tcPr>
            <w:tcW w:w="709"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ascii="宋体" w:hAnsi="宋体" w:cs="宋体"/>
                <w:color w:val="000000"/>
                <w:kern w:val="0"/>
              </w:rPr>
            </w:pPr>
          </w:p>
        </w:tc>
        <w:tc>
          <w:tcPr>
            <w:tcW w:w="5670" w:type="dxa"/>
            <w:gridSpan w:val="2"/>
            <w:tcBorders>
              <w:top w:val="nil"/>
              <w:left w:val="nil"/>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冷冻（藏）库设有可正确指示库内温度的温度计。</w:t>
            </w:r>
          </w:p>
        </w:tc>
        <w:tc>
          <w:tcPr>
            <w:tcW w:w="60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36</w:t>
            </w:r>
          </w:p>
        </w:tc>
        <w:tc>
          <w:tcPr>
            <w:tcW w:w="669"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78"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r>
      <w:tr w:rsidR="003D7318">
        <w:trPr>
          <w:trHeight w:val="319"/>
        </w:trPr>
        <w:tc>
          <w:tcPr>
            <w:tcW w:w="709"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ascii="宋体" w:hAnsi="宋体" w:cs="宋体"/>
                <w:color w:val="000000"/>
                <w:kern w:val="0"/>
              </w:rPr>
            </w:pPr>
          </w:p>
        </w:tc>
        <w:tc>
          <w:tcPr>
            <w:tcW w:w="5670" w:type="dxa"/>
            <w:gridSpan w:val="2"/>
            <w:tcBorders>
              <w:top w:val="nil"/>
              <w:left w:val="nil"/>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有专用的食品添加剂存放设施。</w:t>
            </w:r>
          </w:p>
        </w:tc>
        <w:tc>
          <w:tcPr>
            <w:tcW w:w="60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37</w:t>
            </w:r>
          </w:p>
        </w:tc>
        <w:tc>
          <w:tcPr>
            <w:tcW w:w="669"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78"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r>
      <w:tr w:rsidR="003D7318">
        <w:trPr>
          <w:trHeight w:val="360"/>
        </w:trPr>
        <w:tc>
          <w:tcPr>
            <w:tcW w:w="709" w:type="dxa"/>
            <w:vMerge w:val="restart"/>
            <w:tcBorders>
              <w:top w:val="nil"/>
              <w:left w:val="single" w:sz="4" w:space="0" w:color="auto"/>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11.</w:t>
            </w:r>
            <w:r>
              <w:rPr>
                <w:rFonts w:ascii="宋体" w:hAnsi="宋体" w:cs="宋体" w:hint="eastAsia"/>
                <w:color w:val="000000"/>
                <w:kern w:val="0"/>
              </w:rPr>
              <w:t>通风排烟与采光照明设施</w:t>
            </w:r>
          </w:p>
        </w:tc>
        <w:tc>
          <w:tcPr>
            <w:tcW w:w="5670" w:type="dxa"/>
            <w:gridSpan w:val="2"/>
            <w:tcBorders>
              <w:top w:val="nil"/>
              <w:left w:val="nil"/>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烹调场所配置机械排风和调温装置。</w:t>
            </w:r>
          </w:p>
        </w:tc>
        <w:tc>
          <w:tcPr>
            <w:tcW w:w="60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38</w:t>
            </w:r>
          </w:p>
        </w:tc>
        <w:tc>
          <w:tcPr>
            <w:tcW w:w="669"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78"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r>
      <w:tr w:rsidR="003D7318">
        <w:trPr>
          <w:trHeight w:val="600"/>
        </w:trPr>
        <w:tc>
          <w:tcPr>
            <w:tcW w:w="709"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ascii="宋体" w:hAnsi="宋体" w:cs="宋体"/>
                <w:color w:val="000000"/>
                <w:kern w:val="0"/>
              </w:rPr>
            </w:pPr>
          </w:p>
        </w:tc>
        <w:tc>
          <w:tcPr>
            <w:tcW w:w="5670" w:type="dxa"/>
            <w:gridSpan w:val="2"/>
            <w:tcBorders>
              <w:top w:val="nil"/>
              <w:left w:val="nil"/>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加工经营场所光源不改变所观察食品的天然颜色。安装在暴露食品正上方的照明设施使用防护罩。</w:t>
            </w:r>
          </w:p>
        </w:tc>
        <w:tc>
          <w:tcPr>
            <w:tcW w:w="60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39</w:t>
            </w:r>
          </w:p>
        </w:tc>
        <w:tc>
          <w:tcPr>
            <w:tcW w:w="669"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78"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r>
      <w:tr w:rsidR="003D7318">
        <w:trPr>
          <w:trHeight w:val="900"/>
        </w:trPr>
        <w:tc>
          <w:tcPr>
            <w:tcW w:w="709" w:type="dxa"/>
            <w:vMerge w:val="restart"/>
            <w:tcBorders>
              <w:top w:val="nil"/>
              <w:left w:val="single" w:sz="4" w:space="0" w:color="auto"/>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12.</w:t>
            </w:r>
            <w:r>
              <w:rPr>
                <w:rFonts w:ascii="宋体" w:hAnsi="宋体" w:cs="宋体" w:hint="eastAsia"/>
                <w:color w:val="000000"/>
                <w:kern w:val="0"/>
              </w:rPr>
              <w:t>卫生防护设施</w:t>
            </w:r>
          </w:p>
        </w:tc>
        <w:tc>
          <w:tcPr>
            <w:tcW w:w="5670" w:type="dxa"/>
            <w:gridSpan w:val="2"/>
            <w:tcBorders>
              <w:top w:val="nil"/>
              <w:left w:val="nil"/>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食品处理区设存放废弃物或垃圾的带盖容器。废弃物容器与加工用容器有明显区分的标识。专间内的废弃物容器盖子为非手动开启式。</w:t>
            </w:r>
          </w:p>
        </w:tc>
        <w:tc>
          <w:tcPr>
            <w:tcW w:w="60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40</w:t>
            </w:r>
          </w:p>
        </w:tc>
        <w:tc>
          <w:tcPr>
            <w:tcW w:w="669"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78"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r>
      <w:tr w:rsidR="003D7318">
        <w:trPr>
          <w:trHeight w:val="582"/>
        </w:trPr>
        <w:tc>
          <w:tcPr>
            <w:tcW w:w="709"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ascii="宋体" w:hAnsi="宋体" w:cs="宋体"/>
                <w:color w:val="000000"/>
                <w:kern w:val="0"/>
              </w:rPr>
            </w:pPr>
          </w:p>
        </w:tc>
        <w:tc>
          <w:tcPr>
            <w:tcW w:w="5670" w:type="dxa"/>
            <w:gridSpan w:val="2"/>
            <w:tcBorders>
              <w:top w:val="nil"/>
              <w:left w:val="nil"/>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与外界相通的门、窗应有空气幕或纱帘、纱窗等防尘、防蚊虫设施。</w:t>
            </w:r>
          </w:p>
        </w:tc>
        <w:tc>
          <w:tcPr>
            <w:tcW w:w="60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41</w:t>
            </w:r>
          </w:p>
        </w:tc>
        <w:tc>
          <w:tcPr>
            <w:tcW w:w="669"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78"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r>
      <w:tr w:rsidR="003D7318">
        <w:trPr>
          <w:trHeight w:val="600"/>
        </w:trPr>
        <w:tc>
          <w:tcPr>
            <w:tcW w:w="709"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ascii="宋体" w:hAnsi="宋体" w:cs="宋体"/>
                <w:color w:val="000000"/>
                <w:kern w:val="0"/>
              </w:rPr>
            </w:pPr>
          </w:p>
        </w:tc>
        <w:tc>
          <w:tcPr>
            <w:tcW w:w="5670" w:type="dxa"/>
            <w:gridSpan w:val="2"/>
            <w:tcBorders>
              <w:top w:val="nil"/>
              <w:left w:val="nil"/>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与外界相通的排水沟出口、排气口安有网眼孔径小于</w:t>
            </w:r>
            <w:r>
              <w:rPr>
                <w:rFonts w:ascii="宋体" w:hAnsi="宋体" w:cs="宋体" w:hint="eastAsia"/>
                <w:color w:val="000000"/>
                <w:kern w:val="0"/>
              </w:rPr>
              <w:t>1cm</w:t>
            </w:r>
            <w:r>
              <w:rPr>
                <w:rFonts w:ascii="宋体" w:hAnsi="宋体" w:cs="宋体" w:hint="eastAsia"/>
                <w:color w:val="000000"/>
                <w:kern w:val="0"/>
              </w:rPr>
              <w:t>的金属隔栅或网罩。</w:t>
            </w:r>
          </w:p>
        </w:tc>
        <w:tc>
          <w:tcPr>
            <w:tcW w:w="60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42</w:t>
            </w:r>
          </w:p>
        </w:tc>
        <w:tc>
          <w:tcPr>
            <w:tcW w:w="669"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78"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r>
      <w:tr w:rsidR="003D7318">
        <w:trPr>
          <w:trHeight w:val="840"/>
        </w:trPr>
        <w:tc>
          <w:tcPr>
            <w:tcW w:w="709"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ascii="宋体" w:hAnsi="宋体" w:cs="宋体"/>
                <w:color w:val="000000"/>
                <w:kern w:val="0"/>
              </w:rPr>
            </w:pPr>
          </w:p>
        </w:tc>
        <w:tc>
          <w:tcPr>
            <w:tcW w:w="5670" w:type="dxa"/>
            <w:gridSpan w:val="2"/>
            <w:tcBorders>
              <w:top w:val="nil"/>
              <w:left w:val="nil"/>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库房的门装有防鼠设施（如设不低于</w:t>
            </w:r>
            <w:r>
              <w:rPr>
                <w:rFonts w:ascii="宋体" w:hAnsi="宋体" w:cs="宋体" w:hint="eastAsia"/>
                <w:color w:val="000000"/>
                <w:kern w:val="0"/>
              </w:rPr>
              <w:t>60cm</w:t>
            </w:r>
            <w:r>
              <w:rPr>
                <w:rFonts w:ascii="宋体" w:hAnsi="宋体" w:cs="宋体" w:hint="eastAsia"/>
                <w:color w:val="000000"/>
                <w:kern w:val="0"/>
              </w:rPr>
              <w:t>的防鼠板或木质门下方以金属包覆）。可以自动闭合的</w:t>
            </w:r>
            <w:proofErr w:type="gramStart"/>
            <w:r>
              <w:rPr>
                <w:rFonts w:ascii="宋体" w:hAnsi="宋体" w:cs="宋体" w:hint="eastAsia"/>
                <w:color w:val="000000"/>
                <w:kern w:val="0"/>
              </w:rPr>
              <w:t>密闭非</w:t>
            </w:r>
            <w:proofErr w:type="gramEnd"/>
            <w:r>
              <w:rPr>
                <w:rFonts w:ascii="宋体" w:hAnsi="宋体" w:cs="宋体" w:hint="eastAsia"/>
                <w:color w:val="000000"/>
                <w:kern w:val="0"/>
              </w:rPr>
              <w:t>木质门，不需安装防鼠板。</w:t>
            </w:r>
          </w:p>
        </w:tc>
        <w:tc>
          <w:tcPr>
            <w:tcW w:w="60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43</w:t>
            </w:r>
          </w:p>
        </w:tc>
        <w:tc>
          <w:tcPr>
            <w:tcW w:w="669"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78"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r>
      <w:tr w:rsidR="003D7318">
        <w:trPr>
          <w:trHeight w:val="822"/>
        </w:trPr>
        <w:tc>
          <w:tcPr>
            <w:tcW w:w="709" w:type="dxa"/>
            <w:vMerge w:val="restart"/>
            <w:tcBorders>
              <w:top w:val="nil"/>
              <w:left w:val="single" w:sz="4" w:space="0" w:color="auto"/>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13.</w:t>
            </w:r>
            <w:r>
              <w:rPr>
                <w:rFonts w:ascii="宋体" w:hAnsi="宋体" w:cs="宋体" w:hint="eastAsia"/>
                <w:color w:val="000000"/>
                <w:kern w:val="0"/>
              </w:rPr>
              <w:t>更衣、洗手设施与厕所</w:t>
            </w:r>
          </w:p>
        </w:tc>
        <w:tc>
          <w:tcPr>
            <w:tcW w:w="5670" w:type="dxa"/>
            <w:gridSpan w:val="2"/>
            <w:tcBorders>
              <w:top w:val="nil"/>
              <w:left w:val="nil"/>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员工更衣场所与加工经营场所处于同一建筑物内，有与经营项目和经营规模相适应的空间和更衣、洗手设施。中、小型餐馆以及</w:t>
            </w:r>
            <w:r>
              <w:rPr>
                <w:rFonts w:ascii="宋体" w:hAnsi="宋体" w:cs="宋体" w:hint="eastAsia"/>
                <w:color w:val="000000"/>
                <w:kern w:val="0"/>
              </w:rPr>
              <w:t>500</w:t>
            </w:r>
            <w:r>
              <w:rPr>
                <w:rFonts w:ascii="宋体" w:hAnsi="宋体" w:cs="宋体" w:hint="eastAsia"/>
                <w:color w:val="000000"/>
                <w:kern w:val="0"/>
              </w:rPr>
              <w:t>人以下的单位食堂可不作此要求。</w:t>
            </w:r>
          </w:p>
        </w:tc>
        <w:tc>
          <w:tcPr>
            <w:tcW w:w="60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44</w:t>
            </w:r>
          </w:p>
        </w:tc>
        <w:tc>
          <w:tcPr>
            <w:tcW w:w="669"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78"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r>
      <w:tr w:rsidR="003D7318">
        <w:trPr>
          <w:trHeight w:val="762"/>
        </w:trPr>
        <w:tc>
          <w:tcPr>
            <w:tcW w:w="709"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ascii="宋体" w:hAnsi="宋体" w:cs="宋体"/>
                <w:color w:val="000000"/>
                <w:kern w:val="0"/>
              </w:rPr>
            </w:pPr>
          </w:p>
        </w:tc>
        <w:tc>
          <w:tcPr>
            <w:tcW w:w="5670" w:type="dxa"/>
            <w:gridSpan w:val="2"/>
            <w:tcBorders>
              <w:top w:val="nil"/>
              <w:left w:val="nil"/>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食品处理区内设置足够数量的员工专用洗手消毒设施，有相应的清洗、消毒用品和干手用品或设施，附近有洗手消毒方法标识。</w:t>
            </w:r>
          </w:p>
        </w:tc>
        <w:tc>
          <w:tcPr>
            <w:tcW w:w="60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45</w:t>
            </w:r>
          </w:p>
        </w:tc>
        <w:tc>
          <w:tcPr>
            <w:tcW w:w="669"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78"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r>
      <w:tr w:rsidR="003D7318">
        <w:trPr>
          <w:trHeight w:val="300"/>
        </w:trPr>
        <w:tc>
          <w:tcPr>
            <w:tcW w:w="709"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ascii="宋体" w:hAnsi="宋体" w:cs="宋体"/>
                <w:color w:val="000000"/>
                <w:kern w:val="0"/>
              </w:rPr>
            </w:pPr>
          </w:p>
        </w:tc>
        <w:tc>
          <w:tcPr>
            <w:tcW w:w="5670" w:type="dxa"/>
            <w:gridSpan w:val="2"/>
            <w:tcBorders>
              <w:top w:val="nil"/>
              <w:left w:val="nil"/>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食品处理区内不得设置厕所。</w:t>
            </w:r>
          </w:p>
        </w:tc>
        <w:tc>
          <w:tcPr>
            <w:tcW w:w="60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46</w:t>
            </w:r>
          </w:p>
        </w:tc>
        <w:tc>
          <w:tcPr>
            <w:tcW w:w="669"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78"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r>
      <w:tr w:rsidR="003D7318">
        <w:trPr>
          <w:trHeight w:val="540"/>
        </w:trPr>
        <w:tc>
          <w:tcPr>
            <w:tcW w:w="709"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ascii="宋体" w:hAnsi="宋体" w:cs="宋体"/>
                <w:color w:val="000000"/>
                <w:kern w:val="0"/>
              </w:rPr>
            </w:pPr>
          </w:p>
        </w:tc>
        <w:tc>
          <w:tcPr>
            <w:tcW w:w="5670" w:type="dxa"/>
            <w:gridSpan w:val="2"/>
            <w:tcBorders>
              <w:top w:val="nil"/>
              <w:left w:val="nil"/>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厕所采用水冲式，</w:t>
            </w:r>
            <w:proofErr w:type="gramStart"/>
            <w:r>
              <w:rPr>
                <w:rFonts w:ascii="宋体" w:hAnsi="宋体" w:cs="宋体" w:hint="eastAsia"/>
                <w:color w:val="000000"/>
                <w:kern w:val="0"/>
              </w:rPr>
              <w:t>设有效</w:t>
            </w:r>
            <w:proofErr w:type="gramEnd"/>
            <w:r>
              <w:rPr>
                <w:rFonts w:ascii="宋体" w:hAnsi="宋体" w:cs="宋体" w:hint="eastAsia"/>
                <w:color w:val="000000"/>
                <w:kern w:val="0"/>
              </w:rPr>
              <w:t>排气装置，外门能自动关闭，在出口附近设置洗手、消毒、干手设施。</w:t>
            </w:r>
          </w:p>
        </w:tc>
        <w:tc>
          <w:tcPr>
            <w:tcW w:w="60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47</w:t>
            </w:r>
          </w:p>
        </w:tc>
        <w:tc>
          <w:tcPr>
            <w:tcW w:w="669"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78"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r>
      <w:tr w:rsidR="003D7318">
        <w:trPr>
          <w:trHeight w:val="540"/>
        </w:trPr>
        <w:tc>
          <w:tcPr>
            <w:tcW w:w="709" w:type="dxa"/>
            <w:vMerge w:val="restart"/>
            <w:tcBorders>
              <w:top w:val="nil"/>
              <w:left w:val="single" w:sz="4" w:space="0" w:color="auto"/>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14.</w:t>
            </w:r>
            <w:r>
              <w:rPr>
                <w:rFonts w:ascii="宋体" w:hAnsi="宋体" w:cs="宋体" w:hint="eastAsia"/>
                <w:color w:val="000000"/>
                <w:kern w:val="0"/>
              </w:rPr>
              <w:t>食品用水</w:t>
            </w:r>
          </w:p>
        </w:tc>
        <w:tc>
          <w:tcPr>
            <w:tcW w:w="5670" w:type="dxa"/>
            <w:gridSpan w:val="2"/>
            <w:tcBorders>
              <w:top w:val="nil"/>
              <w:left w:val="nil"/>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食品清洗、加工用水符合生活饮用水标准。自备水源应提供有资质的检测机构出具的水质检测合格报告。</w:t>
            </w:r>
          </w:p>
        </w:tc>
        <w:tc>
          <w:tcPr>
            <w:tcW w:w="60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48</w:t>
            </w:r>
          </w:p>
        </w:tc>
        <w:tc>
          <w:tcPr>
            <w:tcW w:w="669"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78"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r>
      <w:tr w:rsidR="003D7318">
        <w:trPr>
          <w:trHeight w:val="582"/>
        </w:trPr>
        <w:tc>
          <w:tcPr>
            <w:tcW w:w="709" w:type="dxa"/>
            <w:vMerge/>
            <w:tcBorders>
              <w:top w:val="nil"/>
              <w:left w:val="single" w:sz="4" w:space="0" w:color="auto"/>
              <w:bottom w:val="single" w:sz="4" w:space="0" w:color="auto"/>
              <w:right w:val="single" w:sz="4" w:space="0" w:color="auto"/>
            </w:tcBorders>
            <w:vAlign w:val="center"/>
          </w:tcPr>
          <w:p w:rsidR="003D7318" w:rsidRDefault="003D7318">
            <w:pPr>
              <w:widowControl/>
              <w:jc w:val="left"/>
              <w:rPr>
                <w:rFonts w:ascii="宋体" w:hAnsi="宋体" w:cs="宋体"/>
                <w:color w:val="000000"/>
                <w:kern w:val="0"/>
              </w:rPr>
            </w:pPr>
          </w:p>
        </w:tc>
        <w:tc>
          <w:tcPr>
            <w:tcW w:w="5670" w:type="dxa"/>
            <w:gridSpan w:val="2"/>
            <w:tcBorders>
              <w:top w:val="nil"/>
              <w:left w:val="nil"/>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接触直接入口食品（包括冷食类、生食类食品和自制饮品）的水经过水净化设施处理或使用直接饮用水。</w:t>
            </w:r>
          </w:p>
        </w:tc>
        <w:tc>
          <w:tcPr>
            <w:tcW w:w="60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49</w:t>
            </w:r>
          </w:p>
        </w:tc>
        <w:tc>
          <w:tcPr>
            <w:tcW w:w="669"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78"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r>
      <w:tr w:rsidR="003D7318">
        <w:trPr>
          <w:trHeight w:val="360"/>
        </w:trPr>
        <w:tc>
          <w:tcPr>
            <w:tcW w:w="709" w:type="dxa"/>
            <w:tcBorders>
              <w:top w:val="nil"/>
              <w:left w:val="single" w:sz="4" w:space="0" w:color="auto"/>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15.</w:t>
            </w:r>
            <w:r>
              <w:rPr>
                <w:rFonts w:ascii="宋体" w:hAnsi="宋体" w:cs="宋体" w:hint="eastAsia"/>
                <w:color w:val="000000"/>
                <w:kern w:val="0"/>
              </w:rPr>
              <w:t>其它</w:t>
            </w:r>
          </w:p>
        </w:tc>
        <w:tc>
          <w:tcPr>
            <w:tcW w:w="5670" w:type="dxa"/>
            <w:gridSpan w:val="2"/>
            <w:tcBorders>
              <w:top w:val="nil"/>
              <w:left w:val="nil"/>
              <w:bottom w:val="single" w:sz="4" w:space="0" w:color="auto"/>
              <w:right w:val="single" w:sz="4" w:space="0" w:color="auto"/>
            </w:tcBorders>
            <w:vAlign w:val="center"/>
          </w:tcPr>
          <w:p w:rsidR="003D7318" w:rsidRDefault="005B25CE">
            <w:pPr>
              <w:widowControl/>
              <w:rPr>
                <w:rFonts w:ascii="宋体" w:hAnsi="宋体" w:cs="宋体"/>
                <w:color w:val="000000"/>
                <w:kern w:val="0"/>
              </w:rPr>
            </w:pPr>
            <w:r>
              <w:rPr>
                <w:rFonts w:ascii="宋体" w:hAnsi="宋体" w:cs="宋体" w:hint="eastAsia"/>
                <w:color w:val="000000"/>
                <w:kern w:val="0"/>
              </w:rPr>
              <w:t>单位食堂、大型餐馆配备留样专用容器和冷藏设施。</w:t>
            </w:r>
          </w:p>
        </w:tc>
        <w:tc>
          <w:tcPr>
            <w:tcW w:w="60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50</w:t>
            </w:r>
          </w:p>
        </w:tc>
        <w:tc>
          <w:tcPr>
            <w:tcW w:w="669"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67"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c>
          <w:tcPr>
            <w:tcW w:w="578" w:type="dxa"/>
            <w:tcBorders>
              <w:top w:val="nil"/>
              <w:left w:val="nil"/>
              <w:bottom w:val="single" w:sz="4" w:space="0" w:color="auto"/>
              <w:right w:val="single" w:sz="4" w:space="0" w:color="auto"/>
            </w:tcBorders>
            <w:vAlign w:val="center"/>
          </w:tcPr>
          <w:p w:rsidR="003D7318" w:rsidRDefault="005B25CE">
            <w:pPr>
              <w:widowControl/>
              <w:jc w:val="center"/>
              <w:rPr>
                <w:rFonts w:ascii="宋体" w:hAnsi="宋体" w:cs="宋体"/>
                <w:color w:val="000000"/>
                <w:kern w:val="0"/>
              </w:rPr>
            </w:pPr>
            <w:r>
              <w:rPr>
                <w:rFonts w:ascii="宋体" w:hAnsi="宋体" w:cs="宋体" w:hint="eastAsia"/>
                <w:color w:val="000000"/>
                <w:kern w:val="0"/>
              </w:rPr>
              <w:t xml:space="preserve">　</w:t>
            </w:r>
          </w:p>
        </w:tc>
      </w:tr>
      <w:tr w:rsidR="003D7318">
        <w:trPr>
          <w:trHeight w:val="1080"/>
        </w:trPr>
        <w:tc>
          <w:tcPr>
            <w:tcW w:w="9367" w:type="dxa"/>
            <w:gridSpan w:val="8"/>
            <w:tcBorders>
              <w:top w:val="single" w:sz="4" w:space="0" w:color="auto"/>
              <w:left w:val="single" w:sz="4" w:space="0" w:color="auto"/>
              <w:bottom w:val="single" w:sz="4" w:space="0" w:color="auto"/>
              <w:right w:val="single" w:sz="4" w:space="0" w:color="000000"/>
            </w:tcBorders>
            <w:vAlign w:val="center"/>
          </w:tcPr>
          <w:p w:rsidR="003D7318" w:rsidRDefault="005B25CE">
            <w:pPr>
              <w:widowControl/>
              <w:jc w:val="left"/>
              <w:rPr>
                <w:rFonts w:ascii="宋体" w:hAnsi="宋体" w:cs="宋体"/>
                <w:color w:val="000000"/>
                <w:kern w:val="0"/>
              </w:rPr>
            </w:pPr>
            <w:r>
              <w:rPr>
                <w:rFonts w:ascii="宋体" w:hAnsi="宋体" w:cs="宋体" w:hint="eastAsia"/>
                <w:color w:val="000000"/>
                <w:kern w:val="0"/>
              </w:rPr>
              <w:t>经本人认真逐项自查</w:t>
            </w:r>
            <w:r>
              <w:rPr>
                <w:rFonts w:ascii="宋体" w:hAnsi="宋体" w:cs="宋体" w:hint="eastAsia"/>
                <w:color w:val="000000"/>
                <w:kern w:val="0"/>
                <w:u w:val="single"/>
              </w:rPr>
              <w:t xml:space="preserve">     </w:t>
            </w:r>
            <w:r>
              <w:rPr>
                <w:rFonts w:ascii="宋体" w:hAnsi="宋体" w:cs="宋体" w:hint="eastAsia"/>
                <w:color w:val="000000"/>
                <w:kern w:val="0"/>
              </w:rPr>
              <w:t>项，不符合</w:t>
            </w:r>
            <w:r>
              <w:rPr>
                <w:rFonts w:ascii="宋体" w:hAnsi="宋体" w:cs="宋体" w:hint="eastAsia"/>
                <w:color w:val="000000"/>
                <w:kern w:val="0"/>
                <w:u w:val="single"/>
              </w:rPr>
              <w:t xml:space="preserve">     </w:t>
            </w:r>
            <w:r>
              <w:rPr>
                <w:rFonts w:ascii="宋体" w:hAnsi="宋体" w:cs="宋体" w:hint="eastAsia"/>
                <w:color w:val="000000"/>
                <w:kern w:val="0"/>
              </w:rPr>
              <w:t>项，其中关键项不符合</w:t>
            </w:r>
            <w:r>
              <w:rPr>
                <w:rFonts w:ascii="宋体" w:hAnsi="宋体" w:cs="宋体" w:hint="eastAsia"/>
                <w:color w:val="000000"/>
                <w:kern w:val="0"/>
                <w:u w:val="single"/>
              </w:rPr>
              <w:t xml:space="preserve">     </w:t>
            </w:r>
            <w:r>
              <w:rPr>
                <w:rFonts w:ascii="宋体" w:hAnsi="宋体" w:cs="宋体" w:hint="eastAsia"/>
                <w:color w:val="000000"/>
                <w:kern w:val="0"/>
              </w:rPr>
              <w:t>项，重点项不符合</w:t>
            </w:r>
            <w:r>
              <w:rPr>
                <w:rFonts w:ascii="宋体" w:hAnsi="宋体" w:cs="宋体" w:hint="eastAsia"/>
                <w:color w:val="000000"/>
                <w:kern w:val="0"/>
                <w:u w:val="single"/>
              </w:rPr>
              <w:t xml:space="preserve">     </w:t>
            </w:r>
            <w:r>
              <w:rPr>
                <w:rFonts w:ascii="宋体" w:hAnsi="宋体" w:cs="宋体" w:hint="eastAsia"/>
                <w:color w:val="000000"/>
                <w:kern w:val="0"/>
              </w:rPr>
              <w:t>项，一般项不符合</w:t>
            </w:r>
            <w:r>
              <w:rPr>
                <w:rFonts w:ascii="宋体" w:hAnsi="宋体" w:cs="宋体" w:hint="eastAsia"/>
                <w:color w:val="000000"/>
                <w:kern w:val="0"/>
                <w:u w:val="single"/>
              </w:rPr>
              <w:t xml:space="preserve">     </w:t>
            </w:r>
            <w:r>
              <w:rPr>
                <w:rFonts w:ascii="宋体" w:hAnsi="宋体" w:cs="宋体" w:hint="eastAsia"/>
                <w:color w:val="000000"/>
                <w:kern w:val="0"/>
              </w:rPr>
              <w:t>项，结果□符合</w:t>
            </w:r>
            <w:r>
              <w:rPr>
                <w:rFonts w:ascii="宋体" w:hAnsi="宋体" w:cs="宋体" w:hint="eastAsia"/>
                <w:color w:val="000000"/>
                <w:kern w:val="0"/>
              </w:rPr>
              <w:t xml:space="preserve"> </w:t>
            </w:r>
            <w:r>
              <w:rPr>
                <w:rFonts w:ascii="宋体" w:hAnsi="宋体" w:cs="宋体" w:hint="eastAsia"/>
                <w:color w:val="000000"/>
                <w:kern w:val="0"/>
              </w:rPr>
              <w:t>□不符合</w:t>
            </w:r>
            <w:r>
              <w:rPr>
                <w:rFonts w:ascii="宋体" w:hAnsi="宋体" w:cs="宋体" w:hint="eastAsia"/>
                <w:color w:val="000000"/>
                <w:kern w:val="0"/>
              </w:rPr>
              <w:t xml:space="preserve"> </w:t>
            </w:r>
            <w:r>
              <w:rPr>
                <w:rFonts w:ascii="宋体" w:hAnsi="宋体" w:cs="宋体" w:hint="eastAsia"/>
                <w:color w:val="000000"/>
                <w:kern w:val="0"/>
              </w:rPr>
              <w:t>许可要求。</w:t>
            </w:r>
            <w:r>
              <w:rPr>
                <w:rFonts w:ascii="宋体" w:hAnsi="宋体" w:cs="宋体" w:hint="eastAsia"/>
                <w:color w:val="000000"/>
                <w:kern w:val="0"/>
              </w:rPr>
              <w:br/>
              <w:t xml:space="preserve">                                                        </w:t>
            </w:r>
            <w:r>
              <w:rPr>
                <w:rFonts w:ascii="宋体" w:hAnsi="宋体" w:cs="宋体" w:hint="eastAsia"/>
                <w:color w:val="000000"/>
                <w:kern w:val="0"/>
              </w:rPr>
              <w:br/>
              <w:t xml:space="preserve">    </w:t>
            </w:r>
            <w:r>
              <w:rPr>
                <w:rFonts w:ascii="宋体" w:hAnsi="宋体" w:cs="宋体" w:hint="eastAsia"/>
                <w:color w:val="000000"/>
                <w:kern w:val="0"/>
              </w:rPr>
              <w:t>自查人签名：</w:t>
            </w:r>
            <w:r>
              <w:rPr>
                <w:rFonts w:ascii="宋体" w:hAnsi="宋体" w:cs="宋体" w:hint="eastAsia"/>
                <w:color w:val="000000"/>
                <w:kern w:val="0"/>
                <w:u w:val="single"/>
              </w:rPr>
              <w:t xml:space="preserve">            </w:t>
            </w:r>
            <w:r>
              <w:rPr>
                <w:rFonts w:ascii="宋体" w:hAnsi="宋体" w:cs="宋体" w:hint="eastAsia"/>
                <w:color w:val="000000"/>
                <w:kern w:val="0"/>
              </w:rPr>
              <w:t xml:space="preserve">      </w:t>
            </w:r>
            <w:r>
              <w:rPr>
                <w:rFonts w:ascii="宋体" w:hAnsi="宋体" w:cs="宋体" w:hint="eastAsia"/>
                <w:color w:val="000000"/>
                <w:kern w:val="0"/>
              </w:rPr>
              <w:t>单位盖章</w:t>
            </w:r>
            <w:r>
              <w:rPr>
                <w:rFonts w:ascii="宋体" w:hAnsi="宋体" w:cs="宋体" w:hint="eastAsia"/>
                <w:color w:val="000000"/>
                <w:kern w:val="0"/>
              </w:rPr>
              <w:t xml:space="preserve">: </w:t>
            </w:r>
            <w:r>
              <w:rPr>
                <w:rFonts w:ascii="宋体" w:hAnsi="宋体" w:cs="宋体" w:hint="eastAsia"/>
                <w:color w:val="000000"/>
                <w:kern w:val="0"/>
                <w:u w:val="single"/>
              </w:rPr>
              <w:t xml:space="preserve">            </w:t>
            </w:r>
            <w:r>
              <w:rPr>
                <w:rFonts w:ascii="宋体" w:hAnsi="宋体" w:cs="宋体" w:hint="eastAsia"/>
                <w:color w:val="000000"/>
                <w:kern w:val="0"/>
              </w:rPr>
              <w:t xml:space="preserve">          </w:t>
            </w:r>
            <w:r>
              <w:rPr>
                <w:rFonts w:ascii="宋体" w:hAnsi="宋体" w:cs="宋体" w:hint="eastAsia"/>
                <w:color w:val="000000"/>
                <w:kern w:val="0"/>
                <w:u w:val="single"/>
              </w:rPr>
              <w:t xml:space="preserve">     </w:t>
            </w:r>
            <w:r>
              <w:rPr>
                <w:rFonts w:ascii="宋体" w:hAnsi="宋体" w:cs="宋体" w:hint="eastAsia"/>
                <w:color w:val="000000"/>
                <w:kern w:val="0"/>
              </w:rPr>
              <w:t>年</w:t>
            </w:r>
            <w:r>
              <w:rPr>
                <w:rFonts w:ascii="宋体" w:hAnsi="宋体" w:cs="宋体" w:hint="eastAsia"/>
                <w:color w:val="000000"/>
                <w:kern w:val="0"/>
                <w:u w:val="single"/>
              </w:rPr>
              <w:t xml:space="preserve">     </w:t>
            </w:r>
            <w:r>
              <w:rPr>
                <w:rFonts w:ascii="宋体" w:hAnsi="宋体" w:cs="宋体" w:hint="eastAsia"/>
                <w:color w:val="000000"/>
                <w:kern w:val="0"/>
              </w:rPr>
              <w:t>月</w:t>
            </w:r>
            <w:r>
              <w:rPr>
                <w:rFonts w:ascii="宋体" w:hAnsi="宋体" w:cs="宋体" w:hint="eastAsia"/>
                <w:color w:val="000000"/>
                <w:kern w:val="0"/>
                <w:u w:val="single"/>
              </w:rPr>
              <w:t xml:space="preserve">     </w:t>
            </w:r>
            <w:r>
              <w:rPr>
                <w:rFonts w:ascii="宋体" w:hAnsi="宋体" w:cs="宋体" w:hint="eastAsia"/>
                <w:color w:val="000000"/>
                <w:kern w:val="0"/>
              </w:rPr>
              <w:t>日</w:t>
            </w:r>
          </w:p>
        </w:tc>
      </w:tr>
      <w:tr w:rsidR="003D7318">
        <w:trPr>
          <w:trHeight w:val="270"/>
        </w:trPr>
        <w:tc>
          <w:tcPr>
            <w:tcW w:w="1574" w:type="dxa"/>
            <w:gridSpan w:val="2"/>
            <w:tcBorders>
              <w:top w:val="nil"/>
              <w:left w:val="nil"/>
              <w:bottom w:val="nil"/>
              <w:right w:val="nil"/>
            </w:tcBorders>
            <w:vAlign w:val="center"/>
          </w:tcPr>
          <w:p w:rsidR="003D7318" w:rsidRDefault="003D7318">
            <w:pPr>
              <w:widowControl/>
              <w:jc w:val="left"/>
              <w:rPr>
                <w:rFonts w:ascii="宋体" w:hAnsi="宋体" w:cs="宋体"/>
                <w:color w:val="000000"/>
                <w:kern w:val="0"/>
              </w:rPr>
            </w:pPr>
          </w:p>
        </w:tc>
        <w:tc>
          <w:tcPr>
            <w:tcW w:w="4805" w:type="dxa"/>
            <w:tcBorders>
              <w:top w:val="nil"/>
              <w:left w:val="nil"/>
              <w:bottom w:val="nil"/>
              <w:right w:val="nil"/>
            </w:tcBorders>
            <w:vAlign w:val="center"/>
          </w:tcPr>
          <w:p w:rsidR="003D7318" w:rsidRDefault="003D7318">
            <w:pPr>
              <w:widowControl/>
              <w:jc w:val="left"/>
              <w:rPr>
                <w:rFonts w:ascii="宋体" w:hAnsi="宋体" w:cs="宋体"/>
                <w:color w:val="000000"/>
                <w:kern w:val="0"/>
              </w:rPr>
            </w:pPr>
          </w:p>
        </w:tc>
        <w:tc>
          <w:tcPr>
            <w:tcW w:w="607" w:type="dxa"/>
            <w:tcBorders>
              <w:top w:val="nil"/>
              <w:left w:val="nil"/>
              <w:bottom w:val="nil"/>
              <w:right w:val="nil"/>
            </w:tcBorders>
            <w:vAlign w:val="center"/>
          </w:tcPr>
          <w:p w:rsidR="003D7318" w:rsidRDefault="003D7318">
            <w:pPr>
              <w:widowControl/>
              <w:jc w:val="left"/>
              <w:rPr>
                <w:rFonts w:ascii="宋体" w:hAnsi="宋体" w:cs="宋体"/>
                <w:color w:val="000000"/>
                <w:kern w:val="0"/>
              </w:rPr>
            </w:pPr>
          </w:p>
        </w:tc>
        <w:tc>
          <w:tcPr>
            <w:tcW w:w="669" w:type="dxa"/>
            <w:tcBorders>
              <w:top w:val="nil"/>
              <w:left w:val="nil"/>
              <w:bottom w:val="nil"/>
              <w:right w:val="nil"/>
            </w:tcBorders>
            <w:vAlign w:val="center"/>
          </w:tcPr>
          <w:p w:rsidR="003D7318" w:rsidRDefault="003D7318">
            <w:pPr>
              <w:widowControl/>
              <w:jc w:val="left"/>
              <w:rPr>
                <w:rFonts w:ascii="宋体" w:hAnsi="宋体" w:cs="宋体"/>
                <w:color w:val="000000"/>
                <w:kern w:val="0"/>
              </w:rPr>
            </w:pPr>
          </w:p>
        </w:tc>
        <w:tc>
          <w:tcPr>
            <w:tcW w:w="567" w:type="dxa"/>
            <w:tcBorders>
              <w:top w:val="nil"/>
              <w:left w:val="nil"/>
              <w:bottom w:val="nil"/>
              <w:right w:val="nil"/>
            </w:tcBorders>
            <w:vAlign w:val="center"/>
          </w:tcPr>
          <w:p w:rsidR="003D7318" w:rsidRDefault="003D7318">
            <w:pPr>
              <w:widowControl/>
              <w:jc w:val="left"/>
              <w:rPr>
                <w:rFonts w:ascii="宋体" w:hAnsi="宋体" w:cs="宋体"/>
                <w:color w:val="000000"/>
                <w:kern w:val="0"/>
              </w:rPr>
            </w:pPr>
          </w:p>
        </w:tc>
        <w:tc>
          <w:tcPr>
            <w:tcW w:w="567" w:type="dxa"/>
            <w:tcBorders>
              <w:top w:val="nil"/>
              <w:left w:val="nil"/>
              <w:bottom w:val="nil"/>
              <w:right w:val="nil"/>
            </w:tcBorders>
            <w:vAlign w:val="center"/>
          </w:tcPr>
          <w:p w:rsidR="003D7318" w:rsidRDefault="003D7318">
            <w:pPr>
              <w:widowControl/>
              <w:jc w:val="left"/>
              <w:rPr>
                <w:rFonts w:ascii="宋体" w:hAnsi="宋体" w:cs="宋体"/>
                <w:color w:val="000000"/>
                <w:kern w:val="0"/>
              </w:rPr>
            </w:pPr>
          </w:p>
        </w:tc>
        <w:tc>
          <w:tcPr>
            <w:tcW w:w="578" w:type="dxa"/>
            <w:tcBorders>
              <w:top w:val="nil"/>
              <w:left w:val="nil"/>
              <w:bottom w:val="nil"/>
              <w:right w:val="nil"/>
            </w:tcBorders>
            <w:vAlign w:val="center"/>
          </w:tcPr>
          <w:p w:rsidR="003D7318" w:rsidRDefault="003D7318">
            <w:pPr>
              <w:widowControl/>
              <w:jc w:val="left"/>
              <w:rPr>
                <w:rFonts w:ascii="宋体" w:hAnsi="宋体" w:cs="宋体"/>
                <w:color w:val="000000"/>
                <w:kern w:val="0"/>
              </w:rPr>
            </w:pPr>
          </w:p>
        </w:tc>
      </w:tr>
      <w:tr w:rsidR="003D7318">
        <w:trPr>
          <w:trHeight w:val="270"/>
        </w:trPr>
        <w:tc>
          <w:tcPr>
            <w:tcW w:w="9367" w:type="dxa"/>
            <w:gridSpan w:val="8"/>
            <w:tcBorders>
              <w:top w:val="nil"/>
              <w:left w:val="nil"/>
              <w:bottom w:val="nil"/>
              <w:right w:val="nil"/>
            </w:tcBorders>
            <w:vAlign w:val="center"/>
          </w:tcPr>
          <w:p w:rsidR="003D7318" w:rsidRDefault="005B25CE">
            <w:pPr>
              <w:widowControl/>
              <w:jc w:val="left"/>
              <w:rPr>
                <w:rFonts w:ascii="宋体" w:hAnsi="宋体" w:cs="宋体"/>
                <w:color w:val="000000"/>
                <w:kern w:val="0"/>
              </w:rPr>
            </w:pPr>
            <w:r>
              <w:rPr>
                <w:rFonts w:ascii="宋体" w:hAnsi="宋体" w:cs="宋体" w:hint="eastAsia"/>
                <w:color w:val="000000"/>
                <w:kern w:val="0"/>
              </w:rPr>
              <w:t>注：</w:t>
            </w:r>
            <w:r>
              <w:rPr>
                <w:rFonts w:ascii="宋体" w:hAnsi="宋体" w:cs="宋体" w:hint="eastAsia"/>
                <w:color w:val="000000"/>
                <w:kern w:val="0"/>
              </w:rPr>
              <w:t>1</w:t>
            </w:r>
            <w:r>
              <w:rPr>
                <w:rFonts w:ascii="宋体" w:hAnsi="宋体" w:cs="宋体" w:hint="eastAsia"/>
                <w:color w:val="000000"/>
                <w:kern w:val="0"/>
              </w:rPr>
              <w:t>．本表共</w:t>
            </w:r>
            <w:r>
              <w:rPr>
                <w:rFonts w:ascii="宋体" w:hAnsi="宋体" w:cs="宋体" w:hint="eastAsia"/>
                <w:color w:val="000000"/>
                <w:kern w:val="0"/>
              </w:rPr>
              <w:t>50</w:t>
            </w:r>
            <w:r>
              <w:rPr>
                <w:rFonts w:ascii="宋体" w:hAnsi="宋体" w:cs="宋体" w:hint="eastAsia"/>
                <w:color w:val="000000"/>
                <w:kern w:val="0"/>
              </w:rPr>
              <w:t>项，其中否决项</w:t>
            </w:r>
            <w:r>
              <w:rPr>
                <w:rFonts w:ascii="宋体" w:hAnsi="宋体" w:cs="宋体" w:hint="eastAsia"/>
                <w:color w:val="000000"/>
                <w:kern w:val="0"/>
              </w:rPr>
              <w:t>1</w:t>
            </w:r>
            <w:r>
              <w:rPr>
                <w:rFonts w:ascii="宋体" w:hAnsi="宋体" w:cs="宋体" w:hint="eastAsia"/>
                <w:color w:val="000000"/>
                <w:kern w:val="0"/>
              </w:rPr>
              <w:t>项</w:t>
            </w:r>
            <w:r>
              <w:rPr>
                <w:rFonts w:ascii="宋体" w:hAnsi="宋体" w:cs="宋体" w:hint="eastAsia"/>
                <w:color w:val="000000"/>
                <w:kern w:val="0"/>
              </w:rPr>
              <w:t>,</w:t>
            </w:r>
            <w:r>
              <w:rPr>
                <w:rFonts w:ascii="宋体" w:hAnsi="宋体" w:cs="宋体" w:hint="eastAsia"/>
                <w:color w:val="000000"/>
                <w:kern w:val="0"/>
              </w:rPr>
              <w:t>关键项</w:t>
            </w:r>
            <w:r>
              <w:rPr>
                <w:rFonts w:ascii="宋体" w:hAnsi="宋体" w:cs="宋体" w:hint="eastAsia"/>
                <w:color w:val="000000"/>
                <w:kern w:val="0"/>
              </w:rPr>
              <w:t>16</w:t>
            </w:r>
            <w:r>
              <w:rPr>
                <w:rFonts w:ascii="宋体" w:hAnsi="宋体" w:cs="宋体" w:hint="eastAsia"/>
                <w:color w:val="000000"/>
                <w:kern w:val="0"/>
              </w:rPr>
              <w:t>项，重点项</w:t>
            </w:r>
            <w:r>
              <w:rPr>
                <w:rFonts w:ascii="宋体" w:hAnsi="宋体" w:cs="宋体" w:hint="eastAsia"/>
                <w:color w:val="000000"/>
                <w:kern w:val="0"/>
              </w:rPr>
              <w:t>22</w:t>
            </w:r>
            <w:r>
              <w:rPr>
                <w:rFonts w:ascii="宋体" w:hAnsi="宋体" w:cs="宋体" w:hint="eastAsia"/>
                <w:color w:val="000000"/>
                <w:kern w:val="0"/>
              </w:rPr>
              <w:t>项，一般项</w:t>
            </w:r>
            <w:r>
              <w:rPr>
                <w:rFonts w:ascii="宋体" w:hAnsi="宋体" w:cs="宋体" w:hint="eastAsia"/>
                <w:color w:val="000000"/>
                <w:kern w:val="0"/>
              </w:rPr>
              <w:t>11</w:t>
            </w:r>
            <w:r>
              <w:rPr>
                <w:rFonts w:ascii="宋体" w:hAnsi="宋体" w:cs="宋体" w:hint="eastAsia"/>
                <w:color w:val="000000"/>
                <w:kern w:val="0"/>
              </w:rPr>
              <w:t>项。</w:t>
            </w:r>
            <w:r>
              <w:rPr>
                <w:rFonts w:ascii="宋体" w:hAnsi="宋体" w:cs="宋体" w:hint="eastAsia"/>
                <w:color w:val="000000"/>
                <w:kern w:val="0"/>
              </w:rPr>
              <w:t>***</w:t>
            </w:r>
            <w:r>
              <w:rPr>
                <w:rFonts w:ascii="宋体" w:hAnsi="宋体" w:cs="宋体" w:hint="eastAsia"/>
                <w:color w:val="000000"/>
                <w:kern w:val="0"/>
              </w:rPr>
              <w:t>表示关键项，</w:t>
            </w:r>
            <w:r>
              <w:rPr>
                <w:rFonts w:ascii="宋体" w:hAnsi="宋体" w:cs="宋体" w:hint="eastAsia"/>
                <w:color w:val="000000"/>
                <w:kern w:val="0"/>
              </w:rPr>
              <w:t>**</w:t>
            </w:r>
            <w:r>
              <w:rPr>
                <w:rFonts w:ascii="宋体" w:hAnsi="宋体" w:cs="宋体" w:hint="eastAsia"/>
                <w:color w:val="000000"/>
                <w:kern w:val="0"/>
              </w:rPr>
              <w:t>为重点项，</w:t>
            </w:r>
            <w:r>
              <w:rPr>
                <w:rFonts w:ascii="宋体" w:hAnsi="宋体" w:cs="宋体" w:hint="eastAsia"/>
                <w:color w:val="000000"/>
                <w:kern w:val="0"/>
              </w:rPr>
              <w:t>*</w:t>
            </w:r>
            <w:r>
              <w:rPr>
                <w:rFonts w:ascii="宋体" w:hAnsi="宋体" w:cs="宋体" w:hint="eastAsia"/>
                <w:color w:val="000000"/>
                <w:kern w:val="0"/>
              </w:rPr>
              <w:t>为一般项；</w:t>
            </w:r>
          </w:p>
        </w:tc>
      </w:tr>
      <w:tr w:rsidR="003D7318">
        <w:trPr>
          <w:trHeight w:val="270"/>
        </w:trPr>
        <w:tc>
          <w:tcPr>
            <w:tcW w:w="9367" w:type="dxa"/>
            <w:gridSpan w:val="8"/>
            <w:tcBorders>
              <w:top w:val="nil"/>
              <w:left w:val="nil"/>
              <w:bottom w:val="nil"/>
              <w:right w:val="nil"/>
            </w:tcBorders>
            <w:vAlign w:val="center"/>
          </w:tcPr>
          <w:p w:rsidR="003D7318" w:rsidRDefault="005B25CE">
            <w:pPr>
              <w:widowControl/>
              <w:jc w:val="left"/>
              <w:rPr>
                <w:rFonts w:ascii="宋体" w:hAnsi="宋体" w:cs="宋体"/>
                <w:color w:val="000000"/>
                <w:kern w:val="0"/>
              </w:rPr>
            </w:pPr>
            <w:r>
              <w:rPr>
                <w:rFonts w:ascii="宋体" w:hAnsi="宋体" w:cs="宋体" w:hint="eastAsia"/>
                <w:color w:val="000000"/>
                <w:kern w:val="0"/>
              </w:rPr>
              <w:t>2</w:t>
            </w:r>
            <w:r>
              <w:rPr>
                <w:rFonts w:ascii="宋体" w:hAnsi="宋体" w:cs="宋体" w:hint="eastAsia"/>
                <w:color w:val="000000"/>
                <w:kern w:val="0"/>
              </w:rPr>
              <w:t>．项目中的内容如部分不符合，应作为不符合；</w:t>
            </w:r>
          </w:p>
        </w:tc>
      </w:tr>
      <w:tr w:rsidR="003D7318">
        <w:trPr>
          <w:trHeight w:val="270"/>
        </w:trPr>
        <w:tc>
          <w:tcPr>
            <w:tcW w:w="9367" w:type="dxa"/>
            <w:gridSpan w:val="8"/>
            <w:tcBorders>
              <w:top w:val="nil"/>
              <w:left w:val="nil"/>
              <w:bottom w:val="nil"/>
              <w:right w:val="nil"/>
            </w:tcBorders>
            <w:vAlign w:val="center"/>
          </w:tcPr>
          <w:p w:rsidR="003D7318" w:rsidRDefault="005B25CE">
            <w:pPr>
              <w:widowControl/>
              <w:jc w:val="left"/>
              <w:rPr>
                <w:rFonts w:ascii="宋体" w:hAnsi="宋体" w:cs="宋体"/>
                <w:color w:val="000000"/>
                <w:kern w:val="0"/>
              </w:rPr>
            </w:pPr>
            <w:r>
              <w:rPr>
                <w:rFonts w:ascii="宋体" w:hAnsi="宋体" w:cs="宋体" w:hint="eastAsia"/>
                <w:color w:val="000000"/>
                <w:kern w:val="0"/>
              </w:rPr>
              <w:t>3</w:t>
            </w:r>
            <w:r>
              <w:rPr>
                <w:rFonts w:ascii="宋体" w:hAnsi="宋体" w:cs="宋体" w:hint="eastAsia"/>
                <w:color w:val="000000"/>
                <w:kern w:val="0"/>
              </w:rPr>
              <w:t>．结果判定为不适用（合理缺项）的不计</w:t>
            </w:r>
            <w:proofErr w:type="gramStart"/>
            <w:r>
              <w:rPr>
                <w:rFonts w:ascii="宋体" w:hAnsi="宋体" w:cs="宋体" w:hint="eastAsia"/>
                <w:color w:val="000000"/>
                <w:kern w:val="0"/>
              </w:rPr>
              <w:t>入结果</w:t>
            </w:r>
            <w:proofErr w:type="gramEnd"/>
            <w:r>
              <w:rPr>
                <w:rFonts w:ascii="宋体" w:hAnsi="宋体" w:cs="宋体" w:hint="eastAsia"/>
                <w:color w:val="000000"/>
                <w:kern w:val="0"/>
              </w:rPr>
              <w:t>判定。</w:t>
            </w:r>
          </w:p>
        </w:tc>
      </w:tr>
      <w:tr w:rsidR="003D7318">
        <w:trPr>
          <w:trHeight w:val="540"/>
        </w:trPr>
        <w:tc>
          <w:tcPr>
            <w:tcW w:w="9367" w:type="dxa"/>
            <w:gridSpan w:val="8"/>
            <w:tcBorders>
              <w:top w:val="nil"/>
              <w:left w:val="nil"/>
              <w:bottom w:val="nil"/>
              <w:right w:val="nil"/>
            </w:tcBorders>
            <w:vAlign w:val="center"/>
          </w:tcPr>
          <w:p w:rsidR="003D7318" w:rsidRDefault="005B25CE">
            <w:pPr>
              <w:widowControl/>
              <w:jc w:val="left"/>
              <w:rPr>
                <w:rFonts w:ascii="宋体" w:hAnsi="宋体" w:cs="宋体"/>
                <w:color w:val="000000"/>
                <w:kern w:val="0"/>
              </w:rPr>
            </w:pPr>
            <w:r>
              <w:rPr>
                <w:rFonts w:ascii="宋体" w:hAnsi="宋体" w:cs="宋体" w:hint="eastAsia"/>
                <w:color w:val="000000"/>
                <w:kern w:val="0"/>
              </w:rPr>
              <w:t>4</w:t>
            </w:r>
            <w:r>
              <w:rPr>
                <w:rFonts w:ascii="宋体" w:hAnsi="宋体" w:cs="宋体" w:hint="eastAsia"/>
                <w:color w:val="000000"/>
                <w:kern w:val="0"/>
              </w:rPr>
              <w:t>．结果判定：关键项不符合数为</w:t>
            </w:r>
            <w:r>
              <w:rPr>
                <w:rFonts w:ascii="宋体" w:hAnsi="宋体" w:cs="宋体" w:hint="eastAsia"/>
                <w:color w:val="000000"/>
                <w:kern w:val="0"/>
              </w:rPr>
              <w:t>0</w:t>
            </w:r>
            <w:r>
              <w:rPr>
                <w:rFonts w:ascii="宋体" w:hAnsi="宋体" w:cs="宋体" w:hint="eastAsia"/>
                <w:color w:val="000000"/>
                <w:kern w:val="0"/>
              </w:rPr>
              <w:t>项，重点项和一般项不符合总数≤</w:t>
            </w:r>
            <w:r>
              <w:rPr>
                <w:rFonts w:ascii="宋体" w:hAnsi="宋体" w:cs="宋体" w:hint="eastAsia"/>
                <w:color w:val="000000"/>
                <w:kern w:val="0"/>
              </w:rPr>
              <w:t>10</w:t>
            </w:r>
            <w:r>
              <w:rPr>
                <w:rFonts w:ascii="宋体" w:hAnsi="宋体" w:cs="宋体" w:hint="eastAsia"/>
                <w:color w:val="000000"/>
                <w:kern w:val="0"/>
              </w:rPr>
              <w:t>项，其中重点项不符合数≤</w:t>
            </w:r>
            <w:r>
              <w:rPr>
                <w:rFonts w:ascii="宋体" w:hAnsi="宋体" w:cs="宋体" w:hint="eastAsia"/>
                <w:color w:val="000000"/>
                <w:kern w:val="0"/>
              </w:rPr>
              <w:t>4</w:t>
            </w:r>
            <w:r>
              <w:rPr>
                <w:rFonts w:ascii="宋体" w:hAnsi="宋体" w:cs="宋体" w:hint="eastAsia"/>
                <w:color w:val="000000"/>
                <w:kern w:val="0"/>
              </w:rPr>
              <w:t>项的为“符合”否则为“不符合”。</w:t>
            </w:r>
          </w:p>
        </w:tc>
      </w:tr>
    </w:tbl>
    <w:p w:rsidR="003D7318" w:rsidRDefault="003D7318"/>
    <w:sectPr w:rsidR="003D731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default"/>
    <w:sig w:usb0="00000000" w:usb1="184F6CFA" w:usb2="00000012" w:usb3="00000000" w:csb0="00040001" w:csb1="00000000"/>
  </w:font>
  <w:font w:name="仿宋_GB2312">
    <w:altName w:val="仿宋"/>
    <w:charset w:val="86"/>
    <w:family w:val="modern"/>
    <w:pitch w:val="fixed"/>
    <w:sig w:usb0="00000001" w:usb1="080E0000" w:usb2="00000010" w:usb3="00000000" w:csb0="00040000" w:csb1="00000000"/>
  </w:font>
  <w:font w:name="楷体_GB2312">
    <w:altName w:val="楷体"/>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revisionView w:markup="0"/>
  <w:trackRevision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GWebUrl" w:val="http://19.121.241.45/seeyon/officeservlet"/>
  </w:docVars>
  <w:rsids>
    <w:rsidRoot w:val="004919A1"/>
    <w:rsid w:val="B9975EC4"/>
    <w:rsid w:val="CDF2B8C3"/>
    <w:rsid w:val="F9DF3756"/>
    <w:rsid w:val="FFA2B114"/>
    <w:rsid w:val="000037C3"/>
    <w:rsid w:val="00077060"/>
    <w:rsid w:val="00110FF3"/>
    <w:rsid w:val="00123787"/>
    <w:rsid w:val="003D7318"/>
    <w:rsid w:val="00437FC8"/>
    <w:rsid w:val="004919A1"/>
    <w:rsid w:val="005B25CE"/>
    <w:rsid w:val="0065363A"/>
    <w:rsid w:val="00885EA7"/>
    <w:rsid w:val="00C564FC"/>
    <w:rsid w:val="00E25F21"/>
    <w:rsid w:val="00E52E97"/>
    <w:rsid w:val="3DD7D2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qFormat/>
    <w:pPr>
      <w:spacing w:before="240" w:after="60"/>
      <w:jc w:val="center"/>
      <w:outlineLvl w:val="0"/>
    </w:pPr>
    <w:rPr>
      <w:rFonts w:ascii="Cambria" w:hAnsi="Cambria"/>
      <w:b/>
      <w:bCs/>
      <w:sz w:val="32"/>
      <w:szCs w:val="32"/>
    </w:rPr>
  </w:style>
  <w:style w:type="paragraph" w:customStyle="1" w:styleId="p0">
    <w:name w:val="p0"/>
    <w:basedOn w:val="a"/>
    <w:qFormat/>
    <w:pPr>
      <w:widowControl/>
    </w:pPr>
    <w:rPr>
      <w:kern w:val="0"/>
    </w:rPr>
  </w:style>
  <w:style w:type="paragraph" w:styleId="a4">
    <w:name w:val="Balloon Text"/>
    <w:basedOn w:val="a"/>
    <w:link w:val="Char"/>
    <w:uiPriority w:val="99"/>
    <w:semiHidden/>
    <w:unhideWhenUsed/>
    <w:rsid w:val="00110FF3"/>
    <w:rPr>
      <w:sz w:val="18"/>
      <w:szCs w:val="18"/>
    </w:rPr>
  </w:style>
  <w:style w:type="character" w:customStyle="1" w:styleId="Char">
    <w:name w:val="批注框文本 Char"/>
    <w:basedOn w:val="a0"/>
    <w:link w:val="a4"/>
    <w:uiPriority w:val="99"/>
    <w:semiHidden/>
    <w:rsid w:val="00110FF3"/>
    <w:rPr>
      <w:rFonts w:ascii="Times New Roman" w:eastAsia="宋体" w:hAnsi="Times New Roman"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qFormat/>
    <w:pPr>
      <w:spacing w:before="240" w:after="60"/>
      <w:jc w:val="center"/>
      <w:outlineLvl w:val="0"/>
    </w:pPr>
    <w:rPr>
      <w:rFonts w:ascii="Cambria" w:hAnsi="Cambria"/>
      <w:b/>
      <w:bCs/>
      <w:sz w:val="32"/>
      <w:szCs w:val="32"/>
    </w:rPr>
  </w:style>
  <w:style w:type="paragraph" w:customStyle="1" w:styleId="p0">
    <w:name w:val="p0"/>
    <w:basedOn w:val="a"/>
    <w:qFormat/>
    <w:pPr>
      <w:widowControl/>
    </w:pPr>
    <w:rPr>
      <w:kern w:val="0"/>
    </w:rPr>
  </w:style>
  <w:style w:type="paragraph" w:styleId="a4">
    <w:name w:val="Balloon Text"/>
    <w:basedOn w:val="a"/>
    <w:link w:val="Char"/>
    <w:uiPriority w:val="99"/>
    <w:semiHidden/>
    <w:unhideWhenUsed/>
    <w:rsid w:val="00110FF3"/>
    <w:rPr>
      <w:sz w:val="18"/>
      <w:szCs w:val="18"/>
    </w:rPr>
  </w:style>
  <w:style w:type="character" w:customStyle="1" w:styleId="Char">
    <w:name w:val="批注框文本 Char"/>
    <w:basedOn w:val="a0"/>
    <w:link w:val="a4"/>
    <w:uiPriority w:val="99"/>
    <w:semiHidden/>
    <w:rsid w:val="00110FF3"/>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2418</Words>
  <Characters>13788</Characters>
  <Application>Microsoft Office Word</Application>
  <DocSecurity>0</DocSecurity>
  <Lines>114</Lines>
  <Paragraphs>32</Paragraphs>
  <ScaleCrop>false</ScaleCrop>
  <Company>Microsoft</Company>
  <LinksUpToDate>false</LinksUpToDate>
  <CharactersWithSpaces>16174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dc:title>
  <dc:creator>周冰如</dc:creator>
  <cp:lastModifiedBy>陈明</cp:lastModifiedBy>
  <cp:revision>2</cp:revision>
  <dcterms:created xsi:type="dcterms:W3CDTF">2022-12-08T07:55:00Z</dcterms:created>
  <dcterms:modified xsi:type="dcterms:W3CDTF">2022-12-08T07:55:00Z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2052-11.8.2.10681</vt:lpwstr>
  </property>
</Properties>
</file>