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4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single"/>
          <w:lang w:val="en-US" w:eastAsia="zh-CN" w:bidi="ar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single"/>
          <w:lang w:val="en-US" w:eastAsia="zh-CN" w:bidi="ar"/>
        </w:rPr>
        <w:t xml:space="preserve">（工程名称）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建筑垃圾处理方案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（示范文本）</w:t>
      </w:r>
    </w:p>
    <w:bookmarkEnd w:id="0"/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spacing w:val="6"/>
          <w:kern w:val="0"/>
          <w:sz w:val="32"/>
          <w:szCs w:val="32"/>
          <w:lang w:val="en-US" w:eastAsia="zh-CN" w:bidi="ar"/>
        </w:rPr>
        <w:t>工 程 名 称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：____________________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spacing w:val="6"/>
          <w:kern w:val="0"/>
          <w:sz w:val="32"/>
          <w:szCs w:val="32"/>
          <w:lang w:val="en-US" w:eastAsia="zh-CN" w:bidi="ar"/>
        </w:rPr>
        <w:t>工 程 地 址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：____________________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spacing w:val="6"/>
          <w:kern w:val="0"/>
          <w:sz w:val="32"/>
          <w:szCs w:val="32"/>
          <w:lang w:val="en-US" w:eastAsia="zh-CN" w:bidi="ar"/>
        </w:rPr>
        <w:t>开 工 日 期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：____________________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spacing w:val="6"/>
          <w:kern w:val="0"/>
          <w:sz w:val="32"/>
          <w:szCs w:val="32"/>
          <w:lang w:val="en-US" w:eastAsia="zh-CN" w:bidi="ar"/>
        </w:rPr>
        <w:t>施 工 单 位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：____________________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联系人及电话：___________________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spacing w:val="6"/>
          <w:kern w:val="0"/>
          <w:sz w:val="32"/>
          <w:szCs w:val="32"/>
          <w:lang w:val="en-US" w:eastAsia="zh-CN" w:bidi="ar"/>
        </w:rPr>
        <w:t>工 程 类 型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：____________________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6" w:lineRule="exact"/>
        <w:ind w:left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6" w:lineRule="exact"/>
        <w:ind w:left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一、编制依据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（一）《中华人民共和国固体废弃物污染环境防治法》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（二）《中华人民共和国大气污染防治法》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（三）《中华人民共和国环境保护法》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（四）《城市市容和环境卫生管理条例》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（五）《城市建筑垃圾管理规定》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（六）《建筑垃圾处理技术标准》（CJJ/T 134—2019）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（七）《广东省建筑垃圾管理条例》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（八）设计文件及图纸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（九）……（包括但不限于上述内容）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二、编制目的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为维护我市市容环境，按照“谁产生、谁负责”的原则，明确建筑垃圾减量化目标和职责分工，规范本项目建筑垃圾排放、运输、处置、综合利用等行为，及时有效处理建筑垃圾，有效防治建筑垃圾污染，特制定本建筑垃圾处理方案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三、工程概况和施工单位基本信息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"/>
        </w:rPr>
        <w:t>（一）工程概况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项目名称：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项目地址：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工程类型：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工程规模：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"/>
        </w:rPr>
        <w:t>建设单位：（单位名称，法人、项目负责人、经办人及联系方式）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"/>
        </w:rPr>
        <w:t>工程总承包单位：（单位名称，法定代表人、工程总承包项目经理及联系方式）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"/>
        </w:rPr>
        <w:t>监理单位：（单位名称，法定代表人、总监理工程师及联系方式）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"/>
        </w:rPr>
        <w:t>施工总承包单位：（单位名称，法人、项目负责人、建筑垃圾管理负责人及联系方式）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开工时间：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竣工时间：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……（包括但不限于上述内容）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四、建筑垃圾产生量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-US" w:eastAsia="zh-CN" w:bidi="ar"/>
        </w:rPr>
        <w:t>（参考依据</w:t>
      </w:r>
      <w:r>
        <w:rPr>
          <w:rFonts w:hint="default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" w:eastAsia="zh-CN" w:bidi="ar"/>
        </w:rPr>
        <w:t>：</w:t>
      </w:r>
      <w:r>
        <w:rPr>
          <w:rFonts w:hint="eastAsia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" w:eastAsia="zh-CN" w:bidi="ar"/>
        </w:rPr>
        <w:t>产生量可根据项目设计文件及</w:t>
      </w:r>
      <w:r>
        <w:rPr>
          <w:rFonts w:hint="default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" w:eastAsia="zh-CN" w:bidi="ar"/>
        </w:rPr>
        <w:t>《建筑垃圾处理技术标准》（CJJ/T 134—2019）</w:t>
      </w:r>
      <w:r>
        <w:rPr>
          <w:rFonts w:hint="eastAsia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" w:eastAsia="zh-CN" w:bidi="ar"/>
        </w:rPr>
        <w:t>中</w:t>
      </w:r>
      <w:r>
        <w:rPr>
          <w:rFonts w:hint="eastAsia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-US" w:eastAsia="zh-CN" w:bidi="ar"/>
        </w:rPr>
        <w:t>4.1产量及规模的计算方式计算。）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建筑垃圾产生总量：****吨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（一）工程渣土：****吨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（二）工程泥浆：****吨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（三）工程垃圾：****吨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（四）拆除垃圾：****吨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（五）装修垃圾：****吨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五、建筑垃圾源头减量的措施和目标（结合实际制定）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-US" w:eastAsia="zh-CN" w:bidi="ar"/>
        </w:rPr>
        <w:t>（参考依据</w:t>
      </w:r>
      <w:r>
        <w:rPr>
          <w:rFonts w:hint="default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" w:eastAsia="zh-CN" w:bidi="ar"/>
        </w:rPr>
        <w:t>：</w:t>
      </w:r>
      <w:r>
        <w:rPr>
          <w:rFonts w:hint="eastAsia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-US" w:eastAsia="zh-CN" w:bidi="ar"/>
        </w:rPr>
        <w:t>《施工现场建筑垃圾减量化指导手册（试行）》《施工现场建筑垃圾减量化指导图册》第4部分</w:t>
      </w:r>
      <w:r>
        <w:rPr>
          <w:rFonts w:hint="eastAsia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" w:eastAsia="zh-CN" w:bidi="ar"/>
        </w:rPr>
        <w:t>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" w:eastAsia="zh-CN" w:bidi="ar"/>
        </w:rPr>
        <w:t>编制内容：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" w:eastAsia="zh-CN" w:bidi="ar"/>
        </w:rPr>
        <w:t>包括但不限于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在设计深化、施工组织优化、永临结合、临时设施和周转材料重复利用、施工过程管控等方面结合自身情况制定相应措施。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六、建筑垃圾分类收集与存放的措施（结合实际制定）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-US" w:eastAsia="zh-CN" w:bidi="ar"/>
        </w:rPr>
        <w:t>（参考依据</w:t>
      </w:r>
      <w:r>
        <w:rPr>
          <w:rFonts w:hint="default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" w:eastAsia="zh-CN" w:bidi="ar"/>
        </w:rPr>
        <w:t>：</w:t>
      </w:r>
      <w:r>
        <w:rPr>
          <w:rFonts w:hint="eastAsia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-US" w:eastAsia="zh-CN" w:bidi="ar"/>
        </w:rPr>
        <w:t>《施工现场建筑垃圾减量化指导手册（试行）》《施工现场建筑垃圾减量化指导图册》第5部分</w:t>
      </w:r>
      <w:r>
        <w:rPr>
          <w:rFonts w:hint="eastAsia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" w:eastAsia="zh-CN" w:bidi="ar"/>
        </w:rPr>
        <w:t>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" w:eastAsia="zh-CN" w:bidi="ar"/>
        </w:rPr>
        <w:t>编制内容：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" w:eastAsia="zh-CN" w:bidi="ar"/>
        </w:rPr>
        <w:t>包括但不限于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设置分类收集存放区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" w:eastAsia="zh-CN" w:bidi="ar"/>
        </w:rPr>
        <w:t>情况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" w:eastAsia="zh-CN" w:bidi="ar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制定详细分类、收集、存放管理制度及管理措施、详细方案。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七、建筑垃圾就地利用计划措施（结合实际制定）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-US" w:eastAsia="zh-CN" w:bidi="ar"/>
        </w:rPr>
        <w:t>（参考依据</w:t>
      </w:r>
      <w:r>
        <w:rPr>
          <w:rFonts w:hint="default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" w:eastAsia="zh-CN" w:bidi="ar"/>
        </w:rPr>
        <w:t>：</w:t>
      </w:r>
      <w:r>
        <w:rPr>
          <w:rFonts w:hint="eastAsia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-US" w:eastAsia="zh-CN" w:bidi="ar"/>
        </w:rPr>
        <w:t>《施工现场建筑垃圾减量化指导手册（试行）》《施工现场建筑垃圾减量化指导图册》第6部分</w:t>
      </w:r>
      <w:r>
        <w:rPr>
          <w:rFonts w:hint="eastAsia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" w:eastAsia="zh-CN" w:bidi="ar"/>
        </w:rPr>
        <w:t>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" w:eastAsia="zh-CN" w:bidi="ar"/>
        </w:rPr>
        <w:t>编制内容：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结合自身情况制定相应计划措施。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八、外运建筑垃圾外运处理计划措施（结合实际制定）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-US" w:eastAsia="zh-CN" w:bidi="ar"/>
        </w:rPr>
        <w:t>（参考依据</w:t>
      </w:r>
      <w:r>
        <w:rPr>
          <w:rFonts w:hint="default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" w:eastAsia="zh-CN" w:bidi="ar"/>
        </w:rPr>
        <w:t>：</w:t>
      </w:r>
      <w:r>
        <w:rPr>
          <w:rFonts w:hint="eastAsia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-US" w:eastAsia="zh-CN" w:bidi="ar"/>
        </w:rPr>
        <w:t>《建筑垃圾处理技术标准》（CJJT134—2019）第8、第9部分）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" w:eastAsia="zh-CN" w:bidi="ar"/>
        </w:rPr>
        <w:t>编制内容：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结合自身情况制定相应计划措施，并附相关利用或处置“意向”合同（协议）。建筑垃圾用于填充洼地、矿山修复、土地复耕、园林绿化的，应附相关单位的确认意见（合同）。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九、运输管理（排放控制）措施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-US" w:eastAsia="zh-CN" w:bidi="ar"/>
        </w:rPr>
        <w:t>（参考依据</w:t>
      </w:r>
      <w:r>
        <w:rPr>
          <w:rFonts w:hint="default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" w:eastAsia="zh-CN" w:bidi="ar"/>
        </w:rPr>
        <w:t>：</w:t>
      </w:r>
      <w:r>
        <w:rPr>
          <w:rFonts w:hint="eastAsia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-US" w:eastAsia="zh-CN" w:bidi="ar"/>
        </w:rPr>
        <w:t>《施工现场建筑垃圾减量化指导手册（试行）》第7部分</w:t>
      </w:r>
      <w:r>
        <w:rPr>
          <w:rFonts w:hint="eastAsia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" w:eastAsia="zh-CN" w:bidi="ar"/>
        </w:rPr>
        <w:t>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" w:eastAsia="zh-CN" w:bidi="ar"/>
        </w:rPr>
        <w:t>编制内容：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/>
        </w:rPr>
        <w:t>制定详细措施。包括但不限于运输企业基本情况，运输车辆卫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highlight w:val="none"/>
          <w:lang w:val="en-US" w:eastAsia="zh-CN"/>
        </w:rPr>
        <w:t>星定位接入主管部门监管系统情况，出场建筑垃圾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分类称重计量记录、出场车辆车身冲洗、车辆密闭运输防撒漏、清洗因运输造成的污染路面等制度。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十、建筑垃圾污染防治措施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-US" w:eastAsia="zh-CN" w:bidi="ar"/>
        </w:rPr>
        <w:t>（参考依据</w:t>
      </w:r>
      <w:r>
        <w:rPr>
          <w:rFonts w:hint="default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" w:eastAsia="zh-CN" w:bidi="ar"/>
        </w:rPr>
        <w:t>：</w:t>
      </w:r>
      <w:r>
        <w:rPr>
          <w:rFonts w:hint="eastAsia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-US" w:eastAsia="zh-CN" w:bidi="ar"/>
        </w:rPr>
        <w:t>《建筑垃圾处理技术标准》（CJJT134—2019）</w:t>
      </w:r>
      <w:r>
        <w:rPr>
          <w:rFonts w:hint="default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" w:eastAsia="zh-CN" w:bidi="ar"/>
        </w:rPr>
        <w:t>》</w:t>
      </w:r>
      <w:r>
        <w:rPr>
          <w:rFonts w:hint="eastAsia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" w:eastAsia="zh-CN" w:bidi="ar"/>
        </w:rPr>
        <w:t>第</w:t>
      </w:r>
      <w:r>
        <w:rPr>
          <w:rFonts w:hint="eastAsia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-US" w:eastAsia="zh-CN" w:bidi="ar"/>
        </w:rPr>
        <w:t>12部分</w:t>
      </w:r>
      <w:r>
        <w:rPr>
          <w:rFonts w:hint="eastAsia" w:ascii="楷体_GB2312" w:hAnsi="楷体_GB2312" w:eastAsia="楷体_GB2312" w:cs="楷体_GB2312"/>
          <w:b w:val="0"/>
          <w:bCs w:val="0"/>
          <w:i/>
          <w:iCs/>
          <w:color w:val="000000"/>
          <w:kern w:val="2"/>
          <w:sz w:val="32"/>
          <w:szCs w:val="32"/>
          <w:lang w:val="en" w:eastAsia="zh-CN" w:bidi="ar"/>
        </w:rPr>
        <w:t>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" w:eastAsia="zh-CN"/>
        </w:rPr>
        <w:t>编制内容：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/>
        </w:rPr>
        <w:t>制定详细扬尘污染防治，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" w:eastAsia="zh-CN"/>
        </w:rPr>
        <w:t>噪声污染防治、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/>
        </w:rPr>
        <w:t>雨污分流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" w:eastAsia="zh-CN"/>
        </w:rPr>
        <w:t>等环境保护措施，建筑垃圾管理安全措施。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6" w:lineRule="exact"/>
        <w:ind w:left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5" w:left="1588" w:header="851" w:footer="1361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"/>
        </w:rPr>
        <w:t>建筑垃圾产生、运输、处理情况</w:t>
      </w:r>
    </w:p>
    <w:tbl>
      <w:tblPr>
        <w:tblStyle w:val="7"/>
        <w:tblW w:w="13520" w:type="dxa"/>
        <w:jc w:val="center"/>
        <w:tblLayout w:type="fixed"/>
        <w:tblCellMar>
          <w:top w:w="0" w:type="dxa"/>
          <w:left w:w="170" w:type="dxa"/>
          <w:bottom w:w="0" w:type="dxa"/>
          <w:right w:w="57" w:type="dxa"/>
        </w:tblCellMar>
      </w:tblPr>
      <w:tblGrid>
        <w:gridCol w:w="693"/>
        <w:gridCol w:w="1022"/>
        <w:gridCol w:w="1007"/>
        <w:gridCol w:w="1838"/>
        <w:gridCol w:w="1750"/>
        <w:gridCol w:w="1490"/>
        <w:gridCol w:w="2060"/>
        <w:gridCol w:w="3660"/>
      </w:tblGrid>
      <w:tr>
        <w:tblPrEx>
          <w:tblCellMar>
            <w:top w:w="0" w:type="dxa"/>
            <w:left w:w="170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种类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产生量（吨）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外运重量（吨）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清运时间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运输路线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运输方式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运输单位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处置方式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57" w:type="dxa"/>
          </w:tblCellMar>
        </w:tblPrEx>
        <w:trPr>
          <w:trHeight w:val="1173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工程渣土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0" w:leftChars="0" w:hanging="240" w:hanging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年 月 日至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0" w:leftChars="0" w:hanging="240" w:hanging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年 月 日。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①堆填量：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吨，场所：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②填埋量：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吨，场所：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③资源化利用量：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吨，场所：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57" w:type="dxa"/>
          </w:tblCellMar>
        </w:tblPrEx>
        <w:trPr>
          <w:trHeight w:val="1114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工程泥浆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年 月 日至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年 月 日。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①堆填量：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吨，场所：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②填埋量：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吨，场所：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③资源化利用量：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吨，场所：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57" w:type="dxa"/>
          </w:tblCellMar>
        </w:tblPrEx>
        <w:trPr>
          <w:trHeight w:val="1221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工程垃圾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年 月 日至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年 月 日。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①堆填量：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吨，场所：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②填埋量：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吨，场所：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③资源化利用量：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吨，场所：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57" w:type="dxa"/>
          </w:tblCellMar>
        </w:tblPrEx>
        <w:trPr>
          <w:trHeight w:val="979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拆除垃圾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年 月 日至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年 月 日。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①填埋量：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吨，场所：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②资源化利用量：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吨，场所：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57" w:type="dxa"/>
          </w:tblCellMar>
        </w:tblPrEx>
        <w:trPr>
          <w:trHeight w:val="1030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装修垃圾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年 月 日至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年 月 日。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①填埋量：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吨，场所：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②资源化利用量：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吨，场所：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备注：1.可根据实际情况在清运时间、运输路线、运输方式、运输单位处绘制表格增加行数填写多个运输信息。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firstLine="1205" w:firstLineChars="500"/>
        <w:jc w:val="both"/>
        <w:textAlignment w:val="auto"/>
        <w:rPr>
          <w:rFonts w:hint="eastAsia" w:ascii="仿宋_GB2312" w:eastAsia="仿宋_GB2312"/>
          <w:kern w:val="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  <w:t>2.建筑垃圾产生量=就地回填（利用）量+外运回填（消纳）量+外运综合利用量。</w:t>
      </w:r>
    </w:p>
    <w:p/>
    <w:sectPr>
      <w:pgSz w:w="16838" w:h="11906" w:orient="landscape"/>
      <w:pgMar w:top="1588" w:right="2098" w:bottom="1474" w:left="1985" w:header="851" w:footer="85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mZmFkZGM5MTExNmVlZDQyMzQyOGJkNWRlZTM1NzUifQ=="/>
  </w:docVars>
  <w:rsids>
    <w:rsidRoot w:val="FFF77E33"/>
    <w:rsid w:val="5D5E5413"/>
    <w:rsid w:val="6AAA5069"/>
    <w:rsid w:val="FFF7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79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2024-04-11T09:07:00Z</dcterms:created>
  <dc:creator>文档存本地丢失不负责</dc:creator>
  <cp:lastModifiedBy>Administrator</cp:lastModifiedBy>
  <dcterms:modified xsi:type="dcterms:W3CDTF">2024-04-12T07:39:01Z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E44EB171D96D49A4A137243C4303EF19_13</vt:lpwstr>
  </property>
</Properties>
</file>