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2023年度台山市实施标准化战略专项资金资助项目经费安排计划表</w:t>
      </w:r>
    </w:p>
    <w:tbl>
      <w:tblPr>
        <w:tblStyle w:val="4"/>
        <w:tblW w:w="141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129"/>
        <w:gridCol w:w="4266"/>
        <w:gridCol w:w="804"/>
        <w:gridCol w:w="1188"/>
        <w:gridCol w:w="1582"/>
        <w:gridCol w:w="963"/>
        <w:gridCol w:w="1019"/>
        <w:gridCol w:w="6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3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申报单位</w:t>
            </w:r>
          </w:p>
        </w:tc>
        <w:tc>
          <w:tcPr>
            <w:tcW w:w="4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项目名称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制定/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修订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参与类型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批准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发布时间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依据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资助额度(万元）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广东绿岛风空气系统股份有限公司</w:t>
            </w:r>
          </w:p>
        </w:tc>
        <w:tc>
          <w:tcPr>
            <w:tcW w:w="4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 xml:space="preserve">GB/T </w:t>
            </w:r>
            <w:r>
              <w:rPr>
                <w:rFonts w:hint="eastAsia" w:eastAsia="宋体"/>
                <w:sz w:val="24"/>
                <w:lang w:val="en-US" w:eastAsia="zh-CN"/>
              </w:rPr>
              <w:t>22769</w:t>
            </w:r>
            <w:r>
              <w:rPr>
                <w:rFonts w:hint="eastAsia" w:eastAsia="宋体"/>
                <w:sz w:val="24"/>
                <w:lang w:eastAsia="zh-CN"/>
              </w:rPr>
              <w:t>-202</w:t>
            </w:r>
            <w:r>
              <w:rPr>
                <w:rFonts w:hint="eastAsia" w:eastAsia="宋体"/>
                <w:sz w:val="24"/>
                <w:lang w:val="en-US" w:eastAsia="zh-CN"/>
              </w:rPr>
              <w:t>3</w:t>
            </w:r>
          </w:p>
          <w:p>
            <w:pPr>
              <w:adjustRightInd w:val="0"/>
              <w:snapToGrid w:val="0"/>
              <w:jc w:val="center"/>
              <w:rPr>
                <w:rFonts w:hint="eastAsia" w:eastAsia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sz w:val="24"/>
                <w:lang w:eastAsia="zh-CN"/>
              </w:rPr>
              <w:t>《浴室电加热器具（浴霸）》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协助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国家标准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2023-3-1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  <w:bookmarkStart w:id="0" w:name="_GoBack"/>
            <w:bookmarkEnd w:id="0"/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《办法》</w:t>
            </w:r>
            <w:r>
              <w:rPr>
                <w:rFonts w:hint="eastAsia"/>
                <w:sz w:val="20"/>
                <w:szCs w:val="20"/>
                <w:lang w:eastAsia="zh-CN"/>
              </w:rPr>
              <w:t>第七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条第二项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kern w:val="2"/>
                <w:sz w:val="21"/>
                <w:szCs w:val="22"/>
                <w:lang w:val="en-US" w:eastAsia="zh-CN" w:bidi="ar-SA"/>
              </w:rPr>
              <w:t>2.8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2"/>
                <w:lang w:val="en-US" w:eastAsia="zh-CN" w:bidi="ar-SA"/>
              </w:rPr>
              <w:t>台山市恒达家居工艺制品有限公司</w:t>
            </w:r>
          </w:p>
        </w:tc>
        <w:tc>
          <w:tcPr>
            <w:tcW w:w="4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QB/T 5868-2023</w:t>
            </w:r>
          </w:p>
          <w:p>
            <w:pPr>
              <w:adjustRightInd w:val="0"/>
              <w:snapToGrid w:val="0"/>
              <w:jc w:val="center"/>
              <w:rPr>
                <w:rFonts w:hint="default" w:eastAsia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sz w:val="24"/>
                <w:lang w:eastAsia="zh-CN"/>
              </w:rPr>
              <w:t>《儿童座椅</w:t>
            </w:r>
            <w:r>
              <w:rPr>
                <w:rFonts w:hint="eastAsia" w:eastAsia="宋体"/>
                <w:sz w:val="24"/>
                <w:lang w:val="en-US" w:eastAsia="zh-CN"/>
              </w:rPr>
              <w:t xml:space="preserve"> 稳定性、强度和耐久性测试方法</w:t>
            </w:r>
            <w:r>
              <w:rPr>
                <w:rFonts w:hint="eastAsia" w:eastAsia="宋体"/>
                <w:sz w:val="24"/>
                <w:lang w:eastAsia="zh-CN"/>
              </w:rPr>
              <w:t>》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  <w:t>制定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协助</w:t>
            </w:r>
          </w:p>
          <w:p>
            <w:pPr>
              <w:adjustRightInd w:val="0"/>
              <w:snapToGrid w:val="0"/>
              <w:jc w:val="center"/>
              <w:rPr>
                <w:rFonts w:hint="default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行业标准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eastAsia="宋体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3-4-21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《办法》</w:t>
            </w:r>
            <w:r>
              <w:rPr>
                <w:rFonts w:hint="eastAsia"/>
                <w:sz w:val="20"/>
                <w:szCs w:val="20"/>
                <w:lang w:eastAsia="zh-CN"/>
              </w:rPr>
              <w:t>第七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条第二项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1.2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2"/>
                <w:lang w:val="en-US" w:eastAsia="zh-CN" w:bidi="ar-SA"/>
              </w:rPr>
              <w:t>台山市恒达家居工艺制品有限公司</w:t>
            </w:r>
          </w:p>
        </w:tc>
        <w:tc>
          <w:tcPr>
            <w:tcW w:w="4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Q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 xml:space="preserve">B/T 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5864-2023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《吊篮椅》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  <w:t>制定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协助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行业标准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eastAsia="宋体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3-4-21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《办法》</w:t>
            </w:r>
            <w:r>
              <w:rPr>
                <w:rFonts w:hint="eastAsia"/>
                <w:sz w:val="20"/>
                <w:szCs w:val="20"/>
                <w:lang w:eastAsia="zh-CN"/>
              </w:rPr>
              <w:t>第七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条第二项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1.2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台山市农村电商协会</w:t>
            </w:r>
          </w:p>
        </w:tc>
        <w:tc>
          <w:tcPr>
            <w:tcW w:w="4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T/TSNS 1-2023</w:t>
            </w:r>
          </w:p>
          <w:p>
            <w:pPr>
              <w:adjustRightInd w:val="0"/>
              <w:snapToGrid w:val="0"/>
              <w:jc w:val="center"/>
              <w:rPr>
                <w:rFonts w:hint="eastAsia" w:eastAsia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sz w:val="24"/>
                <w:lang w:eastAsia="zh-CN"/>
              </w:rPr>
              <w:t>《农产品电商经营规范》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  <w:t>制定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主导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团体标准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2023-9-8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《办法》</w:t>
            </w:r>
            <w:r>
              <w:rPr>
                <w:rFonts w:hint="eastAsia"/>
                <w:sz w:val="20"/>
                <w:szCs w:val="20"/>
                <w:lang w:eastAsia="zh-CN"/>
              </w:rPr>
              <w:t>第七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条第一项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0.7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台山市农村电商协会</w:t>
            </w:r>
          </w:p>
        </w:tc>
        <w:tc>
          <w:tcPr>
            <w:tcW w:w="4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T/TSNS 2-2023</w:t>
            </w:r>
          </w:p>
          <w:p>
            <w:pPr>
              <w:adjustRightInd w:val="0"/>
              <w:snapToGrid w:val="0"/>
              <w:jc w:val="center"/>
              <w:rPr>
                <w:rFonts w:hint="eastAsia" w:eastAsia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sz w:val="24"/>
                <w:lang w:eastAsia="zh-CN"/>
              </w:rPr>
              <w:t>《农产品电商培训服务规范》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  <w:t>制定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主导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团体标准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2023-9-8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《办法》</w:t>
            </w:r>
            <w:r>
              <w:rPr>
                <w:rFonts w:hint="eastAsia"/>
                <w:sz w:val="20"/>
                <w:szCs w:val="20"/>
                <w:lang w:eastAsia="zh-CN"/>
              </w:rPr>
              <w:t>第七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条第一项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kern w:val="2"/>
                <w:sz w:val="21"/>
                <w:szCs w:val="22"/>
                <w:lang w:val="en-US" w:eastAsia="zh-CN" w:bidi="ar-SA"/>
              </w:rPr>
              <w:t>0.7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台山市农村电商协会</w:t>
            </w:r>
          </w:p>
        </w:tc>
        <w:tc>
          <w:tcPr>
            <w:tcW w:w="4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T/TSNS 3-2023</w:t>
            </w:r>
          </w:p>
          <w:p>
            <w:pPr>
              <w:adjustRightInd w:val="0"/>
              <w:snapToGrid w:val="0"/>
              <w:jc w:val="center"/>
              <w:rPr>
                <w:rFonts w:hint="eastAsia" w:eastAsia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sz w:val="24"/>
                <w:lang w:eastAsia="zh-CN"/>
              </w:rPr>
              <w:t>《农产品区域公用品牌使用管理</w:t>
            </w:r>
            <w:r>
              <w:rPr>
                <w:rFonts w:hint="eastAsia"/>
                <w:sz w:val="24"/>
                <w:lang w:eastAsia="zh-CN"/>
              </w:rPr>
              <w:t>规范</w:t>
            </w:r>
            <w:r>
              <w:rPr>
                <w:rFonts w:hint="eastAsia" w:eastAsia="宋体"/>
                <w:sz w:val="24"/>
                <w:lang w:eastAsia="zh-CN"/>
              </w:rPr>
              <w:t>》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主导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团体标准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2023-9-8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《办法》</w:t>
            </w:r>
            <w:r>
              <w:rPr>
                <w:rFonts w:hint="eastAsia"/>
                <w:sz w:val="20"/>
                <w:szCs w:val="20"/>
                <w:lang w:eastAsia="zh-CN"/>
              </w:rPr>
              <w:t>第七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条第一项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kern w:val="2"/>
                <w:sz w:val="21"/>
                <w:szCs w:val="22"/>
                <w:lang w:val="en-US" w:eastAsia="zh-CN" w:bidi="ar-SA"/>
              </w:rPr>
              <w:t>0.7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2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合计：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7.3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41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4"/>
              <w:tblW w:w="0" w:type="auto"/>
              <w:tblInd w:w="-17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60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</w:trPr>
              <w:tc>
                <w:tcPr>
                  <w:tcW w:w="14601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注：以上所称《办法》是指《</w:t>
                  </w: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eastAsia="zh-CN"/>
                    </w:rPr>
                    <w:t>台山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市实施标准化战略专项资金使用管理办法</w:t>
                  </w: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》。</w:t>
                  </w:r>
                </w:p>
              </w:tc>
            </w:tr>
          </w:tbl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eastAsia="宋体"/>
          <w:b/>
          <w:sz w:val="24"/>
          <w:szCs w:val="24"/>
          <w:lang w:val="en-US" w:eastAsia="zh-CN"/>
        </w:rPr>
      </w:pPr>
    </w:p>
    <w:sectPr>
      <w:footerReference r:id="rId3" w:type="default"/>
      <w:pgSz w:w="16838" w:h="11906" w:orient="landscape"/>
      <w:pgMar w:top="709" w:right="1440" w:bottom="851" w:left="1440" w:header="851" w:footer="42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0NDM5ZDk3NDQ5YTk1YmY1NDdlZTE3NDA3M2MwMWYifQ=="/>
  </w:docVars>
  <w:rsids>
    <w:rsidRoot w:val="00172A27"/>
    <w:rsid w:val="00000DE6"/>
    <w:rsid w:val="00034979"/>
    <w:rsid w:val="0007572C"/>
    <w:rsid w:val="00090D80"/>
    <w:rsid w:val="00092A7A"/>
    <w:rsid w:val="00097A12"/>
    <w:rsid w:val="001075E6"/>
    <w:rsid w:val="00126444"/>
    <w:rsid w:val="0014193E"/>
    <w:rsid w:val="00165D10"/>
    <w:rsid w:val="00175103"/>
    <w:rsid w:val="0018591A"/>
    <w:rsid w:val="001A28CE"/>
    <w:rsid w:val="001B663D"/>
    <w:rsid w:val="001F62E3"/>
    <w:rsid w:val="002103D0"/>
    <w:rsid w:val="00213FF8"/>
    <w:rsid w:val="00214436"/>
    <w:rsid w:val="00232627"/>
    <w:rsid w:val="002824E9"/>
    <w:rsid w:val="002F23AF"/>
    <w:rsid w:val="0031676A"/>
    <w:rsid w:val="003171AE"/>
    <w:rsid w:val="00341D69"/>
    <w:rsid w:val="00351E7D"/>
    <w:rsid w:val="003870F1"/>
    <w:rsid w:val="00391723"/>
    <w:rsid w:val="003935BB"/>
    <w:rsid w:val="003B6F81"/>
    <w:rsid w:val="003E3DBF"/>
    <w:rsid w:val="003F1B1B"/>
    <w:rsid w:val="003F67E0"/>
    <w:rsid w:val="00401C27"/>
    <w:rsid w:val="0040509D"/>
    <w:rsid w:val="00447C68"/>
    <w:rsid w:val="00463134"/>
    <w:rsid w:val="00465C05"/>
    <w:rsid w:val="00471A22"/>
    <w:rsid w:val="004A18D9"/>
    <w:rsid w:val="004C34CF"/>
    <w:rsid w:val="004E0A46"/>
    <w:rsid w:val="004E0C66"/>
    <w:rsid w:val="00525BF9"/>
    <w:rsid w:val="00566B13"/>
    <w:rsid w:val="00593606"/>
    <w:rsid w:val="005C56AD"/>
    <w:rsid w:val="005D573A"/>
    <w:rsid w:val="005E214B"/>
    <w:rsid w:val="005F1C3D"/>
    <w:rsid w:val="005F229A"/>
    <w:rsid w:val="005F2A6F"/>
    <w:rsid w:val="00626A26"/>
    <w:rsid w:val="006278A7"/>
    <w:rsid w:val="00640CCB"/>
    <w:rsid w:val="0064763B"/>
    <w:rsid w:val="006834E0"/>
    <w:rsid w:val="006962E2"/>
    <w:rsid w:val="006A2EB7"/>
    <w:rsid w:val="006A3902"/>
    <w:rsid w:val="006D78A8"/>
    <w:rsid w:val="0073511A"/>
    <w:rsid w:val="00773A8C"/>
    <w:rsid w:val="00792848"/>
    <w:rsid w:val="007941A7"/>
    <w:rsid w:val="007C3581"/>
    <w:rsid w:val="007C6BEB"/>
    <w:rsid w:val="007E02E7"/>
    <w:rsid w:val="007E460B"/>
    <w:rsid w:val="007F3B80"/>
    <w:rsid w:val="00855034"/>
    <w:rsid w:val="008B2D9A"/>
    <w:rsid w:val="008D139B"/>
    <w:rsid w:val="008D70B5"/>
    <w:rsid w:val="00907773"/>
    <w:rsid w:val="00910D58"/>
    <w:rsid w:val="00971CC3"/>
    <w:rsid w:val="009768E4"/>
    <w:rsid w:val="00A21EA7"/>
    <w:rsid w:val="00A23848"/>
    <w:rsid w:val="00A37C7E"/>
    <w:rsid w:val="00A636DB"/>
    <w:rsid w:val="00AA0BB6"/>
    <w:rsid w:val="00AB7B3A"/>
    <w:rsid w:val="00AD53AF"/>
    <w:rsid w:val="00AE2CEE"/>
    <w:rsid w:val="00AF6815"/>
    <w:rsid w:val="00B170A7"/>
    <w:rsid w:val="00B2205E"/>
    <w:rsid w:val="00B607D5"/>
    <w:rsid w:val="00B63CB9"/>
    <w:rsid w:val="00B64556"/>
    <w:rsid w:val="00B96BC8"/>
    <w:rsid w:val="00BE3EE1"/>
    <w:rsid w:val="00C17485"/>
    <w:rsid w:val="00C26412"/>
    <w:rsid w:val="00C36B6D"/>
    <w:rsid w:val="00C41571"/>
    <w:rsid w:val="00C43E1C"/>
    <w:rsid w:val="00C54D90"/>
    <w:rsid w:val="00C618AD"/>
    <w:rsid w:val="00CB457E"/>
    <w:rsid w:val="00CB4BAD"/>
    <w:rsid w:val="00CB6581"/>
    <w:rsid w:val="00CC121D"/>
    <w:rsid w:val="00CC1DFA"/>
    <w:rsid w:val="00CC5259"/>
    <w:rsid w:val="00CC563B"/>
    <w:rsid w:val="00CD4A45"/>
    <w:rsid w:val="00D14A18"/>
    <w:rsid w:val="00D45BC8"/>
    <w:rsid w:val="00D67E1F"/>
    <w:rsid w:val="00D72BD6"/>
    <w:rsid w:val="00D806C7"/>
    <w:rsid w:val="00DA6EB4"/>
    <w:rsid w:val="00DB2E1D"/>
    <w:rsid w:val="00DD218E"/>
    <w:rsid w:val="00DF1B8B"/>
    <w:rsid w:val="00E15267"/>
    <w:rsid w:val="00E27D36"/>
    <w:rsid w:val="00E3722D"/>
    <w:rsid w:val="00E71CAA"/>
    <w:rsid w:val="00EA604D"/>
    <w:rsid w:val="00ED7F67"/>
    <w:rsid w:val="00EE189F"/>
    <w:rsid w:val="00F12ABB"/>
    <w:rsid w:val="00F173FD"/>
    <w:rsid w:val="00F51862"/>
    <w:rsid w:val="00F52DDD"/>
    <w:rsid w:val="00F656BE"/>
    <w:rsid w:val="00F83572"/>
    <w:rsid w:val="00F942CB"/>
    <w:rsid w:val="00F968BC"/>
    <w:rsid w:val="00FC3E27"/>
    <w:rsid w:val="01A26771"/>
    <w:rsid w:val="01A5152A"/>
    <w:rsid w:val="0222389D"/>
    <w:rsid w:val="044C27AC"/>
    <w:rsid w:val="052D5C89"/>
    <w:rsid w:val="06442ED9"/>
    <w:rsid w:val="07E0545D"/>
    <w:rsid w:val="086C6865"/>
    <w:rsid w:val="0ACD3ABE"/>
    <w:rsid w:val="0E1A1D85"/>
    <w:rsid w:val="0EE34B5A"/>
    <w:rsid w:val="0F4E47FD"/>
    <w:rsid w:val="0F5B41CF"/>
    <w:rsid w:val="11E80830"/>
    <w:rsid w:val="12AD31C8"/>
    <w:rsid w:val="132316DC"/>
    <w:rsid w:val="15873C44"/>
    <w:rsid w:val="15ED74D2"/>
    <w:rsid w:val="17F43EE6"/>
    <w:rsid w:val="181141F9"/>
    <w:rsid w:val="18492359"/>
    <w:rsid w:val="188503EE"/>
    <w:rsid w:val="1AE708C3"/>
    <w:rsid w:val="1B913FB9"/>
    <w:rsid w:val="1BF66B1E"/>
    <w:rsid w:val="1D6464DD"/>
    <w:rsid w:val="1E4A1F2E"/>
    <w:rsid w:val="1E657A58"/>
    <w:rsid w:val="1EB6700D"/>
    <w:rsid w:val="20C457B9"/>
    <w:rsid w:val="212541FD"/>
    <w:rsid w:val="237D33D3"/>
    <w:rsid w:val="251C5778"/>
    <w:rsid w:val="28EA6288"/>
    <w:rsid w:val="29107F23"/>
    <w:rsid w:val="2A987420"/>
    <w:rsid w:val="2B7857F7"/>
    <w:rsid w:val="2BA54F2C"/>
    <w:rsid w:val="2D1A6FC1"/>
    <w:rsid w:val="2F1E7D55"/>
    <w:rsid w:val="2FB02968"/>
    <w:rsid w:val="30CE282F"/>
    <w:rsid w:val="314241FA"/>
    <w:rsid w:val="319D2B11"/>
    <w:rsid w:val="31B7308D"/>
    <w:rsid w:val="35552D9A"/>
    <w:rsid w:val="35D12D29"/>
    <w:rsid w:val="35DD5FD2"/>
    <w:rsid w:val="35F02017"/>
    <w:rsid w:val="378A2CBB"/>
    <w:rsid w:val="393570DE"/>
    <w:rsid w:val="3A19366D"/>
    <w:rsid w:val="3BAB20EB"/>
    <w:rsid w:val="3BE76B0F"/>
    <w:rsid w:val="3FCB23DC"/>
    <w:rsid w:val="3FF801B7"/>
    <w:rsid w:val="41E130B9"/>
    <w:rsid w:val="42756019"/>
    <w:rsid w:val="43411180"/>
    <w:rsid w:val="43D5018C"/>
    <w:rsid w:val="46867B39"/>
    <w:rsid w:val="4B105BCE"/>
    <w:rsid w:val="4B593C97"/>
    <w:rsid w:val="4D236F62"/>
    <w:rsid w:val="4E1765AA"/>
    <w:rsid w:val="5003209D"/>
    <w:rsid w:val="542D128D"/>
    <w:rsid w:val="55524158"/>
    <w:rsid w:val="58C24277"/>
    <w:rsid w:val="5BFB1170"/>
    <w:rsid w:val="5E6E26D7"/>
    <w:rsid w:val="5F0967B2"/>
    <w:rsid w:val="6034779D"/>
    <w:rsid w:val="62272D58"/>
    <w:rsid w:val="63D476CD"/>
    <w:rsid w:val="643C58DE"/>
    <w:rsid w:val="64B05712"/>
    <w:rsid w:val="65B351C8"/>
    <w:rsid w:val="68111A8C"/>
    <w:rsid w:val="6824156F"/>
    <w:rsid w:val="68ED6CE2"/>
    <w:rsid w:val="6B705001"/>
    <w:rsid w:val="6BFDD181"/>
    <w:rsid w:val="6CAA756B"/>
    <w:rsid w:val="6CC272F8"/>
    <w:rsid w:val="6D5E6105"/>
    <w:rsid w:val="6DF30E56"/>
    <w:rsid w:val="6ECA348F"/>
    <w:rsid w:val="6EF41474"/>
    <w:rsid w:val="6F5FD53C"/>
    <w:rsid w:val="7043106F"/>
    <w:rsid w:val="71445AA1"/>
    <w:rsid w:val="716C7FAE"/>
    <w:rsid w:val="719E0D52"/>
    <w:rsid w:val="74D92A96"/>
    <w:rsid w:val="759B6795"/>
    <w:rsid w:val="7B13675F"/>
    <w:rsid w:val="7D7358BD"/>
    <w:rsid w:val="7E6D5654"/>
    <w:rsid w:val="7E6E7E08"/>
    <w:rsid w:val="7EDF505F"/>
    <w:rsid w:val="E4BDF757"/>
    <w:rsid w:val="FB5BC4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none"/>
    </w:rPr>
  </w:style>
  <w:style w:type="character" w:styleId="7">
    <w:name w:val="Hyperlink"/>
    <w:basedOn w:val="5"/>
    <w:unhideWhenUsed/>
    <w:qFormat/>
    <w:uiPriority w:val="99"/>
    <w:rPr>
      <w:color w:val="0000FF"/>
      <w:u w:val="none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10">
    <w:name w:val="disabled"/>
    <w:basedOn w:val="5"/>
    <w:qFormat/>
    <w:uiPriority w:val="0"/>
    <w:rPr>
      <w:color w:val="CCCCCC"/>
      <w:bdr w:val="single" w:color="DDDDDD" w:sz="4" w:space="0"/>
    </w:rPr>
  </w:style>
  <w:style w:type="character" w:customStyle="1" w:styleId="11">
    <w:name w:val="current1"/>
    <w:basedOn w:val="5"/>
    <w:qFormat/>
    <w:uiPriority w:val="0"/>
    <w:rPr>
      <w:b/>
      <w:bCs/>
      <w:color w:val="FFFFFF"/>
      <w:bdr w:val="single" w:color="DDDDDD" w:sz="4" w:space="0"/>
      <w:shd w:val="clear" w:color="auto" w:fill="D8325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1199</Words>
  <Characters>1690</Characters>
  <Lines>1</Lines>
  <Paragraphs>1</Paragraphs>
  <TotalTime>4</TotalTime>
  <ScaleCrop>false</ScaleCrop>
  <LinksUpToDate>false</LinksUpToDate>
  <CharactersWithSpaces>1724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2013-04-06T17:36:00Z</dcterms:created>
  <dc:creator>a</dc:creator>
  <cp:lastModifiedBy>greatwall</cp:lastModifiedBy>
  <cp:lastPrinted>2023-10-25T00:54:00Z</cp:lastPrinted>
  <dcterms:modified xsi:type="dcterms:W3CDTF">2023-11-08T09:01:39Z</dcterms:modified>
  <dc:title>附件：　　　2016　年度开平市实施技术标准战略专项资金资助项目汇总表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5FE1238B6D884C38B8BF1B8A50BCDB9E_13</vt:lpwstr>
  </property>
</Properties>
</file>