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人民陪审员候选人申请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  <w:t>（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推荐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  <w:t>）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420" w:firstLineChars="0"/>
        <w:jc w:val="both"/>
        <w:textAlignment w:val="baseline"/>
        <w:outlineLvl w:val="9"/>
      </w:pPr>
    </w:p>
    <w:p>
      <w:pPr>
        <w:adjustRightInd w:val="0"/>
        <w:snapToGrid w:val="0"/>
        <w:ind w:left="-144" w:leftChars="-45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填表时间</w:t>
      </w:r>
      <w:r>
        <w:rPr>
          <w:rFonts w:ascii="仿宋" w:hAnsi="仿宋" w:eastAsia="仿宋"/>
          <w:sz w:val="21"/>
          <w:szCs w:val="21"/>
        </w:rPr>
        <w:t xml:space="preserve"> </w:t>
      </w:r>
      <w:r>
        <w:rPr>
          <w:rFonts w:hint="eastAsia" w:ascii="仿宋" w:hAnsi="仿宋" w:eastAsia="仿宋"/>
          <w:sz w:val="21"/>
          <w:szCs w:val="21"/>
        </w:rPr>
        <w:t>：</w:t>
      </w:r>
      <w:r>
        <w:rPr>
          <w:rFonts w:ascii="仿宋" w:hAnsi="仿宋" w:eastAsia="仿宋"/>
          <w:sz w:val="21"/>
          <w:szCs w:val="21"/>
        </w:rPr>
        <w:t xml:space="preserve">     </w:t>
      </w:r>
      <w:r>
        <w:rPr>
          <w:rFonts w:hint="eastAsia" w:ascii="仿宋" w:hAnsi="仿宋" w:eastAsia="仿宋"/>
          <w:sz w:val="21"/>
          <w:szCs w:val="21"/>
        </w:rPr>
        <w:t>年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月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48"/>
        <w:gridCol w:w="505"/>
        <w:gridCol w:w="58"/>
        <w:gridCol w:w="449"/>
        <w:gridCol w:w="1230"/>
        <w:gridCol w:w="137"/>
        <w:gridCol w:w="853"/>
        <w:gridCol w:w="281"/>
        <w:gridCol w:w="889"/>
        <w:gridCol w:w="1959"/>
        <w:gridCol w:w="82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</w:t>
            </w:r>
          </w:p>
        </w:tc>
        <w:tc>
          <w:tcPr>
            <w:tcW w:w="10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别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近期二寸彩色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籍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贯</w:t>
            </w:r>
          </w:p>
        </w:tc>
        <w:tc>
          <w:tcPr>
            <w:tcW w:w="10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民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族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工作单位及职务职称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时间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文化程度</w:t>
            </w:r>
          </w:p>
        </w:tc>
        <w:tc>
          <w:tcPr>
            <w:tcW w:w="10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或经常居住地</w:t>
            </w:r>
          </w:p>
        </w:tc>
        <w:tc>
          <w:tcPr>
            <w:tcW w:w="31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业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健康状况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个人邮箱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微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信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号</w:t>
            </w:r>
          </w:p>
        </w:tc>
        <w:tc>
          <w:tcPr>
            <w:tcW w:w="41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邮政编码</w:t>
            </w:r>
          </w:p>
        </w:tc>
        <w:tc>
          <w:tcPr>
            <w:tcW w:w="41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通讯地址</w:t>
            </w:r>
          </w:p>
        </w:tc>
        <w:tc>
          <w:tcPr>
            <w:tcW w:w="859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事项</w:t>
            </w: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是否受过刑事处罚或正在受到刑事追究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是否被开除公职或开除留用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是否受到党纪处分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是否被吊销律师、公证员执业证书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目前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是否被纳入失信被执行人名单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是否受惩戒被免除人民陪审员职务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是否有其他违法违纪行为，可能影响司法公信的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目前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是否是人民代表大会常务委员会组成人员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目前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是否是监察委员会、人民法院、人民检察院、公安机关、国家安全机关、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司法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行政机关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工作人员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（含行政编制和行政编制外的所有工作人员）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是否是律师、公证员、仲裁员、基层法律服务工作者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11.是否属于离任未满两年的法官、检察官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12.是否曾在本县（市、区）人民法院、检察院担任过法官、检察官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13.目前是否是劳动争议仲裁委员会的仲裁员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14</w:t>
            </w:r>
            <w:r>
              <w:rPr>
                <w:rFonts w:ascii="仿宋" w:hAnsi="仿宋" w:eastAsia="仿宋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是否是人民检察院人民监督员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ascii="仿宋" w:hAnsi="仿宋" w:eastAsia="仿宋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是否有其他因职务原因不适宜担任人民陪审员的情形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是否担任过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人民陪审员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48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备注：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担任过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人民陪审员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的人员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所在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人民法院名称</w:t>
            </w:r>
          </w:p>
        </w:tc>
        <w:tc>
          <w:tcPr>
            <w:tcW w:w="48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是否为人大代表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全国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省□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县区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是否为政协委员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全国□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省□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县区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0064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人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简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从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接受初中教育开始填写）</w:t>
            </w: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单位（学校）及职务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064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谓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</w:t>
            </w: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ind w:firstLine="404"/>
        <w:rPr>
          <w:sz w:val="21"/>
          <w:szCs w:val="21"/>
        </w:rPr>
        <w:sectPr>
          <w:footerReference r:id="rId3" w:type="default"/>
          <w:footerReference r:id="rId4" w:type="even"/>
          <w:pgSz w:w="11906" w:h="16838"/>
          <w:pgMar w:top="1757" w:right="1474" w:bottom="1757" w:left="1474" w:header="851" w:footer="1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4" w:charSpace="-15"/>
        </w:sectPr>
      </w:pPr>
    </w:p>
    <w:p>
      <w:pPr>
        <w:spacing w:line="14" w:lineRule="exact"/>
        <w:ind w:firstLine="404"/>
        <w:rPr>
          <w:sz w:val="21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或基层组织意见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（个人申请填写）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500" w:lineRule="atLeast"/>
              <w:ind w:right="482" w:firstLine="499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="499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="499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="499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2" w:rightChars="0" w:firstLine="618" w:firstLineChars="300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负责人：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联系电话：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2" w:rightChars="0" w:firstLine="404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推荐单位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意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（组织推荐填写）</w:t>
            </w:r>
          </w:p>
        </w:tc>
        <w:tc>
          <w:tcPr>
            <w:tcW w:w="83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2" w:firstLine="618" w:firstLineChars="300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推荐单位：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负责人：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联系电话：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个人签名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确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认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400" w:lineRule="exact"/>
              <w:ind w:firstLine="403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ind w:firstLine="403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自愿成为人民陪审员，提供的个人信息真实有效。获准担任人民陪审员后，保证做到忠于祖国，忠于人民，忠于宪法和法律，依法参加审判活动，忠实履行审判职责，廉洁诚信，秉公判断，维护社会公平正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 w:firstLine="1339" w:firstLineChars="650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 w:firstLine="1339" w:firstLineChars="650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/>
              <w:outlineLvl w:val="9"/>
            </w:pPr>
          </w:p>
          <w:p>
            <w:pPr>
              <w:ind w:firstLine="1339" w:firstLineChars="650"/>
              <w:jc w:val="center"/>
              <w:rPr>
                <w:rFonts w:ascii="仿宋" w:hAnsi="仿宋" w:eastAsia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签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名：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情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况</w:t>
            </w:r>
          </w:p>
        </w:tc>
        <w:tc>
          <w:tcPr>
            <w:tcW w:w="83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县（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市、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区）司法局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章）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1"/>
          <w:szCs w:val="21"/>
        </w:rPr>
      </w:pPr>
    </w:p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1"/>
          <w:szCs w:val="21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spacing w:line="578" w:lineRule="exact"/>
        <w:ind w:firstLine="624"/>
        <w:rPr>
          <w:rFonts w:ascii="仿宋" w:hAnsi="仿宋" w:eastAsia="仿宋"/>
          <w:szCs w:val="21"/>
        </w:rPr>
      </w:pP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1.该表所列项目均为必填项，其中公民个人申请的填写“所在单位或基层组织意见”;组织推荐的填写“推荐单位意见”。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推荐人民陪审员候选人的组织包括候选人所在单位、户籍所在地或者经常居住地的基层群众性组织、人民团体。“基层群众性组织”包括居民委员会、村民委员会。“人民团体”包括工会、共青团、妇联、科协、侨联、台联、青联、工商联等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2.“照片”要求近期二寸彩色免冠正面证件照，白、蓝、红底色均可。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3.“个人承诺事项”各栏“是”、“否”选项，在“□”填“√” 确认。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4.“个人简历”从接受初中教育开始填写，起止时间填写到月份，时间要衔接。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5.“个人签名确认”栏需申请人手写签字确认，不得打印。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6.此表可打印可手写，一式两份，正反面A4纸打印。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outlineLvl w:val="9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outlineLvl w:val="9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3780" w:firstLineChars="1196"/>
        <w:jc w:val="center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 xml:space="preserve"> </w:t>
      </w:r>
    </w:p>
    <w:p>
      <w:bookmarkStart w:id="0" w:name="_GoBack"/>
      <w:bookmarkEnd w:id="0"/>
    </w:p>
    <w:sectPr>
      <w:footerReference r:id="rId5" w:type="default"/>
      <w:footerReference r:id="rId6" w:type="even"/>
      <w:type w:val="continuous"/>
      <w:pgSz w:w="11906" w:h="16838"/>
      <w:pgMar w:top="1474" w:right="1474" w:bottom="1757" w:left="1474" w:header="851" w:footer="1417" w:gutter="0"/>
      <w:pgNumType w:fmt="decimal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—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3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80" w:firstLineChars="100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—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4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—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39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—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—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38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NWEyMzQyNDI2Nzc5MjU2MGFmNDM3YTM3MTdjNjcifQ=="/>
  </w:docVars>
  <w:rsids>
    <w:rsidRoot w:val="723E18A4"/>
    <w:rsid w:val="723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2023-09-15T03:30:00Z</dcterms:created>
  <dc:creator>甄佩澄</dc:creator>
  <cp:lastModifiedBy>甄佩澄</cp:lastModifiedBy>
  <dcterms:modified xsi:type="dcterms:W3CDTF">2023-09-15T03:30:39Z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FEAFDEA541834641B4A911235AC9779C_11</vt:lpwstr>
  </property>
</Properties>
</file>