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ind w:firstLine="641"/>
        <w:jc w:val="left"/>
        <w:rPr>
          <w:rFonts w:eastAsia="仿宋_GB2312" w:cs="Times New Roman"/>
        </w:rPr>
      </w:pPr>
      <w:bookmarkStart w:id="0" w:name="_Toc67088571"/>
      <w:bookmarkStart w:id="1" w:name="_Toc56603525"/>
      <w:r>
        <w:rPr>
          <w:rFonts w:eastAsia="仿宋_GB2312" w:cs="Times New Roman"/>
        </w:rPr>
        <w:t>附表</w:t>
      </w:r>
      <w:bookmarkEnd w:id="0"/>
    </w:p>
    <w:p>
      <w:pPr>
        <w:ind w:leftChars="-44" w:hanging="141" w:hangingChars="44"/>
        <w:jc w:val="center"/>
        <w:rPr>
          <w:rFonts w:eastAsia="仿宋_GB2312" w:cs="Times New Roman"/>
          <w:b/>
          <w:bCs/>
        </w:rPr>
      </w:pPr>
      <w:r>
        <w:rPr>
          <w:rFonts w:eastAsia="仿宋_GB2312" w:cs="Times New Roman"/>
          <w:b/>
          <w:bCs/>
        </w:rPr>
        <w:t>台山市“十四五”能源发展规划重点项目表</w:t>
      </w:r>
      <w:bookmarkEnd w:id="1"/>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1"/>
        <w:gridCol w:w="4680"/>
        <w:gridCol w:w="9"/>
        <w:gridCol w:w="4598"/>
        <w:gridCol w:w="17"/>
        <w:gridCol w:w="1885"/>
        <w:gridCol w:w="17"/>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宋体" w:cs="Times New Roman"/>
                <w:b/>
                <w:bCs/>
                <w:color w:val="000000"/>
                <w:sz w:val="28"/>
                <w:szCs w:val="21"/>
              </w:rPr>
            </w:pPr>
            <w:r>
              <w:rPr>
                <w:rFonts w:eastAsia="宋体" w:cs="Times New Roman"/>
                <w:b/>
                <w:bCs/>
                <w:color w:val="000000"/>
                <w:sz w:val="28"/>
                <w:szCs w:val="21"/>
              </w:rPr>
              <w:t>序号</w:t>
            </w:r>
          </w:p>
        </w:tc>
        <w:tc>
          <w:tcPr>
            <w:tcW w:w="1654" w:type="pct"/>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宋体" w:cs="Times New Roman"/>
                <w:b/>
                <w:bCs/>
                <w:color w:val="000000"/>
                <w:sz w:val="28"/>
                <w:szCs w:val="21"/>
              </w:rPr>
            </w:pPr>
            <w:r>
              <w:rPr>
                <w:rFonts w:eastAsia="宋体" w:cs="Times New Roman"/>
                <w:b/>
                <w:bCs/>
                <w:color w:val="000000"/>
                <w:sz w:val="28"/>
                <w:szCs w:val="21"/>
              </w:rPr>
              <w:t>项目名称</w:t>
            </w:r>
          </w:p>
        </w:tc>
        <w:tc>
          <w:tcPr>
            <w:tcW w:w="1622" w:type="pct"/>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宋体" w:cs="Times New Roman"/>
                <w:b/>
                <w:bCs/>
                <w:color w:val="000000"/>
                <w:sz w:val="28"/>
                <w:szCs w:val="21"/>
              </w:rPr>
            </w:pPr>
            <w:r>
              <w:rPr>
                <w:rFonts w:eastAsia="宋体" w:cs="Times New Roman"/>
                <w:b/>
                <w:bCs/>
                <w:color w:val="000000"/>
                <w:sz w:val="28"/>
                <w:szCs w:val="21"/>
              </w:rPr>
              <w:t>建设内容和规模</w:t>
            </w:r>
          </w:p>
        </w:tc>
        <w:tc>
          <w:tcPr>
            <w:tcW w:w="671" w:type="pct"/>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宋体" w:cs="Times New Roman"/>
                <w:b/>
                <w:bCs/>
                <w:color w:val="000000"/>
                <w:sz w:val="28"/>
                <w:szCs w:val="21"/>
              </w:rPr>
            </w:pPr>
            <w:r>
              <w:rPr>
                <w:rFonts w:eastAsia="宋体" w:cs="Times New Roman"/>
                <w:b/>
                <w:bCs/>
                <w:color w:val="000000"/>
                <w:sz w:val="28"/>
                <w:szCs w:val="21"/>
              </w:rPr>
              <w:t>规划建设时限</w:t>
            </w:r>
          </w:p>
        </w:tc>
        <w:tc>
          <w:tcPr>
            <w:tcW w:w="716" w:type="pct"/>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eastAsia="宋体" w:cs="Times New Roman"/>
                <w:b/>
                <w:bCs/>
                <w:color w:val="000000"/>
                <w:sz w:val="28"/>
                <w:szCs w:val="21"/>
              </w:rPr>
            </w:pPr>
            <w:r>
              <w:rPr>
                <w:rFonts w:eastAsia="宋体" w:cs="Times New Roman"/>
                <w:b/>
                <w:bCs/>
                <w:color w:val="000000"/>
                <w:sz w:val="28"/>
                <w:szCs w:val="21"/>
              </w:rPr>
              <w:t>投资额（亿元）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tcBorders>
            <w:vAlign w:val="center"/>
          </w:tcPr>
          <w:p>
            <w:pPr>
              <w:spacing w:line="420" w:lineRule="exact"/>
              <w:ind w:firstLine="0" w:firstLineChars="0"/>
              <w:rPr>
                <w:rFonts w:eastAsia="仿宋_GB2312" w:cs="Times New Roman"/>
              </w:rPr>
            </w:pPr>
            <w:r>
              <w:rPr>
                <w:rFonts w:eastAsia="楷体_GB2312" w:cs="Times New Roman"/>
                <w:b/>
                <w:bCs/>
                <w:sz w:val="24"/>
                <w:szCs w:val="24"/>
              </w:rPr>
              <w:t>一、续建项目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Pr>
          <w:p>
            <w:pPr>
              <w:spacing w:line="420" w:lineRule="exact"/>
              <w:ind w:firstLine="0" w:firstLineChars="0"/>
              <w:jc w:val="left"/>
              <w:rPr>
                <w:rFonts w:eastAsia="仿宋_GB2312" w:cs="Times New Roman"/>
              </w:rPr>
            </w:pPr>
            <w:r>
              <w:rPr>
                <w:rFonts w:eastAsia="仿宋_GB2312" w:cs="Times New Roman"/>
                <w:b/>
                <w:bCs/>
                <w:color w:val="000000"/>
                <w:sz w:val="24"/>
                <w:szCs w:val="24"/>
              </w:rPr>
              <w:t>（一）天然气分布式能源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rPr>
            </w:pPr>
            <w:r>
              <w:rPr>
                <w:rFonts w:eastAsia="仿宋_GB2312" w:cs="Times New Roman"/>
                <w:color w:val="000000"/>
                <w:sz w:val="24"/>
                <w:szCs w:val="24"/>
              </w:rPr>
              <w:t>1</w:t>
            </w:r>
          </w:p>
        </w:tc>
        <w:tc>
          <w:tcPr>
            <w:tcW w:w="1654"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cs="Times New Roman"/>
                <w:color w:val="000000"/>
                <w:sz w:val="24"/>
              </w:rPr>
              <w:t>台山工业新城综合能源站项目</w:t>
            </w:r>
          </w:p>
        </w:tc>
        <w:tc>
          <w:tcPr>
            <w:tcW w:w="1622" w:type="pct"/>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cs="Times New Roman"/>
                <w:color w:val="000000"/>
                <w:sz w:val="24"/>
              </w:rPr>
              <w:t>2×5.4+2×2.7万千瓦</w:t>
            </w:r>
          </w:p>
        </w:tc>
        <w:tc>
          <w:tcPr>
            <w:tcW w:w="671"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rPr>
            </w:pPr>
            <w:r>
              <w:rPr>
                <w:rFonts w:eastAsia="仿宋_GB2312" w:cs="Times New Roman"/>
                <w:sz w:val="24"/>
                <w:szCs w:val="24"/>
              </w:rPr>
              <w:t>2020-2022</w:t>
            </w:r>
          </w:p>
        </w:tc>
        <w:tc>
          <w:tcPr>
            <w:tcW w:w="716"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rPr>
            </w:pPr>
            <w:r>
              <w:rPr>
                <w:rFonts w:eastAsia="仿宋_GB2312" w:cs="Times New Roman"/>
                <w:sz w:val="24"/>
                <w:szCs w:val="24"/>
              </w:rPr>
              <w:t>9.9156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tcPr>
          <w:p>
            <w:pPr>
              <w:spacing w:line="420" w:lineRule="exact"/>
              <w:ind w:firstLine="0" w:firstLineChars="0"/>
              <w:rPr>
                <w:rFonts w:eastAsia="仿宋_GB2312" w:cs="Times New Roman"/>
                <w:sz w:val="24"/>
                <w:szCs w:val="24"/>
              </w:rPr>
            </w:pPr>
            <w:r>
              <w:rPr>
                <w:rFonts w:eastAsia="仿宋_GB2312" w:cs="Times New Roman"/>
                <w:b/>
                <w:bCs/>
                <w:color w:val="000000"/>
                <w:sz w:val="24"/>
                <w:szCs w:val="24"/>
              </w:rPr>
              <w:t>（二）天然气管网项目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1</w:t>
            </w:r>
          </w:p>
        </w:tc>
        <w:tc>
          <w:tcPr>
            <w:tcW w:w="1654"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eastAsia="仿宋_GB2312" w:cs="Times New Roman"/>
                <w:b/>
                <w:bCs/>
                <w:color w:val="000000"/>
                <w:sz w:val="24"/>
                <w:szCs w:val="24"/>
              </w:rPr>
            </w:pPr>
            <w:r>
              <w:rPr>
                <w:rFonts w:cs="Times New Roman"/>
                <w:color w:val="000000"/>
                <w:sz w:val="24"/>
              </w:rPr>
              <w:t>粤西天然气主干管网阳江-江门干线项目</w:t>
            </w:r>
          </w:p>
        </w:tc>
        <w:tc>
          <w:tcPr>
            <w:tcW w:w="1622" w:type="pct"/>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eastAsia="仿宋_GB2312" w:cs="Times New Roman"/>
                <w:sz w:val="24"/>
                <w:szCs w:val="24"/>
              </w:rPr>
            </w:pPr>
            <w:r>
              <w:rPr>
                <w:rFonts w:cs="Times New Roman"/>
                <w:color w:val="000000"/>
                <w:sz w:val="24"/>
              </w:rPr>
              <w:t>干线项目全长170.3公里，设有台山分输站</w:t>
            </w:r>
          </w:p>
        </w:tc>
        <w:tc>
          <w:tcPr>
            <w:tcW w:w="671"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sz w:val="24"/>
                <w:szCs w:val="24"/>
              </w:rPr>
            </w:pPr>
            <w:r>
              <w:rPr>
                <w:rFonts w:cs="Times New Roman"/>
                <w:color w:val="000000"/>
                <w:sz w:val="24"/>
              </w:rPr>
              <w:t>2018-2021</w:t>
            </w:r>
          </w:p>
        </w:tc>
        <w:tc>
          <w:tcPr>
            <w:tcW w:w="716"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sz w:val="24"/>
                <w:szCs w:val="24"/>
              </w:rPr>
            </w:pPr>
            <w:r>
              <w:rPr>
                <w:rFonts w:hint="eastAsia"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left"/>
              <w:rPr>
                <w:rFonts w:eastAsia="仿宋_GB2312" w:cs="Times New Roman"/>
                <w:sz w:val="24"/>
                <w:szCs w:val="24"/>
              </w:rPr>
            </w:pPr>
            <w:r>
              <w:rPr>
                <w:rFonts w:eastAsia="仿宋_GB2312" w:cs="Times New Roman"/>
                <w:b/>
                <w:bCs/>
                <w:color w:val="000000"/>
                <w:sz w:val="24"/>
                <w:szCs w:val="24"/>
              </w:rPr>
              <w:t>（三）光伏发电项目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cs="Times New Roman"/>
                <w:color w:val="000000"/>
                <w:sz w:val="24"/>
              </w:rPr>
              <w:t>广东台山海宴镇500MWp渔业光伏发电项目</w:t>
            </w:r>
          </w:p>
        </w:tc>
        <w:tc>
          <w:tcPr>
            <w:tcW w:w="1622" w:type="pct"/>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cs="Times New Roman"/>
                <w:color w:val="000000"/>
                <w:sz w:val="24"/>
              </w:rPr>
              <w:t>建设规模500MWp，分两期建设，占地面积约6500亩，首期建设200MWp</w:t>
            </w:r>
          </w:p>
        </w:tc>
        <w:tc>
          <w:tcPr>
            <w:tcW w:w="671"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2020-2023</w:t>
            </w:r>
          </w:p>
        </w:tc>
        <w:tc>
          <w:tcPr>
            <w:tcW w:w="716"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eastAsia="仿宋_GB2312" w:cs="Times New Roman"/>
                <w:sz w:val="24"/>
                <w:szCs w:val="24"/>
              </w:rPr>
            </w:pPr>
            <w:r>
              <w:rPr>
                <w:rFonts w:cs="Times New Roman"/>
                <w:color w:val="00000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left"/>
              <w:rPr>
                <w:rFonts w:cs="Times New Roman"/>
                <w:b/>
                <w:bCs/>
                <w:color w:val="000000"/>
                <w:sz w:val="24"/>
              </w:rPr>
            </w:pPr>
            <w:r>
              <w:rPr>
                <w:rFonts w:cs="Times New Roman"/>
                <w:b/>
                <w:bCs/>
                <w:color w:val="000000"/>
                <w:sz w:val="24"/>
              </w:rPr>
              <w:t>（四）电网项目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hint="eastAsia" w:cs="Times New Roman"/>
                <w:color w:val="000000"/>
                <w:sz w:val="24"/>
              </w:rPr>
              <w:t>广州发展台山渔业光伏产业园三期</w:t>
            </w:r>
            <w:r>
              <w:rPr>
                <w:rFonts w:cs="Times New Roman"/>
                <w:color w:val="000000"/>
                <w:sz w:val="24"/>
              </w:rPr>
              <w:t>300MWp</w:t>
            </w:r>
            <w:r>
              <w:rPr>
                <w:rFonts w:hint="eastAsia" w:cs="Times New Roman"/>
                <w:color w:val="000000"/>
                <w:sz w:val="24"/>
              </w:rPr>
              <w:t>项目接入系统工程</w:t>
            </w:r>
          </w:p>
        </w:tc>
        <w:tc>
          <w:tcPr>
            <w:tcW w:w="1622" w:type="pct"/>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hint="eastAsia" w:cs="Times New Roman"/>
                <w:color w:val="000000"/>
                <w:sz w:val="24"/>
              </w:rPr>
              <w:t>新建送电线路约</w:t>
            </w:r>
            <w:r>
              <w:rPr>
                <w:rFonts w:cs="Times New Roman"/>
                <w:color w:val="000000"/>
                <w:sz w:val="24"/>
              </w:rPr>
              <w:t>32.5</w:t>
            </w:r>
            <w:r>
              <w:rPr>
                <w:rFonts w:hint="eastAsia" w:cs="Times New Roman"/>
                <w:color w:val="000000"/>
                <w:sz w:val="24"/>
              </w:rPr>
              <w:t>公里</w:t>
            </w:r>
          </w:p>
        </w:tc>
        <w:tc>
          <w:tcPr>
            <w:tcW w:w="671"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2020-2022</w:t>
            </w:r>
          </w:p>
        </w:tc>
        <w:tc>
          <w:tcPr>
            <w:tcW w:w="716"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2</w:t>
            </w:r>
          </w:p>
        </w:tc>
        <w:tc>
          <w:tcPr>
            <w:tcW w:w="1654"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hint="eastAsia" w:cs="Times New Roman"/>
                <w:color w:val="000000"/>
                <w:sz w:val="24"/>
              </w:rPr>
              <w:t>台山海宴镇</w:t>
            </w:r>
            <w:r>
              <w:rPr>
                <w:rFonts w:cs="Times New Roman"/>
                <w:color w:val="000000"/>
                <w:sz w:val="24"/>
              </w:rPr>
              <w:t>200MWp</w:t>
            </w:r>
            <w:r>
              <w:rPr>
                <w:rFonts w:hint="eastAsia" w:cs="Times New Roman"/>
                <w:color w:val="000000"/>
                <w:sz w:val="24"/>
              </w:rPr>
              <w:t>渔业光伏发电项目接入系统工程</w:t>
            </w:r>
          </w:p>
        </w:tc>
        <w:tc>
          <w:tcPr>
            <w:tcW w:w="1622" w:type="pct"/>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rPr>
                <w:rFonts w:cs="Times New Roman"/>
                <w:color w:val="000000"/>
                <w:sz w:val="24"/>
              </w:rPr>
            </w:pPr>
            <w:r>
              <w:rPr>
                <w:rFonts w:hint="eastAsia" w:cs="Times New Roman"/>
                <w:color w:val="000000"/>
                <w:sz w:val="24"/>
              </w:rPr>
              <w:t>新建送电线路约</w:t>
            </w:r>
            <w:r>
              <w:rPr>
                <w:rFonts w:cs="Times New Roman"/>
                <w:color w:val="000000"/>
                <w:sz w:val="24"/>
              </w:rPr>
              <w:t>24.2</w:t>
            </w:r>
            <w:r>
              <w:rPr>
                <w:rFonts w:hint="eastAsia" w:cs="Times New Roman"/>
                <w:color w:val="000000"/>
                <w:sz w:val="24"/>
              </w:rPr>
              <w:t>公里</w:t>
            </w:r>
          </w:p>
        </w:tc>
        <w:tc>
          <w:tcPr>
            <w:tcW w:w="671"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2020-2022</w:t>
            </w:r>
          </w:p>
        </w:tc>
        <w:tc>
          <w:tcPr>
            <w:tcW w:w="716" w:type="pct"/>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center"/>
              <w:rPr>
                <w:rFonts w:cs="Times New Roman"/>
                <w:color w:val="000000"/>
                <w:sz w:val="24"/>
              </w:rPr>
            </w:pPr>
            <w:r>
              <w:rPr>
                <w:rFonts w:cs="Times New Roman"/>
                <w:color w:val="000000"/>
                <w:sz w:val="24"/>
              </w:rPr>
              <w:t>0.8505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420" w:lineRule="exact"/>
              <w:ind w:firstLine="0" w:firstLineChars="0"/>
              <w:jc w:val="left"/>
              <w:rPr>
                <w:rFonts w:eastAsia="仿宋_GB2312" w:cs="Times New Roman"/>
                <w:sz w:val="24"/>
                <w:szCs w:val="24"/>
              </w:rPr>
            </w:pPr>
            <w:r>
              <w:rPr>
                <w:rFonts w:eastAsia="楷体_GB2312" w:cs="Times New Roman"/>
                <w:b/>
                <w:bCs/>
                <w:sz w:val="24"/>
                <w:szCs w:val="24"/>
              </w:rPr>
              <w:t>二、新开工项目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Pr>
          <w:p>
            <w:pPr>
              <w:spacing w:line="420" w:lineRule="exact"/>
              <w:ind w:firstLine="0" w:firstLineChars="0"/>
              <w:rPr>
                <w:rFonts w:eastAsia="仿宋_GB2312" w:cs="Times New Roman"/>
                <w:b/>
                <w:bCs/>
                <w:color w:val="000000"/>
                <w:sz w:val="24"/>
                <w:szCs w:val="24"/>
              </w:rPr>
            </w:pPr>
            <w:r>
              <w:rPr>
                <w:rFonts w:hint="eastAsia"/>
                <w:b/>
                <w:bCs/>
                <w:sz w:val="24"/>
              </w:rPr>
              <w:t>（一）煤电改造</w:t>
            </w:r>
            <w:r>
              <w:rPr>
                <w:b/>
                <w:bCs/>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vAlign w:val="center"/>
          </w:tcPr>
          <w:p>
            <w:pPr>
              <w:spacing w:line="420" w:lineRule="exact"/>
              <w:ind w:firstLine="0" w:firstLineChars="0"/>
              <w:jc w:val="center"/>
              <w:rPr>
                <w:rFonts w:cs="Times New Roman"/>
                <w:color w:val="000000"/>
                <w:sz w:val="24"/>
              </w:rPr>
            </w:pPr>
            <w:r>
              <w:rPr>
                <w:rFonts w:hint="eastAsia" w:cs="Times New Roman"/>
                <w:color w:val="000000"/>
                <w:sz w:val="24"/>
              </w:rPr>
              <w:t>1</w:t>
            </w:r>
          </w:p>
        </w:tc>
        <w:tc>
          <w:tcPr>
            <w:tcW w:w="1655" w:type="pct"/>
            <w:gridSpan w:val="2"/>
          </w:tcPr>
          <w:p>
            <w:pPr>
              <w:spacing w:line="420" w:lineRule="exact"/>
              <w:ind w:firstLine="0" w:firstLineChars="0"/>
              <w:rPr>
                <w:rFonts w:cs="Times New Roman"/>
                <w:color w:val="000000"/>
                <w:sz w:val="24"/>
              </w:rPr>
            </w:pPr>
            <w:r>
              <w:rPr>
                <w:rFonts w:hint="eastAsia" w:cs="Times New Roman"/>
                <w:color w:val="000000"/>
                <w:sz w:val="24"/>
              </w:rPr>
              <w:t>国能台电2号发电机组超超临界改造</w:t>
            </w:r>
          </w:p>
        </w:tc>
        <w:tc>
          <w:tcPr>
            <w:tcW w:w="1631" w:type="pct"/>
            <w:gridSpan w:val="3"/>
          </w:tcPr>
          <w:p>
            <w:pPr>
              <w:spacing w:line="420" w:lineRule="exact"/>
              <w:ind w:firstLine="0" w:firstLineChars="0"/>
              <w:rPr>
                <w:rFonts w:cs="Times New Roman"/>
                <w:color w:val="000000"/>
                <w:sz w:val="24"/>
              </w:rPr>
            </w:pPr>
            <w:r>
              <w:rPr>
                <w:rFonts w:hint="eastAsia" w:cs="Times New Roman"/>
                <w:color w:val="000000"/>
                <w:sz w:val="24"/>
              </w:rPr>
              <w:t>机组增容至630MW，汽轮机、锅炉、发电机及附属设备进行配套改造</w:t>
            </w:r>
          </w:p>
        </w:tc>
        <w:tc>
          <w:tcPr>
            <w:tcW w:w="671" w:type="pct"/>
            <w:gridSpan w:val="2"/>
            <w:vAlign w:val="center"/>
          </w:tcPr>
          <w:p>
            <w:pPr>
              <w:spacing w:line="420" w:lineRule="exact"/>
              <w:ind w:firstLine="0" w:firstLineChars="0"/>
              <w:jc w:val="center"/>
              <w:rPr>
                <w:rFonts w:eastAsia="仿宋_GB2312" w:cs="Times New Roman"/>
                <w:b/>
                <w:bCs/>
                <w:color w:val="000000"/>
                <w:sz w:val="24"/>
                <w:szCs w:val="24"/>
              </w:rPr>
            </w:pPr>
            <w:r>
              <w:rPr>
                <w:rFonts w:hint="eastAsia"/>
                <w:sz w:val="24"/>
              </w:rPr>
              <w:t>2021-2023</w:t>
            </w:r>
          </w:p>
        </w:tc>
        <w:tc>
          <w:tcPr>
            <w:tcW w:w="710" w:type="pct"/>
            <w:vAlign w:val="center"/>
          </w:tcPr>
          <w:p>
            <w:pPr>
              <w:spacing w:line="420" w:lineRule="exact"/>
              <w:ind w:firstLine="0" w:firstLineChars="0"/>
              <w:jc w:val="center"/>
              <w:rPr>
                <w:rFonts w:eastAsia="仿宋_GB2312" w:cs="Times New Roman"/>
                <w:b/>
                <w:bCs/>
                <w:color w:val="000000"/>
                <w:sz w:val="24"/>
                <w:szCs w:val="24"/>
              </w:rPr>
            </w:pPr>
            <w:r>
              <w:rPr>
                <w:rFonts w:hint="eastAsia"/>
                <w:sz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 w:type="pct"/>
            <w:vAlign w:val="center"/>
          </w:tcPr>
          <w:p>
            <w:pPr>
              <w:spacing w:line="420" w:lineRule="exact"/>
              <w:ind w:firstLine="0" w:firstLineChars="0"/>
              <w:jc w:val="center"/>
              <w:rPr>
                <w:rFonts w:hint="eastAsia" w:eastAsia="仿宋" w:cs="Times New Roman"/>
                <w:color w:val="000000"/>
                <w:sz w:val="24"/>
                <w:highlight w:val="yellow"/>
                <w:lang w:val="en-US" w:eastAsia="zh-CN"/>
              </w:rPr>
            </w:pPr>
            <w:r>
              <w:rPr>
                <w:rFonts w:hint="eastAsia" w:cs="Times New Roman"/>
                <w:color w:val="000000"/>
                <w:sz w:val="24"/>
                <w:highlight w:val="yellow"/>
                <w:lang w:val="en-US" w:eastAsia="zh-CN"/>
              </w:rPr>
              <w:t>2</w:t>
            </w:r>
          </w:p>
        </w:tc>
        <w:tc>
          <w:tcPr>
            <w:tcW w:w="1655" w:type="pct"/>
            <w:gridSpan w:val="2"/>
          </w:tcPr>
          <w:p>
            <w:pPr>
              <w:spacing w:line="420" w:lineRule="exact"/>
              <w:ind w:firstLine="0" w:firstLineChars="0"/>
              <w:rPr>
                <w:rFonts w:hint="eastAsia" w:cs="Times New Roman"/>
                <w:color w:val="000000"/>
                <w:sz w:val="24"/>
                <w:highlight w:val="yellow"/>
              </w:rPr>
            </w:pPr>
            <w:r>
              <w:rPr>
                <w:rFonts w:hint="eastAsia" w:cs="Times New Roman"/>
                <w:color w:val="000000"/>
                <w:sz w:val="24"/>
                <w:highlight w:val="yellow"/>
              </w:rPr>
              <w:t>国能台山电厂三期扩建2×1000MW超超临界燃煤机组项目</w:t>
            </w:r>
          </w:p>
        </w:tc>
        <w:tc>
          <w:tcPr>
            <w:tcW w:w="1631" w:type="pct"/>
            <w:gridSpan w:val="3"/>
          </w:tcPr>
          <w:p>
            <w:pPr>
              <w:spacing w:line="420" w:lineRule="exact"/>
              <w:ind w:firstLine="0" w:firstLineChars="0"/>
              <w:rPr>
                <w:rFonts w:hint="eastAsia" w:cs="Times New Roman"/>
                <w:color w:val="000000"/>
                <w:sz w:val="24"/>
                <w:highlight w:val="yellow"/>
              </w:rPr>
            </w:pPr>
            <w:r>
              <w:rPr>
                <w:rFonts w:hint="eastAsia" w:cs="Times New Roman"/>
                <w:color w:val="000000"/>
                <w:sz w:val="24"/>
                <w:highlight w:val="yellow"/>
              </w:rPr>
              <w:t>项目建设2台百万千瓦级先进煤电机组。</w:t>
            </w:r>
          </w:p>
        </w:tc>
        <w:tc>
          <w:tcPr>
            <w:tcW w:w="671" w:type="pct"/>
            <w:gridSpan w:val="2"/>
            <w:vAlign w:val="center"/>
          </w:tcPr>
          <w:p>
            <w:pPr>
              <w:spacing w:line="420" w:lineRule="exact"/>
              <w:ind w:firstLine="0" w:firstLineChars="0"/>
              <w:jc w:val="center"/>
              <w:rPr>
                <w:rFonts w:hint="eastAsia"/>
                <w:sz w:val="24"/>
                <w:highlight w:val="yellow"/>
              </w:rPr>
            </w:pPr>
            <w:r>
              <w:rPr>
                <w:rFonts w:hint="eastAsia"/>
                <w:sz w:val="24"/>
                <w:highlight w:val="yellow"/>
              </w:rPr>
              <w:t>2023</w:t>
            </w:r>
          </w:p>
        </w:tc>
        <w:tc>
          <w:tcPr>
            <w:tcW w:w="710" w:type="pct"/>
            <w:vAlign w:val="center"/>
          </w:tcPr>
          <w:p>
            <w:pPr>
              <w:spacing w:line="420" w:lineRule="exact"/>
              <w:ind w:firstLine="0" w:firstLineChars="0"/>
              <w:jc w:val="center"/>
              <w:rPr>
                <w:rFonts w:hint="default" w:eastAsia="仿宋"/>
                <w:sz w:val="24"/>
                <w:highlight w:val="yellow"/>
                <w:lang w:val="en-US" w:eastAsia="zh-CN"/>
              </w:rPr>
            </w:pPr>
            <w:r>
              <w:rPr>
                <w:rFonts w:hint="eastAsia"/>
                <w:sz w:val="24"/>
                <w:highlight w:val="yellow"/>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cs="Times New Roman"/>
                <w:color w:val="000000"/>
                <w:sz w:val="24"/>
              </w:rPr>
            </w:pPr>
            <w:r>
              <w:rPr>
                <w:rFonts w:cs="Times New Roman"/>
                <w:b/>
                <w:bCs/>
                <w:color w:val="000000"/>
                <w:sz w:val="24"/>
              </w:rPr>
              <w:t>（</w:t>
            </w:r>
            <w:r>
              <w:rPr>
                <w:rFonts w:hint="eastAsia" w:cs="Times New Roman"/>
                <w:b/>
                <w:bCs/>
                <w:color w:val="000000"/>
                <w:sz w:val="24"/>
              </w:rPr>
              <w:t>二</w:t>
            </w:r>
            <w:r>
              <w:rPr>
                <w:rFonts w:cs="Times New Roman"/>
                <w:b/>
                <w:bCs/>
                <w:color w:val="000000"/>
                <w:sz w:val="24"/>
              </w:rPr>
              <w:t>）光伏发电项目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中广核台山深井150MW光伏发电项目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新建150MW渔光互补光伏电站，占地面积2300亩</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2021-2022</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广发台山渔业光伏产业园三期300MW项目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新建300MW渔光一体电站，用地3700亩</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2021-2022</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3</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通威渔光一体（台山）现代渔业产业园二期50MW光伏发电项目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新建50MW渔光一体电站，用地643亩</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2021-2021</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4</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通威渔光一体（台山）现代渔业产业园三期50MW光伏发电项目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新建50MW渔光一体电站，用地643亩</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2021-2021</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5</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台山鑫昊50MW渔光互补光伏发电项目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新建50MW渔光互补电站，用地850亩</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2021-2021</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keepNext w:val="0"/>
              <w:keepLines w:val="0"/>
              <w:pageBreakBefore w:val="0"/>
              <w:kinsoku/>
              <w:wordWrap/>
              <w:overflowPunct/>
              <w:topLinePunct w:val="0"/>
              <w:autoSpaceDE/>
              <w:autoSpaceDN/>
              <w:bidi w:val="0"/>
              <w:adjustRightInd/>
              <w:snapToGrid/>
              <w:spacing w:line="420" w:lineRule="exact"/>
              <w:ind w:firstLine="0" w:firstLineChars="0"/>
              <w:jc w:val="center"/>
              <w:textAlignment w:val="auto"/>
              <w:rPr>
                <w:rFonts w:hint="eastAsia" w:eastAsia="仿宋" w:cs="Times New Roman"/>
                <w:color w:val="000000"/>
                <w:sz w:val="24"/>
                <w:highlight w:val="yellow"/>
                <w:lang w:val="en-US" w:eastAsia="zh-CN"/>
              </w:rPr>
            </w:pPr>
            <w:r>
              <w:rPr>
                <w:rFonts w:hint="eastAsia" w:cs="Times New Roman"/>
                <w:color w:val="000000"/>
                <w:sz w:val="24"/>
                <w:highlight w:val="yellow"/>
                <w:lang w:val="en-US" w:eastAsia="zh-CN"/>
              </w:rPr>
              <w:t>6</w:t>
            </w:r>
          </w:p>
        </w:tc>
        <w:tc>
          <w:tcPr>
            <w:tcW w:w="1654" w:type="pct"/>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firstLine="0" w:firstLineChars="0"/>
              <w:jc w:val="left"/>
              <w:textAlignment w:val="auto"/>
              <w:rPr>
                <w:rFonts w:cs="Times New Roman"/>
                <w:color w:val="000000"/>
                <w:sz w:val="24"/>
                <w:highlight w:val="yellow"/>
              </w:rPr>
            </w:pPr>
            <w:r>
              <w:rPr>
                <w:rFonts w:cs="Times New Roman"/>
                <w:color w:val="000000"/>
                <w:sz w:val="24"/>
                <w:highlight w:val="yellow"/>
                <w:lang w:val="en-US" w:eastAsia="zh-CN"/>
              </w:rPr>
              <w:t>广东台山青山咀100MWp渔业光伏综合利用发电项目</w:t>
            </w:r>
          </w:p>
        </w:tc>
        <w:tc>
          <w:tcPr>
            <w:tcW w:w="1622" w:type="pct"/>
            <w:vAlign w:val="center"/>
          </w:tcPr>
          <w:p>
            <w:pPr>
              <w:spacing w:line="420" w:lineRule="exact"/>
              <w:ind w:firstLine="0" w:firstLineChars="0"/>
              <w:rPr>
                <w:rFonts w:cs="Times New Roman"/>
                <w:color w:val="000000"/>
                <w:sz w:val="24"/>
                <w:highlight w:val="yellow"/>
              </w:rPr>
            </w:pPr>
            <w:r>
              <w:rPr>
                <w:rFonts w:cs="Times New Roman"/>
                <w:color w:val="000000"/>
                <w:sz w:val="24"/>
                <w:highlight w:val="yellow"/>
                <w:lang w:val="en-US" w:eastAsia="zh-CN"/>
              </w:rPr>
              <w:t>新建100MWp渔光一体电站，用地1400亩。</w:t>
            </w:r>
          </w:p>
        </w:tc>
        <w:tc>
          <w:tcPr>
            <w:tcW w:w="671" w:type="pct"/>
            <w:gridSpan w:val="2"/>
            <w:vAlign w:val="center"/>
          </w:tcPr>
          <w:p>
            <w:pPr>
              <w:spacing w:line="420" w:lineRule="exact"/>
              <w:ind w:firstLine="0" w:firstLineChars="0"/>
              <w:jc w:val="center"/>
              <w:rPr>
                <w:rFonts w:cs="Times New Roman"/>
                <w:color w:val="000000"/>
                <w:sz w:val="24"/>
                <w:highlight w:val="yellow"/>
              </w:rPr>
            </w:pPr>
            <w:r>
              <w:rPr>
                <w:rFonts w:cs="Times New Roman"/>
                <w:color w:val="000000"/>
                <w:sz w:val="24"/>
                <w:highlight w:val="yellow"/>
                <w:lang w:val="en-US" w:eastAsia="zh-CN"/>
              </w:rPr>
              <w:t>2022—2025</w:t>
            </w:r>
          </w:p>
        </w:tc>
        <w:tc>
          <w:tcPr>
            <w:tcW w:w="716" w:type="pct"/>
            <w:gridSpan w:val="2"/>
            <w:vAlign w:val="center"/>
          </w:tcPr>
          <w:p>
            <w:pPr>
              <w:spacing w:line="420" w:lineRule="exact"/>
              <w:ind w:firstLine="0" w:firstLineChars="0"/>
              <w:jc w:val="center"/>
              <w:rPr>
                <w:rFonts w:hint="default" w:eastAsia="仿宋" w:cs="Times New Roman"/>
                <w:color w:val="000000"/>
                <w:sz w:val="24"/>
                <w:highlight w:val="yellow"/>
                <w:lang w:val="en-US" w:eastAsia="zh-CN"/>
              </w:rPr>
            </w:pPr>
            <w:r>
              <w:rPr>
                <w:rFonts w:hint="eastAsia" w:cs="Times New Roman"/>
                <w:color w:val="000000"/>
                <w:sz w:val="24"/>
                <w:highlight w:val="yellow"/>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Pr>
          <w:p>
            <w:pPr>
              <w:spacing w:line="420" w:lineRule="exact"/>
              <w:ind w:firstLine="0" w:firstLineChars="0"/>
              <w:rPr>
                <w:rFonts w:cs="Times New Roman"/>
                <w:color w:val="000000"/>
                <w:sz w:val="24"/>
              </w:rPr>
            </w:pPr>
            <w:r>
              <w:rPr>
                <w:rFonts w:cs="Times New Roman"/>
                <w:b/>
                <w:bCs/>
                <w:color w:val="000000"/>
                <w:sz w:val="24"/>
              </w:rPr>
              <w:t>（</w:t>
            </w:r>
            <w:r>
              <w:rPr>
                <w:rFonts w:hint="eastAsia" w:cs="Times New Roman"/>
                <w:b/>
                <w:bCs/>
                <w:color w:val="000000"/>
                <w:sz w:val="24"/>
              </w:rPr>
              <w:t>三</w:t>
            </w:r>
            <w:r>
              <w:rPr>
                <w:rFonts w:cs="Times New Roman"/>
                <w:b/>
                <w:bCs/>
                <w:color w:val="000000"/>
                <w:sz w:val="24"/>
              </w:rPr>
              <w:t>）天然气管网项目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台山市管道燃气特许经营项目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建设台山市管道燃气特许经营权地域范围内的管道燃气管网及配套设施，包括但不限于管道燃气气化站工程、储配站工程、门站及接收站工程、城市管网工程、天然气分布式能源项目的气源供应等</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2022-2026</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cs="Times New Roman"/>
                <w:color w:val="000000"/>
                <w:sz w:val="24"/>
              </w:rPr>
            </w:pPr>
            <w:r>
              <w:rPr>
                <w:b/>
                <w:bCs/>
                <w:sz w:val="24"/>
              </w:rPr>
              <w:t>（</w:t>
            </w:r>
            <w:r>
              <w:rPr>
                <w:rFonts w:hint="eastAsia"/>
                <w:b/>
                <w:bCs/>
                <w:sz w:val="24"/>
              </w:rPr>
              <w:t>五</w:t>
            </w:r>
            <w:r>
              <w:rPr>
                <w:b/>
                <w:bCs/>
                <w:sz w:val="24"/>
              </w:rPr>
              <w:t>）</w:t>
            </w:r>
            <w:r>
              <w:rPr>
                <w:rFonts w:hint="eastAsia"/>
                <w:b/>
                <w:bCs/>
                <w:sz w:val="24"/>
              </w:rPr>
              <w:t>生物质发电项目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1</w:t>
            </w:r>
          </w:p>
        </w:tc>
        <w:tc>
          <w:tcPr>
            <w:tcW w:w="1654" w:type="pct"/>
            <w:gridSpan w:val="2"/>
            <w:vAlign w:val="center"/>
          </w:tcPr>
          <w:p>
            <w:pPr>
              <w:spacing w:line="420" w:lineRule="exact"/>
              <w:ind w:firstLine="0" w:firstLineChars="0"/>
            </w:pPr>
            <w:r>
              <w:rPr>
                <w:rFonts w:hint="eastAsia" w:cs="Times New Roman"/>
                <w:color w:val="000000"/>
                <w:sz w:val="24"/>
              </w:rPr>
              <w:t>台山市静脉产业园</w:t>
            </w:r>
          </w:p>
        </w:tc>
        <w:tc>
          <w:tcPr>
            <w:tcW w:w="1622" w:type="pct"/>
            <w:vAlign w:val="center"/>
          </w:tcPr>
          <w:p>
            <w:pPr>
              <w:spacing w:line="420" w:lineRule="exact"/>
              <w:ind w:firstLine="0" w:firstLineChars="0"/>
              <w:rPr>
                <w:rFonts w:cs="Times New Roman"/>
                <w:color w:val="000000"/>
                <w:sz w:val="24"/>
              </w:rPr>
            </w:pPr>
            <w:r>
              <w:rPr>
                <w:rFonts w:hint="eastAsia" w:cs="Times New Roman"/>
                <w:color w:val="000000"/>
                <w:sz w:val="24"/>
              </w:rPr>
              <w:t>新建一座生活垃圾焚烧发电厂、污泥处理场等</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2021-2023</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Pr>
          <w:p>
            <w:pPr>
              <w:spacing w:line="420" w:lineRule="exact"/>
              <w:ind w:firstLine="0" w:firstLineChars="0"/>
              <w:rPr>
                <w:rFonts w:cs="Times New Roman"/>
                <w:color w:val="000000"/>
                <w:sz w:val="24"/>
              </w:rPr>
            </w:pPr>
            <w:r>
              <w:rPr>
                <w:rFonts w:eastAsia="仿宋_GB2312" w:cs="Times New Roman"/>
                <w:b/>
                <w:bCs/>
                <w:color w:val="000000"/>
                <w:sz w:val="24"/>
                <w:szCs w:val="24"/>
              </w:rPr>
              <w:t>（</w:t>
            </w:r>
            <w:r>
              <w:rPr>
                <w:rFonts w:hint="eastAsia" w:eastAsia="仿宋_GB2312" w:cs="Times New Roman"/>
                <w:b/>
                <w:bCs/>
                <w:color w:val="000000"/>
                <w:sz w:val="24"/>
                <w:szCs w:val="24"/>
              </w:rPr>
              <w:t>六</w:t>
            </w:r>
            <w:r>
              <w:rPr>
                <w:rFonts w:eastAsia="仿宋_GB2312" w:cs="Times New Roman"/>
                <w:b/>
                <w:bCs/>
                <w:color w:val="000000"/>
                <w:sz w:val="24"/>
                <w:szCs w:val="24"/>
              </w:rPr>
              <w:t>）天然气</w:t>
            </w:r>
            <w:r>
              <w:rPr>
                <w:rFonts w:cs="Times New Roman"/>
                <w:b/>
                <w:bCs/>
                <w:color w:val="000000"/>
                <w:sz w:val="24"/>
              </w:rPr>
              <w:t>储运项目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LNG加注站</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台山港区布置1个LNG加注站</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2021-2025</w:t>
            </w:r>
          </w:p>
        </w:tc>
        <w:tc>
          <w:tcPr>
            <w:tcW w:w="716"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tcPr>
          <w:p>
            <w:r>
              <w:rPr>
                <w:rFonts w:eastAsia="仿宋_GB2312" w:cs="Times New Roman"/>
                <w:b/>
                <w:bCs/>
                <w:color w:val="000000"/>
                <w:sz w:val="24"/>
                <w:szCs w:val="24"/>
              </w:rPr>
              <w:t>（</w:t>
            </w:r>
            <w:r>
              <w:rPr>
                <w:rFonts w:hint="eastAsia" w:eastAsia="仿宋_GB2312" w:cs="Times New Roman"/>
                <w:b/>
                <w:bCs/>
                <w:color w:val="000000"/>
                <w:sz w:val="24"/>
                <w:szCs w:val="24"/>
              </w:rPr>
              <w:t>七</w:t>
            </w:r>
            <w:r>
              <w:rPr>
                <w:rFonts w:eastAsia="仿宋_GB2312" w:cs="Times New Roman"/>
                <w:b/>
                <w:bCs/>
                <w:color w:val="000000"/>
                <w:sz w:val="24"/>
                <w:szCs w:val="24"/>
              </w:rPr>
              <w:t>）</w:t>
            </w:r>
          </w:p>
          <w:p>
            <w:pPr>
              <w:spacing w:line="420" w:lineRule="exact"/>
              <w:ind w:firstLine="0" w:firstLineChars="0"/>
              <w:jc w:val="left"/>
              <w:rPr>
                <w:rFonts w:eastAsia="仿宋_GB2312" w:cs="Times New Roman"/>
                <w:color w:val="000000"/>
                <w:sz w:val="24"/>
                <w:szCs w:val="24"/>
              </w:rPr>
            </w:pPr>
            <w:r>
              <w:rPr>
                <w:rFonts w:eastAsia="仿宋_GB2312" w:cs="Times New Roman"/>
                <w:b/>
                <w:bCs/>
                <w:color w:val="000000"/>
                <w:sz w:val="24"/>
                <w:szCs w:val="24"/>
              </w:rPr>
              <w:t>电网项目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tcPr>
          <w:p>
            <w:pPr>
              <w:spacing w:line="420" w:lineRule="exact"/>
              <w:ind w:firstLine="0" w:firstLineChars="0"/>
              <w:jc w:val="center"/>
              <w:rPr>
                <w:rFonts w:eastAsia="仿宋_GB2312" w:cs="Times New Roman"/>
                <w:b/>
                <w:bCs/>
                <w:color w:val="000000"/>
                <w:sz w:val="24"/>
                <w:szCs w:val="24"/>
              </w:rPr>
            </w:pPr>
            <w:r>
              <w:rPr>
                <w:rFonts w:eastAsia="仿宋" w:cs="Times New Roman"/>
                <w:b w:val="0"/>
                <w:bCs w:val="0"/>
                <w:color w:val="000000"/>
                <w:sz w:val="24"/>
                <w:szCs w:val="22"/>
              </w:rPr>
              <w:t>1</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w:t>
            </w:r>
            <w:r>
              <w:rPr>
                <w:rFonts w:cs="Times New Roman"/>
                <w:color w:val="auto"/>
                <w:sz w:val="24"/>
              </w:rPr>
              <w:t>500</w:t>
            </w:r>
            <w:r>
              <w:rPr>
                <w:rFonts w:hint="eastAsia" w:cs="Times New Roman"/>
                <w:color w:val="auto"/>
                <w:sz w:val="24"/>
              </w:rPr>
              <w:t>千伏鳌峰站配套</w:t>
            </w:r>
            <w:r>
              <w:rPr>
                <w:rFonts w:cs="Times New Roman"/>
                <w:color w:val="auto"/>
                <w:sz w:val="24"/>
              </w:rPr>
              <w:t>220</w:t>
            </w:r>
            <w:r>
              <w:rPr>
                <w:rFonts w:hint="eastAsia" w:cs="Times New Roman"/>
                <w:color w:val="auto"/>
                <w:sz w:val="24"/>
              </w:rPr>
              <w:t>千伏线路工程（台山段）</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台山段新建</w:t>
            </w:r>
            <w:r>
              <w:rPr>
                <w:rFonts w:cs="Times New Roman"/>
                <w:color w:val="auto"/>
                <w:sz w:val="24"/>
              </w:rPr>
              <w:t>220</w:t>
            </w:r>
            <w:r>
              <w:rPr>
                <w:rFonts w:hint="eastAsia" w:cs="Times New Roman"/>
                <w:color w:val="auto"/>
                <w:sz w:val="24"/>
              </w:rPr>
              <w:t>千伏线路约</w:t>
            </w:r>
            <w:r>
              <w:rPr>
                <w:rFonts w:cs="Times New Roman"/>
                <w:color w:val="auto"/>
                <w:sz w:val="24"/>
              </w:rPr>
              <w:t>290</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highlight w:val="yellow"/>
              </w:rPr>
            </w:pPr>
            <w:r>
              <w:rPr>
                <w:rFonts w:cs="Times New Roman"/>
                <w:color w:val="auto"/>
                <w:sz w:val="24"/>
              </w:rPr>
              <w:t>2022-2023</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2</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江门新会</w:t>
            </w:r>
            <w:r>
              <w:rPr>
                <w:rFonts w:cs="Times New Roman"/>
                <w:color w:val="auto"/>
                <w:sz w:val="24"/>
              </w:rPr>
              <w:t>220</w:t>
            </w:r>
            <w:r>
              <w:rPr>
                <w:rFonts w:hint="eastAsia" w:cs="Times New Roman"/>
                <w:color w:val="auto"/>
                <w:sz w:val="24"/>
              </w:rPr>
              <w:t>千伏锦丰输变电工程（台山段）</w:t>
            </w:r>
          </w:p>
        </w:tc>
        <w:tc>
          <w:tcPr>
            <w:tcW w:w="1622" w:type="pct"/>
            <w:vAlign w:val="center"/>
          </w:tcPr>
          <w:p>
            <w:pPr>
              <w:spacing w:line="420" w:lineRule="exact"/>
              <w:ind w:firstLine="0" w:firstLineChars="0"/>
              <w:rPr>
                <w:rFonts w:cs="Times New Roman"/>
                <w:color w:val="auto"/>
                <w:sz w:val="24"/>
              </w:rPr>
            </w:pPr>
            <w:r>
              <w:rPr>
                <w:rFonts w:cs="Times New Roman"/>
                <w:color w:val="auto"/>
                <w:sz w:val="24"/>
              </w:rPr>
              <w:t>1.</w:t>
            </w:r>
            <w:r>
              <w:rPr>
                <w:rFonts w:hint="eastAsia" w:cs="Times New Roman"/>
                <w:color w:val="auto"/>
                <w:sz w:val="24"/>
              </w:rPr>
              <w:t>铜水线、铜能线合并成铜鼓</w:t>
            </w:r>
            <w:r>
              <w:rPr>
                <w:rFonts w:cs="Times New Roman"/>
                <w:color w:val="auto"/>
                <w:sz w:val="24"/>
              </w:rPr>
              <w:t>A</w:t>
            </w:r>
            <w:r>
              <w:rPr>
                <w:rFonts w:hint="eastAsia" w:cs="Times New Roman"/>
                <w:color w:val="auto"/>
                <w:sz w:val="24"/>
              </w:rPr>
              <w:t>厂至</w:t>
            </w:r>
            <w:r>
              <w:rPr>
                <w:rFonts w:cs="Times New Roman"/>
                <w:color w:val="auto"/>
                <w:sz w:val="24"/>
              </w:rPr>
              <w:t>220</w:t>
            </w:r>
            <w:r>
              <w:rPr>
                <w:rFonts w:hint="eastAsia" w:cs="Times New Roman"/>
                <w:color w:val="auto"/>
                <w:sz w:val="24"/>
              </w:rPr>
              <w:t>千伏锦丰站双回线路</w:t>
            </w:r>
          </w:p>
          <w:p>
            <w:pPr>
              <w:spacing w:line="420" w:lineRule="exact"/>
              <w:ind w:firstLine="0" w:firstLineChars="0"/>
              <w:rPr>
                <w:rFonts w:eastAsia="仿宋_GB2312" w:cs="Times New Roman"/>
                <w:color w:val="auto"/>
                <w:sz w:val="24"/>
                <w:szCs w:val="24"/>
              </w:rPr>
            </w:pPr>
            <w:r>
              <w:rPr>
                <w:rFonts w:cs="Times New Roman"/>
                <w:color w:val="auto"/>
                <w:sz w:val="24"/>
              </w:rPr>
              <w:t>2.</w:t>
            </w:r>
            <w:r>
              <w:rPr>
                <w:rFonts w:hint="eastAsia" w:cs="Times New Roman"/>
                <w:color w:val="auto"/>
                <w:sz w:val="24"/>
              </w:rPr>
              <w:t>新建</w:t>
            </w:r>
            <w:r>
              <w:rPr>
                <w:rFonts w:cs="Times New Roman"/>
                <w:color w:val="auto"/>
                <w:sz w:val="24"/>
              </w:rPr>
              <w:t>110</w:t>
            </w:r>
            <w:r>
              <w:rPr>
                <w:rFonts w:hint="eastAsia" w:cs="Times New Roman"/>
                <w:color w:val="auto"/>
                <w:sz w:val="24"/>
              </w:rPr>
              <w:t>千伏线路约</w:t>
            </w:r>
            <w:r>
              <w:rPr>
                <w:rFonts w:cs="Times New Roman"/>
                <w:color w:val="auto"/>
                <w:sz w:val="24"/>
              </w:rPr>
              <w:t>15</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highlight w:val="none"/>
              </w:rPr>
            </w:pPr>
            <w:r>
              <w:rPr>
                <w:rFonts w:cs="Times New Roman"/>
                <w:color w:val="auto"/>
                <w:sz w:val="24"/>
              </w:rPr>
              <w:t>2023-2025</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3</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江门台山</w:t>
            </w:r>
            <w:r>
              <w:rPr>
                <w:rFonts w:cs="Times New Roman"/>
                <w:color w:val="auto"/>
                <w:sz w:val="24"/>
              </w:rPr>
              <w:t>220</w:t>
            </w:r>
            <w:r>
              <w:rPr>
                <w:rFonts w:hint="eastAsia" w:cs="Times New Roman"/>
                <w:color w:val="auto"/>
                <w:sz w:val="24"/>
              </w:rPr>
              <w:t>千伏镇海（那扶）开关站输变电工程</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建设</w:t>
            </w:r>
            <w:r>
              <w:rPr>
                <w:rFonts w:cs="Times New Roman"/>
                <w:color w:val="auto"/>
                <w:sz w:val="24"/>
              </w:rPr>
              <w:t>220</w:t>
            </w:r>
            <w:r>
              <w:rPr>
                <w:rFonts w:hint="eastAsia" w:cs="Times New Roman"/>
                <w:color w:val="auto"/>
                <w:sz w:val="24"/>
              </w:rPr>
              <w:t>千伏开关站，新建</w:t>
            </w:r>
            <w:r>
              <w:rPr>
                <w:rFonts w:cs="Times New Roman"/>
                <w:color w:val="auto"/>
                <w:sz w:val="24"/>
              </w:rPr>
              <w:t>220</w:t>
            </w:r>
            <w:r>
              <w:rPr>
                <w:rFonts w:hint="eastAsia" w:cs="Times New Roman"/>
                <w:color w:val="auto"/>
                <w:sz w:val="24"/>
              </w:rPr>
              <w:t>千伏线路约</w:t>
            </w:r>
            <w:r>
              <w:rPr>
                <w:rFonts w:cs="Times New Roman"/>
                <w:color w:val="auto"/>
                <w:sz w:val="24"/>
              </w:rPr>
              <w:t>80</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highlight w:val="none"/>
              </w:rPr>
            </w:pPr>
            <w:r>
              <w:rPr>
                <w:rFonts w:cs="Times New Roman"/>
                <w:color w:val="auto"/>
                <w:sz w:val="24"/>
              </w:rPr>
              <w:t>2023-2025</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4</w:t>
            </w:r>
          </w:p>
        </w:tc>
        <w:tc>
          <w:tcPr>
            <w:tcW w:w="1654" w:type="pct"/>
            <w:gridSpan w:val="2"/>
            <w:vAlign w:val="center"/>
          </w:tcPr>
          <w:p>
            <w:pPr>
              <w:spacing w:line="420" w:lineRule="exact"/>
              <w:ind w:firstLine="0" w:firstLineChars="0"/>
              <w:rPr>
                <w:rFonts w:eastAsia="仿宋_GB2312" w:cs="Times New Roman"/>
                <w:b/>
                <w:bCs/>
                <w:color w:val="auto"/>
                <w:sz w:val="24"/>
                <w:szCs w:val="24"/>
              </w:rPr>
            </w:pPr>
            <w:r>
              <w:rPr>
                <w:rFonts w:hint="eastAsia" w:cs="Times New Roman"/>
                <w:color w:val="auto"/>
                <w:sz w:val="24"/>
              </w:rPr>
              <w:t>江门台山</w:t>
            </w:r>
            <w:r>
              <w:rPr>
                <w:rFonts w:cs="Times New Roman"/>
                <w:color w:val="auto"/>
                <w:sz w:val="24"/>
              </w:rPr>
              <w:t>220</w:t>
            </w:r>
            <w:r>
              <w:rPr>
                <w:rFonts w:hint="eastAsia" w:cs="Times New Roman"/>
                <w:color w:val="auto"/>
                <w:sz w:val="24"/>
              </w:rPr>
              <w:t>千伏发兴站扩建第三台主变工程</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新建主变</w:t>
            </w:r>
            <w:r>
              <w:rPr>
                <w:rFonts w:cs="Times New Roman"/>
                <w:color w:val="auto"/>
                <w:sz w:val="24"/>
              </w:rPr>
              <w:t>1×180</w:t>
            </w:r>
            <w:r>
              <w:rPr>
                <w:rFonts w:hint="eastAsia" w:cs="Times New Roman"/>
                <w:color w:val="auto"/>
                <w:sz w:val="24"/>
              </w:rPr>
              <w:t>兆伏安</w:t>
            </w:r>
          </w:p>
        </w:tc>
        <w:tc>
          <w:tcPr>
            <w:tcW w:w="671" w:type="pct"/>
            <w:gridSpan w:val="2"/>
            <w:vAlign w:val="center"/>
          </w:tcPr>
          <w:p>
            <w:pPr>
              <w:spacing w:line="420" w:lineRule="exact"/>
              <w:ind w:firstLine="0" w:firstLineChars="0"/>
              <w:jc w:val="center"/>
              <w:rPr>
                <w:rFonts w:eastAsia="仿宋_GB2312" w:cs="Times New Roman"/>
                <w:color w:val="auto"/>
                <w:sz w:val="24"/>
                <w:szCs w:val="24"/>
                <w:highlight w:val="yellow"/>
              </w:rPr>
            </w:pPr>
            <w:r>
              <w:rPr>
                <w:rFonts w:cs="Times New Roman"/>
                <w:color w:val="auto"/>
                <w:sz w:val="24"/>
              </w:rPr>
              <w:t>2023-2025</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5</w:t>
            </w:r>
          </w:p>
        </w:tc>
        <w:tc>
          <w:tcPr>
            <w:tcW w:w="1654" w:type="pct"/>
            <w:gridSpan w:val="2"/>
            <w:vAlign w:val="center"/>
          </w:tcPr>
          <w:p>
            <w:pPr>
              <w:spacing w:line="420" w:lineRule="exact"/>
              <w:ind w:firstLine="0" w:firstLineChars="0"/>
              <w:rPr>
                <w:rFonts w:eastAsia="仿宋" w:cs="Times New Roman"/>
                <w:b w:val="0"/>
                <w:bCs w:val="0"/>
                <w:color w:val="auto"/>
                <w:sz w:val="24"/>
                <w:szCs w:val="22"/>
              </w:rPr>
            </w:pPr>
            <w:r>
              <w:rPr>
                <w:rFonts w:hint="eastAsia" w:cs="Times New Roman"/>
                <w:color w:val="auto"/>
                <w:sz w:val="24"/>
              </w:rPr>
              <w:t>广东吉优北陡</w:t>
            </w:r>
            <w:r>
              <w:rPr>
                <w:rFonts w:cs="Times New Roman"/>
                <w:color w:val="auto"/>
                <w:sz w:val="24"/>
              </w:rPr>
              <w:t>302MW</w:t>
            </w:r>
            <w:r>
              <w:rPr>
                <w:rFonts w:hint="eastAsia" w:cs="Times New Roman"/>
                <w:color w:val="auto"/>
                <w:sz w:val="24"/>
              </w:rPr>
              <w:t>光伏发电项目接入系统工程（台山段）</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新建</w:t>
            </w:r>
            <w:r>
              <w:rPr>
                <w:rFonts w:cs="Times New Roman"/>
                <w:color w:val="auto"/>
                <w:sz w:val="24"/>
              </w:rPr>
              <w:t>220</w:t>
            </w:r>
            <w:r>
              <w:rPr>
                <w:rFonts w:hint="eastAsia" w:cs="Times New Roman"/>
                <w:color w:val="auto"/>
                <w:sz w:val="24"/>
              </w:rPr>
              <w:t>千伏线路约</w:t>
            </w:r>
            <w:r>
              <w:rPr>
                <w:rFonts w:cs="Times New Roman"/>
                <w:color w:val="auto"/>
                <w:sz w:val="24"/>
              </w:rPr>
              <w:t>25</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highlight w:val="yellow"/>
              </w:rPr>
            </w:pPr>
            <w:r>
              <w:rPr>
                <w:rFonts w:cs="Times New Roman"/>
                <w:color w:val="auto"/>
                <w:sz w:val="24"/>
              </w:rPr>
              <w:t>2023-2025</w:t>
            </w:r>
          </w:p>
        </w:tc>
        <w:tc>
          <w:tcPr>
            <w:tcW w:w="716" w:type="pct"/>
            <w:gridSpan w:val="2"/>
            <w:vAlign w:val="center"/>
          </w:tcPr>
          <w:p>
            <w:pPr>
              <w:spacing w:line="420" w:lineRule="exact"/>
              <w:ind w:firstLine="0" w:firstLineChars="0"/>
              <w:jc w:val="center"/>
              <w:rPr>
                <w:rFonts w:eastAsia="仿宋_GB2312" w:cs="Times New Roman"/>
                <w:color w:val="auto"/>
                <w:sz w:val="24"/>
                <w:szCs w:val="24"/>
                <w:highlight w:val="yellow"/>
              </w:rPr>
            </w:pPr>
            <w:r>
              <w:rPr>
                <w:rFonts w:cs="Times New Roman"/>
                <w:color w:val="auto"/>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6</w:t>
            </w:r>
          </w:p>
        </w:tc>
        <w:tc>
          <w:tcPr>
            <w:tcW w:w="1654" w:type="pct"/>
            <w:gridSpan w:val="2"/>
            <w:vAlign w:val="center"/>
          </w:tcPr>
          <w:p>
            <w:pPr>
              <w:spacing w:line="420" w:lineRule="exact"/>
              <w:ind w:firstLine="0" w:firstLineChars="0"/>
              <w:rPr>
                <w:rFonts w:eastAsia="仿宋" w:cs="Times New Roman"/>
                <w:b w:val="0"/>
                <w:bCs w:val="0"/>
                <w:color w:val="auto"/>
                <w:sz w:val="24"/>
                <w:szCs w:val="22"/>
              </w:rPr>
            </w:pPr>
            <w:r>
              <w:rPr>
                <w:rFonts w:hint="eastAsia" w:cs="Times New Roman"/>
                <w:color w:val="auto"/>
                <w:sz w:val="24"/>
              </w:rPr>
              <w:t>江门恒建台山工业新城</w:t>
            </w:r>
            <w:r>
              <w:rPr>
                <w:rFonts w:cs="Times New Roman"/>
                <w:color w:val="auto"/>
                <w:sz w:val="24"/>
              </w:rPr>
              <w:t>2×70MW</w:t>
            </w:r>
            <w:r>
              <w:rPr>
                <w:rFonts w:hint="eastAsia" w:cs="Times New Roman"/>
                <w:color w:val="auto"/>
                <w:sz w:val="24"/>
              </w:rPr>
              <w:t>级燃气分布式综合能源站项目接入系统工程</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新建</w:t>
            </w:r>
            <w:r>
              <w:rPr>
                <w:rFonts w:cs="Times New Roman"/>
                <w:color w:val="auto"/>
                <w:sz w:val="24"/>
              </w:rPr>
              <w:t>110</w:t>
            </w:r>
            <w:r>
              <w:rPr>
                <w:rFonts w:hint="eastAsia" w:cs="Times New Roman"/>
                <w:color w:val="auto"/>
                <w:sz w:val="24"/>
              </w:rPr>
              <w:t>千伏线路约</w:t>
            </w:r>
            <w:r>
              <w:rPr>
                <w:rFonts w:cs="Times New Roman"/>
                <w:color w:val="auto"/>
                <w:sz w:val="24"/>
              </w:rPr>
              <w:t>18.9</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2021-2022</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7</w:t>
            </w:r>
          </w:p>
        </w:tc>
        <w:tc>
          <w:tcPr>
            <w:tcW w:w="1654" w:type="pct"/>
            <w:gridSpan w:val="2"/>
            <w:vAlign w:val="center"/>
          </w:tcPr>
          <w:p>
            <w:pPr>
              <w:spacing w:line="420" w:lineRule="exact"/>
              <w:ind w:firstLine="0" w:firstLineChars="0"/>
              <w:rPr>
                <w:rFonts w:eastAsia="仿宋" w:cs="Times New Roman"/>
                <w:b w:val="0"/>
                <w:bCs w:val="0"/>
                <w:color w:val="auto"/>
                <w:sz w:val="24"/>
                <w:szCs w:val="22"/>
              </w:rPr>
            </w:pPr>
            <w:r>
              <w:rPr>
                <w:rFonts w:hint="eastAsia" w:cs="Times New Roman"/>
                <w:color w:val="auto"/>
                <w:sz w:val="24"/>
              </w:rPr>
              <w:t>江门台山</w:t>
            </w:r>
            <w:r>
              <w:rPr>
                <w:rFonts w:cs="Times New Roman"/>
                <w:color w:val="auto"/>
                <w:sz w:val="24"/>
              </w:rPr>
              <w:t>110</w:t>
            </w:r>
            <w:r>
              <w:rPr>
                <w:rFonts w:hint="eastAsia" w:cs="Times New Roman"/>
                <w:color w:val="auto"/>
                <w:sz w:val="24"/>
              </w:rPr>
              <w:t>千伏西湖（上来）输变电工程</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新建主变</w:t>
            </w:r>
            <w:r>
              <w:rPr>
                <w:rFonts w:cs="Times New Roman"/>
                <w:color w:val="auto"/>
                <w:sz w:val="24"/>
              </w:rPr>
              <w:t>2×63</w:t>
            </w:r>
            <w:r>
              <w:rPr>
                <w:rFonts w:hint="eastAsia" w:cs="Times New Roman"/>
                <w:color w:val="auto"/>
                <w:sz w:val="24"/>
              </w:rPr>
              <w:t>兆伏安，</w:t>
            </w:r>
            <w:r>
              <w:rPr>
                <w:rFonts w:cs="Times New Roman"/>
                <w:color w:val="auto"/>
                <w:sz w:val="24"/>
              </w:rPr>
              <w:t>110</w:t>
            </w:r>
            <w:r>
              <w:rPr>
                <w:rFonts w:hint="eastAsia" w:cs="Times New Roman"/>
                <w:color w:val="auto"/>
                <w:sz w:val="24"/>
              </w:rPr>
              <w:t>千伏线路约</w:t>
            </w:r>
            <w:r>
              <w:rPr>
                <w:rFonts w:cs="Times New Roman"/>
                <w:color w:val="auto"/>
                <w:sz w:val="24"/>
              </w:rPr>
              <w:t>4</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2021-2023</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b/>
                <w:bCs/>
                <w:color w:val="000000"/>
                <w:sz w:val="24"/>
                <w:szCs w:val="24"/>
              </w:rPr>
            </w:pPr>
            <w:r>
              <w:rPr>
                <w:rFonts w:cs="Times New Roman"/>
                <w:color w:val="000000"/>
                <w:sz w:val="24"/>
              </w:rPr>
              <w:t>8</w:t>
            </w:r>
          </w:p>
        </w:tc>
        <w:tc>
          <w:tcPr>
            <w:tcW w:w="1654" w:type="pct"/>
            <w:gridSpan w:val="2"/>
            <w:vAlign w:val="center"/>
          </w:tcPr>
          <w:p>
            <w:pPr>
              <w:spacing w:line="420" w:lineRule="exact"/>
              <w:ind w:firstLine="0" w:firstLineChars="0"/>
              <w:rPr>
                <w:rFonts w:eastAsia="仿宋" w:cs="Times New Roman"/>
                <w:b w:val="0"/>
                <w:bCs w:val="0"/>
                <w:color w:val="auto"/>
                <w:sz w:val="24"/>
                <w:szCs w:val="22"/>
              </w:rPr>
            </w:pPr>
            <w:r>
              <w:rPr>
                <w:rFonts w:hint="eastAsia" w:cs="Times New Roman"/>
                <w:color w:val="auto"/>
                <w:sz w:val="24"/>
              </w:rPr>
              <w:t>江门台山</w:t>
            </w:r>
            <w:r>
              <w:rPr>
                <w:rFonts w:cs="Times New Roman"/>
                <w:color w:val="auto"/>
                <w:sz w:val="24"/>
              </w:rPr>
              <w:t>110</w:t>
            </w:r>
            <w:r>
              <w:rPr>
                <w:rFonts w:hint="eastAsia" w:cs="Times New Roman"/>
                <w:color w:val="auto"/>
                <w:sz w:val="24"/>
              </w:rPr>
              <w:t>千伏红岭站扩建第二台主变工程</w:t>
            </w:r>
          </w:p>
        </w:tc>
        <w:tc>
          <w:tcPr>
            <w:tcW w:w="1622" w:type="pct"/>
            <w:vAlign w:val="center"/>
          </w:tcPr>
          <w:p>
            <w:pPr>
              <w:spacing w:line="420" w:lineRule="exact"/>
              <w:ind w:firstLine="0" w:firstLineChars="0"/>
              <w:rPr>
                <w:rFonts w:eastAsia="仿宋_GB2312" w:cs="Times New Roman"/>
                <w:color w:val="auto"/>
                <w:sz w:val="24"/>
                <w:szCs w:val="24"/>
              </w:rPr>
            </w:pPr>
            <w:r>
              <w:rPr>
                <w:rFonts w:hint="eastAsia" w:cs="Times New Roman"/>
                <w:color w:val="auto"/>
                <w:sz w:val="24"/>
              </w:rPr>
              <w:t>新建主变</w:t>
            </w:r>
            <w:r>
              <w:rPr>
                <w:rFonts w:cs="Times New Roman"/>
                <w:color w:val="auto"/>
                <w:sz w:val="24"/>
              </w:rPr>
              <w:t>1×40</w:t>
            </w:r>
            <w:r>
              <w:rPr>
                <w:rFonts w:hint="eastAsia" w:cs="Times New Roman"/>
                <w:color w:val="auto"/>
                <w:sz w:val="24"/>
              </w:rPr>
              <w:t>兆伏安</w:t>
            </w:r>
          </w:p>
        </w:tc>
        <w:tc>
          <w:tcPr>
            <w:tcW w:w="671"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2022-2024</w:t>
            </w:r>
          </w:p>
        </w:tc>
        <w:tc>
          <w:tcPr>
            <w:tcW w:w="716" w:type="pct"/>
            <w:gridSpan w:val="2"/>
            <w:vAlign w:val="center"/>
          </w:tcPr>
          <w:p>
            <w:pPr>
              <w:spacing w:line="420" w:lineRule="exact"/>
              <w:ind w:firstLine="0" w:firstLineChars="0"/>
              <w:jc w:val="center"/>
              <w:rPr>
                <w:rFonts w:eastAsia="仿宋_GB2312" w:cs="Times New Roman"/>
                <w:color w:val="auto"/>
                <w:sz w:val="24"/>
                <w:szCs w:val="24"/>
              </w:rPr>
            </w:pPr>
            <w:r>
              <w:rPr>
                <w:rFonts w:cs="Times New Roman"/>
                <w:color w:val="auto"/>
                <w:sz w:val="24"/>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color w:val="000000"/>
                <w:sz w:val="24"/>
                <w:szCs w:val="24"/>
              </w:rPr>
            </w:pPr>
            <w:r>
              <w:rPr>
                <w:rFonts w:cs="Times New Roman"/>
                <w:color w:val="000000"/>
                <w:sz w:val="24"/>
              </w:rPr>
              <w:t>9</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江门台山</w:t>
            </w:r>
            <w:r>
              <w:rPr>
                <w:rFonts w:cs="Times New Roman"/>
                <w:color w:val="auto"/>
                <w:sz w:val="24"/>
              </w:rPr>
              <w:t>110</w:t>
            </w:r>
            <w:r>
              <w:rPr>
                <w:rFonts w:hint="eastAsia" w:cs="Times New Roman"/>
                <w:color w:val="auto"/>
                <w:sz w:val="24"/>
              </w:rPr>
              <w:t>千伏都斛站扩建第二台主变工程</w:t>
            </w:r>
          </w:p>
        </w:tc>
        <w:tc>
          <w:tcPr>
            <w:tcW w:w="1622" w:type="pct"/>
            <w:vAlign w:val="center"/>
          </w:tcPr>
          <w:p>
            <w:pPr>
              <w:spacing w:line="420" w:lineRule="exact"/>
              <w:ind w:firstLine="0" w:firstLineChars="0"/>
              <w:rPr>
                <w:rFonts w:cs="Times New Roman"/>
                <w:color w:val="auto"/>
                <w:sz w:val="24"/>
              </w:rPr>
            </w:pPr>
            <w:r>
              <w:rPr>
                <w:rFonts w:hint="eastAsia" w:cs="Times New Roman"/>
                <w:color w:val="auto"/>
                <w:sz w:val="24"/>
              </w:rPr>
              <w:t>新建主变</w:t>
            </w:r>
            <w:r>
              <w:rPr>
                <w:rFonts w:cs="Times New Roman"/>
                <w:color w:val="auto"/>
                <w:sz w:val="24"/>
              </w:rPr>
              <w:t>1×40</w:t>
            </w:r>
            <w:r>
              <w:rPr>
                <w:rFonts w:hint="eastAsia" w:cs="Times New Roman"/>
                <w:color w:val="auto"/>
                <w:sz w:val="24"/>
              </w:rPr>
              <w:t>兆伏安</w:t>
            </w:r>
          </w:p>
        </w:tc>
        <w:tc>
          <w:tcPr>
            <w:tcW w:w="671" w:type="pct"/>
            <w:gridSpan w:val="2"/>
            <w:vAlign w:val="center"/>
          </w:tcPr>
          <w:p>
            <w:pPr>
              <w:spacing w:line="420" w:lineRule="exact"/>
              <w:ind w:firstLine="0" w:firstLineChars="0"/>
              <w:jc w:val="center"/>
              <w:rPr>
                <w:rFonts w:cs="Times New Roman"/>
                <w:color w:val="auto"/>
                <w:sz w:val="24"/>
              </w:rPr>
            </w:pPr>
            <w:r>
              <w:rPr>
                <w:rFonts w:cs="Times New Roman"/>
                <w:color w:val="auto"/>
                <w:sz w:val="24"/>
              </w:rPr>
              <w:t>2021-2023</w:t>
            </w:r>
          </w:p>
        </w:tc>
        <w:tc>
          <w:tcPr>
            <w:tcW w:w="716" w:type="pct"/>
            <w:gridSpan w:val="2"/>
            <w:vAlign w:val="center"/>
          </w:tcPr>
          <w:p>
            <w:pPr>
              <w:spacing w:line="420" w:lineRule="exact"/>
              <w:ind w:firstLine="0" w:firstLineChars="0"/>
              <w:jc w:val="center"/>
              <w:rPr>
                <w:rFonts w:cs="Times New Roman"/>
                <w:color w:val="auto"/>
                <w:sz w:val="24"/>
              </w:rPr>
            </w:pPr>
            <w:r>
              <w:rPr>
                <w:rFonts w:cs="Times New Roman"/>
                <w:color w:val="auto"/>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10</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江门台山</w:t>
            </w:r>
            <w:r>
              <w:rPr>
                <w:rFonts w:cs="Times New Roman"/>
                <w:color w:val="auto"/>
                <w:sz w:val="24"/>
              </w:rPr>
              <w:t>110</w:t>
            </w:r>
            <w:r>
              <w:rPr>
                <w:rFonts w:hint="eastAsia" w:cs="Times New Roman"/>
                <w:color w:val="auto"/>
                <w:sz w:val="24"/>
              </w:rPr>
              <w:t>千伏横湖站扩建第三台主变工程</w:t>
            </w:r>
          </w:p>
        </w:tc>
        <w:tc>
          <w:tcPr>
            <w:tcW w:w="1622" w:type="pct"/>
            <w:vAlign w:val="center"/>
          </w:tcPr>
          <w:p>
            <w:pPr>
              <w:spacing w:line="420" w:lineRule="exact"/>
              <w:ind w:firstLine="0" w:firstLineChars="0"/>
              <w:rPr>
                <w:rFonts w:cs="Times New Roman"/>
                <w:color w:val="auto"/>
                <w:sz w:val="24"/>
              </w:rPr>
            </w:pPr>
            <w:r>
              <w:rPr>
                <w:rFonts w:hint="eastAsia" w:cs="Times New Roman"/>
                <w:color w:val="auto"/>
                <w:sz w:val="24"/>
              </w:rPr>
              <w:t>新建主变</w:t>
            </w:r>
            <w:r>
              <w:rPr>
                <w:rFonts w:cs="Times New Roman"/>
                <w:color w:val="auto"/>
                <w:sz w:val="24"/>
              </w:rPr>
              <w:t>1×63</w:t>
            </w:r>
            <w:r>
              <w:rPr>
                <w:rFonts w:hint="eastAsia" w:cs="Times New Roman"/>
                <w:color w:val="auto"/>
                <w:sz w:val="24"/>
              </w:rPr>
              <w:t>兆伏安</w:t>
            </w:r>
          </w:p>
        </w:tc>
        <w:tc>
          <w:tcPr>
            <w:tcW w:w="671" w:type="pct"/>
            <w:gridSpan w:val="2"/>
            <w:vAlign w:val="center"/>
          </w:tcPr>
          <w:p>
            <w:pPr>
              <w:spacing w:line="420" w:lineRule="exact"/>
              <w:ind w:firstLine="0" w:firstLineChars="0"/>
              <w:jc w:val="center"/>
              <w:rPr>
                <w:rFonts w:cs="Times New Roman"/>
                <w:color w:val="auto"/>
                <w:sz w:val="24"/>
              </w:rPr>
            </w:pPr>
            <w:r>
              <w:rPr>
                <w:rFonts w:cs="Times New Roman"/>
                <w:color w:val="auto"/>
                <w:sz w:val="24"/>
              </w:rPr>
              <w:t>2022-2023</w:t>
            </w:r>
          </w:p>
        </w:tc>
        <w:tc>
          <w:tcPr>
            <w:tcW w:w="716" w:type="pct"/>
            <w:gridSpan w:val="2"/>
            <w:vAlign w:val="center"/>
          </w:tcPr>
          <w:p>
            <w:pPr>
              <w:spacing w:line="420" w:lineRule="exact"/>
              <w:ind w:firstLine="0" w:firstLineChars="0"/>
              <w:jc w:val="center"/>
              <w:rPr>
                <w:rFonts w:cs="Times New Roman"/>
                <w:color w:val="auto"/>
                <w:sz w:val="24"/>
              </w:rPr>
            </w:pPr>
            <w:r>
              <w:rPr>
                <w:rFonts w:cs="Times New Roman"/>
                <w:color w:val="auto"/>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1</w:t>
            </w:r>
            <w:r>
              <w:rPr>
                <w:rFonts w:cs="Times New Roman"/>
                <w:color w:val="000000"/>
                <w:sz w:val="24"/>
              </w:rPr>
              <w:t>1</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江门台山</w:t>
            </w:r>
            <w:r>
              <w:rPr>
                <w:rFonts w:cs="Times New Roman"/>
                <w:color w:val="auto"/>
                <w:sz w:val="24"/>
              </w:rPr>
              <w:t>110</w:t>
            </w:r>
            <w:r>
              <w:rPr>
                <w:rFonts w:hint="eastAsia" w:cs="Times New Roman"/>
                <w:color w:val="auto"/>
                <w:sz w:val="24"/>
              </w:rPr>
              <w:t>千伏福田站扩建第三台主变工程</w:t>
            </w:r>
          </w:p>
        </w:tc>
        <w:tc>
          <w:tcPr>
            <w:tcW w:w="1622" w:type="pct"/>
            <w:vAlign w:val="center"/>
          </w:tcPr>
          <w:p>
            <w:pPr>
              <w:spacing w:line="420" w:lineRule="exact"/>
              <w:ind w:firstLine="0" w:firstLineChars="0"/>
              <w:rPr>
                <w:rFonts w:cs="Times New Roman"/>
                <w:color w:val="auto"/>
                <w:sz w:val="24"/>
              </w:rPr>
            </w:pPr>
            <w:r>
              <w:rPr>
                <w:rFonts w:hint="eastAsia" w:cs="Times New Roman"/>
                <w:color w:val="auto"/>
                <w:sz w:val="24"/>
              </w:rPr>
              <w:t>新建主变</w:t>
            </w:r>
            <w:r>
              <w:rPr>
                <w:rFonts w:cs="Times New Roman"/>
                <w:color w:val="auto"/>
                <w:sz w:val="24"/>
              </w:rPr>
              <w:t>1×63</w:t>
            </w:r>
            <w:r>
              <w:rPr>
                <w:rFonts w:hint="eastAsia" w:cs="Times New Roman"/>
                <w:color w:val="auto"/>
                <w:sz w:val="24"/>
              </w:rPr>
              <w:t>兆伏安</w:t>
            </w:r>
          </w:p>
        </w:tc>
        <w:tc>
          <w:tcPr>
            <w:tcW w:w="671" w:type="pct"/>
            <w:gridSpan w:val="2"/>
            <w:vAlign w:val="center"/>
          </w:tcPr>
          <w:p>
            <w:pPr>
              <w:spacing w:line="420" w:lineRule="exact"/>
              <w:ind w:firstLine="0" w:firstLineChars="0"/>
              <w:jc w:val="center"/>
              <w:rPr>
                <w:rFonts w:cs="Times New Roman"/>
                <w:color w:val="auto"/>
                <w:sz w:val="24"/>
              </w:rPr>
            </w:pPr>
            <w:r>
              <w:rPr>
                <w:rFonts w:cs="Times New Roman"/>
                <w:color w:val="auto"/>
                <w:sz w:val="24"/>
              </w:rPr>
              <w:t>2022-2023</w:t>
            </w:r>
          </w:p>
        </w:tc>
        <w:tc>
          <w:tcPr>
            <w:tcW w:w="716" w:type="pct"/>
            <w:gridSpan w:val="2"/>
            <w:vAlign w:val="center"/>
          </w:tcPr>
          <w:p>
            <w:pPr>
              <w:spacing w:line="420" w:lineRule="exact"/>
              <w:ind w:firstLine="0" w:firstLineChars="0"/>
              <w:jc w:val="center"/>
              <w:rPr>
                <w:rFonts w:cs="Times New Roman"/>
                <w:color w:val="auto"/>
                <w:sz w:val="24"/>
              </w:rPr>
            </w:pPr>
            <w:r>
              <w:rPr>
                <w:rFonts w:cs="Times New Roman"/>
                <w:color w:val="auto"/>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1</w:t>
            </w:r>
            <w:r>
              <w:rPr>
                <w:rFonts w:cs="Times New Roman"/>
                <w:color w:val="000000"/>
                <w:sz w:val="24"/>
              </w:rPr>
              <w:t>2</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江门台山</w:t>
            </w:r>
            <w:r>
              <w:rPr>
                <w:rFonts w:cs="Times New Roman"/>
                <w:color w:val="auto"/>
                <w:sz w:val="24"/>
              </w:rPr>
              <w:t>110</w:t>
            </w:r>
            <w:r>
              <w:rPr>
                <w:rFonts w:hint="eastAsia" w:cs="Times New Roman"/>
                <w:color w:val="auto"/>
                <w:sz w:val="24"/>
              </w:rPr>
              <w:t>千伏铁燕输变电工程</w:t>
            </w:r>
          </w:p>
        </w:tc>
        <w:tc>
          <w:tcPr>
            <w:tcW w:w="1622" w:type="pct"/>
            <w:vAlign w:val="center"/>
          </w:tcPr>
          <w:p>
            <w:pPr>
              <w:spacing w:line="420" w:lineRule="exact"/>
              <w:ind w:firstLine="0" w:firstLineChars="0"/>
              <w:rPr>
                <w:rFonts w:cs="Times New Roman"/>
                <w:color w:val="auto"/>
                <w:sz w:val="24"/>
              </w:rPr>
            </w:pPr>
            <w:r>
              <w:rPr>
                <w:rFonts w:hint="eastAsia" w:cs="Times New Roman"/>
                <w:color w:val="auto"/>
                <w:sz w:val="24"/>
              </w:rPr>
              <w:t>新建主变</w:t>
            </w:r>
            <w:r>
              <w:rPr>
                <w:rFonts w:cs="Times New Roman"/>
                <w:color w:val="auto"/>
                <w:sz w:val="24"/>
              </w:rPr>
              <w:t>2×63</w:t>
            </w:r>
            <w:r>
              <w:rPr>
                <w:rFonts w:hint="eastAsia" w:cs="Times New Roman"/>
                <w:color w:val="auto"/>
                <w:sz w:val="24"/>
              </w:rPr>
              <w:t>兆伏安，</w:t>
            </w:r>
            <w:r>
              <w:rPr>
                <w:rFonts w:cs="Times New Roman"/>
                <w:color w:val="auto"/>
                <w:sz w:val="24"/>
              </w:rPr>
              <w:t>110</w:t>
            </w:r>
            <w:r>
              <w:rPr>
                <w:rFonts w:hint="eastAsia" w:cs="Times New Roman"/>
                <w:color w:val="auto"/>
                <w:sz w:val="24"/>
              </w:rPr>
              <w:t>千伏线路约</w:t>
            </w:r>
            <w:r>
              <w:rPr>
                <w:rFonts w:cs="Times New Roman"/>
                <w:color w:val="auto"/>
                <w:sz w:val="24"/>
              </w:rPr>
              <w:t>15</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cs="Times New Roman"/>
                <w:color w:val="auto"/>
                <w:sz w:val="24"/>
              </w:rPr>
            </w:pPr>
            <w:r>
              <w:rPr>
                <w:rFonts w:cs="Times New Roman"/>
                <w:color w:val="auto"/>
                <w:sz w:val="24"/>
              </w:rPr>
              <w:t>2023-2025</w:t>
            </w:r>
          </w:p>
        </w:tc>
        <w:tc>
          <w:tcPr>
            <w:tcW w:w="716" w:type="pct"/>
            <w:gridSpan w:val="2"/>
            <w:vAlign w:val="center"/>
          </w:tcPr>
          <w:p>
            <w:pPr>
              <w:spacing w:line="420" w:lineRule="exact"/>
              <w:ind w:firstLine="0" w:firstLineChars="0"/>
              <w:jc w:val="center"/>
              <w:rPr>
                <w:rFonts w:cs="Times New Roman"/>
                <w:color w:val="auto"/>
                <w:sz w:val="24"/>
              </w:rPr>
            </w:pPr>
            <w:r>
              <w:rPr>
                <w:rFonts w:cs="Times New Roman"/>
                <w:color w:val="auto"/>
                <w:sz w:val="24"/>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eastAsia="仿宋_GB2312" w:cs="Times New Roman"/>
                <w:color w:val="000000"/>
                <w:sz w:val="24"/>
                <w:szCs w:val="24"/>
              </w:rPr>
            </w:pPr>
            <w:r>
              <w:rPr>
                <w:rFonts w:cs="Times New Roman"/>
                <w:color w:val="000000"/>
                <w:sz w:val="24"/>
              </w:rPr>
              <w:t>13</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江门台山</w:t>
            </w:r>
            <w:r>
              <w:rPr>
                <w:rFonts w:cs="Times New Roman"/>
                <w:color w:val="auto"/>
                <w:sz w:val="24"/>
              </w:rPr>
              <w:t>110</w:t>
            </w:r>
            <w:r>
              <w:rPr>
                <w:rFonts w:hint="eastAsia" w:cs="Times New Roman"/>
                <w:color w:val="auto"/>
                <w:sz w:val="24"/>
              </w:rPr>
              <w:t>千伏大江输变电工程</w:t>
            </w:r>
          </w:p>
        </w:tc>
        <w:tc>
          <w:tcPr>
            <w:tcW w:w="1622" w:type="pct"/>
            <w:vAlign w:val="center"/>
          </w:tcPr>
          <w:p>
            <w:pPr>
              <w:ind w:left="0" w:leftChars="0" w:firstLine="0" w:firstLineChars="0"/>
            </w:pPr>
            <w:r>
              <w:rPr>
                <w:rFonts w:hint="eastAsia" w:cs="Times New Roman"/>
                <w:color w:val="auto"/>
                <w:sz w:val="24"/>
              </w:rPr>
              <w:t>新建主变</w:t>
            </w:r>
            <w:r>
              <w:rPr>
                <w:rFonts w:cs="Times New Roman"/>
                <w:color w:val="auto"/>
                <w:sz w:val="24"/>
              </w:rPr>
              <w:t>2×63</w:t>
            </w:r>
            <w:r>
              <w:rPr>
                <w:rFonts w:hint="eastAsia" w:cs="Times New Roman"/>
                <w:color w:val="auto"/>
                <w:sz w:val="24"/>
              </w:rPr>
              <w:t>兆伏安，</w:t>
            </w:r>
            <w:r>
              <w:rPr>
                <w:rFonts w:cs="Times New Roman"/>
                <w:color w:val="auto"/>
                <w:sz w:val="24"/>
              </w:rPr>
              <w:t>110</w:t>
            </w:r>
            <w:r>
              <w:rPr>
                <w:rFonts w:hint="eastAsia" w:cs="Times New Roman"/>
                <w:color w:val="auto"/>
                <w:sz w:val="24"/>
              </w:rPr>
              <w:t>千伏线路约</w:t>
            </w:r>
            <w:r>
              <w:rPr>
                <w:rFonts w:cs="Times New Roman"/>
                <w:color w:val="auto"/>
                <w:sz w:val="24"/>
              </w:rPr>
              <w:t>18</w:t>
            </w:r>
            <w:r>
              <w:rPr>
                <w:rFonts w:hint="eastAsia" w:cs="Times New Roman"/>
                <w:color w:val="auto"/>
                <w:sz w:val="24"/>
              </w:rPr>
              <w:t>公里</w:t>
            </w:r>
          </w:p>
          <w:p>
            <w:pPr>
              <w:spacing w:line="420" w:lineRule="exact"/>
              <w:ind w:firstLine="0" w:firstLineChars="0"/>
              <w:rPr>
                <w:rFonts w:cs="Times New Roman"/>
                <w:color w:val="auto"/>
                <w:sz w:val="24"/>
              </w:rPr>
            </w:pPr>
          </w:p>
        </w:tc>
        <w:tc>
          <w:tcPr>
            <w:tcW w:w="671" w:type="pct"/>
            <w:gridSpan w:val="2"/>
            <w:vAlign w:val="center"/>
          </w:tcPr>
          <w:p>
            <w:pPr>
              <w:spacing w:line="420" w:lineRule="exact"/>
              <w:ind w:firstLine="0" w:firstLineChars="0"/>
              <w:jc w:val="center"/>
              <w:rPr>
                <w:rFonts w:cs="Times New Roman"/>
                <w:color w:val="auto"/>
                <w:sz w:val="24"/>
              </w:rPr>
            </w:pPr>
            <w:r>
              <w:rPr>
                <w:rFonts w:cs="Times New Roman"/>
                <w:color w:val="auto"/>
                <w:sz w:val="24"/>
              </w:rPr>
              <w:t>2022-2024</w:t>
            </w:r>
          </w:p>
        </w:tc>
        <w:tc>
          <w:tcPr>
            <w:tcW w:w="716" w:type="pct"/>
            <w:gridSpan w:val="2"/>
            <w:vAlign w:val="center"/>
          </w:tcPr>
          <w:p>
            <w:pPr>
              <w:spacing w:line="420" w:lineRule="exact"/>
              <w:ind w:firstLine="0" w:firstLineChars="0"/>
              <w:jc w:val="center"/>
              <w:rPr>
                <w:rFonts w:cs="Times New Roman"/>
                <w:color w:val="auto"/>
                <w:sz w:val="24"/>
              </w:rPr>
            </w:pPr>
            <w:r>
              <w:rPr>
                <w:rFonts w:cs="Times New Roman"/>
                <w:color w:val="auto"/>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1</w:t>
            </w:r>
            <w:r>
              <w:rPr>
                <w:rFonts w:cs="Times New Roman"/>
                <w:color w:val="000000"/>
                <w:sz w:val="24"/>
              </w:rPr>
              <w:t>4</w:t>
            </w:r>
          </w:p>
        </w:tc>
        <w:tc>
          <w:tcPr>
            <w:tcW w:w="1654" w:type="pct"/>
            <w:gridSpan w:val="2"/>
            <w:vAlign w:val="center"/>
          </w:tcPr>
          <w:p>
            <w:pPr>
              <w:spacing w:line="420" w:lineRule="exact"/>
              <w:ind w:firstLine="0" w:firstLineChars="0"/>
              <w:rPr>
                <w:rFonts w:cs="Times New Roman"/>
                <w:color w:val="auto"/>
                <w:sz w:val="24"/>
              </w:rPr>
            </w:pPr>
            <w:r>
              <w:rPr>
                <w:rFonts w:hint="eastAsia" w:cs="Times New Roman"/>
                <w:color w:val="auto"/>
                <w:sz w:val="24"/>
              </w:rPr>
              <w:t>晶科电力台山北陡</w:t>
            </w:r>
            <w:r>
              <w:rPr>
                <w:rFonts w:cs="Times New Roman"/>
                <w:color w:val="auto"/>
                <w:sz w:val="24"/>
              </w:rPr>
              <w:t>60MW</w:t>
            </w:r>
            <w:r>
              <w:rPr>
                <w:rFonts w:hint="eastAsia" w:cs="Times New Roman"/>
                <w:color w:val="auto"/>
                <w:sz w:val="24"/>
              </w:rPr>
              <w:t>渔光互补综合利用示范项目接入系统工程</w:t>
            </w:r>
          </w:p>
        </w:tc>
        <w:tc>
          <w:tcPr>
            <w:tcW w:w="1622" w:type="pct"/>
            <w:vAlign w:val="center"/>
          </w:tcPr>
          <w:p>
            <w:pPr>
              <w:spacing w:line="420" w:lineRule="exact"/>
              <w:ind w:firstLine="0" w:firstLineChars="0"/>
              <w:rPr>
                <w:rFonts w:cs="Times New Roman"/>
                <w:color w:val="auto"/>
                <w:sz w:val="24"/>
              </w:rPr>
            </w:pPr>
            <w:r>
              <w:rPr>
                <w:rFonts w:hint="eastAsia" w:cs="Times New Roman"/>
                <w:color w:val="auto"/>
                <w:sz w:val="24"/>
              </w:rPr>
              <w:t>新建</w:t>
            </w:r>
            <w:r>
              <w:rPr>
                <w:rFonts w:cs="Times New Roman"/>
                <w:color w:val="auto"/>
                <w:sz w:val="24"/>
              </w:rPr>
              <w:t>110</w:t>
            </w:r>
            <w:r>
              <w:rPr>
                <w:rFonts w:hint="eastAsia" w:cs="Times New Roman"/>
                <w:color w:val="auto"/>
                <w:sz w:val="24"/>
              </w:rPr>
              <w:t>千伏线路约</w:t>
            </w:r>
            <w:r>
              <w:rPr>
                <w:rFonts w:cs="Times New Roman"/>
                <w:color w:val="auto"/>
                <w:sz w:val="24"/>
              </w:rPr>
              <w:t>2</w:t>
            </w:r>
            <w:r>
              <w:rPr>
                <w:rFonts w:hint="eastAsia" w:cs="Times New Roman"/>
                <w:color w:val="auto"/>
                <w:sz w:val="24"/>
              </w:rPr>
              <w:t>公里</w:t>
            </w:r>
          </w:p>
        </w:tc>
        <w:tc>
          <w:tcPr>
            <w:tcW w:w="671" w:type="pct"/>
            <w:gridSpan w:val="2"/>
            <w:vAlign w:val="center"/>
          </w:tcPr>
          <w:p>
            <w:pPr>
              <w:spacing w:line="420" w:lineRule="exact"/>
              <w:ind w:firstLine="0" w:firstLineChars="0"/>
              <w:jc w:val="center"/>
              <w:rPr>
                <w:rFonts w:eastAsia="仿宋_GB2312" w:cs="Times New Roman"/>
                <w:color w:val="auto"/>
                <w:sz w:val="24"/>
                <w:szCs w:val="24"/>
                <w:highlight w:val="yellow"/>
              </w:rPr>
            </w:pPr>
            <w:r>
              <w:rPr>
                <w:rFonts w:cs="Times New Roman"/>
                <w:color w:val="auto"/>
                <w:sz w:val="24"/>
              </w:rPr>
              <w:t>2022-2023</w:t>
            </w:r>
          </w:p>
        </w:tc>
        <w:tc>
          <w:tcPr>
            <w:tcW w:w="716" w:type="pct"/>
            <w:gridSpan w:val="2"/>
            <w:vAlign w:val="center"/>
          </w:tcPr>
          <w:p>
            <w:pPr>
              <w:spacing w:line="420" w:lineRule="exact"/>
              <w:ind w:firstLine="0" w:firstLineChars="0"/>
              <w:jc w:val="center"/>
              <w:rPr>
                <w:rFonts w:eastAsia="仿宋_GB2312" w:cs="Times New Roman"/>
                <w:color w:val="auto"/>
                <w:sz w:val="24"/>
                <w:szCs w:val="24"/>
                <w:highlight w:val="yellow"/>
              </w:rPr>
            </w:pPr>
            <w:r>
              <w:rPr>
                <w:rFonts w:cs="Times New Roman"/>
                <w:color w:val="auto"/>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bookmarkStart w:id="2" w:name="_GoBack"/>
            <w:bookmarkEnd w:id="2"/>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tc>
        <w:tc>
          <w:tcPr>
            <w:tcW w:w="1654" w:type="pct"/>
            <w:gridSpan w:val="2"/>
            <w:vAlign w:val="center"/>
          </w:tcPr>
          <w:p/>
        </w:tc>
        <w:tc>
          <w:tcPr>
            <w:tcW w:w="1622" w:type="pct"/>
            <w:vAlign w:val="center"/>
          </w:tcPr>
          <w:p/>
        </w:tc>
        <w:tc>
          <w:tcPr>
            <w:tcW w:w="671" w:type="pct"/>
            <w:gridSpan w:val="2"/>
            <w:vAlign w:val="center"/>
          </w:tcPr>
          <w:p/>
        </w:tc>
        <w:tc>
          <w:tcPr>
            <w:tcW w:w="716" w:type="pct"/>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eastAsia="仿宋_GB2312" w:cs="Times New Roman"/>
                <w:color w:val="000000"/>
                <w:sz w:val="24"/>
                <w:szCs w:val="24"/>
              </w:rPr>
            </w:pPr>
            <w:r>
              <w:rPr>
                <w:rFonts w:eastAsia="楷体_GB2312" w:cs="Times New Roman"/>
                <w:b/>
                <w:bCs/>
                <w:sz w:val="24"/>
                <w:szCs w:val="24"/>
              </w:rPr>
              <w:t>三、</w:t>
            </w:r>
            <w:r>
              <w:rPr>
                <w:rFonts w:hint="eastAsia" w:eastAsia="楷体_GB2312" w:cs="Times New Roman"/>
                <w:b/>
                <w:bCs/>
                <w:sz w:val="24"/>
                <w:szCs w:val="24"/>
              </w:rPr>
              <w:t>开展</w:t>
            </w:r>
            <w:r>
              <w:rPr>
                <w:rFonts w:eastAsia="楷体_GB2312" w:cs="Times New Roman"/>
                <w:b/>
                <w:bCs/>
                <w:sz w:val="24"/>
                <w:szCs w:val="24"/>
              </w:rPr>
              <w:t>前期</w:t>
            </w:r>
            <w:r>
              <w:rPr>
                <w:rFonts w:hint="eastAsia" w:eastAsia="楷体_GB2312" w:cs="Times New Roman"/>
                <w:b/>
                <w:bCs/>
                <w:sz w:val="24"/>
                <w:szCs w:val="24"/>
              </w:rPr>
              <w:t>工作</w:t>
            </w:r>
            <w:r>
              <w:rPr>
                <w:rFonts w:eastAsia="楷体_GB2312" w:cs="Times New Roman"/>
                <w:b/>
                <w:bCs/>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eastAsia="仿宋_GB2312" w:cs="Times New Roman"/>
                <w:color w:val="000000"/>
                <w:sz w:val="24"/>
                <w:szCs w:val="24"/>
              </w:rPr>
            </w:pPr>
            <w:r>
              <w:rPr>
                <w:rFonts w:eastAsia="仿宋_GB2312" w:cs="Times New Roman"/>
                <w:b/>
                <w:bCs/>
                <w:color w:val="000000"/>
                <w:sz w:val="24"/>
                <w:szCs w:val="24"/>
              </w:rPr>
              <w:t>（一）核电项目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highlight w:val="yellow"/>
              </w:rPr>
            </w:pPr>
            <w:r>
              <w:rPr>
                <w:rFonts w:cs="Times New Roman"/>
                <w:color w:val="000000"/>
                <w:sz w:val="24"/>
                <w:highlight w:val="yellow"/>
              </w:rPr>
              <w:t>1</w:t>
            </w:r>
          </w:p>
        </w:tc>
        <w:tc>
          <w:tcPr>
            <w:tcW w:w="1654" w:type="pct"/>
            <w:gridSpan w:val="2"/>
            <w:vAlign w:val="center"/>
          </w:tcPr>
          <w:p>
            <w:pPr>
              <w:spacing w:line="420" w:lineRule="exact"/>
              <w:ind w:firstLine="0" w:firstLineChars="0"/>
              <w:rPr>
                <w:rFonts w:hint="eastAsia" w:eastAsia="仿宋" w:cs="Times New Roman"/>
                <w:color w:val="000000"/>
                <w:sz w:val="24"/>
                <w:highlight w:val="yellow"/>
                <w:lang w:eastAsia="zh-CN"/>
              </w:rPr>
            </w:pPr>
            <w:r>
              <w:rPr>
                <w:rFonts w:cs="Times New Roman"/>
                <w:color w:val="000000"/>
                <w:sz w:val="24"/>
                <w:highlight w:val="yellow"/>
              </w:rPr>
              <w:t>台山核电二期</w:t>
            </w:r>
            <w:r>
              <w:rPr>
                <w:rFonts w:hint="eastAsia" w:cs="Times New Roman"/>
                <w:color w:val="000000"/>
                <w:sz w:val="24"/>
                <w:highlight w:val="yellow"/>
                <w:lang w:eastAsia="zh-CN"/>
              </w:rPr>
              <w:t>、三期</w:t>
            </w:r>
          </w:p>
        </w:tc>
        <w:tc>
          <w:tcPr>
            <w:tcW w:w="1622" w:type="pct"/>
            <w:vAlign w:val="center"/>
          </w:tcPr>
          <w:p>
            <w:pPr>
              <w:spacing w:line="420" w:lineRule="exact"/>
              <w:ind w:firstLine="0" w:firstLineChars="0"/>
              <w:rPr>
                <w:rFonts w:hint="default" w:eastAsia="仿宋" w:cs="Times New Roman"/>
                <w:color w:val="000000"/>
                <w:sz w:val="24"/>
                <w:highlight w:val="yellow"/>
                <w:lang w:val="en-US" w:eastAsia="zh-CN"/>
              </w:rPr>
            </w:pPr>
            <w:r>
              <w:rPr>
                <w:rFonts w:cs="Times New Roman"/>
                <w:color w:val="000000"/>
                <w:sz w:val="24"/>
                <w:highlight w:val="yellow"/>
              </w:rPr>
              <w:t>2×175万千瓦</w:t>
            </w:r>
            <w:r>
              <w:rPr>
                <w:rFonts w:hint="eastAsia" w:cs="Times New Roman"/>
                <w:color w:val="000000"/>
                <w:sz w:val="24"/>
                <w:highlight w:val="yellow"/>
                <w:lang w:val="en-US" w:eastAsia="zh-CN"/>
              </w:rPr>
              <w:t>+2</w:t>
            </w:r>
            <w:r>
              <w:rPr>
                <w:rFonts w:cs="Times New Roman"/>
                <w:color w:val="000000"/>
                <w:sz w:val="24"/>
                <w:highlight w:val="yellow"/>
              </w:rPr>
              <w:t>×</w:t>
            </w:r>
            <w:r>
              <w:rPr>
                <w:rFonts w:hint="eastAsia" w:cs="Times New Roman"/>
                <w:color w:val="000000"/>
                <w:sz w:val="24"/>
                <w:highlight w:val="yellow"/>
                <w:lang w:val="en-US" w:eastAsia="zh-CN"/>
              </w:rPr>
              <w:t>120万千瓦</w:t>
            </w:r>
          </w:p>
        </w:tc>
        <w:tc>
          <w:tcPr>
            <w:tcW w:w="671" w:type="pct"/>
            <w:gridSpan w:val="2"/>
            <w:vAlign w:val="center"/>
          </w:tcPr>
          <w:p>
            <w:pPr>
              <w:spacing w:line="420" w:lineRule="exact"/>
              <w:ind w:firstLine="0" w:firstLineChars="0"/>
              <w:jc w:val="center"/>
              <w:rPr>
                <w:rFonts w:cs="Times New Roman"/>
                <w:color w:val="000000"/>
                <w:sz w:val="24"/>
                <w:highlight w:val="yellow"/>
              </w:rPr>
            </w:pPr>
            <w:r>
              <w:rPr>
                <w:rFonts w:hint="eastAsia" w:cs="Times New Roman"/>
                <w:color w:val="000000"/>
                <w:sz w:val="24"/>
                <w:highlight w:val="yellow"/>
              </w:rPr>
              <w:t>工期</w:t>
            </w:r>
            <w:r>
              <w:rPr>
                <w:rFonts w:hint="eastAsia" w:cs="Times New Roman"/>
                <w:color w:val="000000"/>
                <w:sz w:val="24"/>
                <w:highlight w:val="yellow"/>
                <w:lang w:val="en-US" w:eastAsia="zh-CN"/>
              </w:rPr>
              <w:t>102</w:t>
            </w:r>
            <w:r>
              <w:rPr>
                <w:rFonts w:hint="eastAsia" w:cs="Times New Roman"/>
                <w:color w:val="000000"/>
                <w:sz w:val="24"/>
                <w:highlight w:val="yellow"/>
              </w:rPr>
              <w:t>个月</w:t>
            </w:r>
          </w:p>
        </w:tc>
        <w:tc>
          <w:tcPr>
            <w:tcW w:w="716" w:type="pct"/>
            <w:gridSpan w:val="2"/>
            <w:vAlign w:val="center"/>
          </w:tcPr>
          <w:p>
            <w:pPr>
              <w:spacing w:line="420" w:lineRule="exact"/>
              <w:ind w:firstLine="0" w:firstLineChars="0"/>
              <w:jc w:val="center"/>
              <w:rPr>
                <w:rFonts w:hint="default" w:eastAsia="仿宋_GB2312" w:cs="Times New Roman"/>
                <w:color w:val="000000"/>
                <w:sz w:val="24"/>
                <w:szCs w:val="24"/>
                <w:highlight w:val="yellow"/>
                <w:lang w:val="en-US" w:eastAsia="zh-CN"/>
              </w:rPr>
            </w:pPr>
            <w:r>
              <w:rPr>
                <w:rFonts w:hint="eastAsia" w:eastAsia="仿宋_GB2312" w:cs="Times New Roman"/>
                <w:color w:val="000000"/>
                <w:sz w:val="24"/>
                <w:szCs w:val="24"/>
                <w:highlight w:val="yellow"/>
                <w:lang w:val="en-US" w:eastAsia="zh-CN"/>
              </w:rPr>
              <w:t>800-1066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hint="eastAsia" w:eastAsia="仿宋" w:cs="Times New Roman"/>
                <w:color w:val="000000"/>
                <w:sz w:val="24"/>
                <w:highlight w:val="yellow"/>
                <w:lang w:val="en-US" w:eastAsia="zh-CN"/>
              </w:rPr>
            </w:pPr>
            <w:r>
              <w:rPr>
                <w:rFonts w:hint="eastAsia" w:cs="Times New Roman"/>
                <w:color w:val="000000"/>
                <w:sz w:val="24"/>
                <w:highlight w:val="yellow"/>
                <w:lang w:val="en-US" w:eastAsia="zh-CN"/>
              </w:rPr>
              <w:t>2</w:t>
            </w:r>
          </w:p>
        </w:tc>
        <w:tc>
          <w:tcPr>
            <w:tcW w:w="1654" w:type="pct"/>
            <w:gridSpan w:val="2"/>
            <w:vAlign w:val="center"/>
          </w:tcPr>
          <w:p>
            <w:pPr>
              <w:spacing w:line="420" w:lineRule="exact"/>
              <w:ind w:firstLine="0" w:firstLineChars="0"/>
              <w:rPr>
                <w:rFonts w:hint="eastAsia" w:eastAsia="仿宋" w:cs="Times New Roman"/>
                <w:color w:val="000000"/>
                <w:sz w:val="24"/>
                <w:highlight w:val="yellow"/>
                <w:lang w:eastAsia="zh-CN"/>
              </w:rPr>
            </w:pPr>
            <w:r>
              <w:rPr>
                <w:rFonts w:hint="eastAsia" w:cs="Times New Roman"/>
                <w:color w:val="000000"/>
                <w:sz w:val="24"/>
                <w:highlight w:val="yellow"/>
                <w:lang w:eastAsia="zh-CN"/>
              </w:rPr>
              <w:t>台山第二核电项目</w:t>
            </w:r>
          </w:p>
        </w:tc>
        <w:tc>
          <w:tcPr>
            <w:tcW w:w="1622" w:type="pct"/>
            <w:vAlign w:val="center"/>
          </w:tcPr>
          <w:p>
            <w:pPr>
              <w:spacing w:line="420" w:lineRule="exact"/>
              <w:ind w:firstLine="0" w:firstLineChars="0"/>
              <w:rPr>
                <w:rFonts w:cs="Times New Roman"/>
                <w:color w:val="000000"/>
                <w:sz w:val="24"/>
                <w:highlight w:val="yellow"/>
              </w:rPr>
            </w:pPr>
            <w:r>
              <w:rPr>
                <w:rFonts w:cs="Times New Roman"/>
                <w:color w:val="000000"/>
                <w:sz w:val="24"/>
                <w:highlight w:val="yellow"/>
                <w:lang w:val="en-US" w:eastAsia="zh-CN"/>
              </w:rPr>
              <w:t>建设6台百万千瓦级核电机组，一期工程建设2台具有自主知识产权的“华龙一号”三代2×120万千瓦核电机组</w:t>
            </w:r>
            <w:r>
              <w:rPr>
                <w:rFonts w:hint="eastAsia" w:cs="Times New Roman"/>
                <w:color w:val="000000"/>
                <w:sz w:val="24"/>
                <w:highlight w:val="yellow"/>
                <w:lang w:val="en-US" w:eastAsia="zh-CN"/>
              </w:rPr>
              <w:t>。</w:t>
            </w:r>
          </w:p>
        </w:tc>
        <w:tc>
          <w:tcPr>
            <w:tcW w:w="671" w:type="pct"/>
            <w:gridSpan w:val="2"/>
            <w:vAlign w:val="center"/>
          </w:tcPr>
          <w:p>
            <w:pPr>
              <w:spacing w:line="420" w:lineRule="exact"/>
              <w:ind w:firstLine="0" w:firstLineChars="0"/>
              <w:jc w:val="center"/>
              <w:rPr>
                <w:rFonts w:hint="eastAsia" w:cs="Times New Roman"/>
                <w:color w:val="000000"/>
                <w:sz w:val="24"/>
                <w:highlight w:val="yellow"/>
              </w:rPr>
            </w:pPr>
            <w:r>
              <w:rPr>
                <w:rFonts w:hint="eastAsia" w:cs="Times New Roman"/>
                <w:color w:val="000000"/>
                <w:sz w:val="24"/>
                <w:highlight w:val="yellow"/>
                <w:lang w:val="en-US" w:eastAsia="zh-CN"/>
              </w:rPr>
              <w:t>2024-2032</w:t>
            </w:r>
          </w:p>
        </w:tc>
        <w:tc>
          <w:tcPr>
            <w:tcW w:w="716" w:type="pct"/>
            <w:gridSpan w:val="2"/>
            <w:vAlign w:val="center"/>
          </w:tcPr>
          <w:p>
            <w:pPr>
              <w:spacing w:line="420" w:lineRule="exact"/>
              <w:ind w:firstLine="0" w:firstLineChars="0"/>
              <w:jc w:val="center"/>
              <w:rPr>
                <w:rFonts w:hint="default" w:eastAsia="仿宋_GB2312" w:cs="Times New Roman"/>
                <w:color w:val="000000"/>
                <w:sz w:val="24"/>
                <w:szCs w:val="24"/>
                <w:highlight w:val="yellow"/>
                <w:lang w:val="en-US" w:eastAsia="zh-CN"/>
              </w:rPr>
            </w:pPr>
            <w:r>
              <w:rPr>
                <w:rFonts w:hint="eastAsia" w:eastAsia="仿宋_GB2312" w:cs="Times New Roman"/>
                <w:color w:val="000000"/>
                <w:sz w:val="24"/>
                <w:szCs w:val="24"/>
                <w:highlight w:val="yellow"/>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eastAsia="仿宋_GB2312" w:cs="Times New Roman"/>
                <w:color w:val="000000"/>
                <w:sz w:val="24"/>
                <w:szCs w:val="24"/>
              </w:rPr>
            </w:pPr>
            <w:r>
              <w:rPr>
                <w:rFonts w:eastAsia="仿宋_GB2312" w:cs="Times New Roman"/>
                <w:b/>
                <w:bCs/>
                <w:color w:val="000000"/>
                <w:sz w:val="24"/>
                <w:szCs w:val="24"/>
              </w:rPr>
              <w:t>（二）</w:t>
            </w:r>
            <w:r>
              <w:rPr>
                <w:rFonts w:hint="eastAsia" w:eastAsia="仿宋_GB2312" w:cs="Times New Roman"/>
                <w:b/>
                <w:bCs/>
                <w:color w:val="000000"/>
                <w:sz w:val="24"/>
                <w:szCs w:val="24"/>
              </w:rPr>
              <w:t>天然气接收站项目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highlight w:val="yellow"/>
              </w:rPr>
            </w:pPr>
            <w:r>
              <w:rPr>
                <w:rFonts w:hint="eastAsia" w:cs="Times New Roman"/>
                <w:color w:val="000000"/>
                <w:sz w:val="24"/>
                <w:highlight w:val="yellow"/>
              </w:rPr>
              <w:t>1</w:t>
            </w:r>
          </w:p>
        </w:tc>
        <w:tc>
          <w:tcPr>
            <w:tcW w:w="1654" w:type="pct"/>
            <w:gridSpan w:val="2"/>
            <w:vAlign w:val="center"/>
          </w:tcPr>
          <w:p>
            <w:pPr>
              <w:spacing w:line="420" w:lineRule="exact"/>
              <w:ind w:firstLine="0" w:firstLineChars="0"/>
              <w:rPr>
                <w:rFonts w:cs="Times New Roman"/>
                <w:color w:val="000000"/>
                <w:sz w:val="24"/>
                <w:highlight w:val="yellow"/>
              </w:rPr>
            </w:pPr>
            <w:r>
              <w:rPr>
                <w:rFonts w:cs="Times New Roman"/>
                <w:color w:val="000000"/>
                <w:sz w:val="24"/>
                <w:highlight w:val="yellow"/>
                <w:lang w:val="en-US" w:eastAsia="zh-CN"/>
              </w:rPr>
              <w:t>广海湾LNG储备集散基地项目</w:t>
            </w:r>
          </w:p>
        </w:tc>
        <w:tc>
          <w:tcPr>
            <w:tcW w:w="1622" w:type="pct"/>
            <w:vAlign w:val="center"/>
          </w:tcPr>
          <w:p>
            <w:pPr>
              <w:spacing w:line="420" w:lineRule="exact"/>
              <w:ind w:firstLine="0" w:firstLineChars="0"/>
              <w:rPr>
                <w:rFonts w:cs="Times New Roman"/>
                <w:color w:val="000000"/>
                <w:sz w:val="24"/>
                <w:highlight w:val="yellow"/>
              </w:rPr>
            </w:pPr>
            <w:r>
              <w:rPr>
                <w:rFonts w:hint="eastAsia" w:cs="Times New Roman"/>
                <w:color w:val="000000"/>
                <w:sz w:val="24"/>
                <w:highlight w:val="yellow"/>
              </w:rPr>
              <w:t>分两期建设大型LNG储罐、LNG船舶接卸泊位及相关配套设施，接收能力600万吨/年，其中一期接收能力300万吨/年</w:t>
            </w:r>
          </w:p>
        </w:tc>
        <w:tc>
          <w:tcPr>
            <w:tcW w:w="671" w:type="pct"/>
            <w:gridSpan w:val="2"/>
            <w:vAlign w:val="center"/>
          </w:tcPr>
          <w:p>
            <w:pPr>
              <w:spacing w:line="420" w:lineRule="exact"/>
              <w:ind w:firstLine="0" w:firstLineChars="0"/>
              <w:jc w:val="center"/>
              <w:rPr>
                <w:rFonts w:cs="Times New Roman"/>
                <w:color w:val="000000"/>
                <w:sz w:val="24"/>
                <w:highlight w:val="yellow"/>
              </w:rPr>
            </w:pPr>
            <w:r>
              <w:rPr>
                <w:rFonts w:hint="eastAsia" w:cs="Times New Roman"/>
                <w:color w:val="000000"/>
                <w:sz w:val="24"/>
                <w:highlight w:val="yellow"/>
              </w:rPr>
              <w:t>待定</w:t>
            </w:r>
          </w:p>
        </w:tc>
        <w:tc>
          <w:tcPr>
            <w:tcW w:w="716" w:type="pct"/>
            <w:gridSpan w:val="2"/>
            <w:vAlign w:val="center"/>
          </w:tcPr>
          <w:p>
            <w:pPr>
              <w:spacing w:line="420" w:lineRule="exact"/>
              <w:ind w:firstLine="0" w:firstLineChars="0"/>
              <w:jc w:val="center"/>
              <w:rPr>
                <w:rFonts w:eastAsia="仿宋_GB2312" w:cs="Times New Roman"/>
                <w:color w:val="000000"/>
                <w:sz w:val="24"/>
                <w:szCs w:val="24"/>
                <w:highlight w:val="yellow"/>
              </w:rPr>
            </w:pPr>
            <w:r>
              <w:rPr>
                <w:rFonts w:eastAsia="仿宋_GB2312" w:cs="Times New Roman"/>
                <w:color w:val="000000"/>
                <w:sz w:val="24"/>
                <w:szCs w:val="24"/>
                <w:highlight w:val="yello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eastAsia="仿宋_GB2312" w:cs="Times New Roman"/>
                <w:color w:val="000000"/>
                <w:sz w:val="24"/>
                <w:szCs w:val="24"/>
              </w:rPr>
            </w:pPr>
            <w:r>
              <w:rPr>
                <w:rFonts w:eastAsia="仿宋_GB2312" w:cs="Times New Roman"/>
                <w:b/>
                <w:bCs/>
                <w:color w:val="000000"/>
                <w:sz w:val="24"/>
                <w:szCs w:val="24"/>
              </w:rPr>
              <w:t>（</w:t>
            </w:r>
            <w:r>
              <w:rPr>
                <w:rFonts w:hint="eastAsia" w:eastAsia="仿宋_GB2312" w:cs="Times New Roman"/>
                <w:b/>
                <w:bCs/>
                <w:color w:val="000000"/>
                <w:sz w:val="24"/>
                <w:szCs w:val="24"/>
              </w:rPr>
              <w:t>三</w:t>
            </w:r>
            <w:r>
              <w:rPr>
                <w:rFonts w:eastAsia="仿宋_GB2312" w:cs="Times New Roman"/>
                <w:b/>
                <w:bCs/>
                <w:color w:val="000000"/>
                <w:sz w:val="24"/>
                <w:szCs w:val="24"/>
              </w:rPr>
              <w:t>）天然气发电项目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vAlign w:val="center"/>
          </w:tcPr>
          <w:p>
            <w:pPr>
              <w:spacing w:line="420" w:lineRule="exact"/>
              <w:ind w:firstLine="0" w:firstLineChars="0"/>
              <w:rPr>
                <w:rFonts w:eastAsia="仿宋_GB2312" w:cs="Times New Roman"/>
                <w:b/>
                <w:bCs/>
                <w:color w:val="000000"/>
                <w:sz w:val="24"/>
                <w:szCs w:val="24"/>
              </w:rPr>
            </w:pPr>
            <w:r>
              <w:rPr>
                <w:rFonts w:cs="Times New Roman"/>
                <w:color w:val="000000"/>
                <w:sz w:val="24"/>
              </w:rPr>
              <w:t>广海湾天然气热电联产项目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2×65万千瓦</w:t>
            </w:r>
          </w:p>
        </w:tc>
        <w:tc>
          <w:tcPr>
            <w:tcW w:w="671"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待定</w:t>
            </w:r>
          </w:p>
        </w:tc>
        <w:tc>
          <w:tcPr>
            <w:tcW w:w="716" w:type="pct"/>
            <w:gridSpan w:val="2"/>
            <w:vAlign w:val="center"/>
          </w:tcPr>
          <w:p>
            <w:pPr>
              <w:spacing w:line="420" w:lineRule="exact"/>
              <w:ind w:firstLine="0" w:firstLineChars="0"/>
              <w:jc w:val="center"/>
              <w:rPr>
                <w:rFonts w:eastAsia="仿宋_GB2312" w:cs="Times New Roman"/>
                <w:color w:val="000000"/>
                <w:sz w:val="24"/>
                <w:szCs w:val="24"/>
              </w:rPr>
            </w:pPr>
            <w:r>
              <w:rPr>
                <w:rFonts w:cs="Times New Roman"/>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vAlign w:val="center"/>
          </w:tcPr>
          <w:p>
            <w:pPr>
              <w:spacing w:line="420" w:lineRule="exact"/>
              <w:ind w:firstLine="0" w:firstLineChars="0"/>
              <w:jc w:val="left"/>
              <w:rPr>
                <w:rFonts w:cs="Times New Roman"/>
                <w:b/>
                <w:bCs/>
                <w:color w:val="000000"/>
                <w:sz w:val="24"/>
              </w:rPr>
            </w:pPr>
            <w:r>
              <w:rPr>
                <w:rFonts w:cs="Times New Roman"/>
                <w:b/>
                <w:bCs/>
                <w:color w:val="000000"/>
                <w:sz w:val="24"/>
              </w:rPr>
              <w:t>（</w:t>
            </w:r>
            <w:r>
              <w:rPr>
                <w:rFonts w:hint="eastAsia" w:cs="Times New Roman"/>
                <w:b/>
                <w:bCs/>
                <w:color w:val="000000"/>
                <w:sz w:val="24"/>
              </w:rPr>
              <w:t>四</w:t>
            </w:r>
            <w:r>
              <w:rPr>
                <w:rFonts w:cs="Times New Roman"/>
                <w:b/>
                <w:bCs/>
                <w:color w:val="000000"/>
                <w:sz w:val="24"/>
              </w:rPr>
              <w:t>）抽水蓄能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1</w:t>
            </w:r>
          </w:p>
        </w:tc>
        <w:tc>
          <w:tcPr>
            <w:tcW w:w="1654" w:type="pct"/>
            <w:gridSpan w:val="2"/>
            <w:vAlign w:val="center"/>
          </w:tcPr>
          <w:p>
            <w:pPr>
              <w:spacing w:line="420" w:lineRule="exact"/>
              <w:ind w:firstLine="0" w:firstLineChars="0"/>
              <w:rPr>
                <w:rFonts w:cs="Times New Roman"/>
                <w:color w:val="000000"/>
                <w:sz w:val="24"/>
              </w:rPr>
            </w:pPr>
            <w:r>
              <w:rPr>
                <w:rFonts w:cs="Times New Roman"/>
                <w:color w:val="000000"/>
                <w:sz w:val="24"/>
              </w:rPr>
              <w:t>台山黄茅岗抽水蓄能发电项目</w:t>
            </w:r>
          </w:p>
        </w:tc>
        <w:tc>
          <w:tcPr>
            <w:tcW w:w="1622" w:type="pct"/>
            <w:vAlign w:val="center"/>
          </w:tcPr>
          <w:p>
            <w:pPr>
              <w:spacing w:line="420" w:lineRule="exact"/>
              <w:ind w:firstLine="0" w:firstLineChars="0"/>
              <w:rPr>
                <w:rFonts w:cs="Times New Roman"/>
                <w:color w:val="000000"/>
                <w:sz w:val="24"/>
              </w:rPr>
            </w:pPr>
            <w:r>
              <w:rPr>
                <w:rFonts w:cs="Times New Roman"/>
                <w:color w:val="000000"/>
                <w:sz w:val="24"/>
              </w:rPr>
              <w:t>4×20万千瓦</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2023-2029</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jc w:val="center"/>
              <w:rPr>
                <w:rFonts w:cs="Times New Roman"/>
                <w:color w:val="000000"/>
                <w:sz w:val="24"/>
              </w:rPr>
            </w:pPr>
            <w:r>
              <w:rPr>
                <w:rFonts w:cs="Times New Roman"/>
                <w:b/>
                <w:bCs/>
                <w:color w:val="000000"/>
                <w:sz w:val="24"/>
              </w:rPr>
              <w:t>（</w:t>
            </w:r>
            <w:r>
              <w:rPr>
                <w:rFonts w:hint="eastAsia" w:cs="Times New Roman"/>
                <w:b/>
                <w:bCs/>
                <w:color w:val="000000"/>
                <w:sz w:val="24"/>
              </w:rPr>
              <w:t>五</w:t>
            </w:r>
            <w:r>
              <w:rPr>
                <w:rFonts w:cs="Times New Roman"/>
                <w:b/>
                <w:bCs/>
                <w:color w:val="000000"/>
                <w:sz w:val="24"/>
              </w:rPr>
              <w:t>）</w:t>
            </w:r>
          </w:p>
        </w:tc>
        <w:tc>
          <w:tcPr>
            <w:tcW w:w="1654" w:type="pct"/>
            <w:gridSpan w:val="2"/>
            <w:vAlign w:val="center"/>
          </w:tcPr>
          <w:p>
            <w:pPr>
              <w:spacing w:line="420" w:lineRule="exact"/>
              <w:ind w:firstLine="0" w:firstLineChars="0"/>
              <w:rPr>
                <w:rFonts w:cs="Times New Roman"/>
                <w:color w:val="000000"/>
                <w:sz w:val="24"/>
              </w:rPr>
            </w:pPr>
            <w:r>
              <w:rPr>
                <w:rFonts w:hint="eastAsia" w:cs="Times New Roman"/>
                <w:b/>
                <w:bCs/>
                <w:color w:val="000000"/>
                <w:sz w:val="24"/>
              </w:rPr>
              <w:t>海上风电</w:t>
            </w:r>
          </w:p>
        </w:tc>
        <w:tc>
          <w:tcPr>
            <w:tcW w:w="1622" w:type="pct"/>
            <w:vAlign w:val="center"/>
          </w:tcPr>
          <w:p>
            <w:pPr>
              <w:spacing w:line="420" w:lineRule="exact"/>
              <w:ind w:firstLine="0" w:firstLineChars="0"/>
              <w:rPr>
                <w:rFonts w:cs="Times New Roman"/>
                <w:color w:val="000000"/>
                <w:sz w:val="24"/>
              </w:rPr>
            </w:pPr>
            <w:r>
              <w:rPr>
                <w:rFonts w:hint="eastAsia" w:cs="Times New Roman"/>
                <w:color w:val="000000"/>
                <w:sz w:val="24"/>
              </w:rPr>
              <w:t>资源勘测、场址储备等前期工作</w:t>
            </w:r>
          </w:p>
        </w:tc>
        <w:tc>
          <w:tcPr>
            <w:tcW w:w="671" w:type="pct"/>
            <w:gridSpan w:val="2"/>
            <w:vAlign w:val="center"/>
          </w:tcPr>
          <w:p>
            <w:pPr>
              <w:spacing w:line="420" w:lineRule="exact"/>
              <w:ind w:firstLine="0" w:firstLineChars="0"/>
              <w:jc w:val="center"/>
              <w:rPr>
                <w:rFonts w:cs="Times New Roman"/>
                <w:color w:val="000000"/>
                <w:sz w:val="24"/>
              </w:rPr>
            </w:pPr>
            <w:r>
              <w:rPr>
                <w:rFonts w:hint="eastAsia" w:cs="Times New Roman"/>
                <w:color w:val="000000"/>
                <w:sz w:val="24"/>
              </w:rPr>
              <w:t>待定</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rPr>
                <w:rFonts w:cs="Times New Roman"/>
                <w:b/>
                <w:bCs/>
                <w:color w:val="000000"/>
                <w:sz w:val="24"/>
              </w:rPr>
            </w:pPr>
            <w:r>
              <w:rPr>
                <w:rFonts w:hint="eastAsia" w:cs="Times New Roman"/>
                <w:b/>
                <w:bCs/>
                <w:color w:val="000000"/>
                <w:sz w:val="24"/>
              </w:rPr>
              <w:t>（六）</w:t>
            </w:r>
          </w:p>
        </w:tc>
        <w:tc>
          <w:tcPr>
            <w:tcW w:w="1654" w:type="pct"/>
            <w:gridSpan w:val="2"/>
            <w:vAlign w:val="center"/>
          </w:tcPr>
          <w:p>
            <w:pPr>
              <w:spacing w:line="420" w:lineRule="exact"/>
              <w:ind w:firstLine="0" w:firstLineChars="0"/>
              <w:rPr>
                <w:rFonts w:cs="Times New Roman"/>
                <w:b/>
                <w:bCs/>
                <w:color w:val="000000"/>
                <w:sz w:val="24"/>
              </w:rPr>
            </w:pPr>
            <w:r>
              <w:rPr>
                <w:rFonts w:hint="eastAsia" w:cs="Times New Roman"/>
                <w:b/>
                <w:bCs/>
                <w:color w:val="000000"/>
                <w:sz w:val="24"/>
              </w:rPr>
              <w:t>煤炭储备基地</w:t>
            </w:r>
          </w:p>
        </w:tc>
        <w:tc>
          <w:tcPr>
            <w:tcW w:w="1622" w:type="pct"/>
            <w:vAlign w:val="center"/>
          </w:tcPr>
          <w:p>
            <w:pPr>
              <w:spacing w:line="420" w:lineRule="exact"/>
              <w:ind w:firstLine="0" w:firstLineChars="0"/>
              <w:rPr>
                <w:rFonts w:cs="Times New Roman"/>
                <w:color w:val="000000"/>
                <w:sz w:val="24"/>
              </w:rPr>
            </w:pPr>
            <w:r>
              <w:rPr>
                <w:rFonts w:hint="eastAsia" w:cs="Times New Roman"/>
                <w:color w:val="000000"/>
                <w:sz w:val="24"/>
              </w:rPr>
              <w:t>台山电厂煤炭储备基地项目</w:t>
            </w:r>
          </w:p>
        </w:tc>
        <w:tc>
          <w:tcPr>
            <w:tcW w:w="671"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2021-2023</w:t>
            </w:r>
          </w:p>
        </w:tc>
        <w:tc>
          <w:tcPr>
            <w:tcW w:w="716" w:type="pct"/>
            <w:gridSpan w:val="2"/>
            <w:vAlign w:val="center"/>
          </w:tcPr>
          <w:p>
            <w:pPr>
              <w:spacing w:line="420" w:lineRule="exact"/>
              <w:ind w:firstLine="0" w:firstLineChars="0"/>
              <w:jc w:val="center"/>
              <w:rPr>
                <w:rFonts w:cs="Times New Roman"/>
                <w:color w:val="000000"/>
                <w:sz w:val="24"/>
              </w:rPr>
            </w:pPr>
            <w:r>
              <w:rPr>
                <w:rFonts w:cs="Times New Roman"/>
                <w:color w:val="000000"/>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 w:type="pct"/>
            <w:gridSpan w:val="2"/>
            <w:vAlign w:val="center"/>
          </w:tcPr>
          <w:p>
            <w:pPr>
              <w:spacing w:line="420" w:lineRule="exact"/>
              <w:ind w:firstLine="0" w:firstLineChars="0"/>
              <w:rPr>
                <w:rFonts w:hint="eastAsia" w:eastAsia="仿宋" w:cs="Times New Roman"/>
                <w:b/>
                <w:bCs/>
                <w:color w:val="000000"/>
                <w:sz w:val="24"/>
                <w:highlight w:val="yellow"/>
                <w:lang w:eastAsia="zh-CN"/>
              </w:rPr>
            </w:pPr>
            <w:r>
              <w:rPr>
                <w:rFonts w:hint="eastAsia" w:cs="Times New Roman"/>
                <w:b/>
                <w:bCs/>
                <w:color w:val="000000"/>
                <w:sz w:val="24"/>
                <w:highlight w:val="yellow"/>
                <w:lang w:eastAsia="zh-CN"/>
              </w:rPr>
              <w:t>（七）</w:t>
            </w:r>
          </w:p>
        </w:tc>
        <w:tc>
          <w:tcPr>
            <w:tcW w:w="1654" w:type="pct"/>
            <w:gridSpan w:val="2"/>
            <w:vAlign w:val="center"/>
          </w:tcPr>
          <w:p>
            <w:pPr>
              <w:spacing w:line="420" w:lineRule="exact"/>
              <w:ind w:firstLine="0" w:firstLineChars="0"/>
              <w:rPr>
                <w:rFonts w:hint="eastAsia" w:cs="Times New Roman"/>
                <w:b/>
                <w:bCs/>
                <w:color w:val="000000"/>
                <w:sz w:val="24"/>
                <w:highlight w:val="yellow"/>
              </w:rPr>
            </w:pPr>
            <w:r>
              <w:rPr>
                <w:rFonts w:hint="eastAsia" w:cs="Times New Roman"/>
                <w:b/>
                <w:bCs/>
                <w:color w:val="000000"/>
                <w:sz w:val="24"/>
                <w:highlight w:val="yellow"/>
              </w:rPr>
              <w:t>电化学储能</w:t>
            </w:r>
          </w:p>
        </w:tc>
        <w:tc>
          <w:tcPr>
            <w:tcW w:w="1622" w:type="pct"/>
            <w:vAlign w:val="center"/>
          </w:tcPr>
          <w:p>
            <w:pPr>
              <w:spacing w:line="420" w:lineRule="exact"/>
              <w:ind w:firstLine="0" w:firstLineChars="0"/>
              <w:rPr>
                <w:rFonts w:hint="eastAsia" w:cs="Times New Roman"/>
                <w:color w:val="000000"/>
                <w:sz w:val="24"/>
                <w:highlight w:val="yellow"/>
              </w:rPr>
            </w:pPr>
            <w:r>
              <w:rPr>
                <w:rFonts w:hint="eastAsia" w:cs="Times New Roman"/>
                <w:color w:val="000000"/>
                <w:sz w:val="24"/>
                <w:highlight w:val="yellow"/>
              </w:rPr>
              <w:t>汇宁时代江门（台山）核储互补电化学储能电站项目。</w:t>
            </w:r>
          </w:p>
        </w:tc>
        <w:tc>
          <w:tcPr>
            <w:tcW w:w="671" w:type="pct"/>
            <w:gridSpan w:val="2"/>
            <w:vAlign w:val="center"/>
          </w:tcPr>
          <w:p>
            <w:pPr>
              <w:spacing w:line="420" w:lineRule="exact"/>
              <w:ind w:firstLine="0" w:firstLineChars="0"/>
              <w:jc w:val="center"/>
              <w:rPr>
                <w:rFonts w:cs="Times New Roman"/>
                <w:color w:val="000000"/>
                <w:sz w:val="24"/>
                <w:highlight w:val="yellow"/>
              </w:rPr>
            </w:pPr>
            <w:r>
              <w:rPr>
                <w:rFonts w:hint="eastAsia" w:cs="Times New Roman"/>
                <w:color w:val="000000"/>
                <w:sz w:val="24"/>
                <w:highlight w:val="yellow"/>
              </w:rPr>
              <w:t>2022-2023</w:t>
            </w:r>
          </w:p>
        </w:tc>
        <w:tc>
          <w:tcPr>
            <w:tcW w:w="716" w:type="pct"/>
            <w:gridSpan w:val="2"/>
            <w:vAlign w:val="center"/>
          </w:tcPr>
          <w:p>
            <w:pPr>
              <w:spacing w:line="420" w:lineRule="exact"/>
              <w:ind w:firstLine="0" w:firstLineChars="0"/>
              <w:jc w:val="center"/>
              <w:rPr>
                <w:rFonts w:cs="Times New Roman"/>
                <w:color w:val="000000"/>
                <w:sz w:val="24"/>
                <w:highlight w:val="yellow"/>
              </w:rPr>
            </w:pPr>
            <w:r>
              <w:rPr>
                <w:rFonts w:hint="eastAsia" w:cs="Times New Roman"/>
                <w:color w:val="000000"/>
                <w:sz w:val="24"/>
                <w:highlight w:val="yellow"/>
              </w:rPr>
              <w:t>58.5</w:t>
            </w:r>
          </w:p>
        </w:tc>
      </w:tr>
    </w:tbl>
    <w:p>
      <w:pPr>
        <w:ind w:firstLine="640"/>
        <w:rPr>
          <w:rFonts w:cs="Times New Roman"/>
        </w:rPr>
      </w:pPr>
    </w:p>
    <w:p/>
    <w:sectPr>
      <w:headerReference r:id="rId5" w:type="default"/>
      <w:footerReference r:id="rId6" w:type="default"/>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0119056"/>
    </w:sdtPr>
    <w:sdtEndPr>
      <w:rPr>
        <w:sz w:val="24"/>
        <w:szCs w:val="24"/>
      </w:rPr>
    </w:sdtEndPr>
    <w:sdtContent>
      <w:p>
        <w:pPr>
          <w:pStyle w:val="5"/>
          <w:snapToGrid/>
          <w:spacing w:line="240" w:lineRule="auto"/>
          <w:ind w:firstLine="0" w:firstLineChars="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44</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ind w:firstLine="0" w:firstLineChars="0"/>
      <w:rPr>
        <w:sz w:val="24"/>
        <w:szCs w:val="24"/>
      </w:rPr>
    </w:pPr>
    <w:r>
      <w:rPr>
        <w:rFonts w:hint="eastAsia"/>
        <w:sz w:val="24"/>
        <w:szCs w:val="24"/>
      </w:rPr>
      <w:t>台山市能源发展“十四五”规划（2</w:t>
    </w:r>
    <w:r>
      <w:rPr>
        <w:sz w:val="24"/>
        <w:szCs w:val="24"/>
      </w:rPr>
      <w:t>021-2025</w:t>
    </w:r>
    <w:r>
      <w:rPr>
        <w:rFonts w:hint="eastAsia"/>
        <w:sz w:val="24"/>
        <w:szCs w:val="24"/>
      </w:rPr>
      <w:t>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ZTk0MDI0ZTVhYTIyMzA2MTk2MThhNTUxZTMyMzkifQ=="/>
  </w:docVars>
  <w:rsids>
    <w:rsidRoot w:val="734D0D35"/>
    <w:rsid w:val="05AD007F"/>
    <w:rsid w:val="08457675"/>
    <w:rsid w:val="0FDC61C4"/>
    <w:rsid w:val="11B83D41"/>
    <w:rsid w:val="182A7068"/>
    <w:rsid w:val="1DDD24F8"/>
    <w:rsid w:val="27F076DD"/>
    <w:rsid w:val="32580609"/>
    <w:rsid w:val="60D86C2E"/>
    <w:rsid w:val="697460F0"/>
    <w:rsid w:val="6BDB5F1A"/>
    <w:rsid w:val="6BFF42F8"/>
    <w:rsid w:val="734D0D35"/>
    <w:rsid w:val="79F6E17E"/>
    <w:rsid w:val="7CFE7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32"/>
      <w:szCs w:val="22"/>
      <w:lang w:val="en-US" w:eastAsia="zh-CN" w:bidi="ar-SA"/>
    </w:rPr>
  </w:style>
  <w:style w:type="paragraph" w:styleId="3">
    <w:name w:val="heading 1"/>
    <w:basedOn w:val="1"/>
    <w:next w:val="1"/>
    <w:qFormat/>
    <w:uiPriority w:val="9"/>
    <w:pPr>
      <w:keepNext/>
      <w:keepLines/>
      <w:spacing w:before="156" w:beforeLines="50" w:after="156" w:afterLines="50"/>
      <w:ind w:firstLine="0" w:firstLineChars="0"/>
      <w:jc w:val="center"/>
      <w:outlineLvl w:val="0"/>
    </w:pPr>
    <w:rPr>
      <w:rFonts w:eastAsia="楷体"/>
      <w:b/>
      <w:bCs/>
      <w:kern w:val="44"/>
      <w:szCs w:val="44"/>
    </w:rPr>
  </w:style>
  <w:style w:type="paragraph" w:styleId="4">
    <w:name w:val="heading 2"/>
    <w:basedOn w:val="1"/>
    <w:next w:val="1"/>
    <w:unhideWhenUsed/>
    <w:qFormat/>
    <w:uiPriority w:val="9"/>
    <w:pPr>
      <w:keepNext/>
      <w:keepLines/>
      <w:spacing w:before="50" w:beforeLines="50" w:after="50" w:afterLines="50"/>
      <w:outlineLvl w:val="1"/>
    </w:pPr>
    <w:rPr>
      <w:rFonts w:eastAsia="楷体" w:asciiTheme="majorHAnsi" w:hAnsiTheme="majorHAnsi" w:cstheme="majorBidi"/>
      <w:b/>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320"/>
      <w:jc w:val="left"/>
    </w:pPr>
    <w:rPr>
      <w:rFonts w:asciiTheme="minorHAnsi" w:hAnsiTheme="minorHAnsi" w:cstheme="minorHAnsi"/>
      <w:smallCaps/>
      <w:sz w:val="2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6"/>
      </w:tabs>
      <w:spacing w:before="108" w:beforeLines="25"/>
      <w:ind w:firstLine="482"/>
      <w:jc w:val="left"/>
    </w:pPr>
    <w:rPr>
      <w:rFonts w:eastAsia="楷体_GB2312" w:cs="Times New Roman"/>
      <w:b/>
      <w:bCs/>
      <w:caps/>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pPr>
  </w:style>
  <w:style w:type="character" w:customStyle="1" w:styleId="13">
    <w:name w:val="fontstyle11"/>
    <w:basedOn w:val="10"/>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4615</Words>
  <Characters>5808</Characters>
  <Lines>0</Lines>
  <Paragraphs>0</Paragraphs>
  <TotalTime>29</TotalTime>
  <ScaleCrop>false</ScaleCrop>
  <LinksUpToDate>false</LinksUpToDate>
  <CharactersWithSpaces>5846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2022-06-29T08:12:00Z</dcterms:created>
  <dc:creator>新</dc:creator>
  <cp:lastModifiedBy>ZZ啊贞</cp:lastModifiedBy>
  <dcterms:modified xsi:type="dcterms:W3CDTF">2023-09-06T02:10:22Z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A9709233121F4D13A7EEADF18CCC7BFC_13</vt:lpwstr>
  </property>
</Properties>
</file>