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bookmarkStart w:id="8" w:name="_GoBack"/>
      <w:bookmarkEnd w:id="8"/>
      <w:r>
        <w:rPr>
          <w:rFonts w:hint="eastAsia" w:ascii="黑体" w:eastAsia="黑体"/>
          <w:color w:val="000000"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台山市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校园安全稳定工作督导检查工作清单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检查时间：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年   月   日</w:t>
      </w:r>
    </w:p>
    <w:tbl>
      <w:tblPr>
        <w:tblStyle w:val="6"/>
        <w:tblW w:w="141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641"/>
        <w:gridCol w:w="5133"/>
        <w:gridCol w:w="1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179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检查内容</w:t>
            </w: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bookmarkStart w:id="0" w:name="安全隐患点"/>
            <w:bookmarkEnd w:id="0"/>
            <w:r>
              <w:rPr>
                <w:rFonts w:ascii="宋体" w:hAnsi="宋体" w:cs="宋体"/>
                <w:b/>
                <w:sz w:val="21"/>
                <w:szCs w:val="21"/>
              </w:rPr>
              <w:t>安全隐患点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bookmarkStart w:id="1" w:name="检查情况"/>
            <w:bookmarkEnd w:id="1"/>
            <w:r>
              <w:rPr>
                <w:rFonts w:ascii="宋体" w:hAnsi="宋体" w:cs="宋体"/>
                <w:b/>
                <w:sz w:val="21"/>
                <w:szCs w:val="21"/>
              </w:rPr>
              <w:t>检查情况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bookmarkStart w:id="2" w:name="备注"/>
            <w:bookmarkEnd w:id="2"/>
            <w:r>
              <w:rPr>
                <w:rFonts w:ascii="宋体" w:hAnsi="宋体" w:cs="宋体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一、涉校矛盾纠纷排查处理情况</w:t>
            </w: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1.是否对学校矛盾纠纷隐患开展排查化解。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2.是否按照“一人一策、一个专班、一套方案”的要求对重点人进行教育警示和排查管控。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3.是否积极会同有关部门和基层组织开展法治教育、疏导化解，落实管控和救治措施，加强帮教帮扶。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bookmarkStart w:id="3" w:name="二、重点场所及校园安全管理"/>
            <w:bookmarkEnd w:id="3"/>
            <w:r>
              <w:rPr>
                <w:rFonts w:ascii="宋体" w:hAnsi="宋体" w:cs="宋体"/>
                <w:sz w:val="21"/>
                <w:szCs w:val="21"/>
              </w:rPr>
              <w:t>二、重点场所及校园安全管理</w:t>
            </w: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bookmarkStart w:id="4" w:name="1.门卫室：是否在门卫值班室按规定配备安保人员、配齐防卫器械和应急处置装备，校园"/>
            <w:bookmarkEnd w:id="4"/>
            <w:r>
              <w:rPr>
                <w:rFonts w:ascii="宋体" w:hAnsi="宋体" w:cs="宋体"/>
                <w:sz w:val="21"/>
                <w:szCs w:val="21"/>
              </w:rPr>
              <w:t>1.门卫室：是否在门卫值班室按规定配备安保人员、配齐防卫器械和应急处置装备，校园是否设置一键报警装置，重点部位是否安装视频监控，各种设施是否处于良好运行状态；监控影像资料留存是否达30天以上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bookmarkStart w:id="5" w:name="2.功能场室：师生宿舍、食堂、实验室、图书馆、配电房是否配备灭火器材。教学楼、宿"/>
            <w:bookmarkEnd w:id="5"/>
            <w:r>
              <w:rPr>
                <w:rFonts w:ascii="宋体" w:hAnsi="宋体" w:cs="宋体"/>
                <w:sz w:val="21"/>
                <w:szCs w:val="21"/>
              </w:rPr>
              <w:t>2.功能场室：师生宿舍、食堂、实验室、图书馆、配电房是否配备灭火器材。教学楼、宿舍楼等人员密集场是否有逃生通道，逃生通道是否通畅。是否有应急照明。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bookmarkStart w:id="6" w:name="3.实验室：是否制定危险化学药品事故应急处理措施。危险剧毒品是否存入专用库（柜）"/>
            <w:bookmarkEnd w:id="6"/>
            <w:r>
              <w:rPr>
                <w:rFonts w:ascii="宋体" w:hAnsi="宋体" w:cs="宋体"/>
                <w:sz w:val="21"/>
                <w:szCs w:val="21"/>
              </w:rPr>
              <w:t>3.实验室：是否制定危险化学药品事故应急处理措施。危险剧毒品是否存入专用库（柜）并实行双人双锁专人管理，实验室危险化学药品保管分类是否明确分类存放，实验室危险化学药品领用是否填写《危险化学药品使用登记表》，按规定数量取用，是否有外借情况。是否安装监控报警设施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hint="default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bookmarkStart w:id="7" w:name="4.楼顶或其他：是否安校园装监控设备全覆盖；是否安装防护设施，是否建立定期巡查制"/>
            <w:bookmarkEnd w:id="7"/>
            <w:r>
              <w:rPr>
                <w:rFonts w:ascii="宋体" w:hAnsi="宋体" w:cs="宋体"/>
                <w:sz w:val="21"/>
                <w:szCs w:val="21"/>
              </w:rPr>
              <w:t>4.楼顶或其他：是否安校园装监控设备全覆盖；是否安装防护设施，是否建立定期巡查制度。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hint="default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二、重点场所及校园安全管理</w:t>
            </w: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5.学校周边环境综合治理：校园附近是否有学校标志，学校门前是否有硬质防冲撞栏、禁停、警示、限速标志，是否有人行斑马线、减速带。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.校舍安全：是否建立中小学校校舍安全年检制度，定期对校舍进行安全隐患排查，消除所有D级危房。是否建立危旧房屋排查整治台账，尤其对老校区危旧房屋建立整治规划，及时维修、改造和加固，对D级危房是否及时封存并落实拆除措施。校舍外墙是否起鼓脱落，围墙是否低于2米（从围墙或其他实体屏障的可落脚点算起）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7.校车管理和交通安全情况：是否建立校车管理制度，是否维护保养、安全例检、宣传教育及应急演练等制度。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8.预防学生溺水管理情况：对外来务工子女、单亲家庭、留守儿童等学生是否落实上门家访工作。是否落实宣传教育，通过主题班会等形式开展安全教育，并向家长通过《致家长一封信》等形式，引导家长落实监护责任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9.消防安全：是否强化校园消防安全防控，是否完成微型消防站建设，电动自行车充电是否合理、安全；是否开展防灭火宣传教育；是否定期排查校园燃气、燃油安全。是否定期检查电线老化情况，是否定期检查消防设施和器材配置及完好有效情况，是否组织开展消防演练和应急疏散演练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eastAsia="宋体" w:cs="宋体"/>
                <w:i/>
                <w:sz w:val="21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10.食品安全：是否落实学校食品安全主体责任，是否加强食品和饮用水安全工作。学校食堂食品采购、运输、储存、加工等环节是否存在卫生和安全隐患。自备水源、二次供水及直饮水设施、食堂蓄水池等是否清洗、消毒，水质检测是否合格，有配餐的学校每周是否安排人员到配餐公司检查，学校食品留样是否规范。学校小卖部、小超市，是否实行准入制度，是否出售“三无”食品、过期食品，是</w:t>
            </w:r>
            <w:r>
              <w:rPr>
                <w:rFonts w:ascii="宋体" w:hAnsi="宋体" w:cs="宋体"/>
                <w:sz w:val="22"/>
                <w:szCs w:val="21"/>
              </w:rPr>
              <w:t>否售卖高盐、高糖及高脂食品。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三、校园安全稳定管理工作</w:t>
            </w: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default" w:ascii="宋体" w:hAnsi="宋体" w:cs="宋体"/>
                <w:sz w:val="22"/>
                <w:szCs w:val="21"/>
              </w:rPr>
              <w:t>1.</w:t>
            </w:r>
            <w:r>
              <w:rPr>
                <w:rFonts w:ascii="宋体" w:hAnsi="宋体" w:cs="宋体"/>
                <w:sz w:val="22"/>
                <w:szCs w:val="21"/>
              </w:rPr>
              <w:t>是否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建立健全各类校园安全管理制度，并装订成册</w:t>
            </w:r>
            <w:r>
              <w:rPr>
                <w:rFonts w:ascii="宋体" w:hAnsi="宋体" w:cs="宋体"/>
                <w:sz w:val="22"/>
                <w:szCs w:val="21"/>
              </w:rPr>
              <w:t>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hint="default" w:ascii="宋体" w:hAnsi="宋体" w:cs="宋体"/>
                <w:sz w:val="22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sz w:val="22"/>
                <w:szCs w:val="21"/>
              </w:rPr>
              <w:t>.</w:t>
            </w:r>
            <w:r>
              <w:rPr>
                <w:rFonts w:ascii="宋体" w:hAnsi="宋体" w:cs="宋体"/>
                <w:sz w:val="22"/>
                <w:szCs w:val="21"/>
              </w:rPr>
              <w:t>是否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建立健全各类校园安全事故应急处置预案，并装订成册</w:t>
            </w:r>
            <w:r>
              <w:rPr>
                <w:rFonts w:ascii="宋体" w:hAnsi="宋体" w:cs="宋体"/>
                <w:sz w:val="22"/>
                <w:szCs w:val="21"/>
              </w:rPr>
              <w:t>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hint="default" w:ascii="宋体" w:hAnsi="宋体" w:cs="宋体"/>
                <w:sz w:val="22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kinsoku w:val="0"/>
              <w:overflowPunct w:val="0"/>
              <w:rPr>
                <w:rFonts w:ascii="宋体" w:hAnsi="宋体" w:eastAsia="宋体" w:cs="宋体"/>
                <w:sz w:val="2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sz w:val="22"/>
                <w:szCs w:val="21"/>
              </w:rPr>
              <w:t>.</w:t>
            </w:r>
            <w:r>
              <w:rPr>
                <w:rFonts w:ascii="宋体" w:hAnsi="宋体" w:cs="宋体"/>
                <w:sz w:val="22"/>
                <w:szCs w:val="21"/>
              </w:rPr>
              <w:t>是否按照上级部署开展安全隐患排查整治专项行动，制定工作方案，建立工作机制，落实工作措施。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hint="default" w:ascii="宋体" w:hAnsi="宋体" w:cs="宋体"/>
                <w:sz w:val="22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kinsoku w:val="0"/>
              <w:overflowPunct w:val="0"/>
              <w:rPr>
                <w:rFonts w:ascii="宋体" w:hAnsi="宋体" w:eastAsia="宋体" w:cs="宋体"/>
                <w:sz w:val="2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default" w:ascii="宋体" w:hAnsi="宋体" w:cs="宋体"/>
                <w:sz w:val="22"/>
                <w:szCs w:val="21"/>
              </w:rPr>
              <w:t>2.</w:t>
            </w:r>
            <w:r>
              <w:rPr>
                <w:rFonts w:ascii="宋体" w:hAnsi="宋体" w:cs="宋体"/>
                <w:sz w:val="22"/>
                <w:szCs w:val="21"/>
              </w:rPr>
              <w:t>是否落实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学校安全常规工作：每月进行安全隐患排查，并自查自纠；中小学每月一次（幼儿园每季度一次）应急疏散演练；一周两提醒（校内安全提醒、校外安全提醒）；“一三五”安全宣传教育（放学前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1分钟、周末前3分钟、假期前5分钟）</w:t>
            </w:r>
            <w:r>
              <w:rPr>
                <w:rFonts w:ascii="宋体" w:hAnsi="宋体" w:cs="宋体"/>
                <w:sz w:val="22"/>
                <w:szCs w:val="21"/>
              </w:rPr>
              <w:t>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hint="default" w:ascii="宋体" w:hAnsi="宋体" w:cs="宋体"/>
                <w:sz w:val="22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kinsoku w:val="0"/>
              <w:overflowPunct w:val="0"/>
              <w:rPr>
                <w:rFonts w:ascii="宋体" w:hAnsi="宋体" w:eastAsia="宋体" w:cs="宋体"/>
                <w:sz w:val="2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default" w:ascii="宋体" w:hAnsi="宋体" w:cs="宋体"/>
                <w:sz w:val="22"/>
                <w:szCs w:val="21"/>
              </w:rPr>
              <w:t>3.</w:t>
            </w:r>
            <w:r>
              <w:rPr>
                <w:rFonts w:ascii="宋体" w:hAnsi="宋体" w:cs="宋体"/>
                <w:sz w:val="22"/>
                <w:szCs w:val="21"/>
              </w:rPr>
              <w:t>是否落实</w:t>
            </w:r>
            <w:r>
              <w:rPr>
                <w:rFonts w:hint="default" w:ascii="宋体" w:hAnsi="宋体" w:cs="宋体"/>
                <w:sz w:val="22"/>
                <w:szCs w:val="21"/>
              </w:rPr>
              <w:t>24</w:t>
            </w:r>
            <w:r>
              <w:rPr>
                <w:rFonts w:ascii="宋体" w:hAnsi="宋体" w:cs="宋体"/>
                <w:sz w:val="22"/>
                <w:szCs w:val="21"/>
              </w:rPr>
              <w:t>小时值班值守制度。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hint="default" w:ascii="宋体" w:hAnsi="宋体" w:cs="宋体"/>
                <w:sz w:val="22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kinsoku w:val="0"/>
              <w:overflowPunct w:val="0"/>
              <w:rPr>
                <w:rFonts w:ascii="宋体" w:hAnsi="宋体" w:eastAsia="宋体" w:cs="宋体"/>
                <w:sz w:val="2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default" w:ascii="宋体" w:hAnsi="宋体" w:cs="宋体"/>
                <w:sz w:val="22"/>
                <w:szCs w:val="21"/>
              </w:rPr>
              <w:t>5.</w:t>
            </w:r>
            <w:r>
              <w:rPr>
                <w:rFonts w:ascii="宋体" w:hAnsi="宋体" w:cs="宋体"/>
                <w:sz w:val="22"/>
                <w:szCs w:val="21"/>
              </w:rPr>
              <w:t>是否建立报告制度。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hint="default" w:ascii="宋体" w:hAnsi="宋体" w:cs="宋体"/>
                <w:sz w:val="22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pStyle w:val="2"/>
              <w:kinsoku w:val="0"/>
              <w:overflowPunct w:val="0"/>
              <w:rPr>
                <w:rFonts w:ascii="宋体" w:hAnsi="宋体" w:eastAsia="宋体" w:cs="宋体"/>
                <w:sz w:val="2"/>
                <w:szCs w:val="21"/>
              </w:rPr>
            </w:pPr>
          </w:p>
        </w:tc>
        <w:tc>
          <w:tcPr>
            <w:tcW w:w="6641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2"/>
                <w:szCs w:val="21"/>
              </w:rPr>
              <w:t>6.是否建立部门联动制度。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（可以在校园安全管理制度和校园安全事故应急处置预案中体现，联动部门是属地派出所、消防、三防部门、村（居委会）、妇联、或社会团体等）</w:t>
            </w:r>
          </w:p>
        </w:tc>
        <w:tc>
          <w:tcPr>
            <w:tcW w:w="5133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hint="default" w:ascii="宋体" w:hAnsi="宋体" w:cs="宋体"/>
                <w:sz w:val="22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insoku w:val="0"/>
              <w:overflowPunct w:val="0"/>
              <w:rPr>
                <w:rFonts w:ascii="宋体" w:hAnsi="宋体" w:cs="宋体"/>
                <w:sz w:val="22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" w:eastAsia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21"/>
          <w:szCs w:val="21"/>
          <w:lang w:eastAsia="zh-CN"/>
        </w:rPr>
        <w:t>备注：</w:t>
      </w:r>
      <w:r>
        <w:rPr>
          <w:rFonts w:hint="eastAsia" w:ascii="仿宋_GB2312" w:hAnsi="仿宋" w:eastAsia="仿宋_GB2312"/>
          <w:color w:val="000000"/>
          <w:sz w:val="21"/>
          <w:szCs w:val="21"/>
          <w:lang w:eastAsia="zh-CN"/>
        </w:rPr>
        <w:t>本表由副组长负责收齐并整理成安全隐患汇总表，交德安股。</w:t>
      </w:r>
    </w:p>
    <w:p>
      <w:pPr>
        <w:spacing w:line="560" w:lineRule="exact"/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检查人员签名：                                  被检查单位负责人签名：</w:t>
      </w:r>
    </w:p>
    <w:p>
      <w:pPr>
        <w:spacing w:line="560" w:lineRule="exact"/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type w:val="continuous"/>
      <w:pgSz w:w="16838" w:h="11906" w:orient="landscape"/>
      <w:pgMar w:top="1474" w:right="1701" w:bottom="1474" w:left="1247" w:header="851" w:footer="765" w:gutter="113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81" w:leftChars="134" w:right="281" w:rightChars="134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NDBlMWI0OTA4ZTE2MGYxODgzYWQ0YzRlYjQxNjEifQ=="/>
  </w:docVars>
  <w:rsids>
    <w:rsidRoot w:val="007B6A0F"/>
    <w:rsid w:val="0000086E"/>
    <w:rsid w:val="0005431A"/>
    <w:rsid w:val="000875BF"/>
    <w:rsid w:val="000E587A"/>
    <w:rsid w:val="000F387B"/>
    <w:rsid w:val="000F7A42"/>
    <w:rsid w:val="001256DC"/>
    <w:rsid w:val="0019417D"/>
    <w:rsid w:val="00215782"/>
    <w:rsid w:val="002E4CBD"/>
    <w:rsid w:val="003406FF"/>
    <w:rsid w:val="00370686"/>
    <w:rsid w:val="003B1206"/>
    <w:rsid w:val="003E3396"/>
    <w:rsid w:val="003F4111"/>
    <w:rsid w:val="00403397"/>
    <w:rsid w:val="00405F82"/>
    <w:rsid w:val="004451B6"/>
    <w:rsid w:val="004825A5"/>
    <w:rsid w:val="004B367B"/>
    <w:rsid w:val="004D366C"/>
    <w:rsid w:val="004D7495"/>
    <w:rsid w:val="004F7014"/>
    <w:rsid w:val="00523C58"/>
    <w:rsid w:val="00557812"/>
    <w:rsid w:val="00567C46"/>
    <w:rsid w:val="00571D30"/>
    <w:rsid w:val="00576F5A"/>
    <w:rsid w:val="0059487D"/>
    <w:rsid w:val="005B6CE7"/>
    <w:rsid w:val="005C2D28"/>
    <w:rsid w:val="00606A57"/>
    <w:rsid w:val="006C4FA2"/>
    <w:rsid w:val="006D5497"/>
    <w:rsid w:val="006F3D8F"/>
    <w:rsid w:val="007B6A0F"/>
    <w:rsid w:val="00810AE6"/>
    <w:rsid w:val="00844C87"/>
    <w:rsid w:val="0086423D"/>
    <w:rsid w:val="008B0730"/>
    <w:rsid w:val="008C2AB0"/>
    <w:rsid w:val="009D4679"/>
    <w:rsid w:val="009F7597"/>
    <w:rsid w:val="00A71708"/>
    <w:rsid w:val="00AC0104"/>
    <w:rsid w:val="00B46182"/>
    <w:rsid w:val="00BA0D04"/>
    <w:rsid w:val="00BC6D5B"/>
    <w:rsid w:val="00BC7E87"/>
    <w:rsid w:val="00BF48E2"/>
    <w:rsid w:val="00C0020C"/>
    <w:rsid w:val="00C72B63"/>
    <w:rsid w:val="00CC015A"/>
    <w:rsid w:val="00CD0DBA"/>
    <w:rsid w:val="00CE458E"/>
    <w:rsid w:val="00CF7F9F"/>
    <w:rsid w:val="00D32270"/>
    <w:rsid w:val="00D37E9D"/>
    <w:rsid w:val="00D725C7"/>
    <w:rsid w:val="00D91F9F"/>
    <w:rsid w:val="00E50A71"/>
    <w:rsid w:val="00E70E1F"/>
    <w:rsid w:val="00E81031"/>
    <w:rsid w:val="00E82CEB"/>
    <w:rsid w:val="00E85C93"/>
    <w:rsid w:val="00EB559D"/>
    <w:rsid w:val="00ED16D2"/>
    <w:rsid w:val="00F038DE"/>
    <w:rsid w:val="00F227A1"/>
    <w:rsid w:val="00F51C44"/>
    <w:rsid w:val="00F71B40"/>
    <w:rsid w:val="00FC444B"/>
    <w:rsid w:val="010837EF"/>
    <w:rsid w:val="012F1E61"/>
    <w:rsid w:val="0139321F"/>
    <w:rsid w:val="01EE57EE"/>
    <w:rsid w:val="027A4DCD"/>
    <w:rsid w:val="02865F90"/>
    <w:rsid w:val="035201D0"/>
    <w:rsid w:val="035C7FC6"/>
    <w:rsid w:val="03625997"/>
    <w:rsid w:val="03856155"/>
    <w:rsid w:val="03C66415"/>
    <w:rsid w:val="03EC334C"/>
    <w:rsid w:val="03F17160"/>
    <w:rsid w:val="04574246"/>
    <w:rsid w:val="04D035A3"/>
    <w:rsid w:val="05160369"/>
    <w:rsid w:val="055727F8"/>
    <w:rsid w:val="0588551E"/>
    <w:rsid w:val="058E270F"/>
    <w:rsid w:val="05B64782"/>
    <w:rsid w:val="063866C5"/>
    <w:rsid w:val="06421A38"/>
    <w:rsid w:val="06AA6FCC"/>
    <w:rsid w:val="07135B05"/>
    <w:rsid w:val="072E548A"/>
    <w:rsid w:val="075D168B"/>
    <w:rsid w:val="07A24B77"/>
    <w:rsid w:val="07A50199"/>
    <w:rsid w:val="07F25429"/>
    <w:rsid w:val="081319D9"/>
    <w:rsid w:val="087B715E"/>
    <w:rsid w:val="097774B8"/>
    <w:rsid w:val="09A0356A"/>
    <w:rsid w:val="09BC6602"/>
    <w:rsid w:val="09FA65FE"/>
    <w:rsid w:val="0A0661A4"/>
    <w:rsid w:val="0A124568"/>
    <w:rsid w:val="0B2C24C0"/>
    <w:rsid w:val="0B330A38"/>
    <w:rsid w:val="0BAB3D48"/>
    <w:rsid w:val="0BB062E4"/>
    <w:rsid w:val="0C281108"/>
    <w:rsid w:val="0C8443E0"/>
    <w:rsid w:val="0C8A7308"/>
    <w:rsid w:val="0CA557FD"/>
    <w:rsid w:val="0CB119DB"/>
    <w:rsid w:val="0CB34F5E"/>
    <w:rsid w:val="0CB60152"/>
    <w:rsid w:val="0CF10E8A"/>
    <w:rsid w:val="0D7166B2"/>
    <w:rsid w:val="0D93455A"/>
    <w:rsid w:val="0DEA5B52"/>
    <w:rsid w:val="0DFF5DD3"/>
    <w:rsid w:val="0E432270"/>
    <w:rsid w:val="0EE00A09"/>
    <w:rsid w:val="0EE90D53"/>
    <w:rsid w:val="0EE9422C"/>
    <w:rsid w:val="0F16445F"/>
    <w:rsid w:val="0F2224FB"/>
    <w:rsid w:val="0F2503C7"/>
    <w:rsid w:val="0F297842"/>
    <w:rsid w:val="0F8A7E81"/>
    <w:rsid w:val="0FA90BF8"/>
    <w:rsid w:val="1080727A"/>
    <w:rsid w:val="10F51E7A"/>
    <w:rsid w:val="11400DFF"/>
    <w:rsid w:val="114D30B1"/>
    <w:rsid w:val="11E05D1A"/>
    <w:rsid w:val="12006A33"/>
    <w:rsid w:val="127F14DA"/>
    <w:rsid w:val="12D459D6"/>
    <w:rsid w:val="12DF7E50"/>
    <w:rsid w:val="13076574"/>
    <w:rsid w:val="13555D76"/>
    <w:rsid w:val="13797656"/>
    <w:rsid w:val="138C288C"/>
    <w:rsid w:val="13917D76"/>
    <w:rsid w:val="13AB62AF"/>
    <w:rsid w:val="13BE5720"/>
    <w:rsid w:val="13E46C8A"/>
    <w:rsid w:val="143E0039"/>
    <w:rsid w:val="149B5FE8"/>
    <w:rsid w:val="15394709"/>
    <w:rsid w:val="153C64BA"/>
    <w:rsid w:val="153F149F"/>
    <w:rsid w:val="155A47F9"/>
    <w:rsid w:val="155D229F"/>
    <w:rsid w:val="159B37DD"/>
    <w:rsid w:val="15A1629D"/>
    <w:rsid w:val="15AB5637"/>
    <w:rsid w:val="15C8620D"/>
    <w:rsid w:val="15D043BF"/>
    <w:rsid w:val="15D755FE"/>
    <w:rsid w:val="15EC5285"/>
    <w:rsid w:val="16144792"/>
    <w:rsid w:val="16181DF5"/>
    <w:rsid w:val="16551358"/>
    <w:rsid w:val="17384F69"/>
    <w:rsid w:val="173E6A27"/>
    <w:rsid w:val="18047263"/>
    <w:rsid w:val="1843135D"/>
    <w:rsid w:val="185C3BAC"/>
    <w:rsid w:val="189F1CD8"/>
    <w:rsid w:val="18A70B83"/>
    <w:rsid w:val="18C10237"/>
    <w:rsid w:val="18E91142"/>
    <w:rsid w:val="18F37465"/>
    <w:rsid w:val="1926282E"/>
    <w:rsid w:val="19543F73"/>
    <w:rsid w:val="19D438B6"/>
    <w:rsid w:val="1A0B715B"/>
    <w:rsid w:val="1AD7096C"/>
    <w:rsid w:val="1ADF01A4"/>
    <w:rsid w:val="1B011CEB"/>
    <w:rsid w:val="1C197136"/>
    <w:rsid w:val="1C3674DD"/>
    <w:rsid w:val="1C737E38"/>
    <w:rsid w:val="1C9906FE"/>
    <w:rsid w:val="1CFF3001"/>
    <w:rsid w:val="1D10029A"/>
    <w:rsid w:val="1D2D0D34"/>
    <w:rsid w:val="1D3E19AE"/>
    <w:rsid w:val="1DB305FA"/>
    <w:rsid w:val="1DB32DC1"/>
    <w:rsid w:val="1DE50066"/>
    <w:rsid w:val="1E6815FF"/>
    <w:rsid w:val="1E827958"/>
    <w:rsid w:val="1F2B7510"/>
    <w:rsid w:val="1F6160DB"/>
    <w:rsid w:val="1F9A0706"/>
    <w:rsid w:val="1FAF1967"/>
    <w:rsid w:val="20FD0A05"/>
    <w:rsid w:val="21423334"/>
    <w:rsid w:val="217D6DD8"/>
    <w:rsid w:val="21BB21D1"/>
    <w:rsid w:val="21D91839"/>
    <w:rsid w:val="22280274"/>
    <w:rsid w:val="223258F2"/>
    <w:rsid w:val="223651B0"/>
    <w:rsid w:val="22733C56"/>
    <w:rsid w:val="22A1521E"/>
    <w:rsid w:val="22A30F3B"/>
    <w:rsid w:val="23064371"/>
    <w:rsid w:val="23183B51"/>
    <w:rsid w:val="236C016F"/>
    <w:rsid w:val="23A75C8E"/>
    <w:rsid w:val="23AA3F04"/>
    <w:rsid w:val="23B4017C"/>
    <w:rsid w:val="2456650E"/>
    <w:rsid w:val="24FF530C"/>
    <w:rsid w:val="2500347D"/>
    <w:rsid w:val="255C1BAA"/>
    <w:rsid w:val="25737915"/>
    <w:rsid w:val="25A10074"/>
    <w:rsid w:val="262B4007"/>
    <w:rsid w:val="268E2E73"/>
    <w:rsid w:val="26D9791A"/>
    <w:rsid w:val="26EC25C9"/>
    <w:rsid w:val="274C2E55"/>
    <w:rsid w:val="275D7AFF"/>
    <w:rsid w:val="27EE1D8A"/>
    <w:rsid w:val="28247D27"/>
    <w:rsid w:val="285F6E3E"/>
    <w:rsid w:val="28641B3D"/>
    <w:rsid w:val="28711C76"/>
    <w:rsid w:val="289C243E"/>
    <w:rsid w:val="28B0644D"/>
    <w:rsid w:val="290E50D7"/>
    <w:rsid w:val="2936511E"/>
    <w:rsid w:val="29442B32"/>
    <w:rsid w:val="2A3F5908"/>
    <w:rsid w:val="2AD358DB"/>
    <w:rsid w:val="2AFB06B9"/>
    <w:rsid w:val="2B8A170E"/>
    <w:rsid w:val="2BA92520"/>
    <w:rsid w:val="2BAF6795"/>
    <w:rsid w:val="2BB44D00"/>
    <w:rsid w:val="2BB700AA"/>
    <w:rsid w:val="2BCB5ADB"/>
    <w:rsid w:val="2BF4719B"/>
    <w:rsid w:val="2C176288"/>
    <w:rsid w:val="2C6F1895"/>
    <w:rsid w:val="2C732B6A"/>
    <w:rsid w:val="2C820490"/>
    <w:rsid w:val="2C8C62D3"/>
    <w:rsid w:val="2CFA3C42"/>
    <w:rsid w:val="2D5A5E61"/>
    <w:rsid w:val="2D6549C9"/>
    <w:rsid w:val="2DEF0BAE"/>
    <w:rsid w:val="2E3E7EB0"/>
    <w:rsid w:val="2EA576B2"/>
    <w:rsid w:val="2EC14779"/>
    <w:rsid w:val="2F1518DC"/>
    <w:rsid w:val="2F7C5DDE"/>
    <w:rsid w:val="2F8E7836"/>
    <w:rsid w:val="2FB67966"/>
    <w:rsid w:val="2FF70229"/>
    <w:rsid w:val="301F7D3B"/>
    <w:rsid w:val="30785F0A"/>
    <w:rsid w:val="30AE36C8"/>
    <w:rsid w:val="31104344"/>
    <w:rsid w:val="3146553D"/>
    <w:rsid w:val="31B42FED"/>
    <w:rsid w:val="31B92CBC"/>
    <w:rsid w:val="31CD4731"/>
    <w:rsid w:val="325240E9"/>
    <w:rsid w:val="325432D2"/>
    <w:rsid w:val="32EF163D"/>
    <w:rsid w:val="32FB2FEE"/>
    <w:rsid w:val="33A96432"/>
    <w:rsid w:val="33AB17E6"/>
    <w:rsid w:val="34183565"/>
    <w:rsid w:val="3485374E"/>
    <w:rsid w:val="34D675D7"/>
    <w:rsid w:val="355E2177"/>
    <w:rsid w:val="3585270B"/>
    <w:rsid w:val="36045C89"/>
    <w:rsid w:val="366E19FA"/>
    <w:rsid w:val="36706846"/>
    <w:rsid w:val="36DF005D"/>
    <w:rsid w:val="37112207"/>
    <w:rsid w:val="3744628A"/>
    <w:rsid w:val="37764118"/>
    <w:rsid w:val="378B0C67"/>
    <w:rsid w:val="37976E34"/>
    <w:rsid w:val="37BA0FF3"/>
    <w:rsid w:val="3855195D"/>
    <w:rsid w:val="38F26F02"/>
    <w:rsid w:val="3904596D"/>
    <w:rsid w:val="39063A5C"/>
    <w:rsid w:val="398F2033"/>
    <w:rsid w:val="3A016B63"/>
    <w:rsid w:val="3AC114C1"/>
    <w:rsid w:val="3AD17618"/>
    <w:rsid w:val="3B131BF5"/>
    <w:rsid w:val="3B7441A3"/>
    <w:rsid w:val="3B934665"/>
    <w:rsid w:val="3BAC7085"/>
    <w:rsid w:val="3BB85CEF"/>
    <w:rsid w:val="3BC87B2C"/>
    <w:rsid w:val="3BFB4915"/>
    <w:rsid w:val="3C3D067E"/>
    <w:rsid w:val="3C430B90"/>
    <w:rsid w:val="3C6924F4"/>
    <w:rsid w:val="3CE00BF8"/>
    <w:rsid w:val="3CF26286"/>
    <w:rsid w:val="3CF5310F"/>
    <w:rsid w:val="3D423E6A"/>
    <w:rsid w:val="3D4E7FE6"/>
    <w:rsid w:val="3D596541"/>
    <w:rsid w:val="3D6761C1"/>
    <w:rsid w:val="3D6F00E3"/>
    <w:rsid w:val="3D7D4596"/>
    <w:rsid w:val="3DD245C4"/>
    <w:rsid w:val="3DEE1312"/>
    <w:rsid w:val="3E2B4B7D"/>
    <w:rsid w:val="3EB378D7"/>
    <w:rsid w:val="3EDC1D33"/>
    <w:rsid w:val="3EF3193D"/>
    <w:rsid w:val="3EFB70E3"/>
    <w:rsid w:val="3F500365"/>
    <w:rsid w:val="3F555FC7"/>
    <w:rsid w:val="3FA701E5"/>
    <w:rsid w:val="400002F9"/>
    <w:rsid w:val="407B4067"/>
    <w:rsid w:val="40AB3423"/>
    <w:rsid w:val="40B77282"/>
    <w:rsid w:val="40D74192"/>
    <w:rsid w:val="40EC7767"/>
    <w:rsid w:val="41001A9F"/>
    <w:rsid w:val="41BC5F3F"/>
    <w:rsid w:val="41C96D80"/>
    <w:rsid w:val="42942FEE"/>
    <w:rsid w:val="42DD679B"/>
    <w:rsid w:val="430135D7"/>
    <w:rsid w:val="430658C3"/>
    <w:rsid w:val="438212C3"/>
    <w:rsid w:val="439D569E"/>
    <w:rsid w:val="43A0534C"/>
    <w:rsid w:val="440C61CF"/>
    <w:rsid w:val="443F7DCF"/>
    <w:rsid w:val="4450470C"/>
    <w:rsid w:val="44644512"/>
    <w:rsid w:val="44814513"/>
    <w:rsid w:val="44CC271D"/>
    <w:rsid w:val="44D96684"/>
    <w:rsid w:val="45122B19"/>
    <w:rsid w:val="45E43BA7"/>
    <w:rsid w:val="45ED6D77"/>
    <w:rsid w:val="47094C85"/>
    <w:rsid w:val="4718738F"/>
    <w:rsid w:val="47543A9A"/>
    <w:rsid w:val="476A61B7"/>
    <w:rsid w:val="47F55B51"/>
    <w:rsid w:val="480567C8"/>
    <w:rsid w:val="480F3586"/>
    <w:rsid w:val="481D2777"/>
    <w:rsid w:val="48282970"/>
    <w:rsid w:val="48354E69"/>
    <w:rsid w:val="4846266C"/>
    <w:rsid w:val="488C61BB"/>
    <w:rsid w:val="48A3209C"/>
    <w:rsid w:val="48B71005"/>
    <w:rsid w:val="492334D4"/>
    <w:rsid w:val="492C2D13"/>
    <w:rsid w:val="49884C14"/>
    <w:rsid w:val="49AF2507"/>
    <w:rsid w:val="49D15D03"/>
    <w:rsid w:val="49ED1B00"/>
    <w:rsid w:val="4A362345"/>
    <w:rsid w:val="4AAA16C9"/>
    <w:rsid w:val="4AC5688F"/>
    <w:rsid w:val="4AD31A50"/>
    <w:rsid w:val="4B2416AC"/>
    <w:rsid w:val="4B934651"/>
    <w:rsid w:val="4BAC3916"/>
    <w:rsid w:val="4CE857AE"/>
    <w:rsid w:val="4D1C2EA6"/>
    <w:rsid w:val="4D430C5B"/>
    <w:rsid w:val="4D430EE5"/>
    <w:rsid w:val="4D483805"/>
    <w:rsid w:val="4D4C4A8B"/>
    <w:rsid w:val="4D5F43C9"/>
    <w:rsid w:val="4D740F5D"/>
    <w:rsid w:val="4DD83F5E"/>
    <w:rsid w:val="4F010395"/>
    <w:rsid w:val="4F1C4A51"/>
    <w:rsid w:val="4FFB63C9"/>
    <w:rsid w:val="5004218B"/>
    <w:rsid w:val="5018437D"/>
    <w:rsid w:val="503C2997"/>
    <w:rsid w:val="505C7C26"/>
    <w:rsid w:val="50AA10F2"/>
    <w:rsid w:val="50F7280D"/>
    <w:rsid w:val="515066A7"/>
    <w:rsid w:val="5171732B"/>
    <w:rsid w:val="527E4A78"/>
    <w:rsid w:val="528F1E17"/>
    <w:rsid w:val="52A9543E"/>
    <w:rsid w:val="52A96369"/>
    <w:rsid w:val="52EE05BC"/>
    <w:rsid w:val="53466633"/>
    <w:rsid w:val="539818C2"/>
    <w:rsid w:val="53D3567E"/>
    <w:rsid w:val="53F112B0"/>
    <w:rsid w:val="54815EEB"/>
    <w:rsid w:val="5506215E"/>
    <w:rsid w:val="55283FBA"/>
    <w:rsid w:val="5578286B"/>
    <w:rsid w:val="561C50C8"/>
    <w:rsid w:val="565A51B0"/>
    <w:rsid w:val="56967B8E"/>
    <w:rsid w:val="5710091F"/>
    <w:rsid w:val="57437157"/>
    <w:rsid w:val="57603938"/>
    <w:rsid w:val="5770029A"/>
    <w:rsid w:val="578A44D2"/>
    <w:rsid w:val="579454BE"/>
    <w:rsid w:val="57993D4D"/>
    <w:rsid w:val="57D01B5D"/>
    <w:rsid w:val="57DB08A5"/>
    <w:rsid w:val="57DB0E60"/>
    <w:rsid w:val="57EE7F35"/>
    <w:rsid w:val="581801C1"/>
    <w:rsid w:val="583A52C2"/>
    <w:rsid w:val="58803A87"/>
    <w:rsid w:val="58833CAD"/>
    <w:rsid w:val="58907D2C"/>
    <w:rsid w:val="58C024C0"/>
    <w:rsid w:val="58CA5FAD"/>
    <w:rsid w:val="58D3556F"/>
    <w:rsid w:val="591A2129"/>
    <w:rsid w:val="592C091B"/>
    <w:rsid w:val="59827BCB"/>
    <w:rsid w:val="5A28173C"/>
    <w:rsid w:val="5A826BDB"/>
    <w:rsid w:val="5B930580"/>
    <w:rsid w:val="5BA451C7"/>
    <w:rsid w:val="5C07574A"/>
    <w:rsid w:val="5C9D12AD"/>
    <w:rsid w:val="5CA426F0"/>
    <w:rsid w:val="5CC07775"/>
    <w:rsid w:val="5CED1E00"/>
    <w:rsid w:val="5CFB42F9"/>
    <w:rsid w:val="5D0B48E4"/>
    <w:rsid w:val="5D321F0D"/>
    <w:rsid w:val="5D4E7B39"/>
    <w:rsid w:val="5D8B62FB"/>
    <w:rsid w:val="5D8C4EE9"/>
    <w:rsid w:val="5E303FF7"/>
    <w:rsid w:val="5E5045B3"/>
    <w:rsid w:val="5ED13262"/>
    <w:rsid w:val="5EF939BC"/>
    <w:rsid w:val="5F821E70"/>
    <w:rsid w:val="5F851A54"/>
    <w:rsid w:val="60705C11"/>
    <w:rsid w:val="60C176A1"/>
    <w:rsid w:val="60DE0668"/>
    <w:rsid w:val="60E74336"/>
    <w:rsid w:val="610B495D"/>
    <w:rsid w:val="612272E8"/>
    <w:rsid w:val="61C309B4"/>
    <w:rsid w:val="61D5448D"/>
    <w:rsid w:val="61F735C9"/>
    <w:rsid w:val="626C4971"/>
    <w:rsid w:val="6286427A"/>
    <w:rsid w:val="628A6DCE"/>
    <w:rsid w:val="628B4FA9"/>
    <w:rsid w:val="62B56EC6"/>
    <w:rsid w:val="62BB1E32"/>
    <w:rsid w:val="637A3F51"/>
    <w:rsid w:val="637E3143"/>
    <w:rsid w:val="644F3D28"/>
    <w:rsid w:val="6454238D"/>
    <w:rsid w:val="64562319"/>
    <w:rsid w:val="64693823"/>
    <w:rsid w:val="64C52A05"/>
    <w:rsid w:val="64FA7606"/>
    <w:rsid w:val="651C4525"/>
    <w:rsid w:val="657D2999"/>
    <w:rsid w:val="65932CEF"/>
    <w:rsid w:val="65F56CD7"/>
    <w:rsid w:val="65FB28EF"/>
    <w:rsid w:val="661950DD"/>
    <w:rsid w:val="6665656A"/>
    <w:rsid w:val="66B2337A"/>
    <w:rsid w:val="66B2526A"/>
    <w:rsid w:val="66B711AD"/>
    <w:rsid w:val="66F440C3"/>
    <w:rsid w:val="67200F33"/>
    <w:rsid w:val="674B70C8"/>
    <w:rsid w:val="676B28AE"/>
    <w:rsid w:val="676D5A65"/>
    <w:rsid w:val="67A22A8D"/>
    <w:rsid w:val="67BA7DCA"/>
    <w:rsid w:val="685079F9"/>
    <w:rsid w:val="685E4498"/>
    <w:rsid w:val="68A9034A"/>
    <w:rsid w:val="69F47A9A"/>
    <w:rsid w:val="6A7D570D"/>
    <w:rsid w:val="6A9904F5"/>
    <w:rsid w:val="6AC86B6C"/>
    <w:rsid w:val="6B0E7FC3"/>
    <w:rsid w:val="6B1412A7"/>
    <w:rsid w:val="6B4F225B"/>
    <w:rsid w:val="6B521764"/>
    <w:rsid w:val="6B56258B"/>
    <w:rsid w:val="6BE96555"/>
    <w:rsid w:val="6C3A5F0C"/>
    <w:rsid w:val="6C5B085B"/>
    <w:rsid w:val="6C7004F6"/>
    <w:rsid w:val="6C8A01BD"/>
    <w:rsid w:val="6C8B2CE8"/>
    <w:rsid w:val="6CDA7950"/>
    <w:rsid w:val="6CE33FA6"/>
    <w:rsid w:val="6CF92C54"/>
    <w:rsid w:val="6D172CB4"/>
    <w:rsid w:val="6DC51C0C"/>
    <w:rsid w:val="6E0E28C3"/>
    <w:rsid w:val="6E365B1A"/>
    <w:rsid w:val="6F42353D"/>
    <w:rsid w:val="6F551110"/>
    <w:rsid w:val="6F7D2523"/>
    <w:rsid w:val="6F944F34"/>
    <w:rsid w:val="6FB34A7A"/>
    <w:rsid w:val="6FE27AF3"/>
    <w:rsid w:val="700078F9"/>
    <w:rsid w:val="70465A40"/>
    <w:rsid w:val="704F44AB"/>
    <w:rsid w:val="70537CE9"/>
    <w:rsid w:val="7064676F"/>
    <w:rsid w:val="70680DEB"/>
    <w:rsid w:val="7074732C"/>
    <w:rsid w:val="70AE2A33"/>
    <w:rsid w:val="7113293C"/>
    <w:rsid w:val="711E396C"/>
    <w:rsid w:val="712F02C9"/>
    <w:rsid w:val="71865F8C"/>
    <w:rsid w:val="71886156"/>
    <w:rsid w:val="719D1559"/>
    <w:rsid w:val="71F30FAC"/>
    <w:rsid w:val="71F84059"/>
    <w:rsid w:val="71F93BC7"/>
    <w:rsid w:val="721874B3"/>
    <w:rsid w:val="72553643"/>
    <w:rsid w:val="72D245D8"/>
    <w:rsid w:val="72E13183"/>
    <w:rsid w:val="732E3BBB"/>
    <w:rsid w:val="73380981"/>
    <w:rsid w:val="733A5FF4"/>
    <w:rsid w:val="738E31DA"/>
    <w:rsid w:val="73F301B6"/>
    <w:rsid w:val="73F85F42"/>
    <w:rsid w:val="743409E0"/>
    <w:rsid w:val="74C36AE0"/>
    <w:rsid w:val="74EB36BC"/>
    <w:rsid w:val="74FA00C7"/>
    <w:rsid w:val="75081CF7"/>
    <w:rsid w:val="754130B6"/>
    <w:rsid w:val="75521412"/>
    <w:rsid w:val="757A7D4B"/>
    <w:rsid w:val="75BD4A15"/>
    <w:rsid w:val="75C17481"/>
    <w:rsid w:val="75E769CF"/>
    <w:rsid w:val="76425D85"/>
    <w:rsid w:val="76625626"/>
    <w:rsid w:val="768F26C8"/>
    <w:rsid w:val="769B2172"/>
    <w:rsid w:val="76CC183C"/>
    <w:rsid w:val="77495753"/>
    <w:rsid w:val="77B35B41"/>
    <w:rsid w:val="77CA3EBB"/>
    <w:rsid w:val="77EB59D4"/>
    <w:rsid w:val="781761E6"/>
    <w:rsid w:val="78E20DF9"/>
    <w:rsid w:val="78FB314A"/>
    <w:rsid w:val="794C011D"/>
    <w:rsid w:val="794D57D5"/>
    <w:rsid w:val="795C0953"/>
    <w:rsid w:val="79AA743E"/>
    <w:rsid w:val="79F73266"/>
    <w:rsid w:val="7A676D9B"/>
    <w:rsid w:val="7A6D5939"/>
    <w:rsid w:val="7A8B6F7B"/>
    <w:rsid w:val="7AB74238"/>
    <w:rsid w:val="7AF21B12"/>
    <w:rsid w:val="7B1E070D"/>
    <w:rsid w:val="7B2D5A37"/>
    <w:rsid w:val="7B444934"/>
    <w:rsid w:val="7B5A3882"/>
    <w:rsid w:val="7B5C3458"/>
    <w:rsid w:val="7B6F6F90"/>
    <w:rsid w:val="7B831DEC"/>
    <w:rsid w:val="7B9D6492"/>
    <w:rsid w:val="7C310173"/>
    <w:rsid w:val="7C6B6E00"/>
    <w:rsid w:val="7CB0192D"/>
    <w:rsid w:val="7CF91E12"/>
    <w:rsid w:val="7D1271CF"/>
    <w:rsid w:val="7D86469F"/>
    <w:rsid w:val="7D981A01"/>
    <w:rsid w:val="7D9924A2"/>
    <w:rsid w:val="7DAC7564"/>
    <w:rsid w:val="7DC55A79"/>
    <w:rsid w:val="7DCC2E92"/>
    <w:rsid w:val="7E556DB1"/>
    <w:rsid w:val="7EDE6233"/>
    <w:rsid w:val="7EEB7D8C"/>
    <w:rsid w:val="7F273F29"/>
    <w:rsid w:val="7F44058D"/>
    <w:rsid w:val="7F677699"/>
    <w:rsid w:val="7F98431E"/>
    <w:rsid w:val="7F9A7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方正仿宋简体" w:hAnsi="方正仿宋简体" w:eastAsia="方正仿宋简体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customStyle="1" w:styleId="10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8</Pages>
  <Words>2749</Words>
  <Characters>2818</Characters>
  <Lines>18</Lines>
  <Paragraphs>5</Paragraphs>
  <TotalTime>9</TotalTime>
  <ScaleCrop>false</ScaleCrop>
  <LinksUpToDate>false</LinksUpToDate>
  <CharactersWithSpaces>3605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2014-01-02T12:27:00Z</dcterms:created>
  <dc:creator>雨林木风</dc:creator>
  <cp:lastModifiedBy>禾斗良月</cp:lastModifiedBy>
  <cp:lastPrinted>2023-04-20T10:59:00Z</cp:lastPrinted>
  <dcterms:modified xsi:type="dcterms:W3CDTF">2023-08-28T01:51:22Z</dcterms:modified>
  <dc:title>台山市教育局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4F5443818ADD4104BA481DC8E6FB7EB9_13</vt:lpwstr>
  </property>
</Properties>
</file>