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hint="eastAsia" w:ascii="宋体" w:hAnsi="宋体" w:cs="宋体"/>
          <w:b/>
          <w:bCs/>
          <w:kern w:val="0"/>
          <w:sz w:val="36"/>
          <w:szCs w:val="36"/>
          <w:lang w:val="en-US" w:eastAsia="zh-CN"/>
        </w:rPr>
      </w:pPr>
    </w:p>
    <w:p>
      <w:pPr>
        <w:spacing w:line="560" w:lineRule="exact"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  <w:lang w:val="en-US" w:eastAsia="zh-CN"/>
        </w:rPr>
        <w:t>面</w:t>
      </w:r>
      <w:r>
        <w:rPr>
          <w:rFonts w:hint="eastAsia" w:ascii="宋体" w:hAnsi="宋体" w:cs="宋体"/>
          <w:b/>
          <w:bCs/>
          <w:kern w:val="0"/>
          <w:sz w:val="36"/>
          <w:szCs w:val="36"/>
        </w:rPr>
        <w:t>试环境设备及系统安装要求</w:t>
      </w:r>
    </w:p>
    <w:p>
      <w:pPr>
        <w:spacing w:line="540" w:lineRule="exact"/>
        <w:ind w:firstLine="600" w:firstLineChars="200"/>
        <w:rPr>
          <w:rFonts w:ascii="仿宋_GB2312" w:hAnsi="宋体" w:eastAsia="仿宋_GB2312" w:cs="仿宋_GB2312"/>
          <w:kern w:val="0"/>
          <w:sz w:val="30"/>
          <w:szCs w:val="30"/>
          <w:shd w:val="clear" w:color="auto" w:fill="FFFFFF"/>
        </w:rPr>
      </w:pP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考生考试前应自行按要求选定网上考试环境（房间）及准备考试设备，安装调试好网上考试系统，并参加正式考试前的模拟测试，确保正式考试时环境（房间）符合要求，设备和系统正常运行，按规定流程完成考试。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1.选定符合要求的考试环境（房间）。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考生应选择一间相对简单、封闭、安静且光线充足的房间，作为考试环境。考试时环境（房间）内不得有其他任何人，不得放置任何</w:t>
      </w:r>
      <w:r>
        <w:rPr>
          <w:rFonts w:hint="eastAsia" w:ascii="仿宋_GB2312" w:hAnsi="仿宋_GB2312" w:eastAsia="仿宋_GB2312" w:cs="仿宋_GB2312"/>
          <w:sz w:val="32"/>
          <w:szCs w:val="32"/>
        </w:rPr>
        <w:t>书籍或影像资料等，不得放置考试要求设备以外的其他电子设备。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2.准备符合技术标准要求的笔记本电脑及移动端设备（使用安卓系统的手机或平板）各一台。笔记本电脑下载安装考试系统后用于正式考试，移动设备（手机或平板）下载安装相应APP后用于侧录佐证视频。</w:t>
      </w:r>
    </w:p>
    <w:p>
      <w:pPr>
        <w:spacing w:line="540" w:lineRule="exact"/>
        <w:ind w:firstLine="643" w:firstLineChars="200"/>
        <w:rPr>
          <w:rFonts w:asci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sz w:val="32"/>
          <w:szCs w:val="32"/>
        </w:rPr>
        <w:t>笔记本电脑技术要求：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（１）必须带有麦克风、摄像头和储电功能，且保证在“智试云”系统上摄像、收音、录音等功能运行正常。注意：不能使用耳麦或耳机。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（2）操作系统为Windows 7或Windows 10，内存4G（含）以上（可用内存至少2G以上），Windows系统所在磁盘剩余空间5G以上（如系统盘安装在C盘，则C盘至少需要5G可用空间）。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（3）软件所在硬盘至少需要20G以上可用空间（如将软件放置到D盘，则D盘至少需要20G可用空间）。空间不足将无法保存考试视频，影响考试成绩评定。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（4）电源连接稳定，且保证有足够的储电（防止意外断电），网络通畅、稳定（建议使用有线网络）。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（5）卸载360杀毒软件、360安全卫士、腾讯电脑管家等安全软件（安全软件会占用较多系统资源，影响考试作答）,关闭所有通讯工具及远程工具，关闭系统自动更新功能。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（6）屏幕分辨率：1024*768以上，缩放与布局设置100%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pacing w:line="540" w:lineRule="exact"/>
        <w:ind w:firstLine="643" w:firstLineChars="200"/>
        <w:rPr>
          <w:rFonts w:ascii="仿宋_GB2312" w:hAnsi="宋体" w:eastAsia="仿宋_GB2312" w:cs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sz w:val="32"/>
          <w:szCs w:val="32"/>
        </w:rPr>
        <w:t>移动端设备（手机或平板）技术要求：</w:t>
      </w:r>
    </w:p>
    <w:p>
      <w:pPr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考生自备一台安卓、鸿蒙或者IOS操作系统的移动设备（手机或平板，安卓系统版本为8.0及以上，鸿蒙系统版本为2.0及以上，苹果手机IOS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以上），须带有摄像头、具有录音录像功能、可用存储内存10G以上，且有能满足连续录像三个小时的电量。</w:t>
      </w:r>
    </w:p>
    <w:p>
      <w:pPr>
        <w:spacing w:line="540" w:lineRule="exact"/>
        <w:ind w:firstLine="643" w:firstLineChars="200"/>
        <w:rPr>
          <w:rFonts w:hint="eastAsia" w:ascii="仿宋_GB2312" w:hAnsi="仿宋_GB2312" w:eastAsia="仿宋_GB2312" w:cs="仿宋_GB2312"/>
          <w:b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由于移动设备参数标准繁多，考生必须下载测试以确保移动端软件能够正常使用。</w:t>
      </w:r>
    </w:p>
    <w:p>
      <w:pPr>
        <w:spacing w:line="54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3.下载安装网络考试系统。此次网上考试使用“智试云”在线考试系统，由笔记本电脑端“智试云”和移动端“智试通”两部分构成，考生需同时在笔记本电脑端和移动端分别下载安装方可完成考试。</w:t>
      </w:r>
    </w:p>
    <w:p>
      <w:pPr>
        <w:spacing w:line="54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官方下载地址：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https:/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>/manager.zgrsw.cn/download.html#/download</w:t>
      </w:r>
    </w:p>
    <w:p>
      <w:pPr>
        <w:pStyle w:val="5"/>
        <w:shd w:val="clear" w:color="auto"/>
        <w:spacing w:before="0" w:beforeAutospacing="0" w:after="0" w:afterAutospacing="0" w:line="525" w:lineRule="atLeast"/>
        <w:ind w:firstLine="640" w:firstLineChars="200"/>
        <w:rPr>
          <w:rFonts w:hint="eastAsia" w:ascii="仿宋_GB2312" w:hAnsi="仿宋_GB2312" w:eastAsia="仿宋" w:cs="仿宋_GB2312"/>
          <w:sz w:val="32"/>
          <w:szCs w:val="32"/>
          <w:highlight w:val="none"/>
          <w:u w:val="singl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>下载时间：</w:t>
      </w:r>
      <w:r>
        <w:rPr>
          <w:rFonts w:hint="eastAsia" w:ascii="仿宋" w:hAnsi="仿宋" w:eastAsia="仿宋" w:cs="仿宋"/>
          <w:kern w:val="2"/>
          <w:sz w:val="32"/>
          <w:szCs w:val="32"/>
          <w:highlight w:val="none"/>
          <w:u w:val="single"/>
          <w:shd w:val="clear" w:color="auto" w:fill="FFFFFF"/>
        </w:rPr>
        <w:t>2022年</w:t>
      </w:r>
      <w:r>
        <w:rPr>
          <w:rFonts w:hint="eastAsia" w:ascii="仿宋" w:hAnsi="仿宋" w:eastAsia="仿宋" w:cs="仿宋"/>
          <w:kern w:val="2"/>
          <w:sz w:val="32"/>
          <w:szCs w:val="32"/>
          <w:highlight w:val="none"/>
          <w:u w:val="single"/>
          <w:shd w:val="clear" w:color="auto" w:fill="FFFFFF"/>
          <w:lang w:val="en-US" w:eastAsia="zh-CN"/>
        </w:rPr>
        <w:t>12</w:t>
      </w:r>
      <w:r>
        <w:rPr>
          <w:rFonts w:hint="eastAsia" w:ascii="仿宋" w:hAnsi="仿宋" w:eastAsia="仿宋" w:cs="仿宋"/>
          <w:kern w:val="2"/>
          <w:sz w:val="32"/>
          <w:szCs w:val="32"/>
          <w:highlight w:val="none"/>
          <w:u w:val="single"/>
          <w:shd w:val="clear" w:color="auto" w:fill="FFFFFF"/>
        </w:rPr>
        <w:t>月</w:t>
      </w:r>
      <w:r>
        <w:rPr>
          <w:rFonts w:hint="eastAsia" w:ascii="仿宋" w:hAnsi="仿宋" w:eastAsia="仿宋" w:cs="仿宋"/>
          <w:kern w:val="2"/>
          <w:sz w:val="32"/>
          <w:szCs w:val="32"/>
          <w:highlight w:val="none"/>
          <w:u w:val="single"/>
          <w:shd w:val="clear" w:color="auto" w:fill="FFFFFF"/>
          <w:lang w:val="en-US" w:eastAsia="zh-CN"/>
        </w:rPr>
        <w:t>10</w:t>
      </w:r>
      <w:r>
        <w:rPr>
          <w:rFonts w:hint="eastAsia" w:ascii="仿宋" w:hAnsi="仿宋" w:eastAsia="仿宋" w:cs="仿宋"/>
          <w:kern w:val="2"/>
          <w:sz w:val="32"/>
          <w:szCs w:val="32"/>
          <w:highlight w:val="none"/>
          <w:u w:val="single"/>
          <w:shd w:val="clear" w:color="auto" w:fill="FFFFFF"/>
        </w:rPr>
        <w:t>日至</w:t>
      </w:r>
      <w:r>
        <w:rPr>
          <w:rFonts w:hint="eastAsia" w:ascii="仿宋" w:hAnsi="仿宋" w:eastAsia="仿宋" w:cs="仿宋"/>
          <w:bCs/>
          <w:kern w:val="2"/>
          <w:sz w:val="32"/>
          <w:szCs w:val="32"/>
          <w:highlight w:val="none"/>
          <w:u w:val="single"/>
          <w:shd w:val="clear" w:color="auto" w:fill="FFFFFF"/>
          <w:lang w:val="en-US" w:eastAsia="zh-CN"/>
        </w:rPr>
        <w:t>2022年</w:t>
      </w:r>
      <w:r>
        <w:rPr>
          <w:rFonts w:hint="eastAsia" w:ascii="仿宋" w:hAnsi="仿宋" w:eastAsia="仿宋" w:cs="仿宋"/>
          <w:kern w:val="2"/>
          <w:sz w:val="32"/>
          <w:szCs w:val="32"/>
          <w:highlight w:val="none"/>
          <w:u w:val="single"/>
          <w:shd w:val="clear" w:color="auto" w:fill="FFFFFF"/>
          <w:lang w:val="en-US" w:eastAsia="zh-CN"/>
        </w:rPr>
        <w:t>12</w:t>
      </w:r>
      <w:r>
        <w:rPr>
          <w:rFonts w:hint="eastAsia" w:ascii="仿宋" w:hAnsi="仿宋" w:eastAsia="仿宋" w:cs="仿宋"/>
          <w:kern w:val="2"/>
          <w:sz w:val="32"/>
          <w:szCs w:val="32"/>
          <w:highlight w:val="none"/>
          <w:u w:val="single"/>
          <w:shd w:val="clear" w:color="auto" w:fill="FFFFFF"/>
        </w:rPr>
        <w:t>月</w:t>
      </w:r>
      <w:r>
        <w:rPr>
          <w:rFonts w:hint="eastAsia" w:ascii="仿宋" w:hAnsi="仿宋" w:eastAsia="仿宋" w:cs="仿宋"/>
          <w:kern w:val="2"/>
          <w:sz w:val="32"/>
          <w:szCs w:val="32"/>
          <w:highlight w:val="none"/>
          <w:u w:val="single"/>
          <w:shd w:val="clear" w:color="auto" w:fill="FFFFFF"/>
          <w:lang w:val="en-US" w:eastAsia="zh-CN"/>
        </w:rPr>
        <w:t>11</w:t>
      </w:r>
      <w:r>
        <w:rPr>
          <w:rFonts w:hint="eastAsia" w:ascii="仿宋" w:hAnsi="仿宋" w:eastAsia="仿宋" w:cs="仿宋"/>
          <w:kern w:val="2"/>
          <w:sz w:val="32"/>
          <w:szCs w:val="32"/>
          <w:highlight w:val="none"/>
          <w:u w:val="single"/>
          <w:shd w:val="clear" w:color="auto" w:fill="FFFFFF"/>
        </w:rPr>
        <w:t>日</w:t>
      </w:r>
      <w:r>
        <w:rPr>
          <w:rFonts w:hint="eastAsia" w:ascii="仿宋" w:hAnsi="仿宋" w:eastAsia="仿宋" w:cs="仿宋"/>
          <w:kern w:val="2"/>
          <w:sz w:val="32"/>
          <w:szCs w:val="32"/>
          <w:highlight w:val="none"/>
          <w:u w:val="single"/>
          <w:shd w:val="clear" w:color="auto" w:fill="FFFFFF"/>
          <w:lang w:eastAsia="zh-CN"/>
        </w:rPr>
        <w:t>每天</w:t>
      </w:r>
      <w:r>
        <w:rPr>
          <w:rFonts w:hint="eastAsia" w:ascii="仿宋" w:hAnsi="仿宋" w:eastAsia="仿宋" w:cs="仿宋"/>
          <w:kern w:val="2"/>
          <w:sz w:val="32"/>
          <w:szCs w:val="32"/>
          <w:highlight w:val="none"/>
          <w:u w:val="single"/>
          <w:shd w:val="clear" w:color="auto" w:fill="FFFFFF"/>
          <w:lang w:val="en-US" w:eastAsia="zh-CN"/>
        </w:rPr>
        <w:t>9</w:t>
      </w:r>
      <w:r>
        <w:rPr>
          <w:rFonts w:hint="eastAsia" w:ascii="仿宋" w:hAnsi="仿宋" w:eastAsia="仿宋" w:cs="仿宋"/>
          <w:kern w:val="2"/>
          <w:sz w:val="32"/>
          <w:szCs w:val="32"/>
          <w:highlight w:val="none"/>
          <w:u w:val="single"/>
          <w:shd w:val="clear" w:color="auto" w:fill="FFFFFF"/>
        </w:rPr>
        <w:t>:00</w:t>
      </w:r>
      <w:r>
        <w:rPr>
          <w:rFonts w:hint="eastAsia" w:ascii="仿宋" w:hAnsi="仿宋" w:eastAsia="仿宋" w:cs="仿宋"/>
          <w:kern w:val="2"/>
          <w:sz w:val="32"/>
          <w:szCs w:val="32"/>
          <w:highlight w:val="none"/>
          <w:u w:val="single"/>
          <w:shd w:val="clear" w:color="auto" w:fill="FFFFFF"/>
          <w:lang w:val="en-US" w:eastAsia="zh-CN"/>
        </w:rPr>
        <w:t>-</w:t>
      </w:r>
      <w:r>
        <w:rPr>
          <w:rFonts w:hint="eastAsia" w:ascii="仿宋" w:hAnsi="仿宋" w:eastAsia="仿宋" w:cs="仿宋"/>
          <w:kern w:val="2"/>
          <w:sz w:val="32"/>
          <w:szCs w:val="32"/>
          <w:highlight w:val="none"/>
          <w:u w:val="single"/>
          <w:shd w:val="clear" w:color="auto" w:fill="FFFFFF"/>
        </w:rPr>
        <w:t>17:00</w:t>
      </w:r>
      <w:r>
        <w:rPr>
          <w:rFonts w:hint="eastAsia" w:ascii="仿宋" w:hAnsi="仿宋" w:eastAsia="仿宋" w:cs="仿宋"/>
          <w:kern w:val="2"/>
          <w:sz w:val="32"/>
          <w:szCs w:val="32"/>
          <w:highlight w:val="none"/>
          <w:u w:val="single"/>
          <w:shd w:val="clear" w:color="auto" w:fill="FFFFFF"/>
          <w:lang w:eastAsia="zh-CN"/>
        </w:rPr>
        <w:t>。</w:t>
      </w:r>
    </w:p>
    <w:p>
      <w:pPr>
        <w:spacing w:line="540" w:lineRule="exact"/>
        <w:ind w:firstLine="643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考生下载安装网络考试系统应同时阅读《操作手册》和《考试常见问题》，</w:t>
      </w:r>
      <w:r>
        <w:rPr>
          <w:rFonts w:hint="eastAsia" w:ascii="仿宋_GB2312" w:hAnsi="仿宋_GB2312" w:eastAsia="仿宋_GB2312" w:cs="仿宋_GB2312"/>
          <w:sz w:val="32"/>
          <w:szCs w:val="32"/>
        </w:rPr>
        <w:t>按照《操作手册》正确安装软件并熟悉软件功能。在下载、安装和使用软件过程中有任何问题，请参照《考试常见问题》解决或拨打技术服务电话咨询。</w:t>
      </w:r>
    </w:p>
    <w:p>
      <w:pPr>
        <w:spacing w:line="540" w:lineRule="exact"/>
        <w:ind w:firstLine="5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同时应在考试坐姿的后侧面设置合适的放置移动端设备（手机或平板）的位置，保证移动端设备能够从后侧面拍摄到考生桌面、笔记本电脑屏幕、周围环境及考生考试全过程。</w:t>
      </w:r>
    </w:p>
    <w:p>
      <w:pPr>
        <w:ind w:firstLine="643" w:firstLineChars="200"/>
        <w:jc w:val="center"/>
        <w:rPr>
          <w:rFonts w:ascii="仿宋_GB2312" w:hAnsi="仿宋" w:eastAsia="仿宋_GB2312" w:cs="仿宋"/>
          <w:b/>
          <w:bCs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sz w:val="32"/>
          <w:szCs w:val="32"/>
          <w:lang w:eastAsia="zh-CN"/>
        </w:rPr>
        <w:pict>
          <v:shape id="_x0000_i1025" o:spt="75" alt="微信图片_20220816151145" type="#_x0000_t75" style="height:181.7pt;width:399.55pt;" filled="f" o:preferrelative="t" stroked="f" coordsize="21600,21600">
            <v:path/>
            <v:fill on="f" focussize="0,0"/>
            <v:stroke on="f"/>
            <v:imagedata r:id="rId10" o:title=""/>
            <o:lock v:ext="edit" aspectratio="t"/>
            <w10:wrap type="none"/>
            <w10:anchorlock/>
          </v:shape>
        </w:pict>
      </w:r>
    </w:p>
    <w:p>
      <w:pPr>
        <w:widowControl/>
        <w:spacing w:line="360" w:lineRule="auto"/>
        <w:jc w:val="center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/>
          <w:bCs/>
          <w:kern w:val="0"/>
          <w:sz w:val="24"/>
        </w:rPr>
        <w:t>图一</w:t>
      </w:r>
      <w:r>
        <w:rPr>
          <w:rFonts w:hint="eastAsia" w:ascii="宋体" w:hAnsi="宋体" w:cs="宋体"/>
          <w:bCs/>
          <w:kern w:val="0"/>
          <w:sz w:val="24"/>
        </w:rPr>
        <w:t>：</w:t>
      </w:r>
      <w:r>
        <w:rPr>
          <w:rFonts w:ascii="宋体" w:hAnsi="宋体" w:cs="宋体"/>
          <w:bCs/>
          <w:kern w:val="0"/>
          <w:sz w:val="24"/>
        </w:rPr>
        <w:t>电脑端</w:t>
      </w:r>
      <w:r>
        <w:rPr>
          <w:rFonts w:hint="eastAsia" w:ascii="宋体" w:hAnsi="宋体" w:cs="宋体"/>
          <w:bCs/>
          <w:kern w:val="0"/>
          <w:sz w:val="24"/>
        </w:rPr>
        <w:t>正面</w:t>
      </w:r>
      <w:r>
        <w:rPr>
          <w:rFonts w:ascii="宋体" w:hAnsi="宋体" w:cs="宋体"/>
          <w:bCs/>
          <w:kern w:val="0"/>
          <w:sz w:val="24"/>
        </w:rPr>
        <w:t>视角</w:t>
      </w:r>
    </w:p>
    <w:p>
      <w:pPr>
        <w:widowControl/>
        <w:spacing w:line="360" w:lineRule="auto"/>
        <w:jc w:val="center"/>
        <w:rPr>
          <w:rFonts w:ascii="宋体" w:hAnsi="宋体" w:cs="宋体"/>
          <w:bCs/>
          <w:kern w:val="0"/>
          <w:sz w:val="24"/>
        </w:rPr>
      </w:pPr>
    </w:p>
    <w:p>
      <w:pPr>
        <w:ind w:firstLine="480" w:firstLineChars="200"/>
        <w:jc w:val="center"/>
        <w:rPr>
          <w:rFonts w:ascii="仿宋_GB2312" w:hAnsi="仿宋" w:eastAsia="仿宋_GB2312" w:cs="仿宋"/>
          <w:b/>
          <w:bCs/>
          <w:sz w:val="32"/>
          <w:szCs w:val="32"/>
        </w:rPr>
      </w:pPr>
      <w:r>
        <w:rPr>
          <w:rFonts w:ascii="仿宋" w:hAnsi="仿宋" w:eastAsia="仿宋" w:cs="宋体"/>
          <w:kern w:val="0"/>
          <w:sz w:val="24"/>
        </w:rPr>
        <w:pict>
          <v:shape id="_x0000_i1026" o:spt="75" type="#_x0000_t75" style="height:319.8pt;width:415.8pt;" filled="f" o:preferrelative="t" stroked="f" coordsize="21600,21600">
            <v:path/>
            <v:fill on="f" focussize="0,0"/>
            <v:stroke on="f"/>
            <v:imagedata r:id="rId11" o:title=""/>
            <o:lock v:ext="edit" aspectratio="t"/>
            <w10:wrap type="none"/>
            <w10:anchorlock/>
          </v:shape>
        </w:pict>
      </w:r>
    </w:p>
    <w:p>
      <w:pPr>
        <w:spacing w:line="400" w:lineRule="exact"/>
        <w:ind w:firstLine="480" w:firstLineChars="200"/>
        <w:jc w:val="center"/>
        <w:rPr>
          <w:rFonts w:ascii="Times New Roman" w:hAnsi="Times New Roman" w:eastAsia="方正仿宋_GBK"/>
          <w:sz w:val="32"/>
          <w:szCs w:val="32"/>
        </w:rPr>
      </w:pPr>
      <w:r>
        <w:rPr>
          <w:rFonts w:ascii="宋体" w:hAnsi="宋体" w:cs="宋体"/>
          <w:bCs/>
          <w:kern w:val="0"/>
          <w:sz w:val="24"/>
        </w:rPr>
        <w:t>图</w:t>
      </w:r>
      <w:r>
        <w:rPr>
          <w:rFonts w:hint="eastAsia" w:ascii="宋体" w:hAnsi="宋体" w:cs="宋体"/>
          <w:bCs/>
          <w:kern w:val="0"/>
          <w:sz w:val="24"/>
        </w:rPr>
        <w:t>二：手机端设备摆放示意图（摆放一侧即可）</w:t>
      </w:r>
    </w:p>
    <w:p>
      <w:pPr>
        <w:spacing w:line="540" w:lineRule="exact"/>
        <w:jc w:val="center"/>
        <w:rPr>
          <w:rFonts w:hint="eastAsia" w:ascii="宋体" w:hAnsi="宋体" w:cs="宋体"/>
          <w:bCs/>
          <w:kern w:val="0"/>
          <w:sz w:val="24"/>
        </w:rPr>
      </w:pPr>
      <w:r>
        <w:rPr>
          <w:rFonts w:hint="eastAsia" w:ascii="仿宋_GB2312" w:hAnsi="仿宋" w:eastAsia="仿宋_GB2312" w:cs="仿宋"/>
          <w:b/>
          <w:bCs/>
          <w:sz w:val="32"/>
          <w:szCs w:val="32"/>
          <w:lang w:eastAsia="zh-CN"/>
        </w:rPr>
        <w:pict>
          <v:shape id="_x0000_s2052" o:spid="_x0000_s2052" o:spt="75" alt="微信图片_20220816151107" type="#_x0000_t75" style="position:absolute;left:0pt;margin-left:85.75pt;margin-top:90.9pt;height:280.25pt;width:320pt;mso-position-vertical-relative:page;mso-wrap-distance-bottom:0pt;mso-wrap-distance-top:0pt;z-index:251659264;mso-width-relative:page;mso-height-relative:page;" filled="f" o:preferrelative="t" stroked="f" coordsize="21600,21600">
            <v:path/>
            <v:fill on="f" focussize="0,0"/>
            <v:stroke on="f"/>
            <v:imagedata r:id="rId12" o:title=""/>
            <o:lock v:ext="edit" aspectratio="t"/>
            <w10:wrap type="topAndBottom"/>
          </v:shape>
        </w:pict>
      </w:r>
      <w:r>
        <w:rPr>
          <w:rFonts w:hint="eastAsia" w:ascii="宋体" w:hAnsi="宋体" w:cs="宋体"/>
          <w:bCs/>
          <w:kern w:val="0"/>
          <w:sz w:val="24"/>
        </w:rPr>
        <w:t>图三：佐证视频监控视角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4.考前模拟测试。正式考试前将进行模拟测试。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textAlignment w:val="auto"/>
        <w:rPr>
          <w:rFonts w:hint="eastAsia" w:ascii="仿宋_GB2312" w:hAnsi="仿宋_GB2312" w:eastAsia="仿宋" w:cs="仿宋_GB2312"/>
          <w:color w:val="000000"/>
          <w:sz w:val="32"/>
          <w:szCs w:val="32"/>
          <w:highlight w:val="none"/>
          <w:u w:val="single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single"/>
        </w:rPr>
        <w:t>自助模拟：</w:t>
      </w:r>
      <w:r>
        <w:rPr>
          <w:rFonts w:hint="eastAsia" w:ascii="仿宋" w:hAnsi="仿宋" w:eastAsia="仿宋" w:cs="仿宋"/>
          <w:bCs/>
          <w:kern w:val="2"/>
          <w:sz w:val="32"/>
          <w:szCs w:val="32"/>
          <w:highlight w:val="none"/>
          <w:u w:val="single"/>
          <w:shd w:val="clear" w:color="auto" w:fill="FFFFFF"/>
        </w:rPr>
        <w:t>2022年</w:t>
      </w:r>
      <w:r>
        <w:rPr>
          <w:rFonts w:hint="eastAsia" w:ascii="仿宋" w:hAnsi="仿宋" w:eastAsia="仿宋" w:cs="仿宋"/>
          <w:bCs/>
          <w:kern w:val="2"/>
          <w:sz w:val="32"/>
          <w:szCs w:val="32"/>
          <w:highlight w:val="none"/>
          <w:u w:val="single"/>
          <w:shd w:val="clear" w:color="auto" w:fill="FFFFFF"/>
          <w:lang w:val="en-US" w:eastAsia="zh-CN"/>
        </w:rPr>
        <w:t>12</w:t>
      </w:r>
      <w:r>
        <w:rPr>
          <w:rFonts w:hint="eastAsia" w:ascii="仿宋" w:hAnsi="仿宋" w:eastAsia="仿宋" w:cs="仿宋"/>
          <w:bCs/>
          <w:kern w:val="2"/>
          <w:sz w:val="32"/>
          <w:szCs w:val="32"/>
          <w:highlight w:val="none"/>
          <w:u w:val="single"/>
          <w:shd w:val="clear" w:color="auto" w:fill="FFFFFF"/>
        </w:rPr>
        <w:t>月</w:t>
      </w:r>
      <w:r>
        <w:rPr>
          <w:rFonts w:hint="eastAsia" w:ascii="仿宋" w:hAnsi="仿宋" w:eastAsia="仿宋" w:cs="仿宋"/>
          <w:bCs/>
          <w:kern w:val="2"/>
          <w:sz w:val="32"/>
          <w:szCs w:val="32"/>
          <w:highlight w:val="none"/>
          <w:u w:val="single"/>
          <w:shd w:val="clear" w:color="auto" w:fill="FFFFFF"/>
          <w:lang w:val="en-US" w:eastAsia="zh-CN"/>
        </w:rPr>
        <w:t>10日至2022年12月11</w:t>
      </w:r>
      <w:r>
        <w:rPr>
          <w:rFonts w:hint="eastAsia" w:ascii="仿宋" w:hAnsi="仿宋" w:eastAsia="仿宋" w:cs="仿宋"/>
          <w:bCs/>
          <w:kern w:val="2"/>
          <w:sz w:val="32"/>
          <w:szCs w:val="32"/>
          <w:highlight w:val="none"/>
          <w:u w:val="single"/>
          <w:shd w:val="clear" w:color="auto" w:fill="FFFFFF"/>
        </w:rPr>
        <w:t>日</w:t>
      </w:r>
      <w:r>
        <w:rPr>
          <w:rFonts w:hint="eastAsia" w:ascii="仿宋" w:hAnsi="仿宋" w:eastAsia="仿宋" w:cs="仿宋"/>
          <w:bCs/>
          <w:kern w:val="2"/>
          <w:sz w:val="32"/>
          <w:szCs w:val="32"/>
          <w:highlight w:val="none"/>
          <w:u w:val="single"/>
          <w:shd w:val="clear" w:color="auto" w:fill="FFFFFF"/>
          <w:lang w:val="en-US" w:eastAsia="zh-CN"/>
        </w:rPr>
        <w:t>每天</w:t>
      </w:r>
      <w:r>
        <w:rPr>
          <w:rFonts w:ascii="仿宋" w:hAnsi="仿宋" w:eastAsia="仿宋" w:cs="仿宋"/>
          <w:bCs/>
          <w:kern w:val="2"/>
          <w:sz w:val="32"/>
          <w:szCs w:val="32"/>
          <w:highlight w:val="none"/>
          <w:u w:val="single"/>
          <w:shd w:val="clear" w:color="auto" w:fill="FFFFFF"/>
        </w:rPr>
        <w:t>9:00-21:00</w:t>
      </w:r>
      <w:r>
        <w:rPr>
          <w:rFonts w:hint="eastAsia" w:ascii="仿宋" w:hAnsi="仿宋" w:eastAsia="仿宋" w:cs="仿宋"/>
          <w:bCs/>
          <w:kern w:val="2"/>
          <w:sz w:val="32"/>
          <w:szCs w:val="32"/>
          <w:highlight w:val="none"/>
          <w:u w:val="single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模拟测试是发现考生电脑设备、移动设备和网络环境是否存在问题并解决问题以及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熟悉正式考试操作流程的关键环节。若在测试过程中出现无法登录、面部识别障碍、视频无法上传等技术问题，请拨打技术服务电话咨询，亦可在进入考试后通过系统“求助”功能向监督员咨询。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解决设备或网络环境问题需要充足时间，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请所有考生认真参加模拟测试，确认所有考试相关设备正常。</w:t>
      </w:r>
      <w:r>
        <w:rPr>
          <w:rFonts w:hint="eastAsia" w:ascii="仿宋_GB2312" w:hAnsi="仿宋_GB2312" w:eastAsia="仿宋_GB2312" w:cs="仿宋_GB2312"/>
          <w:sz w:val="32"/>
          <w:szCs w:val="32"/>
        </w:rPr>
        <w:t>因考生个人原因不参加模拟测试，正式考试开考前或参加考试时才发现设备或网络环境问题，导致无法正常参加或完成的，由考生自行承担责任。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模拟测试顺利完成后，建议不再将电脑设备作</w:t>
      </w:r>
      <w:r>
        <w:rPr>
          <w:rFonts w:hint="eastAsia" w:ascii="仿宋_GB2312" w:hAnsi="仿宋_GB2312" w:eastAsia="仿宋_GB2312" w:cs="仿宋_GB2312"/>
          <w:sz w:val="32"/>
          <w:szCs w:val="32"/>
        </w:rPr>
        <w:t>其他用途；正式开考前，请再次检测好电脑设备，重启软件并确保系统不休眠及网络正常。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383" w:right="1406" w:bottom="1383" w:left="1406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3073" o:spid="_x0000_s3073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 w:ascii="仿宋" w:hAnsi="仿宋" w:eastAsia="仿宋" w:cs="仿宋"/>
                    <w:sz w:val="24"/>
                    <w:szCs w:val="24"/>
                  </w:rPr>
                  <w:fldChar w:fldCharType="begin"/>
                </w:r>
                <w:r>
                  <w:rPr>
                    <w:rFonts w:hint="eastAsia" w:ascii="仿宋" w:hAnsi="仿宋" w:eastAsia="仿宋" w:cs="仿宋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hint="eastAsia" w:ascii="仿宋" w:hAnsi="仿宋" w:eastAsia="仿宋" w:cs="仿宋"/>
                    <w:sz w:val="24"/>
                    <w:szCs w:val="24"/>
                  </w:rPr>
                  <w:fldChar w:fldCharType="separate"/>
                </w:r>
                <w:r>
                  <w:rPr>
                    <w:rFonts w:ascii="仿宋" w:hAnsi="仿宋" w:eastAsia="仿宋" w:cs="仿宋"/>
                    <w:sz w:val="24"/>
                    <w:szCs w:val="24"/>
                  </w:rPr>
                  <w:t>- 5 -</w:t>
                </w:r>
                <w:r>
                  <w:rPr>
                    <w:rFonts w:hint="eastAsia" w:ascii="仿宋" w:hAnsi="仿宋" w:eastAsia="仿宋" w:cs="仿宋"/>
                    <w:sz w:val="24"/>
                    <w:szCs w:val="24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1,3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Tg1ODkyOTQyNDk0Mzc0MWViMTg1ZTVhYTgwZjJjZGYifQ=="/>
  </w:docVars>
  <w:rsids>
    <w:rsidRoot w:val="003B1C2C"/>
    <w:rsid w:val="00126CF4"/>
    <w:rsid w:val="001450EE"/>
    <w:rsid w:val="001F3521"/>
    <w:rsid w:val="002E0E28"/>
    <w:rsid w:val="002F1CA9"/>
    <w:rsid w:val="00307389"/>
    <w:rsid w:val="00315077"/>
    <w:rsid w:val="0034676E"/>
    <w:rsid w:val="00354872"/>
    <w:rsid w:val="00384F8A"/>
    <w:rsid w:val="003B1C2C"/>
    <w:rsid w:val="003C1811"/>
    <w:rsid w:val="00400822"/>
    <w:rsid w:val="004E72B4"/>
    <w:rsid w:val="00504196"/>
    <w:rsid w:val="00512C8A"/>
    <w:rsid w:val="00521D8E"/>
    <w:rsid w:val="005312B0"/>
    <w:rsid w:val="00534D21"/>
    <w:rsid w:val="005A573B"/>
    <w:rsid w:val="006A58D5"/>
    <w:rsid w:val="00786659"/>
    <w:rsid w:val="00861FAE"/>
    <w:rsid w:val="00894566"/>
    <w:rsid w:val="00A222DE"/>
    <w:rsid w:val="00A2501C"/>
    <w:rsid w:val="00A60194"/>
    <w:rsid w:val="00B21585"/>
    <w:rsid w:val="00BA6FCE"/>
    <w:rsid w:val="00BB6F7D"/>
    <w:rsid w:val="00BD292A"/>
    <w:rsid w:val="00BD2F18"/>
    <w:rsid w:val="00C172F4"/>
    <w:rsid w:val="00C26099"/>
    <w:rsid w:val="00C461DC"/>
    <w:rsid w:val="00C5246F"/>
    <w:rsid w:val="00CD030D"/>
    <w:rsid w:val="00DB4BCC"/>
    <w:rsid w:val="00DC799D"/>
    <w:rsid w:val="00E06EE9"/>
    <w:rsid w:val="00E52E11"/>
    <w:rsid w:val="00EB6D65"/>
    <w:rsid w:val="00ED2BF3"/>
    <w:rsid w:val="00EF440C"/>
    <w:rsid w:val="021F3EB3"/>
    <w:rsid w:val="02B12129"/>
    <w:rsid w:val="035F06F7"/>
    <w:rsid w:val="046B623D"/>
    <w:rsid w:val="053250AB"/>
    <w:rsid w:val="06255A2B"/>
    <w:rsid w:val="072E0781"/>
    <w:rsid w:val="08F85B47"/>
    <w:rsid w:val="09835DFE"/>
    <w:rsid w:val="0C0459E0"/>
    <w:rsid w:val="0EE52599"/>
    <w:rsid w:val="0F407202"/>
    <w:rsid w:val="147860C1"/>
    <w:rsid w:val="1615682F"/>
    <w:rsid w:val="172403B2"/>
    <w:rsid w:val="1ACA29BA"/>
    <w:rsid w:val="1B8D6801"/>
    <w:rsid w:val="256C00D0"/>
    <w:rsid w:val="27524171"/>
    <w:rsid w:val="2794527C"/>
    <w:rsid w:val="298C78D4"/>
    <w:rsid w:val="2AEE1ABE"/>
    <w:rsid w:val="337A2CA0"/>
    <w:rsid w:val="34B93100"/>
    <w:rsid w:val="35724D8F"/>
    <w:rsid w:val="35757E22"/>
    <w:rsid w:val="38CB1C41"/>
    <w:rsid w:val="3CF33EC6"/>
    <w:rsid w:val="40CF77B3"/>
    <w:rsid w:val="424961B9"/>
    <w:rsid w:val="49ED18B7"/>
    <w:rsid w:val="4D1D32C0"/>
    <w:rsid w:val="4D267953"/>
    <w:rsid w:val="4E885837"/>
    <w:rsid w:val="504E3DE0"/>
    <w:rsid w:val="514D2F0D"/>
    <w:rsid w:val="51FC5F49"/>
    <w:rsid w:val="52193A0A"/>
    <w:rsid w:val="53C846DD"/>
    <w:rsid w:val="53E10656"/>
    <w:rsid w:val="551C0658"/>
    <w:rsid w:val="590B3D71"/>
    <w:rsid w:val="5AB4477D"/>
    <w:rsid w:val="5C5A2A43"/>
    <w:rsid w:val="5E6D75B0"/>
    <w:rsid w:val="60767D50"/>
    <w:rsid w:val="63EA466C"/>
    <w:rsid w:val="664124CE"/>
    <w:rsid w:val="66DF5DDD"/>
    <w:rsid w:val="68E50870"/>
    <w:rsid w:val="6EA819E5"/>
    <w:rsid w:val="73935AE7"/>
    <w:rsid w:val="75554C34"/>
    <w:rsid w:val="763A0087"/>
    <w:rsid w:val="780B796D"/>
    <w:rsid w:val="781D1AA9"/>
    <w:rsid w:val="7A54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Hyperlink"/>
    <w:semiHidden/>
    <w:qFormat/>
    <w:uiPriority w:val="99"/>
    <w:rPr>
      <w:rFonts w:cs="Times New Roman"/>
      <w:color w:val="0000FF"/>
      <w:u w:val="single"/>
    </w:rPr>
  </w:style>
  <w:style w:type="character" w:customStyle="1" w:styleId="9">
    <w:name w:val="页眉 Char"/>
    <w:link w:val="4"/>
    <w:qFormat/>
    <w:uiPriority w:val="99"/>
    <w:rPr>
      <w:sz w:val="18"/>
      <w:szCs w:val="18"/>
    </w:rPr>
  </w:style>
  <w:style w:type="character" w:customStyle="1" w:styleId="10">
    <w:name w:val="页脚 Char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3.jpeg"/><Relationship Id="rId11" Type="http://schemas.openxmlformats.org/officeDocument/2006/relationships/image" Target="media/image2.png"/><Relationship Id="rId10" Type="http://schemas.openxmlformats.org/officeDocument/2006/relationships/image" Target="media/image1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  <customShpInfo spid="_x0000_s2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HCJ</Company>
  <Pages>5</Pages>
  <Words>1509</Words>
  <Characters>1644</Characters>
  <Lines>1</Lines>
  <Paragraphs>3</Paragraphs>
  <TotalTime>3</TotalTime>
  <ScaleCrop>false</ScaleCrop>
  <LinksUpToDate>false</LinksUpToDate>
  <CharactersWithSpaces>1646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2020-07-04T07:33:00Z</dcterms:created>
  <dc:creator>HCJ</dc:creator>
  <cp:lastModifiedBy>陈宝玉</cp:lastModifiedBy>
  <cp:lastPrinted>2022-10-21T09:18:00Z</cp:lastPrinted>
  <dcterms:modified xsi:type="dcterms:W3CDTF">2022-12-09T07:18:48Z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E3B6B21D1B7B49F9825E840F9823E914</vt:lpwstr>
  </property>
</Properties>
</file>