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行政答辩状（答复书）</w:t>
      </w:r>
    </w:p>
    <w:p>
      <w:pPr>
        <w:pStyle w:val="4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答辩（复）人：台山市</w:t>
      </w:r>
      <w:r>
        <w:rPr>
          <w:rFonts w:hint="eastAsia" w:ascii="仿宋_GB2312" w:eastAsia="仿宋_GB2312"/>
          <w:sz w:val="32"/>
          <w:szCs w:val="32"/>
          <w:lang w:eastAsia="zh-CN"/>
        </w:rPr>
        <w:t>人民</w:t>
      </w:r>
      <w:r>
        <w:rPr>
          <w:rFonts w:hint="eastAsia" w:ascii="仿宋_GB2312" w:eastAsia="仿宋_GB2312"/>
          <w:sz w:val="32"/>
          <w:szCs w:val="32"/>
        </w:rPr>
        <w:t>政府，法定代表人：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，职务：市长。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答辩（复）人现就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一案提出如下答辩（复）意见：</w:t>
      </w:r>
    </w:p>
    <w:p>
      <w:pPr>
        <w:pStyle w:val="4"/>
        <w:spacing w:line="560" w:lineRule="exact"/>
        <w:ind w:firstLine="640" w:firstLineChars="200"/>
        <w:rPr>
          <w:rFonts w:hint="eastAsia"/>
        </w:rPr>
      </w:pPr>
      <w:r>
        <w:rPr>
          <w:rFonts w:hint="eastAsia"/>
        </w:rPr>
        <w:t>（作出原具体行政行为的事实理由、程序和法律依据，以及针对原告（复议申请人）提出的诉求、理由所作出的回应）</w:t>
      </w:r>
    </w:p>
    <w:p>
      <w:pPr>
        <w:pStyle w:val="4"/>
        <w:spacing w:line="560" w:lineRule="exact"/>
        <w:ind w:firstLine="640" w:firstLineChars="200"/>
        <w:rPr>
          <w:rFonts w:hint="eastAsia"/>
        </w:rPr>
      </w:pPr>
      <w:r>
        <w:rPr>
          <w:rFonts w:hint="eastAsia"/>
        </w:rPr>
        <w:t>此致</w:t>
      </w:r>
    </w:p>
    <w:p>
      <w:pPr>
        <w:pStyle w:val="5"/>
        <w:spacing w:line="560" w:lineRule="exact"/>
        <w:ind w:left="0" w:leftChars="0"/>
        <w:rPr>
          <w:rFonts w:hint="eastAsia"/>
        </w:rPr>
      </w:pP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人民法院（江门市</w:t>
      </w:r>
      <w:r>
        <w:rPr>
          <w:rFonts w:hint="eastAsia"/>
          <w:lang w:eastAsia="zh-CN"/>
        </w:rPr>
        <w:t>人民</w:t>
      </w:r>
      <w:r>
        <w:rPr>
          <w:rFonts w:hint="eastAsia"/>
        </w:rPr>
        <w:t>政府）</w:t>
      </w:r>
    </w:p>
    <w:p>
      <w:pPr>
        <w:pStyle w:val="5"/>
        <w:spacing w:line="560" w:lineRule="exact"/>
        <w:ind w:left="99" w:leftChars="47"/>
        <w:rPr>
          <w:rFonts w:hint="eastAsia"/>
        </w:rPr>
      </w:pPr>
    </w:p>
    <w:p>
      <w:pPr>
        <w:pStyle w:val="5"/>
        <w:spacing w:line="560" w:lineRule="exact"/>
        <w:ind w:left="0" w:leftChars="0"/>
        <w:rPr>
          <w:rFonts w:hint="eastAsia"/>
        </w:rPr>
      </w:pPr>
    </w:p>
    <w:p>
      <w:pPr>
        <w:pStyle w:val="5"/>
        <w:spacing w:line="560" w:lineRule="exact"/>
        <w:ind w:left="99" w:leftChars="47" w:firstLine="4480" w:firstLineChars="1400"/>
        <w:rPr>
          <w:rFonts w:hint="eastAsia"/>
        </w:rPr>
      </w:pPr>
      <w:r>
        <w:rPr>
          <w:rFonts w:hint="eastAsia"/>
        </w:rPr>
        <w:t xml:space="preserve">答辩（复）人： </w:t>
      </w:r>
    </w:p>
    <w:p>
      <w:pPr>
        <w:pStyle w:val="5"/>
        <w:spacing w:line="560" w:lineRule="exact"/>
        <w:ind w:left="99" w:leftChars="47" w:firstLine="5120" w:firstLineChars="1600"/>
        <w:rPr>
          <w:rFonts w:hint="eastAsia"/>
        </w:rPr>
      </w:pPr>
      <w:r>
        <w:rPr>
          <w:rFonts w:hint="eastAsia"/>
        </w:rPr>
        <w:t>年   月   日</w:t>
      </w:r>
    </w:p>
    <w:p>
      <w:pPr>
        <w:pStyle w:val="5"/>
        <w:spacing w:line="560" w:lineRule="exact"/>
        <w:ind w:left="99" w:leftChars="47" w:firstLine="5120" w:firstLineChars="1600"/>
        <w:rPr>
          <w:rFonts w:hint="eastAsia"/>
        </w:rPr>
      </w:pPr>
    </w:p>
    <w:p>
      <w:pPr>
        <w:pStyle w:val="5"/>
        <w:spacing w:line="560" w:lineRule="exact"/>
        <w:ind w:left="99" w:leftChars="47" w:firstLine="5120" w:firstLineChars="1600"/>
        <w:rPr>
          <w:rFonts w:hint="eastAsia"/>
        </w:rPr>
      </w:pPr>
    </w:p>
    <w:p>
      <w:pPr>
        <w:pStyle w:val="5"/>
        <w:spacing w:line="560" w:lineRule="exact"/>
        <w:ind w:left="99" w:leftChars="47" w:firstLine="5120" w:firstLineChars="1600"/>
        <w:rPr>
          <w:rFonts w:hint="eastAsia"/>
        </w:rPr>
      </w:pPr>
    </w:p>
    <w:p>
      <w:pPr>
        <w:pStyle w:val="5"/>
        <w:spacing w:line="560" w:lineRule="exact"/>
        <w:ind w:left="99" w:leftChars="47"/>
        <w:rPr>
          <w:rFonts w:hint="eastAsia"/>
        </w:rPr>
      </w:pPr>
    </w:p>
    <w:p>
      <w:pPr>
        <w:pStyle w:val="5"/>
        <w:spacing w:line="560" w:lineRule="exact"/>
        <w:ind w:left="99" w:leftChars="47"/>
        <w:rPr>
          <w:rFonts w:hint="eastAsia"/>
        </w:rPr>
      </w:pPr>
    </w:p>
    <w:p>
      <w:pPr>
        <w:pStyle w:val="5"/>
        <w:spacing w:line="560" w:lineRule="exact"/>
        <w:ind w:left="99" w:leftChars="47"/>
        <w:rPr>
          <w:rFonts w:hint="eastAsia"/>
          <w:sz w:val="28"/>
          <w:szCs w:val="28"/>
        </w:rPr>
      </w:pPr>
    </w:p>
    <w:p>
      <w:pPr>
        <w:pStyle w:val="5"/>
        <w:spacing w:line="560" w:lineRule="exact"/>
        <w:ind w:left="99" w:leftChars="4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注：行政诉讼案件用《行政答辩状》，行政复议案件用《行政答复书》。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3125B"/>
    <w:rsid w:val="2493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/>
      <w:ind w:left="420"/>
    </w:pPr>
    <w:rPr>
      <w:rFonts w:ascii="Times New Roman" w:hAnsi="Times New Roman" w:eastAsia="宋体" w:cs="Times New Roman"/>
    </w:rPr>
  </w:style>
  <w:style w:type="paragraph" w:styleId="4">
    <w:name w:val="Salutation"/>
    <w:basedOn w:val="1"/>
    <w:next w:val="1"/>
    <w:qFormat/>
    <w:uiPriority w:val="0"/>
    <w:rPr>
      <w:rFonts w:ascii="仿宋_GB2312" w:eastAsia="仿宋_GB2312"/>
      <w:sz w:val="32"/>
      <w:szCs w:val="32"/>
    </w:rPr>
  </w:style>
  <w:style w:type="paragraph" w:styleId="5">
    <w:name w:val="Closing"/>
    <w:basedOn w:val="1"/>
    <w:qFormat/>
    <w:uiPriority w:val="0"/>
    <w:pPr>
      <w:ind w:left="100" w:leftChars="21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2022-03-17T03:44:00Z</dcterms:created>
  <dc:creator>陈安琪</dc:creator>
  <cp:lastModifiedBy>陈安琪</cp:lastModifiedBy>
  <dcterms:modified xsi:type="dcterms:W3CDTF">2022-03-17T03:45:00Z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444605B0F8144D85B99336D639F41529</vt:lpwstr>
  </property>
</Properties>
</file>