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0"/>
        </w:rPr>
      </w:pPr>
      <w:r>
        <w:rPr>
          <w:sz w:val="40"/>
        </w:rPr>
        <w:t>（十九）涉农补贴领域基层政务公开标准目录</w:t>
      </w:r>
    </w:p>
    <w:tbl>
      <w:tblPr>
        <w:tblStyle w:val="8"/>
        <w:tblW w:w="14968" w:type="dxa"/>
        <w:tblInd w:w="-664" w:type="dxa"/>
        <w:tblLayout w:type="fixed"/>
        <w:tblCellMar>
          <w:top w:w="0" w:type="dxa"/>
          <w:left w:w="108" w:type="dxa"/>
          <w:bottom w:w="0" w:type="dxa"/>
          <w:right w:w="108" w:type="dxa"/>
        </w:tblCellMar>
      </w:tblPr>
      <w:tblGrid>
        <w:gridCol w:w="492"/>
        <w:gridCol w:w="656"/>
        <w:gridCol w:w="820"/>
        <w:gridCol w:w="2133"/>
        <w:gridCol w:w="2645"/>
        <w:gridCol w:w="1290"/>
        <w:gridCol w:w="900"/>
        <w:gridCol w:w="1183"/>
        <w:gridCol w:w="594"/>
        <w:gridCol w:w="675"/>
        <w:gridCol w:w="730"/>
        <w:gridCol w:w="800"/>
        <w:gridCol w:w="667"/>
        <w:gridCol w:w="683"/>
        <w:gridCol w:w="700"/>
      </w:tblGrid>
      <w:tr>
        <w:tblPrEx>
          <w:tblCellMar>
            <w:top w:w="0" w:type="dxa"/>
            <w:left w:w="108" w:type="dxa"/>
            <w:bottom w:w="0" w:type="dxa"/>
            <w:right w:w="108" w:type="dxa"/>
          </w:tblCellMar>
        </w:tblPrEx>
        <w:trPr>
          <w:cantSplit/>
          <w:tblHeader/>
        </w:trPr>
        <w:tc>
          <w:tcPr>
            <w:tcW w:w="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3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05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blHead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65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9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3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7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1</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市农业农村局</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■村级公示栏</w:t>
            </w: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sz w:val="18"/>
                <w:szCs w:val="18"/>
              </w:rPr>
            </w:pPr>
            <w:r>
              <w:rPr>
                <w:rFonts w:hint="eastAsia" w:ascii="仿宋_GB2312" w:hAnsi="仿宋" w:eastAsia="仿宋_GB2312"/>
                <w:sz w:val="18"/>
                <w:szCs w:val="18"/>
              </w:rPr>
              <w:t>√</w:t>
            </w: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实施方案；</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补贴申报结果：包括补贴对象、身份证号码、银行卡账号、补贴面积、联系方式等；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补贴发放结果：补贴对象、补贴标准、补贴面积、补贴金额、银行卡账号、联系方式。</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农业部关于全面推开农业“三项补贴”改革工作的通知》、《关于印发台山市全面推行农业“三项补贴”改革工作实施方案的通知》（台财〔2016〕234号）</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镇（街）农业农村部门</w:t>
            </w: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■村级公示栏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bookmarkStart w:id="0" w:name="_GoBack"/>
            <w:bookmarkEnd w:id="0"/>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sz w:val="18"/>
                <w:szCs w:val="18"/>
              </w:rPr>
            </w:pPr>
            <w:r>
              <w:rPr>
                <w:rFonts w:hint="eastAsia" w:ascii="仿宋_GB2312" w:hAnsi="仿宋" w:eastAsia="仿宋_GB2312"/>
                <w:sz w:val="18"/>
                <w:szCs w:val="18"/>
              </w:rPr>
              <w:t>√</w:t>
            </w: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3</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高素质农民培育</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市农业农村局</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《广东省重点农业龙头企业认定与监测办法》（ 粤农[2014]200号）、《江门市重点农业龙头企业申报认定与监测管理办法》（江农〔2015〕12号）、《广东省农业厅关于省级示范家庭农场认定管理办法的通知》（粤农规〔2018〕6号）、《江门市农业农村局关于市级示范家庭农场认定管理办法》（江农农〔2019〕269号）、《广东省农民合作社省级示范社评定及监测办法》（粤农农规〔2020〕2号）、《江门市农民合作社市级示范社评定及监测办法》（江农农〔2020〕235号）</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市农业农村局</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市农业农村局</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sz w:val="18"/>
                <w:szCs w:val="18"/>
              </w:rPr>
            </w:pPr>
          </w:p>
        </w:tc>
      </w:tr>
    </w:tbl>
    <w:p>
      <w:pPr>
        <w:pStyle w:val="7"/>
        <w:jc w:val="both"/>
      </w:pPr>
    </w:p>
    <w:sectPr>
      <w:pgSz w:w="16838" w:h="11906" w:orient="landscape"/>
      <w:pgMar w:top="1797" w:right="1440" w:bottom="1797" w:left="1440"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62127F"/>
    <w:rsid w:val="001534A7"/>
    <w:rsid w:val="00201AD6"/>
    <w:rsid w:val="00261972"/>
    <w:rsid w:val="00270170"/>
    <w:rsid w:val="002A3CC8"/>
    <w:rsid w:val="002C0786"/>
    <w:rsid w:val="00461540"/>
    <w:rsid w:val="00473935"/>
    <w:rsid w:val="004935D8"/>
    <w:rsid w:val="005E723B"/>
    <w:rsid w:val="00697A20"/>
    <w:rsid w:val="006F7A9E"/>
    <w:rsid w:val="00787AD0"/>
    <w:rsid w:val="007C7CAC"/>
    <w:rsid w:val="008028C7"/>
    <w:rsid w:val="00817871"/>
    <w:rsid w:val="008433DE"/>
    <w:rsid w:val="00866AB5"/>
    <w:rsid w:val="00882284"/>
    <w:rsid w:val="008F2B48"/>
    <w:rsid w:val="009746E6"/>
    <w:rsid w:val="00A5477C"/>
    <w:rsid w:val="00AC1170"/>
    <w:rsid w:val="00B11E69"/>
    <w:rsid w:val="00CB73D2"/>
    <w:rsid w:val="00D67D03"/>
    <w:rsid w:val="00F82EAC"/>
    <w:rsid w:val="00FB7B15"/>
    <w:rsid w:val="388F32DA"/>
    <w:rsid w:val="5A6212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标题 字符"/>
    <w:basedOn w:val="9"/>
    <w:link w:val="7"/>
    <w:qFormat/>
    <w:uiPriority w:val="0"/>
    <w:rPr>
      <w:rFonts w:asciiTheme="majorHAnsi" w:hAnsiTheme="majorHAnsi" w:cstheme="majorBidi"/>
      <w:b/>
      <w:bCs/>
      <w:kern w:val="2"/>
      <w:sz w:val="32"/>
      <w:szCs w:val="32"/>
    </w:rPr>
  </w:style>
  <w:style w:type="character" w:customStyle="1" w:styleId="11">
    <w:name w:val="标题 2 字符"/>
    <w:basedOn w:val="9"/>
    <w:link w:val="3"/>
    <w:qFormat/>
    <w:uiPriority w:val="0"/>
    <w:rPr>
      <w:rFonts w:asciiTheme="majorHAnsi" w:hAnsiTheme="majorHAnsi" w:eastAsiaTheme="majorEastAsia" w:cstheme="majorBidi"/>
      <w:b/>
      <w:bCs/>
      <w:kern w:val="2"/>
      <w:sz w:val="32"/>
      <w:szCs w:val="32"/>
    </w:rPr>
  </w:style>
  <w:style w:type="character" w:customStyle="1" w:styleId="12">
    <w:name w:val="标题 3 字符"/>
    <w:basedOn w:val="9"/>
    <w:link w:val="4"/>
    <w:qFormat/>
    <w:uiPriority w:val="0"/>
    <w:rPr>
      <w:rFonts w:asciiTheme="minorHAnsi" w:hAnsiTheme="minorHAnsi" w:eastAsiaTheme="minorEastAsia" w:cstheme="minorBidi"/>
      <w:b/>
      <w:bCs/>
      <w:kern w:val="2"/>
      <w:sz w:val="32"/>
      <w:szCs w:val="32"/>
    </w:rPr>
  </w:style>
  <w:style w:type="character" w:customStyle="1" w:styleId="13">
    <w:name w:val="页眉 字符"/>
    <w:basedOn w:val="9"/>
    <w:link w:val="6"/>
    <w:qFormat/>
    <w:uiPriority w:val="0"/>
    <w:rPr>
      <w:rFonts w:asciiTheme="minorHAnsi" w:hAnsiTheme="minorHAnsi" w:eastAsiaTheme="minorEastAsia" w:cstheme="minorBidi"/>
      <w:kern w:val="2"/>
      <w:sz w:val="18"/>
      <w:szCs w:val="18"/>
    </w:rPr>
  </w:style>
  <w:style w:type="character" w:customStyle="1" w:styleId="14">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1659D-0E21-48A5-8826-0C63377775FA}">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3</Pages>
  <Words>235</Words>
  <Characters>1344</Characters>
  <Lines>11</Lines>
  <Paragraphs>3</Paragraphs>
  <TotalTime>0</TotalTime>
  <ScaleCrop>false</ScaleCrop>
  <LinksUpToDate>false</LinksUpToDate>
  <CharactersWithSpaces>1576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2020-11-17T08:15:00Z</dcterms:created>
  <dc:creator>Guo</dc:creator>
  <cp:lastModifiedBy>       Ποσειδών </cp:lastModifiedBy>
  <dcterms:modified xsi:type="dcterms:W3CDTF">2022-01-14T03:14:49Z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F4D73444A3BB47ADB9C59C7C267AE6D6</vt:lpwstr>
  </property>
</Properties>
</file>