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0"/>
        <w:ind w:left="2192" w:right="2272"/>
        <w:jc w:val="center"/>
        <w:rPr>
          <w:rFonts w:ascii="楷体_GB2312" w:hAnsi="楷体_GB2312" w:eastAsia="楷体_GB2312" w:cs="楷体_GB2312"/>
          <w:b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sz w:val="36"/>
          <w:szCs w:val="36"/>
        </w:rPr>
        <w:t>广东省社会保险证明事项告知承诺书</w:t>
      </w:r>
    </w:p>
    <w:p>
      <w:pPr>
        <w:spacing w:before="150"/>
        <w:ind w:left="2192" w:right="2272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（城乡居民基本养老保险）</w:t>
      </w:r>
    </w:p>
    <w:p>
      <w:pPr>
        <w:rPr>
          <w:rFonts w:ascii="楷体_GB2312" w:hAnsi="楷体_GB2312" w:eastAsia="楷体_GB2312" w:cs="楷体_GB2312"/>
          <w:sz w:val="20"/>
        </w:rPr>
      </w:pPr>
    </w:p>
    <w:p>
      <w:pPr>
        <w:spacing w:before="11"/>
        <w:rPr>
          <w:rFonts w:ascii="楷体_GB2312" w:hAnsi="楷体_GB2312" w:eastAsia="楷体_GB2312" w:cs="楷体_GB2312"/>
          <w:sz w:val="14"/>
          <w:szCs w:val="14"/>
        </w:rPr>
      </w:pPr>
    </w:p>
    <w:tbl>
      <w:tblPr>
        <w:tblStyle w:val="5"/>
        <w:tblW w:w="0" w:type="auto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"/>
        <w:gridCol w:w="1463"/>
        <w:gridCol w:w="457"/>
        <w:gridCol w:w="457"/>
        <w:gridCol w:w="457"/>
        <w:gridCol w:w="457"/>
        <w:gridCol w:w="92"/>
        <w:gridCol w:w="365"/>
        <w:gridCol w:w="457"/>
        <w:gridCol w:w="457"/>
        <w:gridCol w:w="457"/>
        <w:gridCol w:w="184"/>
        <w:gridCol w:w="273"/>
        <w:gridCol w:w="457"/>
        <w:gridCol w:w="457"/>
        <w:gridCol w:w="457"/>
        <w:gridCol w:w="457"/>
        <w:gridCol w:w="291"/>
        <w:gridCol w:w="166"/>
        <w:gridCol w:w="457"/>
        <w:gridCol w:w="457"/>
        <w:gridCol w:w="457"/>
        <w:gridCol w:w="4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exact"/>
        </w:trPr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52"/>
              <w:ind w:left="34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申请人姓名</w:t>
            </w:r>
          </w:p>
        </w:tc>
        <w:tc>
          <w:tcPr>
            <w:tcW w:w="1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en-US"/>
              </w:rPr>
            </w:pPr>
          </w:p>
        </w:tc>
        <w:tc>
          <w:tcPr>
            <w:tcW w:w="1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52"/>
              <w:ind w:left="5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联系方式</w:t>
            </w:r>
          </w:p>
        </w:tc>
        <w:tc>
          <w:tcPr>
            <w:tcW w:w="438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23"/>
              <w:ind w:left="45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证件类型</w:t>
            </w:r>
          </w:p>
        </w:tc>
        <w:tc>
          <w:tcPr>
            <w:tcW w:w="8227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tabs>
                <w:tab w:val="left" w:pos="1110"/>
                <w:tab w:val="left" w:pos="1990"/>
                <w:tab w:val="left" w:pos="4189"/>
              </w:tabs>
              <w:spacing w:before="123"/>
              <w:ind w:left="11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-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身份证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ab/>
            </w:r>
            <w:r>
              <w:rPr>
                <w:rFonts w:ascii="仿宋_GB2312" w:hAnsi="仿宋_GB2312" w:eastAsia="仿宋_GB2312" w:cs="仿宋_GB2312"/>
                <w:spacing w:val="-1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护照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ab/>
            </w:r>
            <w:r>
              <w:rPr>
                <w:rFonts w:ascii="仿宋_GB2312" w:hAnsi="仿宋_GB2312" w:eastAsia="仿宋_GB2312" w:cs="仿宋_GB2312"/>
                <w:spacing w:val="-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港澳台居民居住证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ab/>
            </w:r>
            <w:r>
              <w:rPr>
                <w:rFonts w:ascii="仿宋_GB2312" w:hAnsi="仿宋_GB2312" w:eastAsia="仿宋_GB2312" w:cs="仿宋_GB2312"/>
                <w:spacing w:val="-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港澳台居民来往内地（大陆）通行证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97"/>
              <w:ind w:left="45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证件号码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en-US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en-US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en-US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en-US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en-US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002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10"/>
              <w:ind w:left="3026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lang w:eastAsia="zh-CN"/>
              </w:rPr>
              <w:t>办理事项及证明材料（勾选并补充完整）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zh-CN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81"/>
              <w:ind w:left="28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事项名称</w:t>
            </w:r>
          </w:p>
        </w:tc>
        <w:tc>
          <w:tcPr>
            <w:tcW w:w="22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81"/>
              <w:ind w:left="47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证明材料名称</w:t>
            </w:r>
          </w:p>
        </w:tc>
        <w:tc>
          <w:tcPr>
            <w:tcW w:w="39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81"/>
              <w:ind w:lef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证明内容</w:t>
            </w:r>
          </w:p>
        </w:tc>
        <w:tc>
          <w:tcPr>
            <w:tcW w:w="1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81"/>
              <w:ind w:left="55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证明用途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exac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楷体_GB2312" w:hAnsi="楷体_GB2312" w:eastAsia="楷体_GB2312" w:cs="楷体_GB2312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</w:rPr>
            </w:pPr>
          </w:p>
          <w:p>
            <w:pPr>
              <w:pStyle w:val="4"/>
              <w:spacing w:before="12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  <w:p>
            <w:pPr>
              <w:pStyle w:val="4"/>
              <w:ind w:left="5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spacing w:before="2"/>
              <w:rPr>
                <w:rFonts w:ascii="楷体_GB2312" w:hAnsi="楷体_GB2312" w:eastAsia="楷体_GB2312" w:cs="楷体_GB2312"/>
                <w:sz w:val="19"/>
                <w:szCs w:val="19"/>
                <w:lang w:eastAsia="zh-CN"/>
              </w:rPr>
            </w:pPr>
          </w:p>
          <w:p>
            <w:pPr>
              <w:pStyle w:val="4"/>
              <w:spacing w:line="259" w:lineRule="auto"/>
              <w:ind w:left="286" w:right="284"/>
              <w:jc w:val="both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城乡居民 基本养老 保险关系 转移接续</w:t>
            </w:r>
          </w:p>
        </w:tc>
        <w:tc>
          <w:tcPr>
            <w:tcW w:w="22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spacing w:before="13"/>
              <w:rPr>
                <w:rFonts w:ascii="楷体_GB2312" w:hAnsi="楷体_GB2312" w:eastAsia="楷体_GB2312" w:cs="楷体_GB2312"/>
                <w:sz w:val="20"/>
                <w:szCs w:val="20"/>
                <w:lang w:eastAsia="zh-CN"/>
              </w:rPr>
            </w:pPr>
          </w:p>
          <w:p>
            <w:pPr>
              <w:pStyle w:val="4"/>
              <w:spacing w:line="259" w:lineRule="auto"/>
              <w:ind w:left="697" w:right="253" w:hanging="440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参保人员户籍关系 转移证明</w:t>
            </w:r>
          </w:p>
        </w:tc>
        <w:tc>
          <w:tcPr>
            <w:tcW w:w="39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spacing w:before="13"/>
              <w:rPr>
                <w:rFonts w:ascii="楷体_GB2312" w:hAnsi="楷体_GB2312" w:eastAsia="楷体_GB2312" w:cs="楷体_GB2312"/>
                <w:sz w:val="20"/>
                <w:szCs w:val="20"/>
                <w:lang w:eastAsia="zh-CN"/>
              </w:rPr>
            </w:pPr>
          </w:p>
          <w:p>
            <w:pPr>
              <w:pStyle w:val="4"/>
              <w:tabs>
                <w:tab w:val="left" w:pos="2209"/>
              </w:tabs>
              <w:ind w:left="450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lang w:eastAsia="zh-CN"/>
              </w:rPr>
              <w:t>参保人</w:t>
            </w:r>
            <w:r>
              <w:rPr>
                <w:rFonts w:ascii="Times New Roman" w:hAnsi="Times New Roman" w:eastAsia="Times New Roman" w:cs="Times New Roman"/>
                <w:spacing w:val="-2"/>
                <w:u w:val="single" w:color="000000"/>
                <w:lang w:eastAsia="zh-CN"/>
              </w:rPr>
              <w:tab/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的户籍</w:t>
            </w:r>
          </w:p>
          <w:p>
            <w:pPr>
              <w:pStyle w:val="4"/>
              <w:tabs>
                <w:tab w:val="left" w:pos="1659"/>
                <w:tab w:val="left" w:pos="3749"/>
              </w:tabs>
              <w:spacing w:before="24"/>
              <w:ind w:left="10" w:right="-34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lang w:eastAsia="zh-CN"/>
              </w:rPr>
              <w:t>已由</w:t>
            </w:r>
            <w:r>
              <w:rPr>
                <w:rFonts w:ascii="Times New Roman" w:hAnsi="Times New Roman" w:eastAsia="Times New Roman" w:cs="Times New Roman"/>
                <w:spacing w:val="-2"/>
                <w:u w:val="single" w:color="000000"/>
                <w:lang w:eastAsia="zh-CN"/>
              </w:rPr>
              <w:tab/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变更至</w:t>
            </w:r>
            <w:r>
              <w:rPr>
                <w:rFonts w:ascii="Times New Roman" w:hAnsi="Times New Roman" w:eastAsia="Times New Roman" w:cs="Times New Roman"/>
                <w:spacing w:val="-2"/>
                <w:u w:val="single" w:color="000000"/>
                <w:lang w:eastAsia="zh-CN"/>
              </w:rPr>
              <w:tab/>
            </w:r>
            <w:r>
              <w:rPr>
                <w:rFonts w:ascii="宋体" w:hAnsi="宋体" w:eastAsia="宋体" w:cs="宋体"/>
                <w:lang w:eastAsia="zh-CN"/>
              </w:rPr>
              <w:t>。</w:t>
            </w:r>
          </w:p>
        </w:tc>
        <w:tc>
          <w:tcPr>
            <w:tcW w:w="1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spacing w:before="1"/>
              <w:rPr>
                <w:rFonts w:ascii="楷体_GB2312" w:hAnsi="楷体_GB2312" w:eastAsia="楷体_GB2312" w:cs="楷体_GB2312"/>
                <w:sz w:val="31"/>
                <w:szCs w:val="31"/>
                <w:lang w:eastAsia="zh-CN"/>
              </w:rPr>
            </w:pPr>
          </w:p>
          <w:p>
            <w:pPr>
              <w:pStyle w:val="4"/>
              <w:spacing w:line="259" w:lineRule="auto"/>
              <w:ind w:left="112" w:right="109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lang w:eastAsia="zh-CN"/>
              </w:rPr>
              <w:t>用于申请办理城乡</w:t>
            </w:r>
            <w:r>
              <w:rPr>
                <w:rFonts w:ascii="宋体" w:hAnsi="宋体" w:eastAsia="宋体" w:cs="宋体"/>
                <w:spacing w:val="-106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居民基本养老保险</w:t>
            </w:r>
            <w:r>
              <w:rPr>
                <w:rFonts w:ascii="宋体" w:hAnsi="宋体" w:eastAsia="宋体" w:cs="宋体"/>
                <w:spacing w:val="-106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lang w:eastAsia="zh-CN"/>
              </w:rPr>
              <w:t>关系转移接续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exac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spacing w:before="12"/>
              <w:rPr>
                <w:rFonts w:ascii="楷体_GB2312" w:hAnsi="楷体_GB2312" w:eastAsia="楷体_GB2312" w:cs="楷体_GB2312"/>
                <w:sz w:val="25"/>
                <w:szCs w:val="25"/>
                <w:lang w:eastAsia="zh-CN"/>
              </w:rPr>
            </w:pPr>
          </w:p>
          <w:p>
            <w:pPr>
              <w:pStyle w:val="4"/>
              <w:ind w:left="5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□</w:t>
            </w: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spacing w:before="6"/>
              <w:rPr>
                <w:rFonts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pStyle w:val="4"/>
              <w:spacing w:line="259" w:lineRule="auto"/>
              <w:ind w:left="65" w:right="66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lang w:eastAsia="zh-CN"/>
              </w:rPr>
              <w:t>城乡居民基本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养老保险注销</w:t>
            </w:r>
            <w:r>
              <w:rPr>
                <w:rFonts w:ascii="宋体" w:hAnsi="宋体" w:eastAsia="宋体" w:cs="宋体"/>
                <w:lang w:eastAsia="zh-CN"/>
              </w:rPr>
              <w:t xml:space="preserve"> 登记</w:t>
            </w:r>
          </w:p>
        </w:tc>
        <w:tc>
          <w:tcPr>
            <w:tcW w:w="22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spacing w:before="12"/>
              <w:rPr>
                <w:rFonts w:ascii="楷体_GB2312" w:hAnsi="楷体_GB2312" w:eastAsia="楷体_GB2312" w:cs="楷体_GB2312"/>
                <w:sz w:val="25"/>
                <w:szCs w:val="25"/>
                <w:lang w:eastAsia="zh-CN"/>
              </w:rPr>
            </w:pPr>
          </w:p>
          <w:p>
            <w:pPr>
              <w:pStyle w:val="4"/>
              <w:ind w:left="14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出国（境）定居证明</w:t>
            </w:r>
          </w:p>
        </w:tc>
        <w:tc>
          <w:tcPr>
            <w:tcW w:w="39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tabs>
                <w:tab w:val="left" w:pos="2209"/>
                <w:tab w:val="left" w:pos="3787"/>
              </w:tabs>
              <w:spacing w:before="183" w:line="259" w:lineRule="auto"/>
              <w:ind w:left="10" w:right="130" w:firstLine="439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lang w:eastAsia="zh-CN"/>
              </w:rPr>
              <w:t>参保人</w:t>
            </w:r>
            <w:r>
              <w:rPr>
                <w:rFonts w:ascii="Times New Roman" w:hAnsi="Times New Roman" w:eastAsia="Times New Roman" w:cs="Times New Roman"/>
                <w:spacing w:val="-2"/>
                <w:u w:val="single" w:color="000000"/>
                <w:lang w:eastAsia="zh-CN"/>
              </w:rPr>
              <w:tab/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已前往</w:t>
            </w:r>
            <w:r>
              <w:rPr>
                <w:rFonts w:ascii="Times New Roman" w:hAnsi="Times New Roman" w:eastAsia="Times New Roman" w:cs="Times New Roman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u w:val="single" w:color="000000"/>
                <w:lang w:eastAsia="zh-CN"/>
              </w:rPr>
              <w:tab/>
            </w:r>
            <w:r>
              <w:rPr>
                <w:rFonts w:ascii="Times New Roman" w:hAnsi="Times New Roman" w:eastAsia="Times New Roman" w:cs="Times New Roman"/>
                <w:w w:val="30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lang w:eastAsia="zh-CN"/>
              </w:rPr>
              <w:t>国家/地区定居。</w:t>
            </w:r>
          </w:p>
        </w:tc>
        <w:tc>
          <w:tcPr>
            <w:tcW w:w="199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spacing w:before="8"/>
              <w:rPr>
                <w:rFonts w:ascii="楷体_GB2312" w:hAnsi="楷体_GB2312" w:eastAsia="楷体_GB2312" w:cs="楷体_GB2312"/>
                <w:sz w:val="27"/>
                <w:szCs w:val="27"/>
                <w:lang w:eastAsia="zh-CN"/>
              </w:rPr>
            </w:pPr>
          </w:p>
          <w:p>
            <w:pPr>
              <w:pStyle w:val="4"/>
              <w:spacing w:line="241" w:lineRule="exact"/>
              <w:ind w:left="-198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）</w:t>
            </w:r>
          </w:p>
          <w:p>
            <w:pPr>
              <w:pStyle w:val="4"/>
              <w:spacing w:line="241" w:lineRule="exact"/>
              <w:ind w:left="112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用于申请办理城乡</w:t>
            </w:r>
          </w:p>
          <w:p>
            <w:pPr>
              <w:pStyle w:val="4"/>
              <w:spacing w:before="24" w:line="259" w:lineRule="auto"/>
              <w:ind w:left="551" w:right="109" w:hanging="440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居民基本养老保险 注销登记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exac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spacing w:before="10"/>
              <w:rPr>
                <w:rFonts w:ascii="楷体_GB2312" w:hAnsi="楷体_GB2312" w:eastAsia="楷体_GB2312" w:cs="楷体_GB2312"/>
                <w:sz w:val="15"/>
                <w:szCs w:val="15"/>
                <w:lang w:eastAsia="zh-CN"/>
              </w:rPr>
            </w:pPr>
          </w:p>
          <w:p>
            <w:pPr>
              <w:pStyle w:val="4"/>
              <w:ind w:left="5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□</w:t>
            </w:r>
          </w:p>
        </w:tc>
        <w:tc>
          <w:tcPr>
            <w:tcW w:w="146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en-US"/>
              </w:rPr>
            </w:pPr>
          </w:p>
        </w:tc>
        <w:tc>
          <w:tcPr>
            <w:tcW w:w="22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34" w:line="259" w:lineRule="auto"/>
              <w:ind w:left="37" w:right="35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lang w:eastAsia="zh-CN"/>
              </w:rPr>
              <w:t>医院出具的参保人死亡</w:t>
            </w:r>
            <w:r>
              <w:rPr>
                <w:rFonts w:ascii="宋体" w:hAnsi="宋体" w:eastAsia="宋体" w:cs="宋体"/>
                <w:spacing w:val="-10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证明、或民政部门出具</w:t>
            </w:r>
            <w:r>
              <w:rPr>
                <w:rFonts w:ascii="宋体" w:hAnsi="宋体" w:eastAsia="宋体" w:cs="宋体"/>
                <w:spacing w:val="-10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的火化证明、或公安部</w:t>
            </w:r>
            <w:r>
              <w:rPr>
                <w:rFonts w:ascii="宋体" w:hAnsi="宋体" w:eastAsia="宋体" w:cs="宋体"/>
                <w:spacing w:val="-10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lang w:eastAsia="zh-CN"/>
              </w:rPr>
              <w:t xml:space="preserve">门出具的户籍注销证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明，或能够确定指定受</w:t>
            </w:r>
            <w:r>
              <w:rPr>
                <w:rFonts w:ascii="宋体" w:hAnsi="宋体" w:eastAsia="宋体" w:cs="宋体"/>
                <w:spacing w:val="-10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益人、法定继承人继承</w:t>
            </w:r>
            <w:r>
              <w:rPr>
                <w:rFonts w:ascii="宋体" w:hAnsi="宋体" w:eastAsia="宋体" w:cs="宋体"/>
                <w:spacing w:val="-10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lang w:eastAsia="zh-CN"/>
              </w:rPr>
              <w:t>权的公证文书</w:t>
            </w:r>
          </w:p>
        </w:tc>
        <w:tc>
          <w:tcPr>
            <w:tcW w:w="39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tabs>
                <w:tab w:val="left" w:pos="1880"/>
                <w:tab w:val="left" w:pos="3696"/>
              </w:tabs>
              <w:spacing w:before="158"/>
              <w:ind w:left="45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lang w:eastAsia="zh-CN"/>
              </w:rPr>
              <w:t>申请人</w:t>
            </w:r>
            <w:r>
              <w:rPr>
                <w:rFonts w:ascii="Times New Roman" w:hAnsi="Times New Roman" w:eastAsia="Times New Roman" w:cs="Times New Roman"/>
                <w:spacing w:val="-2"/>
                <w:u w:val="single" w:color="000000"/>
                <w:lang w:eastAsia="zh-CN"/>
              </w:rPr>
              <w:tab/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为参保人</w:t>
            </w:r>
            <w:r>
              <w:rPr>
                <w:rFonts w:ascii="Times New Roman" w:hAnsi="Times New Roman" w:eastAsia="Times New Roman" w:cs="Times New Roman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u w:val="single" w:color="000000"/>
                <w:lang w:eastAsia="zh-CN"/>
              </w:rPr>
              <w:tab/>
            </w:r>
          </w:p>
          <w:p>
            <w:pPr>
              <w:pStyle w:val="4"/>
              <w:tabs>
                <w:tab w:val="left" w:pos="1659"/>
                <w:tab w:val="left" w:pos="3421"/>
                <w:tab w:val="left" w:pos="3749"/>
              </w:tabs>
              <w:spacing w:before="24" w:line="259" w:lineRule="auto"/>
              <w:ind w:left="10" w:right="7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（身份证号码</w:t>
            </w:r>
            <w:r>
              <w:rPr>
                <w:rFonts w:ascii="Times New Roman" w:hAnsi="Times New Roman" w:eastAsia="Times New Roman" w:cs="Times New Roman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u w:val="single" w:color="000000"/>
                <w:lang w:eastAsia="zh-CN"/>
              </w:rPr>
              <w:tab/>
            </w:r>
            <w:r>
              <w:rPr>
                <w:rFonts w:ascii="Times New Roman" w:hAnsi="Times New Roman" w:eastAsia="Times New Roman" w:cs="Times New Roman"/>
                <w:u w:val="single" w:color="000000"/>
                <w:lang w:eastAsia="zh-CN"/>
              </w:rPr>
              <w:tab/>
            </w:r>
            <w:r>
              <w:rPr>
                <w:rFonts w:ascii="Times New Roman" w:hAnsi="Times New Roman" w:eastAsia="Times New Roman" w:cs="Times New Roman"/>
                <w:u w:val="single" w:color="000000"/>
                <w:lang w:eastAsia="zh-CN"/>
              </w:rPr>
              <w:tab/>
            </w: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lang w:eastAsia="zh-CN"/>
              </w:rPr>
              <w:t>的法定继承人或指定继承人，与参保人关</w:t>
            </w:r>
            <w:r>
              <w:rPr>
                <w:rFonts w:ascii="宋体" w:hAnsi="宋体" w:eastAsia="宋体" w:cs="宋体"/>
                <w:spacing w:val="-9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系为</w:t>
            </w:r>
            <w:r>
              <w:rPr>
                <w:rFonts w:ascii="Times New Roman" w:hAnsi="Times New Roman" w:eastAsia="Times New Roman" w:cs="Times New Roman"/>
                <w:spacing w:val="-2"/>
                <w:u w:val="single" w:color="000000"/>
                <w:lang w:eastAsia="zh-CN"/>
              </w:rPr>
              <w:tab/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，参保人已于</w:t>
            </w:r>
            <w:r>
              <w:rPr>
                <w:rFonts w:ascii="Times New Roman" w:hAnsi="Times New Roman" w:eastAsia="Times New Roman" w:cs="Times New Roman"/>
                <w:spacing w:val="-2"/>
                <w:u w:val="single" w:color="000000"/>
                <w:lang w:eastAsia="zh-CN"/>
              </w:rPr>
              <w:tab/>
            </w:r>
            <w:r>
              <w:rPr>
                <w:rFonts w:ascii="宋体" w:hAnsi="宋体" w:eastAsia="宋体" w:cs="宋体"/>
                <w:lang w:eastAsia="zh-CN"/>
              </w:rPr>
              <w:t>年</w:t>
            </w:r>
          </w:p>
          <w:p>
            <w:pPr>
              <w:pStyle w:val="4"/>
              <w:tabs>
                <w:tab w:val="left" w:pos="889"/>
                <w:tab w:val="left" w:pos="1990"/>
              </w:tabs>
              <w:spacing w:before="6"/>
              <w:ind w:left="10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u w:val="single" w:color="000000"/>
                <w:lang w:eastAsia="zh-CN"/>
              </w:rPr>
              <w:tab/>
            </w:r>
            <w:r>
              <w:rPr>
                <w:rFonts w:ascii="宋体" w:hAnsi="宋体" w:eastAsia="宋体" w:cs="宋体"/>
                <w:spacing w:val="-1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"/>
                <w:u w:val="single" w:color="000000"/>
              </w:rPr>
              <w:tab/>
            </w:r>
            <w:r>
              <w:rPr>
                <w:rFonts w:ascii="宋体" w:hAnsi="宋体" w:eastAsia="宋体" w:cs="宋体"/>
                <w:spacing w:val="-2"/>
              </w:rPr>
              <w:t>日死亡。</w:t>
            </w:r>
          </w:p>
        </w:tc>
        <w:tc>
          <w:tcPr>
            <w:tcW w:w="1995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exact"/>
        </w:trPr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楷体_GB2312" w:hAnsi="楷体_GB2312" w:eastAsia="楷体_GB2312" w:cs="楷体_GB2312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</w:rPr>
            </w:pPr>
          </w:p>
          <w:p>
            <w:pPr>
              <w:pStyle w:val="4"/>
              <w:spacing w:before="9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  <w:p>
            <w:pPr>
              <w:pStyle w:val="4"/>
              <w:ind w:left="5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□</w:t>
            </w:r>
          </w:p>
        </w:tc>
        <w:tc>
          <w:tcPr>
            <w:tcW w:w="14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en-US"/>
              </w:rPr>
            </w:pPr>
          </w:p>
        </w:tc>
        <w:tc>
          <w:tcPr>
            <w:tcW w:w="22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spacing w:before="10"/>
              <w:rPr>
                <w:rFonts w:ascii="楷体_GB2312" w:hAnsi="楷体_GB2312" w:eastAsia="楷体_GB2312" w:cs="楷体_GB2312"/>
                <w:sz w:val="18"/>
                <w:szCs w:val="18"/>
                <w:lang w:eastAsia="zh-CN"/>
              </w:rPr>
            </w:pPr>
          </w:p>
          <w:p>
            <w:pPr>
              <w:pStyle w:val="4"/>
              <w:spacing w:line="259" w:lineRule="auto"/>
              <w:ind w:left="697" w:right="35" w:hanging="660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lang w:eastAsia="zh-CN"/>
              </w:rPr>
              <w:t>社会保险养老待遇领取</w:t>
            </w:r>
            <w:r>
              <w:rPr>
                <w:rFonts w:ascii="宋体" w:hAnsi="宋体" w:eastAsia="宋体" w:cs="宋体"/>
                <w:spacing w:val="-95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lang w:eastAsia="zh-CN"/>
              </w:rPr>
              <w:t>证明材料</w:t>
            </w:r>
          </w:p>
        </w:tc>
        <w:tc>
          <w:tcPr>
            <w:tcW w:w="39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ascii="楷体_GB2312" w:hAnsi="楷体_GB2312" w:eastAsia="楷体_GB2312" w:cs="楷体_GB2312"/>
                <w:lang w:eastAsia="zh-CN"/>
              </w:rPr>
            </w:pPr>
          </w:p>
          <w:p>
            <w:pPr>
              <w:pStyle w:val="4"/>
              <w:spacing w:before="12"/>
              <w:rPr>
                <w:rFonts w:ascii="楷体_GB2312" w:hAnsi="楷体_GB2312" w:eastAsia="楷体_GB2312" w:cs="楷体_GB2312"/>
                <w:sz w:val="16"/>
                <w:szCs w:val="16"/>
                <w:lang w:eastAsia="zh-CN"/>
              </w:rPr>
            </w:pPr>
          </w:p>
          <w:p>
            <w:pPr>
              <w:pStyle w:val="4"/>
              <w:ind w:left="1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参保人已领取</w:t>
            </w:r>
          </w:p>
          <w:p>
            <w:pPr>
              <w:pStyle w:val="4"/>
              <w:spacing w:before="24"/>
              <w:ind w:left="450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□企业职工基本养老保险待遇</w:t>
            </w:r>
          </w:p>
          <w:p>
            <w:pPr>
              <w:pStyle w:val="4"/>
              <w:spacing w:before="24"/>
              <w:ind w:left="450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□机关事业单位基本养老保险待遇</w:t>
            </w:r>
          </w:p>
          <w:p>
            <w:pPr>
              <w:pStyle w:val="4"/>
              <w:tabs>
                <w:tab w:val="left" w:pos="3807"/>
              </w:tabs>
              <w:spacing w:before="24"/>
              <w:ind w:left="450"/>
              <w:rPr>
                <w:rFonts w:ascii="Times New Roman" w:hAnsi="Times New Roman" w:eastAsia="Times New Roman" w:cs="Times New Roman"/>
              </w:rPr>
            </w:pPr>
            <w:r>
              <w:rPr>
                <w:rFonts w:ascii="宋体" w:hAnsi="宋体" w:eastAsia="宋体" w:cs="宋体"/>
              </w:rPr>
              <w:t>□其他养老保障待遇</w:t>
            </w:r>
            <w:r>
              <w:rPr>
                <w:rFonts w:ascii="Times New Roman" w:hAnsi="Times New Roman" w:eastAsia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u w:val="single" w:color="000000"/>
              </w:rPr>
              <w:tab/>
            </w:r>
          </w:p>
        </w:tc>
        <w:tc>
          <w:tcPr>
            <w:tcW w:w="1995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szCs w:val="22"/>
                <w:lang w:eastAsia="en-US"/>
              </w:rPr>
            </w:pPr>
          </w:p>
        </w:tc>
      </w:tr>
    </w:tbl>
    <w:p>
      <w:pPr>
        <w:sectPr>
          <w:pgSz w:w="11910" w:h="16840"/>
          <w:pgMar w:top="1480" w:right="780" w:bottom="280" w:left="860" w:header="720" w:footer="720" w:gutter="0"/>
          <w:cols w:space="720" w:num="1"/>
        </w:sectPr>
      </w:pPr>
    </w:p>
    <w:p>
      <w:pPr>
        <w:rPr>
          <w:rFonts w:ascii="楷体_GB2312" w:hAnsi="楷体_GB2312" w:eastAsia="楷体_GB2312" w:cs="楷体_GB2312"/>
          <w:sz w:val="20"/>
        </w:rPr>
      </w:pPr>
      <w:r>
        <w:rPr>
          <w:rFonts w:asciiTheme="minorHAnsi" w:hAnsiTheme="minorHAnsi" w:eastAsiaTheme="minorHAnsi" w:cstheme="minorBid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622935</wp:posOffset>
                </wp:positionH>
                <wp:positionV relativeFrom="page">
                  <wp:posOffset>1075690</wp:posOffset>
                </wp:positionV>
                <wp:extent cx="6374130" cy="87388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4130" cy="873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011"/>
                              <w:gridCol w:w="5012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47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nil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ind w:left="-1"/>
                                    <w:jc w:val="center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申请人承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</w:rPr>
                                    <w:t>诺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8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nil"/>
                                    <w:left w:val="single" w:color="000000" w:sz="4" w:space="0"/>
                                    <w:bottom w:val="nil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before="21"/>
                                    <w:ind w:left="569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本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已认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真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阅读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本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告知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书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及相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关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规定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89"/>
                                      <w:sz w:val="28"/>
                                      <w:szCs w:val="28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对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会保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险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公共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务事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项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证明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务和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>办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4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nil"/>
                                    <w:left w:val="single" w:color="000000" w:sz="4" w:space="0"/>
                                    <w:bottom w:val="nil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line="322" w:lineRule="exact"/>
                                    <w:ind w:left="10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件已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充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分知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晓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29"/>
                                      <w:sz w:val="28"/>
                                      <w:szCs w:val="28"/>
                                      <w:lang w:eastAsia="zh-CN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此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本人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郑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重承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29"/>
                                      <w:sz w:val="28"/>
                                      <w:szCs w:val="28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已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符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合本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务办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条件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2"/>
                                      <w:sz w:val="28"/>
                                      <w:szCs w:val="28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所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填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报的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息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>和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4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nil"/>
                                    <w:left w:val="single" w:color="000000" w:sz="4" w:space="0"/>
                                    <w:bottom w:val="nil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line="323" w:lineRule="exact"/>
                                    <w:ind w:left="10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内容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客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观真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实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22"/>
                                      <w:sz w:val="28"/>
                                      <w:szCs w:val="28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整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有效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25"/>
                                      <w:sz w:val="28"/>
                                      <w:szCs w:val="28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并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权同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意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社保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经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办机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通过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其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他部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22"/>
                                      <w:sz w:val="28"/>
                                      <w:szCs w:val="28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22"/>
                                      <w:sz w:val="28"/>
                                      <w:szCs w:val="28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>企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2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nil"/>
                                    <w:left w:val="single" w:color="000000" w:sz="4" w:space="0"/>
                                    <w:bottom w:val="nil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line="322" w:lineRule="exact"/>
                                    <w:ind w:left="10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询与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诺相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关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的个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信息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2"/>
                                      <w:sz w:val="28"/>
                                      <w:szCs w:val="28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于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核实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诺内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容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的真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实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性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29"/>
                                      <w:sz w:val="28"/>
                                      <w:szCs w:val="28"/>
                                      <w:lang w:eastAsia="zh-CN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</w:rPr>
                                    <w:t>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</w:rPr>
                                    <w:t>时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29"/>
                                      <w:sz w:val="28"/>
                                      <w:szCs w:val="28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</w:rPr>
                                    <w:t>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</w:rPr>
                                    <w:t>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</w:rPr>
                                    <w:t>本人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</w:rPr>
                                    <w:t>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</w:rPr>
                                    <w:t>意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2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nil"/>
                                    <w:left w:val="single" w:color="000000" w:sz="4" w:space="0"/>
                                    <w:bottom w:val="nil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line="322" w:lineRule="exact"/>
                                    <w:ind w:left="10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担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不实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诺的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相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关法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律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责任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58"/>
                                      <w:sz w:val="28"/>
                                      <w:szCs w:val="28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如作出不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实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承诺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56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将被列入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保领域严重失信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4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nil"/>
                                    <w:left w:val="single" w:color="000000" w:sz="4" w:space="0"/>
                                    <w:bottom w:val="nil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line="322" w:lineRule="exact"/>
                                    <w:ind w:left="10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单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27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相关失信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息将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25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“信用中国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25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”、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人社门户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网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站等媒介公示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25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并接受由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相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关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部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4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nil"/>
                                    <w:left w:val="single" w:color="000000" w:sz="4" w:space="0"/>
                                    <w:bottom w:val="nil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line="323" w:lineRule="exact"/>
                                    <w:ind w:left="10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门实施包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括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限制乘坐飞机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3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乘坐高等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级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列车和席次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3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获得贷款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3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通报批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34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公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51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line="322" w:lineRule="exact"/>
                                    <w:ind w:left="10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开谴责等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内的跨部门联合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惩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戒，涉及犯罪的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移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交司法机关处理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94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line="321" w:lineRule="auto"/>
                                    <w:ind w:left="569" w:right="7" w:firstLine="3734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承诺的效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力 </w:t>
                                  </w:r>
                                </w:p>
                                <w:p>
                                  <w:pPr>
                                    <w:pStyle w:val="4"/>
                                    <w:spacing w:line="321" w:lineRule="auto"/>
                                    <w:ind w:left="569" w:right="7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请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人书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面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承诺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符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合告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的条件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2"/>
                                      <w:sz w:val="28"/>
                                      <w:szCs w:val="28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要求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2"/>
                                      <w:sz w:val="28"/>
                                      <w:szCs w:val="28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并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意承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担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不实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诺的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法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律责任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2"/>
                                      <w:sz w:val="28"/>
                                      <w:szCs w:val="28"/>
                                      <w:lang w:eastAsia="zh-CN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>申</w:t>
                                  </w:r>
                                </w:p>
                                <w:p>
                                  <w:pPr>
                                    <w:pStyle w:val="4"/>
                                    <w:spacing w:line="267" w:lineRule="exact"/>
                                    <w:ind w:left="10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请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作出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诺后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行政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关不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索要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关证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明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，依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据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申请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的承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办理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相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关事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>项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7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nil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ind w:left="-1"/>
                                    <w:jc w:val="center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核查及不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实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承诺的责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任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8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nil"/>
                                    <w:left w:val="single" w:color="000000" w:sz="4" w:space="0"/>
                                    <w:bottom w:val="nil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before="20"/>
                                    <w:ind w:left="569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保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经办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构将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综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合运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在线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核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29"/>
                                      <w:sz w:val="28"/>
                                      <w:szCs w:val="28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现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核查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2"/>
                                      <w:sz w:val="28"/>
                                      <w:szCs w:val="28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协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助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核查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方式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2"/>
                                      <w:sz w:val="28"/>
                                      <w:szCs w:val="28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对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诺内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>容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4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nil"/>
                                    <w:left w:val="single" w:color="000000" w:sz="4" w:space="0"/>
                                    <w:bottom w:val="nil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line="323" w:lineRule="exact"/>
                                    <w:ind w:left="10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进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  <w:lang w:eastAsia="zh-CN"/>
                                    </w:rPr>
                                    <w:t>核查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4"/>
                                      <w:sz w:val="28"/>
                                      <w:szCs w:val="28"/>
                                      <w:lang w:eastAsia="zh-CN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对虚假承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29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依法终止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事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项办理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3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责令限期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整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改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29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撤销行政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决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定或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予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2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nil"/>
                                    <w:left w:val="single" w:color="000000" w:sz="4" w:space="0"/>
                                    <w:bottom w:val="nil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line="322" w:lineRule="exact"/>
                                    <w:ind w:left="10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以行政处罚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89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并纳入有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关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信用记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录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89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由相关部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按规定实施联合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2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惩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3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戒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89"/>
                                      <w:w w:val="99"/>
                                      <w:sz w:val="28"/>
                                      <w:szCs w:val="28"/>
                                      <w:lang w:eastAsia="zh-CN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涉嫌犯罪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</w:rPr>
                                    <w:t>的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2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nil"/>
                                    <w:left w:val="single" w:color="000000" w:sz="4" w:space="0"/>
                                    <w:bottom w:val="nil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line="322" w:lineRule="exact"/>
                                    <w:ind w:left="10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依法移送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2"/>
                                      <w:w w:val="99"/>
                                      <w:sz w:val="28"/>
                                      <w:szCs w:val="28"/>
                                    </w:rPr>
                                    <w:t>司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法机关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3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line="322" w:lineRule="exact"/>
                                    <w:ind w:left="569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</w:rPr>
                                    <w:t>本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</w:rPr>
                                    <w:t>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</w:rPr>
                                    <w:t>诺书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</w:rPr>
                                    <w:t>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</w:rPr>
                                    <w:t>作公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</w:rPr>
                                    <w:t>开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81" w:hRule="exact"/>
                              </w:trPr>
                              <w:tc>
                                <w:tcPr>
                                  <w:tcW w:w="501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before="11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>
                                  <w:pPr>
                                    <w:pStyle w:val="4"/>
                                    <w:ind w:left="569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</w:rPr>
                                    <w:t>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50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before="11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>
                                  <w:pPr>
                                    <w:pStyle w:val="4"/>
                                    <w:ind w:left="569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28"/>
                                      <w:szCs w:val="28"/>
                                    </w:rPr>
                                    <w:t>期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2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nil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line="338" w:lineRule="exact"/>
                                    <w:ind w:left="-1"/>
                                    <w:jc w:val="center"/>
                                    <w:rPr>
                                      <w:rFonts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证明材料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2"/>
                                      <w:w w:val="99"/>
                                      <w:sz w:val="28"/>
                                      <w:szCs w:val="28"/>
                                    </w:rPr>
                                    <w:t>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定依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</w:rPr>
                                    <w:t>据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8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nil"/>
                                    <w:left w:val="single" w:color="000000" w:sz="4" w:space="0"/>
                                    <w:bottom w:val="nil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line="298" w:lineRule="exact"/>
                                    <w:ind w:left="530"/>
                                    <w:rPr>
                                      <w:rFonts w:ascii="宋体" w:hAnsi="宋体" w:eastAsia="宋体" w:cs="宋体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一、参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保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人员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户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籍关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系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转移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明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力资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源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社会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保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障部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关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于印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发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城乡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居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民基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本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养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nil"/>
                                    <w:left w:val="single" w:color="000000" w:sz="4" w:space="0"/>
                                    <w:bottom w:val="nil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line="299" w:lineRule="exact"/>
                                    <w:ind w:left="10"/>
                                    <w:rPr>
                                      <w:rFonts w:ascii="宋体" w:hAnsi="宋体" w:eastAsia="宋体" w:cs="宋体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保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险经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办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规程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通知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》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（人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部发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〔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2014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〕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66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号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第四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一条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nil"/>
                                    <w:left w:val="single" w:color="000000" w:sz="4" w:space="0"/>
                                    <w:bottom w:val="nil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line="298" w:lineRule="exact"/>
                                    <w:ind w:left="530"/>
                                    <w:rPr>
                                      <w:rFonts w:ascii="宋体" w:hAnsi="宋体" w:eastAsia="宋体" w:cs="宋体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二、出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国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（境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定居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明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力资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源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社会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保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障部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关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于印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发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城乡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居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民基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本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养老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保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险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nil"/>
                                    <w:left w:val="single" w:color="000000" w:sz="4" w:space="0"/>
                                    <w:bottom w:val="nil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line="299" w:lineRule="exact"/>
                                    <w:ind w:left="10"/>
                                    <w:rPr>
                                      <w:rFonts w:ascii="宋体" w:hAnsi="宋体" w:eastAsia="宋体" w:cs="宋体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经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办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规程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通知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》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（人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部发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〔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2014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〕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66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号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第三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六条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nil"/>
                                    <w:left w:val="single" w:color="000000" w:sz="4" w:space="0"/>
                                    <w:bottom w:val="nil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line="298" w:lineRule="exact"/>
                                    <w:ind w:left="530"/>
                                    <w:rPr>
                                      <w:rFonts w:ascii="宋体" w:hAnsi="宋体" w:eastAsia="宋体" w:cs="宋体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三、医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院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出具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参保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死亡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明、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或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民政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门出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具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的火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化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证明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或公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部门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具的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nil"/>
                                    <w:left w:val="single" w:color="000000" w:sz="4" w:space="0"/>
                                    <w:bottom w:val="nil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line="299" w:lineRule="exact"/>
                                    <w:ind w:left="10"/>
                                    <w:rPr>
                                      <w:rFonts w:ascii="宋体" w:hAnsi="宋体" w:eastAsia="宋体" w:cs="宋体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户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注销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明，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或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能够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确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定指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受益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、法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继承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继承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权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的公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文书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力资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源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社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nil"/>
                                    <w:left w:val="single" w:color="000000" w:sz="4" w:space="0"/>
                                    <w:bottom w:val="nil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line="298" w:lineRule="exact"/>
                                    <w:ind w:left="10"/>
                                    <w:rPr>
                                      <w:rFonts w:ascii="宋体" w:hAnsi="宋体" w:eastAsia="宋体" w:cs="宋体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保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障部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关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于印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发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城乡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居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民基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本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养老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保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险经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办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规程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通知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》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（人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部发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〔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2014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〕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66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号）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7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nil"/>
                                    <w:left w:val="single" w:color="000000" w:sz="4" w:space="0"/>
                                    <w:bottom w:val="nil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line="299" w:lineRule="exact"/>
                                    <w:ind w:left="10"/>
                                    <w:rPr>
                                      <w:rFonts w:ascii="宋体" w:hAnsi="宋体" w:eastAsia="宋体" w:cs="宋体"/>
                                      <w:sz w:val="26"/>
                                      <w:szCs w:val="26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</w:rPr>
                                    <w:t>第三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</w:rPr>
                                    <w:t>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</w:rPr>
                                    <w:t>五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</w:rPr>
                                    <w:t>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</w:rPr>
                                    <w:t>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</w:rPr>
                                    <w:t>六条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6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nil"/>
                                    <w:left w:val="single" w:color="000000" w:sz="4" w:space="0"/>
                                    <w:bottom w:val="nil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line="298" w:lineRule="exact"/>
                                    <w:ind w:left="530"/>
                                    <w:rPr>
                                      <w:rFonts w:ascii="宋体" w:hAnsi="宋体" w:eastAsia="宋体" w:cs="宋体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四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保险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养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老待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遇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领取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明材料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8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《人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力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资源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会保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障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部关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于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印发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城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乡居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民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基本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58" w:hRule="exact"/>
                              </w:trPr>
                              <w:tc>
                                <w:tcPr>
                                  <w:tcW w:w="10023" w:type="dxa"/>
                                  <w:gridSpan w:val="2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4"/>
                                    <w:spacing w:line="298" w:lineRule="exact"/>
                                    <w:ind w:left="10"/>
                                    <w:rPr>
                                      <w:rFonts w:ascii="宋体" w:hAnsi="宋体" w:eastAsia="宋体" w:cs="宋体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养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保险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经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办规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程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的通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知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》（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社部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发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〔201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〕23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66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号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第三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十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w w:val="99"/>
                                      <w:sz w:val="26"/>
                                      <w:szCs w:val="26"/>
                                      <w:highlight w:val="yellow"/>
                                      <w:lang w:eastAsia="zh-CN"/>
                                    </w:rPr>
                                    <w:t>七条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05pt;margin-top:84.7pt;height:688.1pt;width:501.9pt;mso-position-horizontal-relative:page;mso-position-vertical-relative:page;z-index:251659264;mso-width-relative:page;mso-height-relative:page;" filled="f" stroked="f" coordsize="21600,21600" o:gfxdata="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I/OwXZAAAADAEAAA8AAAAAAAAAAQAgAAAAIgAAAGRycy9kb3ducmV2LnhtbFBLAQIU&#10;ABQAAAAIAIdO4kDcejcT8gEAALgDAAAOAAAAAAAAAAEAIAAAACgBAABkcnMvZTJvRG9jLnhtbFBL&#10;BQYAAAAABgAGAFkBAACM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011"/>
                        <w:gridCol w:w="5012"/>
                      </w:tblGrid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47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nil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ind w:left="-1"/>
                              <w:jc w:val="center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申请人承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诺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8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nil"/>
                              <w:left w:val="single" w:color="000000" w:sz="4" w:space="0"/>
                              <w:bottom w:val="nil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before="21"/>
                              <w:ind w:left="569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本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人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已认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真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阅读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本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告知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书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及相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关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规定</w:t>
                            </w:r>
                            <w:r>
                              <w:rPr>
                                <w:rFonts w:ascii="宋体" w:hAnsi="宋体" w:eastAsia="宋体" w:cs="宋体"/>
                                <w:spacing w:val="-89"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对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社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会保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险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公共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服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务事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项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证明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义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务和</w:t>
                            </w: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办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4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nil"/>
                              <w:left w:val="single" w:color="000000" w:sz="4" w:space="0"/>
                              <w:bottom w:val="nil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line="322" w:lineRule="exact"/>
                              <w:ind w:left="1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理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条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件已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充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分知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晓</w:t>
                            </w:r>
                            <w:r>
                              <w:rPr>
                                <w:rFonts w:ascii="宋体" w:hAnsi="宋体" w:eastAsia="宋体" w:cs="宋体"/>
                                <w:spacing w:val="-29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在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此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本人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郑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重承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诺</w:t>
                            </w:r>
                            <w:r>
                              <w:rPr>
                                <w:rFonts w:ascii="宋体" w:hAnsi="宋体" w:eastAsia="宋体" w:cs="宋体"/>
                                <w:spacing w:val="-29"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已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符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合本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业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务办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理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条件</w:t>
                            </w:r>
                            <w:r>
                              <w:rPr>
                                <w:rFonts w:ascii="宋体" w:hAnsi="宋体" w:eastAsia="宋体" w:cs="宋体"/>
                                <w:spacing w:val="-32"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所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填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报的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信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息</w:t>
                            </w: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和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4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nil"/>
                              <w:left w:val="single" w:color="000000" w:sz="4" w:space="0"/>
                              <w:bottom w:val="nil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line="323" w:lineRule="exact"/>
                              <w:ind w:left="1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承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诺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内容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客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观真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实</w:t>
                            </w:r>
                            <w:r>
                              <w:rPr>
                                <w:rFonts w:ascii="宋体" w:hAnsi="宋体" w:eastAsia="宋体" w:cs="宋体"/>
                                <w:spacing w:val="-22"/>
                                <w:sz w:val="28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完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整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有效</w:t>
                            </w:r>
                            <w:r>
                              <w:rPr>
                                <w:rFonts w:ascii="宋体" w:hAnsi="宋体" w:eastAsia="宋体" w:cs="宋体"/>
                                <w:spacing w:val="-25"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并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授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权同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意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社保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经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办机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构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通过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其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他部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门</w:t>
                            </w:r>
                            <w:r>
                              <w:rPr>
                                <w:rFonts w:ascii="宋体" w:hAnsi="宋体" w:eastAsia="宋体" w:cs="宋体"/>
                                <w:spacing w:val="-22"/>
                                <w:sz w:val="28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机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构</w:t>
                            </w:r>
                            <w:r>
                              <w:rPr>
                                <w:rFonts w:ascii="宋体" w:hAnsi="宋体" w:eastAsia="宋体" w:cs="宋体"/>
                                <w:spacing w:val="-22"/>
                                <w:sz w:val="28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企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2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nil"/>
                              <w:left w:val="single" w:color="000000" w:sz="4" w:space="0"/>
                              <w:bottom w:val="nil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line="322" w:lineRule="exact"/>
                              <w:ind w:left="1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业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查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询与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承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诺相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关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的个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人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信息</w:t>
                            </w:r>
                            <w:r>
                              <w:rPr>
                                <w:rFonts w:ascii="宋体" w:hAnsi="宋体" w:eastAsia="宋体" w:cs="宋体"/>
                                <w:spacing w:val="-32"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用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于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核实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承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诺内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容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的真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实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性</w:t>
                            </w:r>
                            <w:r>
                              <w:rPr>
                                <w:rFonts w:ascii="宋体" w:hAnsi="宋体" w:eastAsia="宋体" w:cs="宋体"/>
                                <w:spacing w:val="-29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</w:rPr>
                              <w:t>同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</w:rPr>
                              <w:t>时</w:t>
                            </w:r>
                            <w:r>
                              <w:rPr>
                                <w:rFonts w:ascii="宋体" w:hAnsi="宋体" w:eastAsia="宋体" w:cs="宋体"/>
                                <w:spacing w:val="-29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</w:rPr>
                              <w:t>知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</w:rPr>
                              <w:t>悉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</w:rPr>
                              <w:t>本人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</w:rPr>
                              <w:t>愿</w:t>
                            </w: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  <w:t>意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2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nil"/>
                              <w:left w:val="single" w:color="000000" w:sz="4" w:space="0"/>
                              <w:bottom w:val="nil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line="322" w:lineRule="exact"/>
                              <w:ind w:left="1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承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担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不实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承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诺的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相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关法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律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责任</w:t>
                            </w:r>
                            <w:r>
                              <w:rPr>
                                <w:rFonts w:ascii="宋体" w:hAnsi="宋体" w:eastAsia="宋体" w:cs="宋体"/>
                                <w:spacing w:val="-58"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如作出不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实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承诺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56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将被列入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社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保领域严重失信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人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名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4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nil"/>
                              <w:left w:val="single" w:color="000000" w:sz="4" w:space="0"/>
                              <w:bottom w:val="nil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line="322" w:lineRule="exact"/>
                              <w:ind w:left="1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单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27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相关失信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信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息将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25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在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“信用中国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25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”、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人社门户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网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站等媒介公示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25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并接受由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相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关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部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4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nil"/>
                              <w:left w:val="single" w:color="000000" w:sz="4" w:space="0"/>
                              <w:bottom w:val="nil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line="323" w:lineRule="exact"/>
                              <w:ind w:left="1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门实施包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括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限制乘坐飞机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3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乘坐高等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级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列车和席次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3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获得贷款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授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信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3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通报批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评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34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公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51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line="322" w:lineRule="exact"/>
                              <w:ind w:left="1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开谴责等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在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内的跨部门联合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惩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戒，涉及犯罪的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移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交司法机关处理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94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line="321" w:lineRule="auto"/>
                              <w:ind w:left="569" w:right="7" w:firstLine="3734"/>
                              <w:rPr>
                                <w:rFonts w:ascii="宋体" w:hAnsi="宋体" w:eastAsia="宋体" w:cs="宋体"/>
                                <w:b/>
                                <w:bCs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承诺的效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 xml:space="preserve">力 </w:t>
                            </w:r>
                          </w:p>
                          <w:p>
                            <w:pPr>
                              <w:pStyle w:val="4"/>
                              <w:spacing w:line="321" w:lineRule="auto"/>
                              <w:ind w:left="569" w:right="7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申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请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人书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面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承诺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符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合告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知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的条件</w:t>
                            </w:r>
                            <w:r>
                              <w:rPr>
                                <w:rFonts w:ascii="宋体" w:hAnsi="宋体" w:eastAsia="宋体" w:cs="宋体"/>
                                <w:spacing w:val="-32"/>
                                <w:sz w:val="28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要求</w:t>
                            </w:r>
                            <w:r>
                              <w:rPr>
                                <w:rFonts w:ascii="宋体" w:hAnsi="宋体" w:eastAsia="宋体" w:cs="宋体"/>
                                <w:spacing w:val="-32"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并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愿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意承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担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不实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承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诺的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法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律责任</w:t>
                            </w:r>
                            <w:r>
                              <w:rPr>
                                <w:rFonts w:ascii="宋体" w:hAnsi="宋体" w:eastAsia="宋体" w:cs="宋体"/>
                                <w:spacing w:val="-32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申</w:t>
                            </w:r>
                          </w:p>
                          <w:p>
                            <w:pPr>
                              <w:pStyle w:val="4"/>
                              <w:spacing w:line="267" w:lineRule="exact"/>
                              <w:ind w:left="1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请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人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作出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承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诺后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行政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机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关不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再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索要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有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关证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明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，依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据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申请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人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的承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诺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办理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相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关事</w:t>
                            </w: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项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7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nil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ind w:left="-1"/>
                              <w:jc w:val="center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核查及不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实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承诺的责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任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8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nil"/>
                              <w:left w:val="single" w:color="000000" w:sz="4" w:space="0"/>
                              <w:bottom w:val="nil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before="20"/>
                              <w:ind w:left="569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社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保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经办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机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构将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综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合运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用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在线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核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查</w:t>
                            </w:r>
                            <w:r>
                              <w:rPr>
                                <w:rFonts w:ascii="宋体" w:hAnsi="宋体" w:eastAsia="宋体" w:cs="宋体"/>
                                <w:spacing w:val="-29"/>
                                <w:sz w:val="28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现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场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核查</w:t>
                            </w:r>
                            <w:r>
                              <w:rPr>
                                <w:rFonts w:ascii="宋体" w:hAnsi="宋体" w:eastAsia="宋体" w:cs="宋体"/>
                                <w:spacing w:val="-32"/>
                                <w:sz w:val="28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协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助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核查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等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方式</w:t>
                            </w:r>
                            <w:r>
                              <w:rPr>
                                <w:rFonts w:ascii="宋体" w:hAnsi="宋体" w:eastAsia="宋体" w:cs="宋体"/>
                                <w:spacing w:val="-32"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对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承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诺内</w:t>
                            </w: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容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4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nil"/>
                              <w:left w:val="single" w:color="000000" w:sz="4" w:space="0"/>
                              <w:bottom w:val="nil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line="323" w:lineRule="exact"/>
                              <w:ind w:left="1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进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行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  <w:lang w:eastAsia="zh-CN"/>
                              </w:rPr>
                              <w:t>核查</w:t>
                            </w:r>
                            <w:r>
                              <w:rPr>
                                <w:rFonts w:ascii="宋体" w:hAnsi="宋体" w:eastAsia="宋体" w:cs="宋体"/>
                                <w:spacing w:val="-34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对虚假承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诺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的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29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依法终止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事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项办理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3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责令限期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整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改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29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撤销行政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决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定或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予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2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nil"/>
                              <w:left w:val="single" w:color="000000" w:sz="4" w:space="0"/>
                              <w:bottom w:val="nil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line="322" w:lineRule="exact"/>
                              <w:ind w:left="1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以行政处罚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89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并纳入有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关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信用记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录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89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由相关部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门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按规定实施联合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惩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3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戒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89"/>
                                <w:w w:val="99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涉嫌犯罪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的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2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nil"/>
                              <w:left w:val="single" w:color="000000" w:sz="4" w:space="0"/>
                              <w:bottom w:val="nil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line="322" w:lineRule="exact"/>
                              <w:ind w:left="1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依法移送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w w:val="99"/>
                                <w:sz w:val="28"/>
                                <w:szCs w:val="28"/>
                              </w:rPr>
                              <w:t>司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法机关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3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line="322" w:lineRule="exact"/>
                              <w:ind w:left="569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</w:rPr>
                              <w:t>本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</w:rPr>
                              <w:t>承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</w:rPr>
                              <w:t>诺书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</w:rPr>
                              <w:t>不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</w:rPr>
                              <w:t>作公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</w:rPr>
                              <w:t>开</w:t>
                            </w: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81" w:hRule="exact"/>
                        </w:trPr>
                        <w:tc>
                          <w:tcPr>
                            <w:tcW w:w="501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before="11"/>
                              <w:rPr>
                                <w:rFonts w:ascii="宋体" w:hAnsi="宋体" w:eastAsia="宋体" w:cs="宋体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>
                            <w:pPr>
                              <w:pStyle w:val="4"/>
                              <w:ind w:left="569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</w:rPr>
                              <w:t>签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</w:rPr>
                              <w:t>名</w:t>
                            </w: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50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before="11"/>
                              <w:rPr>
                                <w:rFonts w:ascii="宋体" w:hAnsi="宋体" w:eastAsia="宋体" w:cs="宋体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>
                            <w:pPr>
                              <w:pStyle w:val="4"/>
                              <w:ind w:left="569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</w:rPr>
                              <w:t>期</w:t>
                            </w: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2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nil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line="338" w:lineRule="exact"/>
                              <w:ind w:left="-1"/>
                              <w:jc w:val="center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证明材料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w w:val="99"/>
                                <w:sz w:val="28"/>
                                <w:szCs w:val="28"/>
                              </w:rPr>
                              <w:t>设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定依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据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8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nil"/>
                              <w:left w:val="single" w:color="000000" w:sz="4" w:space="0"/>
                              <w:bottom w:val="nil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line="298" w:lineRule="exact"/>
                              <w:ind w:left="530"/>
                              <w:rPr>
                                <w:rFonts w:ascii="宋体" w:hAnsi="宋体" w:eastAsia="宋体" w:cs="宋体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一、参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保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人员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户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籍关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系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转移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明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人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力资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源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社会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保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障部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关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于印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发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城乡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居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民基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本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养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nil"/>
                              <w:left w:val="single" w:color="000000" w:sz="4" w:space="0"/>
                              <w:bottom w:val="nil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line="299" w:lineRule="exact"/>
                              <w:ind w:left="10"/>
                              <w:rPr>
                                <w:rFonts w:ascii="宋体" w:hAnsi="宋体" w:eastAsia="宋体" w:cs="宋体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老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保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险经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办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规程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的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通知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》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（人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社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部发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〔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2014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〕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23</w:t>
                            </w:r>
                            <w:r>
                              <w:rPr>
                                <w:rFonts w:ascii="宋体" w:hAnsi="宋体" w:eastAsia="宋体" w:cs="宋体"/>
                                <w:spacing w:val="-66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号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第四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十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一条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nil"/>
                              <w:left w:val="single" w:color="000000" w:sz="4" w:space="0"/>
                              <w:bottom w:val="nil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line="298" w:lineRule="exact"/>
                              <w:ind w:left="530"/>
                              <w:rPr>
                                <w:rFonts w:ascii="宋体" w:hAnsi="宋体" w:eastAsia="宋体" w:cs="宋体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二、出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国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（境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定居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明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人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力资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源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社会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保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障部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关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于印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发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城乡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居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民基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本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养老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保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险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nil"/>
                              <w:left w:val="single" w:color="000000" w:sz="4" w:space="0"/>
                              <w:bottom w:val="nil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line="299" w:lineRule="exact"/>
                              <w:ind w:left="10"/>
                              <w:rPr>
                                <w:rFonts w:ascii="宋体" w:hAnsi="宋体" w:eastAsia="宋体" w:cs="宋体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经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办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规程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的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通知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》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（人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社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部发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〔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2014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〕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23</w:t>
                            </w:r>
                            <w:r>
                              <w:rPr>
                                <w:rFonts w:ascii="宋体" w:hAnsi="宋体" w:eastAsia="宋体" w:cs="宋体"/>
                                <w:spacing w:val="-66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号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第三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十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六条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nil"/>
                              <w:left w:val="single" w:color="000000" w:sz="4" w:space="0"/>
                              <w:bottom w:val="nil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line="298" w:lineRule="exact"/>
                              <w:ind w:left="530"/>
                              <w:rPr>
                                <w:rFonts w:ascii="宋体" w:hAnsi="宋体" w:eastAsia="宋体" w:cs="宋体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三、医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院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出具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的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参保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人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死亡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明、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或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民政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部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门出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具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的火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化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证明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或公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安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部门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出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具的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nil"/>
                              <w:left w:val="single" w:color="000000" w:sz="4" w:space="0"/>
                              <w:bottom w:val="nil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line="299" w:lineRule="exact"/>
                              <w:ind w:left="10"/>
                              <w:rPr>
                                <w:rFonts w:ascii="宋体" w:hAnsi="宋体" w:eastAsia="宋体" w:cs="宋体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户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籍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注销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明，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或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能够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确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定指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定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受益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人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、法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定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继承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人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继承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权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的公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文书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人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力资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源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社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nil"/>
                              <w:left w:val="single" w:color="000000" w:sz="4" w:space="0"/>
                              <w:bottom w:val="nil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line="298" w:lineRule="exact"/>
                              <w:ind w:left="10"/>
                              <w:rPr>
                                <w:rFonts w:ascii="宋体" w:hAnsi="宋体" w:eastAsia="宋体" w:cs="宋体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会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保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障部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关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于印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发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城乡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居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民基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本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养老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保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险经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办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规程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的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通知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》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（人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社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部发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〔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2014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〕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23</w:t>
                            </w:r>
                            <w:r>
                              <w:rPr>
                                <w:rFonts w:ascii="宋体" w:hAnsi="宋体" w:eastAsia="宋体" w:cs="宋体"/>
                                <w:spacing w:val="-66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号）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7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nil"/>
                              <w:left w:val="single" w:color="000000" w:sz="4" w:space="0"/>
                              <w:bottom w:val="nil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line="299" w:lineRule="exact"/>
                              <w:ind w:left="10"/>
                              <w:rPr>
                                <w:rFonts w:ascii="宋体" w:hAnsi="宋体" w:eastAsia="宋体" w:cs="宋体"/>
                                <w:sz w:val="26"/>
                                <w:szCs w:val="26"/>
                                <w:highlight w:val="yellow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</w:rPr>
                              <w:t>第三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</w:rPr>
                              <w:t>十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</w:rPr>
                              <w:t>五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</w:rPr>
                              <w:t>三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</w:rPr>
                              <w:t>十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</w:rPr>
                              <w:t>六条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6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nil"/>
                              <w:left w:val="single" w:color="000000" w:sz="4" w:space="0"/>
                              <w:bottom w:val="nil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line="298" w:lineRule="exact"/>
                              <w:ind w:left="530"/>
                              <w:rPr>
                                <w:rFonts w:ascii="宋体" w:hAnsi="宋体" w:eastAsia="宋体" w:cs="宋体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四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社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会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保险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养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老待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遇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领取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明材料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: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《人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力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资源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社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会保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障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部关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于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印发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城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乡居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民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基本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58" w:hRule="exact"/>
                        </w:trPr>
                        <w:tc>
                          <w:tcPr>
                            <w:tcW w:w="10023" w:type="dxa"/>
                            <w:gridSpan w:val="2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4"/>
                              <w:spacing w:line="298" w:lineRule="exact"/>
                              <w:ind w:left="10"/>
                              <w:rPr>
                                <w:rFonts w:ascii="宋体" w:hAnsi="宋体" w:eastAsia="宋体" w:cs="宋体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养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老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保险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经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办规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程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的通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知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》（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人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社部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发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〔201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4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〕23</w:t>
                            </w:r>
                            <w:r>
                              <w:rPr>
                                <w:rFonts w:ascii="宋体" w:hAnsi="宋体" w:eastAsia="宋体" w:cs="宋体"/>
                                <w:spacing w:val="-66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号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第三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十</w:t>
                            </w:r>
                            <w:r>
                              <w:rPr>
                                <w:rFonts w:ascii="宋体" w:hAnsi="宋体" w:eastAsia="宋体" w:cs="宋体"/>
                                <w:w w:val="99"/>
                                <w:sz w:val="26"/>
                                <w:szCs w:val="26"/>
                                <w:highlight w:val="yellow"/>
                                <w:lang w:eastAsia="zh-CN"/>
                              </w:rPr>
                              <w:t>七条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楷体_GB2312" w:hAnsi="楷体_GB2312" w:eastAsia="楷体_GB2312" w:cs="楷体_GB2312"/>
          <w:sz w:val="20"/>
        </w:rPr>
      </w:pPr>
    </w:p>
    <w:p>
      <w:pPr>
        <w:rPr>
          <w:rFonts w:ascii="楷体_GB2312" w:hAnsi="楷体_GB2312" w:eastAsia="楷体_GB2312" w:cs="楷体_GB2312"/>
          <w:sz w:val="20"/>
        </w:rPr>
      </w:pPr>
    </w:p>
    <w:p>
      <w:pPr>
        <w:rPr>
          <w:rFonts w:ascii="楷体_GB2312" w:hAnsi="楷体_GB2312" w:eastAsia="楷体_GB2312" w:cs="楷体_GB2312"/>
          <w:sz w:val="20"/>
        </w:rPr>
      </w:pPr>
    </w:p>
    <w:p>
      <w:pPr>
        <w:rPr>
          <w:rFonts w:ascii="楷体_GB2312" w:hAnsi="楷体_GB2312" w:eastAsia="楷体_GB2312" w:cs="楷体_GB2312"/>
          <w:sz w:val="20"/>
        </w:rPr>
      </w:pPr>
    </w:p>
    <w:p>
      <w:pPr>
        <w:rPr>
          <w:rFonts w:ascii="楷体_GB2312" w:hAnsi="楷体_GB2312" w:eastAsia="楷体_GB2312" w:cs="楷体_GB2312"/>
          <w:sz w:val="20"/>
        </w:rPr>
      </w:pPr>
    </w:p>
    <w:p>
      <w:pPr>
        <w:rPr>
          <w:rFonts w:ascii="楷体_GB2312" w:hAnsi="楷体_GB2312" w:eastAsia="楷体_GB2312" w:cs="楷体_GB2312"/>
          <w:sz w:val="20"/>
        </w:rPr>
      </w:pPr>
    </w:p>
    <w:p>
      <w:pPr>
        <w:rPr>
          <w:rFonts w:ascii="楷体_GB2312" w:hAnsi="楷体_GB2312" w:eastAsia="楷体_GB2312" w:cs="楷体_GB2312"/>
          <w:sz w:val="20"/>
        </w:rPr>
      </w:pPr>
    </w:p>
    <w:p>
      <w:pPr>
        <w:rPr>
          <w:rFonts w:ascii="楷体_GB2312" w:hAnsi="楷体_GB2312" w:eastAsia="楷体_GB2312" w:cs="楷体_GB2312"/>
          <w:sz w:val="20"/>
        </w:rPr>
      </w:pPr>
    </w:p>
    <w:p>
      <w:pPr>
        <w:rPr>
          <w:rFonts w:ascii="楷体_GB2312" w:hAnsi="楷体_GB2312" w:eastAsia="楷体_GB2312" w:cs="楷体_GB2312"/>
          <w:sz w:val="20"/>
        </w:rPr>
      </w:pPr>
    </w:p>
    <w:p>
      <w:pPr>
        <w:rPr>
          <w:rFonts w:ascii="楷体_GB2312" w:hAnsi="楷体_GB2312" w:eastAsia="楷体_GB2312" w:cs="楷体_GB2312"/>
          <w:sz w:val="20"/>
        </w:rPr>
      </w:pPr>
    </w:p>
    <w:p>
      <w:pPr>
        <w:rPr>
          <w:rFonts w:ascii="楷体_GB2312" w:hAnsi="楷体_GB2312" w:eastAsia="楷体_GB2312" w:cs="楷体_GB2312"/>
          <w:sz w:val="20"/>
        </w:rPr>
      </w:pPr>
    </w:p>
    <w:p>
      <w:pPr>
        <w:rPr>
          <w:rFonts w:ascii="楷体_GB2312" w:hAnsi="楷体_GB2312" w:eastAsia="楷体_GB2312" w:cs="楷体_GB2312"/>
          <w:sz w:val="20"/>
        </w:rPr>
      </w:pPr>
    </w:p>
    <w:p>
      <w:pPr>
        <w:rPr>
          <w:rFonts w:ascii="楷体_GB2312" w:hAnsi="楷体_GB2312" w:eastAsia="楷体_GB2312" w:cs="楷体_GB2312"/>
          <w:sz w:val="20"/>
        </w:rPr>
      </w:pPr>
    </w:p>
    <w:p>
      <w:pPr>
        <w:rPr>
          <w:rFonts w:ascii="楷体_GB2312" w:hAnsi="楷体_GB2312" w:eastAsia="楷体_GB2312" w:cs="楷体_GB2312"/>
          <w:sz w:val="20"/>
        </w:rPr>
      </w:pPr>
    </w:p>
    <w:p>
      <w:pPr>
        <w:rPr>
          <w:rFonts w:ascii="楷体_GB2312" w:hAnsi="楷体_GB2312" w:eastAsia="楷体_GB2312" w:cs="楷体_GB2312"/>
          <w:sz w:val="20"/>
        </w:rPr>
      </w:pPr>
    </w:p>
    <w:p>
      <w:pPr>
        <w:rPr>
          <w:rFonts w:ascii="楷体_GB2312" w:hAnsi="楷体_GB2312" w:eastAsia="楷体_GB2312" w:cs="楷体_GB2312"/>
          <w:sz w:val="20"/>
        </w:rPr>
      </w:pPr>
    </w:p>
    <w:p>
      <w:pPr>
        <w:rPr>
          <w:rFonts w:ascii="楷体_GB2312" w:hAnsi="楷体_GB2312" w:eastAsia="楷体_GB2312" w:cs="楷体_GB2312"/>
          <w:sz w:val="20"/>
        </w:rPr>
      </w:pPr>
    </w:p>
    <w:p>
      <w:pPr>
        <w:rPr>
          <w:rFonts w:ascii="楷体_GB2312" w:hAnsi="楷体_GB2312" w:eastAsia="楷体_GB2312" w:cs="楷体_GB2312"/>
          <w:sz w:val="20"/>
        </w:rPr>
      </w:pPr>
    </w:p>
    <w:p>
      <w:pPr>
        <w:rPr>
          <w:rFonts w:ascii="楷体_GB2312" w:hAnsi="楷体_GB2312" w:eastAsia="楷体_GB2312" w:cs="楷体_GB2312"/>
          <w:sz w:val="20"/>
        </w:rPr>
      </w:pPr>
    </w:p>
    <w:p>
      <w:pPr>
        <w:spacing w:before="4"/>
        <w:rPr>
          <w:rFonts w:ascii="楷体_GB2312" w:hAnsi="楷体_GB2312" w:eastAsia="楷体_GB2312" w:cs="楷体_GB2312"/>
          <w:sz w:val="28"/>
          <w:szCs w:val="28"/>
        </w:rPr>
      </w:pPr>
    </w:p>
    <w:p>
      <w:pPr>
        <w:spacing w:before="14"/>
        <w:ind w:right="164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。</w:t>
      </w:r>
    </w:p>
    <w:p>
      <w:pPr>
        <w:rPr>
          <w:rFonts w:ascii="宋体" w:hAnsi="宋体" w:cs="宋体"/>
          <w:sz w:val="20"/>
        </w:rPr>
      </w:pPr>
    </w:p>
    <w:p>
      <w:pPr>
        <w:rPr>
          <w:rFonts w:ascii="宋体" w:hAnsi="宋体" w:cs="宋体"/>
          <w:sz w:val="20"/>
        </w:rPr>
      </w:pPr>
    </w:p>
    <w:p>
      <w:pPr>
        <w:rPr>
          <w:rFonts w:ascii="宋体" w:hAnsi="宋体" w:cs="宋体"/>
          <w:sz w:val="20"/>
        </w:rPr>
      </w:pPr>
    </w:p>
    <w:p>
      <w:pPr>
        <w:rPr>
          <w:rFonts w:ascii="宋体" w:hAnsi="宋体" w:cs="宋体"/>
          <w:sz w:val="20"/>
        </w:rPr>
      </w:pPr>
    </w:p>
    <w:p>
      <w:pPr>
        <w:rPr>
          <w:rFonts w:ascii="宋体" w:hAnsi="宋体" w:cs="宋体"/>
          <w:sz w:val="20"/>
        </w:rPr>
      </w:pPr>
    </w:p>
    <w:p>
      <w:pPr>
        <w:rPr>
          <w:rFonts w:ascii="宋体" w:hAnsi="宋体" w:cs="宋体"/>
          <w:sz w:val="20"/>
        </w:rPr>
      </w:pPr>
    </w:p>
    <w:p>
      <w:pPr>
        <w:spacing w:before="4"/>
        <w:rPr>
          <w:rFonts w:ascii="宋体" w:hAnsi="宋体" w:cs="宋体"/>
          <w:sz w:val="16"/>
          <w:szCs w:val="16"/>
        </w:rPr>
      </w:pPr>
    </w:p>
    <w:p>
      <w:pPr>
        <w:spacing w:before="14"/>
        <w:ind w:right="11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b/>
          <w:bCs/>
          <w:w w:val="99"/>
          <w:sz w:val="28"/>
          <w:szCs w:val="28"/>
        </w:rPr>
        <w:t>，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77DDD"/>
    <w:rsid w:val="3707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table" w:customStyle="1" w:styleId="5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2021-10-26T01:56:00Z</dcterms:created>
  <dc:creator>邝艳明</dc:creator>
  <cp:lastModifiedBy>邝艳明</cp:lastModifiedBy>
  <dcterms:modified xsi:type="dcterms:W3CDTF">2021-10-26T01:56:27Z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