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广东省工伤保险辅助器具异地配置申请表</w:t>
      </w:r>
    </w:p>
    <w:tbl>
      <w:tblPr>
        <w:tblStyle w:val="3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890"/>
        <w:gridCol w:w="1324"/>
        <w:gridCol w:w="671"/>
        <w:gridCol w:w="481"/>
        <w:gridCol w:w="181"/>
        <w:gridCol w:w="1480"/>
        <w:gridCol w:w="510"/>
        <w:gridCol w:w="380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工伤职工信息栏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是否参加工伤保险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□居民身份证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身份证件号码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近亲属姓名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及联系电话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户籍地址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现居住地址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用人单位名称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工伤时间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工伤认定时间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伤残部位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工伤认定决定书文（编）号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辅助器具配置结论书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文（编）号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申报事项确认栏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申请事项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□异地配置辅助器具确认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□异地配置辅助器具及对拟发生的交通费用申请按规定报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销的确认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申请异地配置的辅助器具名称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申请主体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□工伤职工       □工伤职工近亲属       □用人单位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6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spacing w:line="160" w:lineRule="exact"/>
        <w:jc w:val="left"/>
        <w:rPr>
          <w:rFonts w:hint="eastAsia" w:ascii="宋体" w:hAnsi="宋体" w:eastAsia="宋体" w:cs="仿宋_GB2312"/>
          <w:color w:val="auto"/>
          <w:sz w:val="24"/>
        </w:rPr>
      </w:pPr>
      <w:r>
        <w:rPr>
          <w:rFonts w:hint="eastAsia" w:ascii="宋体" w:hAnsi="宋体" w:eastAsia="宋体" w:cs="仿宋_GB2312"/>
          <w:color w:val="auto"/>
          <w:sz w:val="24"/>
        </w:rPr>
        <w:br w:type="page"/>
      </w:r>
    </w:p>
    <w:tbl>
      <w:tblPr>
        <w:tblStyle w:val="3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841"/>
        <w:gridCol w:w="2355"/>
        <w:gridCol w:w="1350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如需对拟发生的交通费用申请按规定报销确认的，请填写起止地点</w:t>
            </w:r>
          </w:p>
        </w:tc>
        <w:tc>
          <w:tcPr>
            <w:tcW w:w="6779" w:type="dxa"/>
            <w:gridSpan w:val="4"/>
            <w:vAlign w:val="bottom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出发地：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目的地：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393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79" w:type="dxa"/>
            <w:gridSpan w:val="4"/>
            <w:vAlign w:val="bottom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出发地：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目的地：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申请异地配置的理由（如需对拟发生的交通费用申请按规定报销确认的，请一并填写理由）</w:t>
            </w:r>
          </w:p>
        </w:tc>
        <w:tc>
          <w:tcPr>
            <w:tcW w:w="6779" w:type="dxa"/>
            <w:gridSpan w:val="4"/>
            <w:vAlign w:val="bottom"/>
          </w:tcPr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签名或盖章          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年  月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2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用人单位意见</w:t>
            </w:r>
          </w:p>
        </w:tc>
        <w:tc>
          <w:tcPr>
            <w:tcW w:w="6779" w:type="dxa"/>
            <w:gridSpan w:val="4"/>
            <w:vAlign w:val="bottom"/>
          </w:tcPr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盖章             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年  月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异地工伤保险辅助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器具配置协议机构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的情况及意见</w:t>
            </w:r>
          </w:p>
        </w:tc>
        <w:tc>
          <w:tcPr>
            <w:tcW w:w="6779" w:type="dxa"/>
            <w:gridSpan w:val="4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3" w:type="dxa"/>
            <w:vMerge w:val="continue"/>
            <w:vAlign w:val="center"/>
          </w:tcPr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79" w:type="dxa"/>
            <w:gridSpan w:val="4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3" w:type="dxa"/>
            <w:vMerge w:val="continue"/>
            <w:vAlign w:val="center"/>
          </w:tcPr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级别</w:t>
            </w:r>
          </w:p>
        </w:tc>
        <w:tc>
          <w:tcPr>
            <w:tcW w:w="2355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33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3" w:type="dxa"/>
            <w:vMerge w:val="continue"/>
            <w:vAlign w:val="center"/>
          </w:tcPr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79" w:type="dxa"/>
            <w:gridSpan w:val="4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本协议机构属于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2393" w:type="dxa"/>
            <w:vMerge w:val="continue"/>
            <w:vAlign w:val="center"/>
          </w:tcPr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79" w:type="dxa"/>
            <w:gridSpan w:val="4"/>
            <w:vAlign w:val="bottom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意见：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盖章             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年  月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社会保险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经办机构意见</w:t>
            </w:r>
          </w:p>
        </w:tc>
        <w:tc>
          <w:tcPr>
            <w:tcW w:w="6779" w:type="dxa"/>
            <w:gridSpan w:val="4"/>
            <w:vAlign w:val="bottom"/>
          </w:tcPr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盖章             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年  月  日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1．本表“异地配置”是指工伤职工到参保所在市外的其他地区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办机构签订的协议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机构配置辅助器具的情形；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     2．本申请表一式四份，工伤职工、用人单位、协议机构、经办机构各一份。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D56B9"/>
    <w:rsid w:val="249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2021-10-16T08:12:00Z</dcterms:created>
  <dc:creator>区巧云</dc:creator>
  <cp:lastModifiedBy>区巧云</cp:lastModifiedBy>
  <dcterms:modified xsi:type="dcterms:W3CDTF">2021-10-16T08:12:54Z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