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firstLineChars="0"/>
        <w:jc w:val="center"/>
        <w:rPr>
          <w:rFonts w:ascii="Times New Roman Regular" w:hAnsi="Times New Roman Regular" w:eastAsia="黑体" w:cs="Times New Roman Regular"/>
          <w:color w:val="auto"/>
          <w:sz w:val="44"/>
          <w:szCs w:val="44"/>
          <w:highlight w:val="none"/>
        </w:rPr>
      </w:pPr>
    </w:p>
    <w:p>
      <w:pPr>
        <w:ind w:firstLine="0" w:firstLineChars="0"/>
        <w:jc w:val="center"/>
        <w:rPr>
          <w:rFonts w:ascii="Times New Roman Regular" w:hAnsi="Times New Roman Regular" w:eastAsia="黑体" w:cs="Times New Roman Regular"/>
          <w:color w:val="auto"/>
          <w:sz w:val="44"/>
          <w:szCs w:val="44"/>
          <w:highlight w:val="none"/>
        </w:rPr>
      </w:pPr>
    </w:p>
    <w:p>
      <w:pPr>
        <w:ind w:firstLine="0" w:firstLineChars="0"/>
        <w:jc w:val="center"/>
        <w:rPr>
          <w:rFonts w:ascii="Times New Roman Regular" w:hAnsi="Times New Roman Regular" w:eastAsia="黑体" w:cs="Times New Roman Regular"/>
          <w:color w:val="auto"/>
          <w:sz w:val="44"/>
          <w:szCs w:val="44"/>
          <w:highlight w:val="none"/>
        </w:rPr>
      </w:pPr>
    </w:p>
    <w:p>
      <w:pPr>
        <w:ind w:firstLine="0" w:firstLineChars="0"/>
        <w:jc w:val="center"/>
        <w:rPr>
          <w:rFonts w:ascii="Times New Roman Regular" w:hAnsi="Times New Roman Regular" w:eastAsia="黑体" w:cs="Times New Roman Regular"/>
          <w:color w:val="auto"/>
          <w:sz w:val="44"/>
          <w:szCs w:val="44"/>
          <w:highlight w:val="none"/>
        </w:rPr>
      </w:pPr>
    </w:p>
    <w:p>
      <w:pPr>
        <w:pStyle w:val="16"/>
        <w:ind w:firstLine="640"/>
        <w:rPr>
          <w:color w:val="auto"/>
          <w:highlight w:val="none"/>
        </w:rPr>
      </w:pPr>
    </w:p>
    <w:p>
      <w:pPr>
        <w:ind w:firstLine="0" w:firstLineChars="0"/>
        <w:jc w:val="center"/>
        <w:rPr>
          <w:rFonts w:ascii="Times New Roman Regular" w:hAnsi="Times New Roman Regular" w:eastAsia="黑体" w:cs="Times New Roman Regular"/>
          <w:color w:val="auto"/>
          <w:sz w:val="44"/>
          <w:szCs w:val="44"/>
          <w:highlight w:val="none"/>
        </w:rPr>
      </w:pPr>
    </w:p>
    <w:p>
      <w:pPr>
        <w:ind w:firstLine="0" w:firstLineChars="0"/>
        <w:jc w:val="center"/>
        <w:rPr>
          <w:rFonts w:ascii="Times New Roman Regular" w:hAnsi="Times New Roman Regular" w:eastAsia="黑体" w:cs="Times New Roman Regular"/>
          <w:color w:val="auto"/>
          <w:sz w:val="44"/>
          <w:szCs w:val="44"/>
          <w:highlight w:val="none"/>
        </w:rPr>
      </w:pPr>
      <w:r>
        <w:rPr>
          <w:rFonts w:ascii="Times New Roman Regular" w:hAnsi="Times New Roman Regular" w:eastAsia="黑体" w:cs="Times New Roman Regular"/>
          <w:color w:val="auto"/>
          <w:sz w:val="44"/>
          <w:szCs w:val="44"/>
          <w:highlight w:val="none"/>
        </w:rPr>
        <w:t>台山市先进制造业发展“十四五”规划</w:t>
      </w:r>
    </w:p>
    <w:p>
      <w:pPr>
        <w:ind w:firstLine="0" w:firstLineChars="0"/>
        <w:jc w:val="center"/>
        <w:rPr>
          <w:rFonts w:eastAsia="楷体_GB2312" w:cs="Times New Roman"/>
          <w:color w:val="auto"/>
          <w:szCs w:val="40"/>
          <w:highlight w:val="none"/>
        </w:rPr>
      </w:pPr>
      <w:r>
        <w:rPr>
          <w:rFonts w:eastAsia="楷体_GB2312" w:cs="Times New Roman"/>
          <w:color w:val="auto"/>
          <w:szCs w:val="40"/>
          <w:highlight w:val="none"/>
        </w:rPr>
        <w:t>（</w:t>
      </w:r>
      <w:r>
        <w:rPr>
          <w:rFonts w:hint="eastAsia" w:eastAsia="楷体_GB2312" w:cs="Times New Roman"/>
          <w:color w:val="auto"/>
          <w:szCs w:val="40"/>
          <w:highlight w:val="none"/>
          <w:lang w:val="en-US" w:eastAsia="zh-CN"/>
        </w:rPr>
        <w:t>第二次征求意见</w:t>
      </w:r>
      <w:r>
        <w:rPr>
          <w:rFonts w:eastAsia="楷体_GB2312" w:cs="Times New Roman"/>
          <w:color w:val="auto"/>
          <w:szCs w:val="40"/>
          <w:highlight w:val="none"/>
        </w:rPr>
        <w:t>稿）</w:t>
      </w:r>
    </w:p>
    <w:p>
      <w:pPr>
        <w:ind w:firstLine="640"/>
        <w:rPr>
          <w:rFonts w:cs="Times New Roman"/>
          <w:color w:val="auto"/>
          <w:szCs w:val="40"/>
          <w:highlight w:val="none"/>
        </w:rPr>
      </w:pPr>
    </w:p>
    <w:p>
      <w:pPr>
        <w:ind w:firstLine="640"/>
        <w:rPr>
          <w:rFonts w:cs="Times New Roman"/>
          <w:color w:val="auto"/>
          <w:szCs w:val="40"/>
          <w:highlight w:val="none"/>
        </w:rPr>
      </w:pPr>
    </w:p>
    <w:p>
      <w:pPr>
        <w:pStyle w:val="16"/>
        <w:ind w:firstLine="640"/>
        <w:rPr>
          <w:rFonts w:cs="Times New Roman"/>
          <w:color w:val="auto"/>
          <w:szCs w:val="40"/>
          <w:highlight w:val="none"/>
        </w:rPr>
      </w:pPr>
    </w:p>
    <w:p>
      <w:pPr>
        <w:ind w:firstLine="640"/>
        <w:rPr>
          <w:rFonts w:cs="Times New Roman"/>
          <w:color w:val="auto"/>
          <w:szCs w:val="40"/>
          <w:highlight w:val="none"/>
        </w:rPr>
      </w:pPr>
    </w:p>
    <w:p>
      <w:pPr>
        <w:pStyle w:val="16"/>
        <w:ind w:firstLine="640"/>
        <w:rPr>
          <w:color w:val="auto"/>
          <w:highlight w:val="none"/>
        </w:rPr>
      </w:pPr>
    </w:p>
    <w:p>
      <w:pPr>
        <w:ind w:firstLine="640"/>
        <w:rPr>
          <w:rFonts w:hint="eastAsia" w:eastAsia="FangSong_GB2312" w:cs="Times New Roman"/>
          <w:color w:val="auto"/>
          <w:szCs w:val="40"/>
          <w:highlight w:val="none"/>
          <w:lang w:eastAsia="zh-CN"/>
        </w:rPr>
      </w:pPr>
    </w:p>
    <w:p>
      <w:pPr>
        <w:ind w:firstLine="640"/>
        <w:rPr>
          <w:rFonts w:cs="Times New Roman"/>
          <w:color w:val="auto"/>
          <w:szCs w:val="40"/>
          <w:highlight w:val="none"/>
        </w:rPr>
      </w:pPr>
    </w:p>
    <w:p>
      <w:pPr>
        <w:ind w:firstLine="640"/>
        <w:rPr>
          <w:rFonts w:cs="Times New Roman"/>
          <w:color w:val="auto"/>
          <w:szCs w:val="40"/>
          <w:highlight w:val="none"/>
        </w:rPr>
      </w:pPr>
    </w:p>
    <w:p>
      <w:pPr>
        <w:ind w:firstLine="640"/>
        <w:rPr>
          <w:rFonts w:cs="Times New Roman"/>
          <w:color w:val="auto"/>
          <w:szCs w:val="40"/>
          <w:highlight w:val="none"/>
        </w:rPr>
      </w:pPr>
    </w:p>
    <w:p>
      <w:pPr>
        <w:ind w:firstLine="640"/>
        <w:rPr>
          <w:rFonts w:cs="Times New Roman"/>
          <w:color w:val="auto"/>
          <w:szCs w:val="40"/>
          <w:highlight w:val="none"/>
        </w:rPr>
      </w:pPr>
    </w:p>
    <w:p>
      <w:pPr>
        <w:ind w:firstLine="640"/>
        <w:rPr>
          <w:rFonts w:cs="Times New Roman"/>
          <w:color w:val="auto"/>
          <w:szCs w:val="40"/>
          <w:highlight w:val="none"/>
        </w:rPr>
      </w:pPr>
    </w:p>
    <w:p>
      <w:pPr>
        <w:ind w:firstLine="640"/>
        <w:rPr>
          <w:rFonts w:cs="Times New Roman"/>
          <w:color w:val="auto"/>
          <w:szCs w:val="40"/>
          <w:highlight w:val="none"/>
        </w:rPr>
      </w:pPr>
    </w:p>
    <w:p>
      <w:pPr>
        <w:ind w:firstLine="640"/>
        <w:rPr>
          <w:rFonts w:cs="Times New Roman"/>
          <w:color w:val="auto"/>
          <w:szCs w:val="40"/>
          <w:highlight w:val="none"/>
        </w:rPr>
      </w:pPr>
    </w:p>
    <w:p>
      <w:pPr>
        <w:ind w:firstLine="0" w:firstLineChars="0"/>
        <w:jc w:val="center"/>
        <w:rPr>
          <w:rFonts w:cs="Times New Roman"/>
          <w:color w:val="auto"/>
          <w:szCs w:val="40"/>
          <w:highlight w:val="none"/>
        </w:rPr>
      </w:pPr>
      <w:r>
        <w:rPr>
          <w:rFonts w:cs="Times New Roman"/>
          <w:color w:val="auto"/>
          <w:szCs w:val="40"/>
          <w:highlight w:val="none"/>
        </w:rPr>
        <w:t>广东粤孵产业大数据研究有限公司</w:t>
      </w:r>
    </w:p>
    <w:p>
      <w:pPr>
        <w:ind w:firstLine="0" w:firstLineChars="0"/>
        <w:jc w:val="center"/>
        <w:rPr>
          <w:rFonts w:ascii="Times New Roman Regular" w:hAnsi="Times New Roman Regular" w:cs="Times New Roman Regular"/>
          <w:color w:val="auto"/>
          <w:highlight w:val="none"/>
          <w:lang w:eastAsia="zh-Han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cs="Times New Roman"/>
          <w:color w:val="auto"/>
          <w:szCs w:val="40"/>
          <w:highlight w:val="none"/>
        </w:rPr>
        <w:t>2021年</w:t>
      </w:r>
      <w:r>
        <w:rPr>
          <w:rFonts w:hint="eastAsia" w:cs="Times New Roman"/>
          <w:color w:val="auto"/>
          <w:szCs w:val="40"/>
          <w:highlight w:val="none"/>
          <w:lang w:val="en-US" w:eastAsia="zh-CN"/>
        </w:rPr>
        <w:t>9</w:t>
      </w:r>
      <w:r>
        <w:rPr>
          <w:rFonts w:cs="Times New Roman"/>
          <w:color w:val="auto"/>
          <w:szCs w:val="40"/>
          <w:highlight w:val="none"/>
        </w:rPr>
        <w:t>月</w:t>
      </w:r>
      <w:bookmarkStart w:id="121" w:name="_GoBack"/>
      <w:bookmarkEnd w:id="121"/>
    </w:p>
    <w:p>
      <w:pPr>
        <w:rPr>
          <w:color w:val="auto"/>
          <w:highlight w:val="none"/>
        </w:rPr>
      </w:pPr>
    </w:p>
    <w:p>
      <w:pPr>
        <w:spacing w:before="0" w:beforeLines="0" w:after="0" w:afterLines="0" w:line="240" w:lineRule="auto"/>
        <w:ind w:left="0" w:leftChars="0" w:right="0" w:rightChars="0" w:firstLine="0" w:firstLineChars="0"/>
        <w:jc w:val="center"/>
        <w:rPr>
          <w:color w:val="auto"/>
          <w:highlight w:val="none"/>
        </w:rPr>
      </w:pPr>
    </w:p>
    <w:sdt>
      <w:sdtPr>
        <w:rPr>
          <w:rFonts w:hint="eastAsia" w:ascii="黑体" w:hAnsi="黑体" w:eastAsia="黑体" w:cs="黑体"/>
          <w:b/>
          <w:bCs/>
          <w:color w:val="auto"/>
          <w:kern w:val="0"/>
          <w:sz w:val="36"/>
          <w:szCs w:val="36"/>
          <w:highlight w:val="none"/>
          <w:lang w:val="en-US" w:eastAsia="zh-CN" w:bidi="mn-Mong-CN"/>
        </w:rPr>
        <w:id w:val="200033041"/>
        <w15:color w:val="DBDBDB"/>
      </w:sdtPr>
      <w:sdtEndPr>
        <w:rPr>
          <w:rFonts w:hint="eastAsia" w:ascii="Times New Roman" w:hAnsi="Times New Roman" w:eastAsia="宋体" w:cs="Times New Roman"/>
          <w:b/>
          <w:bCs/>
          <w:color w:val="auto"/>
          <w:kern w:val="0"/>
          <w:sz w:val="36"/>
          <w:szCs w:val="36"/>
          <w:highlight w:val="none"/>
          <w:lang w:val="en-US" w:eastAsia="zh-CN" w:bidi="mn-Mong-CN"/>
        </w:rPr>
      </w:sdtEndPr>
      <w:sdtContent>
        <w:p>
          <w:pPr>
            <w:pStyle w:val="31"/>
            <w:tabs>
              <w:tab w:val="right" w:leader="dot" w:pos="8306"/>
            </w:tabs>
            <w:rPr>
              <w:color w:val="auto"/>
              <w:highlight w:val="none"/>
            </w:rPr>
          </w:pPr>
        </w:p>
        <w:sdt>
          <w:sdtPr>
            <w:rPr>
              <w:rFonts w:hint="eastAsia" w:ascii="黑体" w:hAnsi="黑体" w:eastAsia="黑体" w:cs="黑体"/>
              <w:b/>
              <w:bCs/>
              <w:color w:val="auto"/>
              <w:kern w:val="0"/>
              <w:sz w:val="36"/>
              <w:szCs w:val="36"/>
              <w:highlight w:val="none"/>
              <w:lang w:val="en-US" w:eastAsia="zh-CN" w:bidi="mn-Mong-CN"/>
            </w:rPr>
            <w:id w:val="67326961"/>
            <w15:color w:val="DBDBDB"/>
          </w:sdtPr>
          <w:sdtEndPr>
            <w:rPr>
              <w:rFonts w:hint="eastAsia" w:ascii="Times New Roman" w:hAnsi="Times New Roman" w:eastAsia="宋体" w:cs="Times New Roman"/>
              <w:b/>
              <w:bCs/>
              <w:color w:val="auto"/>
              <w:kern w:val="0"/>
              <w:sz w:val="36"/>
              <w:szCs w:val="36"/>
              <w:highlight w:val="none"/>
              <w:lang w:val="en-US" w:eastAsia="zh-CN" w:bidi="mn-Mong-CN"/>
            </w:rPr>
          </w:sdtEndPr>
          <w:sdtContent>
            <w:p>
              <w:pPr>
                <w:pStyle w:val="31"/>
                <w:tabs>
                  <w:tab w:val="right" w:leader="dot" w:pos="8306"/>
                </w:tabs>
                <w:rPr>
                  <w:rFonts w:hint="eastAsia" w:ascii="黑体" w:hAnsi="黑体" w:eastAsia="黑体" w:cs="黑体"/>
                  <w:b/>
                  <w:bCs/>
                  <w:color w:val="auto"/>
                  <w:kern w:val="0"/>
                  <w:sz w:val="36"/>
                  <w:szCs w:val="36"/>
                  <w:highlight w:val="none"/>
                  <w:lang w:val="en-US" w:eastAsia="zh-CN" w:bidi="mn-Mong-CN"/>
                </w:rPr>
              </w:pPr>
            </w:p>
            <w:sdt>
              <w:sdtPr>
                <w:rPr>
                  <w:rFonts w:hint="eastAsia" w:ascii="黑体" w:hAnsi="黑体" w:eastAsia="黑体" w:cs="黑体"/>
                  <w:color w:val="auto"/>
                  <w:kern w:val="2"/>
                  <w:sz w:val="36"/>
                  <w:szCs w:val="52"/>
                  <w:highlight w:val="none"/>
                  <w:lang w:val="en-US" w:eastAsia="zh-CN" w:bidi="ar-SA"/>
                </w:rPr>
                <w:id w:val="147468389"/>
                <w15:color w:val="DBDBDB"/>
                <w:docPartObj>
                  <w:docPartGallery w:val="Table of Contents"/>
                  <w:docPartUnique/>
                </w:docPartObj>
              </w:sdtPr>
              <w:sdtEndPr>
                <w:rPr>
                  <w:rFonts w:hint="eastAsia" w:ascii="黑体" w:hAnsi="黑体" w:eastAsia="黑体" w:cs="黑体"/>
                  <w:b/>
                  <w:color w:val="auto"/>
                  <w:kern w:val="2"/>
                  <w:sz w:val="36"/>
                  <w:szCs w:val="52"/>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52"/>
                      <w:szCs w:val="52"/>
                      <w:highlight w:val="none"/>
                    </w:rPr>
                  </w:pPr>
                  <w:r>
                    <w:rPr>
                      <w:rFonts w:hint="eastAsia" w:ascii="黑体" w:hAnsi="黑体" w:eastAsia="黑体" w:cs="黑体"/>
                      <w:color w:val="auto"/>
                      <w:sz w:val="36"/>
                      <w:szCs w:val="52"/>
                      <w:highlight w:val="none"/>
                    </w:rPr>
                    <w:t>目</w:t>
                  </w:r>
                  <w:r>
                    <w:rPr>
                      <w:rFonts w:hint="eastAsia" w:ascii="黑体" w:hAnsi="黑体" w:eastAsia="黑体" w:cs="黑体"/>
                      <w:color w:val="auto"/>
                      <w:sz w:val="36"/>
                      <w:szCs w:val="52"/>
                      <w:highlight w:val="none"/>
                      <w:lang w:val="en-US" w:eastAsia="zh-CN"/>
                    </w:rPr>
                    <w:t xml:space="preserve"> </w:t>
                  </w:r>
                  <w:r>
                    <w:rPr>
                      <w:rFonts w:hint="eastAsia" w:ascii="黑体" w:hAnsi="黑体" w:eastAsia="黑体" w:cs="黑体"/>
                      <w:color w:val="auto"/>
                      <w:sz w:val="36"/>
                      <w:szCs w:val="52"/>
                      <w:highlight w:val="none"/>
                    </w:rPr>
                    <w:t>录</w:t>
                  </w:r>
                </w:p>
                <w:p>
                  <w:pPr>
                    <w:pStyle w:val="31"/>
                    <w:tabs>
                      <w:tab w:val="right" w:leader="dot" w:pos="8306"/>
                    </w:tabs>
                    <w:rPr>
                      <w:b/>
                      <w:color w:val="auto"/>
                      <w:sz w:val="28"/>
                      <w:szCs w:val="28"/>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b/>
                      <w:color w:val="auto"/>
                      <w:sz w:val="28"/>
                      <w:szCs w:val="28"/>
                      <w:highlight w:val="none"/>
                    </w:rPr>
                    <w:fldChar w:fldCharType="begin"/>
                  </w:r>
                  <w:r>
                    <w:rPr>
                      <w:b/>
                      <w:color w:val="auto"/>
                      <w:sz w:val="28"/>
                      <w:szCs w:val="28"/>
                      <w:highlight w:val="none"/>
                    </w:rPr>
                    <w:instrText xml:space="preserve"> HYPERLINK \l _Toc14189 </w:instrText>
                  </w:r>
                  <w:r>
                    <w:rPr>
                      <w:b/>
                      <w:color w:val="auto"/>
                      <w:sz w:val="28"/>
                      <w:szCs w:val="28"/>
                      <w:highlight w:val="none"/>
                    </w:rPr>
                    <w:fldChar w:fldCharType="separate"/>
                  </w:r>
                  <w:r>
                    <w:rPr>
                      <w:rFonts w:eastAsia="黑体" w:cs="Times New Roman"/>
                      <w:b/>
                      <w:color w:val="auto"/>
                      <w:sz w:val="28"/>
                      <w:szCs w:val="56"/>
                      <w:highlight w:val="none"/>
                      <w:lang w:eastAsia="zh-Hans"/>
                    </w:rPr>
                    <w:t>前言</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_Toc14189 \h </w:instrText>
                  </w:r>
                  <w:r>
                    <w:rPr>
                      <w:b/>
                      <w:color w:val="auto"/>
                      <w:sz w:val="28"/>
                      <w:szCs w:val="28"/>
                      <w:highlight w:val="none"/>
                    </w:rPr>
                    <w:fldChar w:fldCharType="separate"/>
                  </w:r>
                  <w:r>
                    <w:rPr>
                      <w:rFonts w:ascii="Times New Roman" w:hAnsi="Times New Roman" w:cs="Times New Roman"/>
                      <w:b/>
                      <w:color w:val="auto"/>
                      <w:sz w:val="28"/>
                      <w:szCs w:val="28"/>
                      <w:highlight w:val="none"/>
                    </w:rPr>
                    <w:t>1</w:t>
                  </w:r>
                  <w:r>
                    <w:rPr>
                      <w:b/>
                      <w:color w:val="auto"/>
                      <w:sz w:val="28"/>
                      <w:szCs w:val="28"/>
                      <w:highlight w:val="none"/>
                    </w:rPr>
                    <w:fldChar w:fldCharType="end"/>
                  </w:r>
                  <w:r>
                    <w:rPr>
                      <w:b/>
                      <w:color w:val="auto"/>
                      <w:sz w:val="28"/>
                      <w:szCs w:val="28"/>
                      <w:highlight w:val="none"/>
                    </w:rPr>
                    <w:fldChar w:fldCharType="end"/>
                  </w:r>
                </w:p>
                <w:p>
                  <w:pPr>
                    <w:pStyle w:val="31"/>
                    <w:tabs>
                      <w:tab w:val="right" w:leader="dot" w:pos="8306"/>
                    </w:tabs>
                    <w:rPr>
                      <w:b/>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 HYPERLINK \l _Toc12799 </w:instrText>
                  </w:r>
                  <w:r>
                    <w:rPr>
                      <w:b/>
                      <w:color w:val="auto"/>
                      <w:sz w:val="28"/>
                      <w:szCs w:val="28"/>
                      <w:highlight w:val="none"/>
                    </w:rPr>
                    <w:fldChar w:fldCharType="separate"/>
                  </w:r>
                  <w:r>
                    <w:rPr>
                      <w:rFonts w:hint="default" w:ascii="Times New Roman" w:hAnsi="Times New Roman" w:eastAsia="黑体" w:cs="Times New Roman"/>
                      <w:b/>
                      <w:color w:val="auto"/>
                      <w:sz w:val="28"/>
                      <w:szCs w:val="56"/>
                      <w:highlight w:val="none"/>
                    </w:rPr>
                    <w:t>一、发展基础</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_Toc12799 \h </w:instrText>
                  </w:r>
                  <w:r>
                    <w:rPr>
                      <w:b/>
                      <w:color w:val="auto"/>
                      <w:sz w:val="28"/>
                      <w:szCs w:val="28"/>
                      <w:highlight w:val="none"/>
                    </w:rPr>
                    <w:fldChar w:fldCharType="separate"/>
                  </w:r>
                  <w:r>
                    <w:rPr>
                      <w:rFonts w:ascii="Times New Roman" w:hAnsi="Times New Roman" w:cs="Times New Roman"/>
                      <w:b/>
                      <w:color w:val="auto"/>
                      <w:sz w:val="28"/>
                      <w:szCs w:val="28"/>
                      <w:highlight w:val="none"/>
                    </w:rPr>
                    <w:t>2</w:t>
                  </w:r>
                  <w:r>
                    <w:rPr>
                      <w:b/>
                      <w:color w:val="auto"/>
                      <w:sz w:val="28"/>
                      <w:szCs w:val="28"/>
                      <w:highlight w:val="none"/>
                    </w:rPr>
                    <w:fldChar w:fldCharType="end"/>
                  </w:r>
                  <w:r>
                    <w:rPr>
                      <w:b/>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_Toc9422 </w:instrText>
                  </w:r>
                  <w:r>
                    <w:rPr>
                      <w:color w:val="auto"/>
                      <w:sz w:val="28"/>
                      <w:szCs w:val="28"/>
                      <w:highlight w:val="none"/>
                    </w:rPr>
                    <w:fldChar w:fldCharType="separate"/>
                  </w:r>
                  <w:r>
                    <w:rPr>
                      <w:rFonts w:ascii="Times New Roman" w:hAnsi="Times New Roman" w:eastAsia="楷体_GB2312" w:cs="Times New Roman"/>
                      <w:bCs/>
                      <w:color w:val="auto"/>
                      <w:sz w:val="28"/>
                      <w:szCs w:val="56"/>
                      <w:highlight w:val="none"/>
                    </w:rPr>
                    <w:t>（一）发展成效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_Toc9422 \h </w:instrText>
                  </w:r>
                  <w:r>
                    <w:rPr>
                      <w:color w:val="auto"/>
                      <w:sz w:val="28"/>
                      <w:szCs w:val="28"/>
                      <w:highlight w:val="none"/>
                    </w:rPr>
                    <w:fldChar w:fldCharType="separate"/>
                  </w:r>
                  <w:r>
                    <w:rPr>
                      <w:rFonts w:ascii="Times New Roman" w:hAnsi="Times New Roman" w:cs="Times New Roman"/>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_Toc15553 </w:instrText>
                  </w:r>
                  <w:r>
                    <w:rPr>
                      <w:color w:val="auto"/>
                      <w:sz w:val="28"/>
                      <w:szCs w:val="28"/>
                      <w:highlight w:val="none"/>
                    </w:rPr>
                    <w:fldChar w:fldCharType="separate"/>
                  </w:r>
                  <w:r>
                    <w:rPr>
                      <w:rFonts w:ascii="Times New Roman" w:hAnsi="Times New Roman" w:eastAsia="楷体_GB2312" w:cs="Times New Roman"/>
                      <w:bCs/>
                      <w:color w:val="auto"/>
                      <w:sz w:val="28"/>
                      <w:szCs w:val="56"/>
                      <w:highlight w:val="none"/>
                    </w:rPr>
                    <w:t>（</w:t>
                  </w:r>
                  <w:r>
                    <w:rPr>
                      <w:rFonts w:ascii="Times New Roman" w:hAnsi="Times New Roman" w:eastAsia="楷体_GB2312" w:cs="Times New Roman"/>
                      <w:bCs/>
                      <w:color w:val="auto"/>
                      <w:sz w:val="28"/>
                      <w:szCs w:val="56"/>
                      <w:highlight w:val="none"/>
                      <w:lang w:eastAsia="zh-Hans"/>
                    </w:rPr>
                    <w:t>二</w:t>
                  </w:r>
                  <w:r>
                    <w:rPr>
                      <w:rFonts w:ascii="Times New Roman" w:hAnsi="Times New Roman" w:eastAsia="楷体_GB2312" w:cs="Times New Roman"/>
                      <w:bCs/>
                      <w:color w:val="auto"/>
                      <w:sz w:val="28"/>
                      <w:szCs w:val="56"/>
                      <w:highlight w:val="none"/>
                    </w:rPr>
                    <w:t>）</w:t>
                  </w:r>
                  <w:r>
                    <w:rPr>
                      <w:rFonts w:ascii="Times New Roman" w:hAnsi="Times New Roman" w:eastAsia="楷体_GB2312" w:cs="Times New Roman"/>
                      <w:bCs/>
                      <w:color w:val="auto"/>
                      <w:sz w:val="28"/>
                      <w:szCs w:val="56"/>
                      <w:highlight w:val="none"/>
                      <w:lang w:eastAsia="zh-Hans"/>
                    </w:rPr>
                    <w:t>存在不足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_Toc15553 \h </w:instrText>
                  </w:r>
                  <w:r>
                    <w:rPr>
                      <w:color w:val="auto"/>
                      <w:sz w:val="28"/>
                      <w:szCs w:val="28"/>
                      <w:highlight w:val="none"/>
                    </w:rPr>
                    <w:fldChar w:fldCharType="separate"/>
                  </w:r>
                  <w:r>
                    <w:rPr>
                      <w:rFonts w:ascii="Times New Roman" w:hAnsi="Times New Roman" w:cs="Times New Roman"/>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31"/>
                    <w:tabs>
                      <w:tab w:val="right" w:leader="dot" w:pos="8306"/>
                    </w:tabs>
                    <w:rPr>
                      <w:b/>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 HYPERLINK \l _Toc7159 </w:instrText>
                  </w:r>
                  <w:r>
                    <w:rPr>
                      <w:b/>
                      <w:color w:val="auto"/>
                      <w:sz w:val="28"/>
                      <w:szCs w:val="28"/>
                      <w:highlight w:val="none"/>
                    </w:rPr>
                    <w:fldChar w:fldCharType="separate"/>
                  </w:r>
                  <w:r>
                    <w:rPr>
                      <w:rFonts w:ascii="Times New Roman" w:hAnsi="Times New Roman" w:eastAsia="黑体" w:cs="Times New Roman"/>
                      <w:b/>
                      <w:bCs/>
                      <w:color w:val="auto"/>
                      <w:sz w:val="28"/>
                      <w:szCs w:val="56"/>
                      <w:highlight w:val="none"/>
                      <w:lang w:eastAsia="zh-Hans"/>
                    </w:rPr>
                    <w:t>二</w:t>
                  </w:r>
                  <w:r>
                    <w:rPr>
                      <w:rFonts w:ascii="Times New Roman" w:hAnsi="Times New Roman" w:eastAsia="黑体" w:cs="Times New Roman"/>
                      <w:b/>
                      <w:bCs/>
                      <w:color w:val="auto"/>
                      <w:sz w:val="28"/>
                      <w:szCs w:val="56"/>
                      <w:highlight w:val="none"/>
                    </w:rPr>
                    <w:t>、“十</w:t>
                  </w:r>
                  <w:r>
                    <w:rPr>
                      <w:rFonts w:ascii="Times New Roman" w:hAnsi="Times New Roman" w:eastAsia="黑体" w:cs="Times New Roman"/>
                      <w:b/>
                      <w:bCs/>
                      <w:color w:val="auto"/>
                      <w:sz w:val="28"/>
                      <w:szCs w:val="56"/>
                      <w:highlight w:val="none"/>
                      <w:lang w:eastAsia="zh-Hans"/>
                    </w:rPr>
                    <w:t>四</w:t>
                  </w:r>
                  <w:r>
                    <w:rPr>
                      <w:rFonts w:ascii="Times New Roman" w:hAnsi="Times New Roman" w:eastAsia="黑体" w:cs="Times New Roman"/>
                      <w:b/>
                      <w:bCs/>
                      <w:color w:val="auto"/>
                      <w:sz w:val="28"/>
                      <w:szCs w:val="56"/>
                      <w:highlight w:val="none"/>
                    </w:rPr>
                    <w:t>五”</w:t>
                  </w:r>
                  <w:r>
                    <w:rPr>
                      <w:rFonts w:hint="default" w:ascii="Times New Roman" w:hAnsi="Times New Roman" w:eastAsia="黑体" w:cs="Times New Roman"/>
                      <w:b/>
                      <w:bCs/>
                      <w:color w:val="auto"/>
                      <w:sz w:val="28"/>
                      <w:szCs w:val="56"/>
                      <w:highlight w:val="none"/>
                      <w:lang w:eastAsia="zh-Hans"/>
                    </w:rPr>
                    <w:t>时期</w:t>
                  </w:r>
                  <w:r>
                    <w:rPr>
                      <w:rFonts w:ascii="Times New Roman" w:hAnsi="Times New Roman" w:eastAsia="黑体" w:cs="Times New Roman"/>
                      <w:b/>
                      <w:bCs/>
                      <w:color w:val="auto"/>
                      <w:sz w:val="28"/>
                      <w:szCs w:val="56"/>
                      <w:highlight w:val="none"/>
                      <w:lang w:eastAsia="zh-Hans"/>
                    </w:rPr>
                    <w:t>外部形势</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_Toc7159 \h </w:instrText>
                  </w:r>
                  <w:r>
                    <w:rPr>
                      <w:b/>
                      <w:color w:val="auto"/>
                      <w:sz w:val="28"/>
                      <w:szCs w:val="28"/>
                      <w:highlight w:val="none"/>
                    </w:rPr>
                    <w:fldChar w:fldCharType="separate"/>
                  </w:r>
                  <w:r>
                    <w:rPr>
                      <w:rFonts w:ascii="Times New Roman" w:hAnsi="Times New Roman" w:cs="Times New Roman"/>
                      <w:b/>
                      <w:color w:val="auto"/>
                      <w:sz w:val="28"/>
                      <w:szCs w:val="28"/>
                      <w:highlight w:val="none"/>
                    </w:rPr>
                    <w:t>11</w:t>
                  </w:r>
                  <w:r>
                    <w:rPr>
                      <w:b/>
                      <w:color w:val="auto"/>
                      <w:sz w:val="28"/>
                      <w:szCs w:val="28"/>
                      <w:highlight w:val="none"/>
                    </w:rPr>
                    <w:fldChar w:fldCharType="end"/>
                  </w:r>
                  <w:r>
                    <w:rPr>
                      <w:b/>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_Toc24726 </w:instrText>
                  </w:r>
                  <w:r>
                    <w:rPr>
                      <w:color w:val="auto"/>
                      <w:sz w:val="28"/>
                      <w:szCs w:val="28"/>
                      <w:highlight w:val="none"/>
                    </w:rPr>
                    <w:fldChar w:fldCharType="separate"/>
                  </w:r>
                  <w:r>
                    <w:rPr>
                      <w:rFonts w:ascii="Times New Roman" w:hAnsi="Times New Roman" w:eastAsia="楷体_GB2312" w:cs="Times New Roman"/>
                      <w:color w:val="auto"/>
                      <w:sz w:val="28"/>
                      <w:szCs w:val="56"/>
                      <w:highlight w:val="none"/>
                    </w:rPr>
                    <w:t>（一）迎来的机遇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_Toc24726 \h </w:instrText>
                  </w:r>
                  <w:r>
                    <w:rPr>
                      <w:color w:val="auto"/>
                      <w:sz w:val="28"/>
                      <w:szCs w:val="28"/>
                      <w:highlight w:val="none"/>
                    </w:rPr>
                    <w:fldChar w:fldCharType="separate"/>
                  </w:r>
                  <w:r>
                    <w:rPr>
                      <w:rFonts w:ascii="Times New Roman" w:hAnsi="Times New Roman" w:cs="Times New Roman"/>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_Toc9633 </w:instrText>
                  </w:r>
                  <w:r>
                    <w:rPr>
                      <w:color w:val="auto"/>
                      <w:sz w:val="28"/>
                      <w:szCs w:val="28"/>
                      <w:highlight w:val="none"/>
                    </w:rPr>
                    <w:fldChar w:fldCharType="separate"/>
                  </w:r>
                  <w:r>
                    <w:rPr>
                      <w:rFonts w:ascii="Times New Roman" w:hAnsi="Times New Roman" w:eastAsia="楷体_GB2312" w:cs="Times New Roman"/>
                      <w:color w:val="auto"/>
                      <w:sz w:val="28"/>
                      <w:szCs w:val="56"/>
                      <w:highlight w:val="none"/>
                    </w:rPr>
                    <w:t>（</w:t>
                  </w:r>
                  <w:r>
                    <w:rPr>
                      <w:rFonts w:hint="default" w:ascii="Times New Roman" w:hAnsi="Times New Roman" w:eastAsia="楷体_GB2312" w:cs="Times New Roman"/>
                      <w:color w:val="auto"/>
                      <w:sz w:val="28"/>
                      <w:szCs w:val="56"/>
                      <w:highlight w:val="none"/>
                      <w:lang w:eastAsia="zh-Hans"/>
                    </w:rPr>
                    <w:t>二</w:t>
                  </w:r>
                  <w:r>
                    <w:rPr>
                      <w:rFonts w:ascii="Times New Roman" w:hAnsi="Times New Roman" w:eastAsia="楷体_GB2312" w:cs="Times New Roman"/>
                      <w:color w:val="auto"/>
                      <w:sz w:val="28"/>
                      <w:szCs w:val="56"/>
                      <w:highlight w:val="none"/>
                    </w:rPr>
                    <w:t>）</w:t>
                  </w:r>
                  <w:r>
                    <w:rPr>
                      <w:rFonts w:hint="default" w:ascii="Times New Roman" w:hAnsi="Times New Roman" w:eastAsia="楷体_GB2312" w:cs="Times New Roman"/>
                      <w:color w:val="auto"/>
                      <w:sz w:val="28"/>
                      <w:szCs w:val="56"/>
                      <w:highlight w:val="none"/>
                      <w:lang w:eastAsia="zh-Hans"/>
                    </w:rPr>
                    <w:t>面临</w:t>
                  </w:r>
                  <w:r>
                    <w:rPr>
                      <w:rFonts w:ascii="Times New Roman" w:hAnsi="Times New Roman" w:eastAsia="楷体_GB2312" w:cs="Times New Roman"/>
                      <w:color w:val="auto"/>
                      <w:sz w:val="28"/>
                      <w:szCs w:val="56"/>
                      <w:highlight w:val="none"/>
                    </w:rPr>
                    <w:t>的</w:t>
                  </w:r>
                  <w:r>
                    <w:rPr>
                      <w:rFonts w:ascii="Times New Roman" w:hAnsi="Times New Roman" w:eastAsia="楷体_GB2312" w:cs="Times New Roman"/>
                      <w:color w:val="auto"/>
                      <w:sz w:val="28"/>
                      <w:szCs w:val="56"/>
                      <w:highlight w:val="none"/>
                      <w:lang w:eastAsia="zh-Hans"/>
                    </w:rPr>
                    <w:t>挑战</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_Toc9633 \h </w:instrText>
                  </w:r>
                  <w:r>
                    <w:rPr>
                      <w:color w:val="auto"/>
                      <w:sz w:val="28"/>
                      <w:szCs w:val="28"/>
                      <w:highlight w:val="none"/>
                    </w:rPr>
                    <w:fldChar w:fldCharType="separate"/>
                  </w:r>
                  <w:r>
                    <w:rPr>
                      <w:rFonts w:ascii="Times New Roman" w:hAnsi="Times New Roman" w:cs="Times New Roman"/>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pPr>
                    <w:pStyle w:val="31"/>
                    <w:tabs>
                      <w:tab w:val="right" w:leader="dot" w:pos="8306"/>
                    </w:tabs>
                    <w:rPr>
                      <w:b/>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 HYPERLINK \l _Toc12474 </w:instrText>
                  </w:r>
                  <w:r>
                    <w:rPr>
                      <w:b/>
                      <w:color w:val="auto"/>
                      <w:sz w:val="28"/>
                      <w:szCs w:val="28"/>
                      <w:highlight w:val="none"/>
                    </w:rPr>
                    <w:fldChar w:fldCharType="separate"/>
                  </w:r>
                  <w:r>
                    <w:rPr>
                      <w:rFonts w:ascii="Times New Roman" w:hAnsi="Times New Roman" w:eastAsia="黑体" w:cs="Times New Roman"/>
                      <w:b/>
                      <w:bCs/>
                      <w:color w:val="auto"/>
                      <w:sz w:val="28"/>
                      <w:szCs w:val="28"/>
                      <w:highlight w:val="none"/>
                    </w:rPr>
                    <w:t>三、指导思想、基本原则和目标</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_Toc12474 \h </w:instrText>
                  </w:r>
                  <w:r>
                    <w:rPr>
                      <w:b/>
                      <w:color w:val="auto"/>
                      <w:sz w:val="28"/>
                      <w:szCs w:val="28"/>
                      <w:highlight w:val="none"/>
                    </w:rPr>
                    <w:fldChar w:fldCharType="separate"/>
                  </w:r>
                  <w:r>
                    <w:rPr>
                      <w:rFonts w:ascii="Times New Roman" w:hAnsi="Times New Roman" w:cs="Times New Roman"/>
                      <w:b/>
                      <w:color w:val="auto"/>
                      <w:sz w:val="28"/>
                      <w:szCs w:val="28"/>
                      <w:highlight w:val="none"/>
                    </w:rPr>
                    <w:t>17</w:t>
                  </w:r>
                  <w:r>
                    <w:rPr>
                      <w:b/>
                      <w:color w:val="auto"/>
                      <w:sz w:val="28"/>
                      <w:szCs w:val="28"/>
                      <w:highlight w:val="none"/>
                    </w:rPr>
                    <w:fldChar w:fldCharType="end"/>
                  </w:r>
                  <w:r>
                    <w:rPr>
                      <w:b/>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_Toc2038 </w:instrText>
                  </w:r>
                  <w:r>
                    <w:rPr>
                      <w:color w:val="auto"/>
                      <w:sz w:val="28"/>
                      <w:szCs w:val="28"/>
                      <w:highlight w:val="none"/>
                    </w:rPr>
                    <w:fldChar w:fldCharType="separate"/>
                  </w:r>
                  <w:r>
                    <w:rPr>
                      <w:rFonts w:ascii="Times New Roman" w:hAnsi="Times New Roman" w:eastAsia="楷体_GB2312" w:cs="Times New Roman"/>
                      <w:color w:val="auto"/>
                      <w:sz w:val="28"/>
                      <w:szCs w:val="28"/>
                      <w:highlight w:val="none"/>
                    </w:rPr>
                    <w:t>（一）指导思想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_Toc2038 \h </w:instrText>
                  </w:r>
                  <w:r>
                    <w:rPr>
                      <w:color w:val="auto"/>
                      <w:sz w:val="28"/>
                      <w:szCs w:val="28"/>
                      <w:highlight w:val="none"/>
                    </w:rPr>
                    <w:fldChar w:fldCharType="separate"/>
                  </w:r>
                  <w:r>
                    <w:rPr>
                      <w:rFonts w:ascii="Times New Roman" w:hAnsi="Times New Roman" w:cs="Times New Roman"/>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_Toc17179 </w:instrText>
                  </w:r>
                  <w:r>
                    <w:rPr>
                      <w:color w:val="auto"/>
                      <w:sz w:val="28"/>
                      <w:szCs w:val="28"/>
                      <w:highlight w:val="none"/>
                    </w:rPr>
                    <w:fldChar w:fldCharType="separate"/>
                  </w:r>
                  <w:r>
                    <w:rPr>
                      <w:rFonts w:ascii="Times New Roman" w:hAnsi="Times New Roman" w:eastAsia="楷体_GB2312" w:cs="Times New Roman"/>
                      <w:color w:val="auto"/>
                      <w:sz w:val="28"/>
                      <w:szCs w:val="28"/>
                      <w:highlight w:val="none"/>
                    </w:rPr>
                    <w:t>（二）基本原则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_Toc17179 \h </w:instrText>
                  </w:r>
                  <w:r>
                    <w:rPr>
                      <w:color w:val="auto"/>
                      <w:sz w:val="28"/>
                      <w:szCs w:val="28"/>
                      <w:highlight w:val="none"/>
                    </w:rPr>
                    <w:fldChar w:fldCharType="separate"/>
                  </w:r>
                  <w:r>
                    <w:rPr>
                      <w:rFonts w:ascii="Times New Roman" w:hAnsi="Times New Roman" w:cs="Times New Roman"/>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_Toc4049 </w:instrText>
                  </w:r>
                  <w:r>
                    <w:rPr>
                      <w:color w:val="auto"/>
                      <w:sz w:val="28"/>
                      <w:szCs w:val="28"/>
                      <w:highlight w:val="none"/>
                    </w:rPr>
                    <w:fldChar w:fldCharType="separate"/>
                  </w:r>
                  <w:r>
                    <w:rPr>
                      <w:rFonts w:ascii="Times New Roman" w:hAnsi="Times New Roman" w:eastAsia="楷体_GB2312" w:cs="Times New Roman"/>
                      <w:color w:val="auto"/>
                      <w:sz w:val="28"/>
                      <w:szCs w:val="28"/>
                      <w:highlight w:val="none"/>
                    </w:rPr>
                    <w:t>（</w:t>
                  </w:r>
                  <w:r>
                    <w:rPr>
                      <w:rFonts w:ascii="Times New Roman" w:hAnsi="Times New Roman" w:eastAsia="楷体_GB2312" w:cs="Times New Roman"/>
                      <w:color w:val="auto"/>
                      <w:sz w:val="28"/>
                      <w:szCs w:val="28"/>
                      <w:highlight w:val="none"/>
                      <w:lang w:eastAsia="zh-Hans"/>
                    </w:rPr>
                    <w:t>三</w:t>
                  </w:r>
                  <w:r>
                    <w:rPr>
                      <w:rFonts w:ascii="Times New Roman" w:hAnsi="Times New Roman" w:eastAsia="楷体_GB2312" w:cs="Times New Roman"/>
                      <w:color w:val="auto"/>
                      <w:sz w:val="28"/>
                      <w:szCs w:val="28"/>
                      <w:highlight w:val="none"/>
                    </w:rPr>
                    <w:t>）</w:t>
                  </w:r>
                  <w:r>
                    <w:rPr>
                      <w:rFonts w:ascii="Times New Roman" w:hAnsi="Times New Roman" w:eastAsia="楷体_GB2312" w:cs="Times New Roman"/>
                      <w:color w:val="auto"/>
                      <w:sz w:val="28"/>
                      <w:szCs w:val="28"/>
                      <w:highlight w:val="none"/>
                      <w:lang w:eastAsia="zh-Hans"/>
                    </w:rPr>
                    <w:t>发展目标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_Toc4049 \h </w:instrText>
                  </w:r>
                  <w:r>
                    <w:rPr>
                      <w:color w:val="auto"/>
                      <w:sz w:val="28"/>
                      <w:szCs w:val="28"/>
                      <w:highlight w:val="none"/>
                    </w:rPr>
                    <w:fldChar w:fldCharType="separate"/>
                  </w:r>
                  <w:r>
                    <w:rPr>
                      <w:rFonts w:ascii="Times New Roman" w:hAnsi="Times New Roman" w:cs="Times New Roman"/>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pPr>
                    <w:pStyle w:val="31"/>
                    <w:tabs>
                      <w:tab w:val="right" w:leader="dot" w:pos="8306"/>
                    </w:tabs>
                    <w:rPr>
                      <w:b/>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 HYPERLINK \l _Toc11563 </w:instrText>
                  </w:r>
                  <w:r>
                    <w:rPr>
                      <w:b/>
                      <w:color w:val="auto"/>
                      <w:sz w:val="28"/>
                      <w:szCs w:val="28"/>
                      <w:highlight w:val="none"/>
                    </w:rPr>
                    <w:fldChar w:fldCharType="separate"/>
                  </w:r>
                  <w:r>
                    <w:rPr>
                      <w:rFonts w:ascii="Times New Roman" w:hAnsi="Times New Roman" w:eastAsia="黑体" w:cs="Times New Roman"/>
                      <w:b/>
                      <w:bCs/>
                      <w:color w:val="auto"/>
                      <w:sz w:val="28"/>
                      <w:szCs w:val="28"/>
                      <w:highlight w:val="none"/>
                    </w:rPr>
                    <w:t>四、发展重点</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_Toc11563 \h </w:instrText>
                  </w:r>
                  <w:r>
                    <w:rPr>
                      <w:b/>
                      <w:color w:val="auto"/>
                      <w:sz w:val="28"/>
                      <w:szCs w:val="28"/>
                      <w:highlight w:val="none"/>
                    </w:rPr>
                    <w:fldChar w:fldCharType="separate"/>
                  </w:r>
                  <w:r>
                    <w:rPr>
                      <w:rFonts w:ascii="Times New Roman" w:hAnsi="Times New Roman" w:cs="Times New Roman"/>
                      <w:b/>
                      <w:color w:val="auto"/>
                      <w:sz w:val="28"/>
                      <w:szCs w:val="28"/>
                      <w:highlight w:val="none"/>
                    </w:rPr>
                    <w:t>22</w:t>
                  </w:r>
                  <w:r>
                    <w:rPr>
                      <w:b/>
                      <w:color w:val="auto"/>
                      <w:sz w:val="28"/>
                      <w:szCs w:val="28"/>
                      <w:highlight w:val="none"/>
                    </w:rPr>
                    <w:fldChar w:fldCharType="end"/>
                  </w:r>
                  <w:r>
                    <w:rPr>
                      <w:b/>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_Toc4316 </w:instrText>
                  </w:r>
                  <w:r>
                    <w:rPr>
                      <w:color w:val="auto"/>
                      <w:sz w:val="28"/>
                      <w:szCs w:val="28"/>
                      <w:highlight w:val="none"/>
                    </w:rPr>
                    <w:fldChar w:fldCharType="separate"/>
                  </w:r>
                  <w:r>
                    <w:rPr>
                      <w:rFonts w:ascii="Times New Roman" w:hAnsi="Times New Roman" w:eastAsia="楷体_GB2312" w:cs="Times New Roman"/>
                      <w:color w:val="auto"/>
                      <w:sz w:val="28"/>
                      <w:szCs w:val="56"/>
                      <w:highlight w:val="none"/>
                      <w:lang w:eastAsia="zh-Hans"/>
                    </w:rPr>
                    <w:t>（</w:t>
                  </w:r>
                  <w:r>
                    <w:rPr>
                      <w:rFonts w:ascii="Times New Roman" w:hAnsi="Times New Roman" w:eastAsia="楷体_GB2312" w:cs="Times New Roman"/>
                      <w:color w:val="auto"/>
                      <w:sz w:val="28"/>
                      <w:szCs w:val="56"/>
                      <w:highlight w:val="none"/>
                    </w:rPr>
                    <w:t>一</w:t>
                  </w:r>
                  <w:r>
                    <w:rPr>
                      <w:rFonts w:ascii="Times New Roman" w:hAnsi="Times New Roman" w:eastAsia="楷体_GB2312" w:cs="Times New Roman"/>
                      <w:color w:val="auto"/>
                      <w:sz w:val="28"/>
                      <w:szCs w:val="56"/>
                      <w:highlight w:val="none"/>
                      <w:lang w:eastAsia="zh-Hans"/>
                    </w:rPr>
                    <w:t>）大力</w:t>
                  </w:r>
                  <w:r>
                    <w:rPr>
                      <w:rFonts w:ascii="Times New Roman" w:hAnsi="Times New Roman" w:eastAsia="楷体_GB2312" w:cs="Times New Roman"/>
                      <w:color w:val="auto"/>
                      <w:sz w:val="28"/>
                      <w:szCs w:val="56"/>
                      <w:highlight w:val="none"/>
                    </w:rPr>
                    <w:t>发展</w:t>
                  </w:r>
                  <w:r>
                    <w:rPr>
                      <w:rFonts w:hint="default" w:ascii="Times New Roman" w:hAnsi="Times New Roman" w:eastAsia="楷体_GB2312" w:cs="Times New Roman"/>
                      <w:color w:val="auto"/>
                      <w:sz w:val="28"/>
                      <w:szCs w:val="56"/>
                      <w:highlight w:val="none"/>
                      <w:lang w:val="en-US" w:eastAsia="zh-Hans"/>
                    </w:rPr>
                    <w:t>四</w:t>
                  </w:r>
                  <w:r>
                    <w:rPr>
                      <w:rFonts w:ascii="Times New Roman" w:hAnsi="Times New Roman" w:eastAsia="楷体_GB2312" w:cs="Times New Roman"/>
                      <w:color w:val="auto"/>
                      <w:sz w:val="28"/>
                      <w:szCs w:val="56"/>
                      <w:highlight w:val="none"/>
                    </w:rPr>
                    <w:t>大新兴</w:t>
                  </w:r>
                  <w:r>
                    <w:rPr>
                      <w:rFonts w:hint="default" w:ascii="Times New Roman" w:hAnsi="Times New Roman" w:eastAsia="楷体_GB2312" w:cs="Times New Roman"/>
                      <w:color w:val="auto"/>
                      <w:sz w:val="28"/>
                      <w:szCs w:val="56"/>
                      <w:highlight w:val="none"/>
                      <w:lang w:val="en-US" w:eastAsia="zh-Hans"/>
                    </w:rPr>
                    <w:t>支柱</w:t>
                  </w:r>
                  <w:r>
                    <w:rPr>
                      <w:rFonts w:ascii="Times New Roman" w:hAnsi="Times New Roman" w:eastAsia="楷体_GB2312" w:cs="Times New Roman"/>
                      <w:color w:val="auto"/>
                      <w:sz w:val="28"/>
                      <w:szCs w:val="56"/>
                      <w:highlight w:val="none"/>
                    </w:rPr>
                    <w:t>产业集群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_Toc4316 \h </w:instrText>
                  </w:r>
                  <w:r>
                    <w:rPr>
                      <w:color w:val="auto"/>
                      <w:sz w:val="28"/>
                      <w:szCs w:val="28"/>
                      <w:highlight w:val="none"/>
                    </w:rPr>
                    <w:fldChar w:fldCharType="separate"/>
                  </w:r>
                  <w:r>
                    <w:rPr>
                      <w:rFonts w:ascii="Times New Roman" w:hAnsi="Times New Roman" w:cs="Times New Roman"/>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_Toc8195 </w:instrText>
                  </w:r>
                  <w:r>
                    <w:rPr>
                      <w:color w:val="auto"/>
                      <w:sz w:val="28"/>
                      <w:szCs w:val="28"/>
                      <w:highlight w:val="none"/>
                    </w:rPr>
                    <w:fldChar w:fldCharType="separate"/>
                  </w:r>
                  <w:r>
                    <w:rPr>
                      <w:rFonts w:hint="default" w:ascii="Times New Roman" w:hAnsi="Times New Roman" w:eastAsia="楷体_GB2312" w:cs="Times New Roman"/>
                      <w:color w:val="auto"/>
                      <w:sz w:val="28"/>
                      <w:szCs w:val="56"/>
                      <w:highlight w:val="none"/>
                      <w:lang w:eastAsia="zh-Hans"/>
                    </w:rPr>
                    <w:t>（二）积极培育潜在优势产业集群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_Toc8195 \h </w:instrText>
                  </w:r>
                  <w:r>
                    <w:rPr>
                      <w:color w:val="auto"/>
                      <w:sz w:val="28"/>
                      <w:szCs w:val="28"/>
                      <w:highlight w:val="none"/>
                    </w:rPr>
                    <w:fldChar w:fldCharType="separate"/>
                  </w:r>
                  <w:r>
                    <w:rPr>
                      <w:rFonts w:ascii="Times New Roman" w:hAnsi="Times New Roman" w:cs="Times New Roman"/>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_Toc15247 </w:instrText>
                  </w:r>
                  <w:r>
                    <w:rPr>
                      <w:color w:val="auto"/>
                      <w:sz w:val="28"/>
                      <w:szCs w:val="28"/>
                      <w:highlight w:val="none"/>
                    </w:rPr>
                    <w:fldChar w:fldCharType="separate"/>
                  </w:r>
                  <w:r>
                    <w:rPr>
                      <w:rFonts w:ascii="Times New Roman" w:hAnsi="Times New Roman" w:eastAsia="楷体_GB2312" w:cs="Times New Roman"/>
                      <w:color w:val="auto"/>
                      <w:sz w:val="28"/>
                      <w:szCs w:val="56"/>
                      <w:highlight w:val="none"/>
                      <w:lang w:eastAsia="zh-Hans"/>
                    </w:rPr>
                    <w:t>（</w:t>
                  </w:r>
                  <w:r>
                    <w:rPr>
                      <w:rFonts w:hint="default" w:ascii="Times New Roman" w:hAnsi="Times New Roman" w:eastAsia="楷体_GB2312" w:cs="Times New Roman"/>
                      <w:color w:val="auto"/>
                      <w:sz w:val="28"/>
                      <w:szCs w:val="56"/>
                      <w:highlight w:val="none"/>
                      <w:lang w:val="en-US" w:eastAsia="zh-Hans"/>
                    </w:rPr>
                    <w:t>三</w:t>
                  </w:r>
                  <w:r>
                    <w:rPr>
                      <w:rFonts w:ascii="Times New Roman" w:hAnsi="Times New Roman" w:eastAsia="楷体_GB2312" w:cs="Times New Roman"/>
                      <w:color w:val="auto"/>
                      <w:sz w:val="28"/>
                      <w:szCs w:val="56"/>
                      <w:highlight w:val="none"/>
                      <w:lang w:eastAsia="zh-Hans"/>
                    </w:rPr>
                    <w:t>）</w:t>
                  </w:r>
                  <w:r>
                    <w:rPr>
                      <w:rFonts w:hint="default" w:ascii="Times New Roman" w:hAnsi="Times New Roman" w:eastAsia="楷体_GB2312" w:cs="Times New Roman"/>
                      <w:color w:val="auto"/>
                      <w:sz w:val="28"/>
                      <w:szCs w:val="56"/>
                      <w:highlight w:val="none"/>
                      <w:lang w:val="en-US" w:eastAsia="zh-Hans"/>
                    </w:rPr>
                    <w:t>巩固提升</w:t>
                  </w:r>
                  <w:r>
                    <w:rPr>
                      <w:rFonts w:ascii="Times New Roman" w:hAnsi="Times New Roman" w:eastAsia="楷体_GB2312" w:cs="Times New Roman"/>
                      <w:color w:val="auto"/>
                      <w:sz w:val="28"/>
                      <w:szCs w:val="56"/>
                      <w:highlight w:val="none"/>
                      <w:lang w:eastAsia="zh-Hans"/>
                    </w:rPr>
                    <w:t>传统</w:t>
                  </w:r>
                  <w:r>
                    <w:rPr>
                      <w:rFonts w:hint="default" w:ascii="Times New Roman" w:hAnsi="Times New Roman" w:eastAsia="楷体_GB2312" w:cs="Times New Roman"/>
                      <w:color w:val="auto"/>
                      <w:sz w:val="28"/>
                      <w:szCs w:val="56"/>
                      <w:highlight w:val="none"/>
                      <w:lang w:val="en-US" w:eastAsia="zh-Hans"/>
                    </w:rPr>
                    <w:t>特色产</w:t>
                  </w:r>
                  <w:r>
                    <w:rPr>
                      <w:rFonts w:ascii="Times New Roman" w:hAnsi="Times New Roman" w:eastAsia="楷体_GB2312" w:cs="Times New Roman"/>
                      <w:color w:val="auto"/>
                      <w:sz w:val="28"/>
                      <w:szCs w:val="56"/>
                      <w:highlight w:val="none"/>
                      <w:lang w:eastAsia="zh-Hans"/>
                    </w:rPr>
                    <w:t>业</w:t>
                  </w:r>
                  <w:r>
                    <w:rPr>
                      <w:rFonts w:hint="default" w:ascii="Times New Roman" w:hAnsi="Times New Roman" w:eastAsia="楷体_GB2312" w:cs="Times New Roman"/>
                      <w:color w:val="auto"/>
                      <w:sz w:val="28"/>
                      <w:szCs w:val="56"/>
                      <w:highlight w:val="none"/>
                      <w:lang w:val="en-US" w:eastAsia="zh-Hans"/>
                    </w:rPr>
                    <w:t>集群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_Toc15247 \h </w:instrText>
                  </w:r>
                  <w:r>
                    <w:rPr>
                      <w:color w:val="auto"/>
                      <w:sz w:val="28"/>
                      <w:szCs w:val="28"/>
                      <w:highlight w:val="none"/>
                    </w:rPr>
                    <w:fldChar w:fldCharType="separate"/>
                  </w:r>
                  <w:r>
                    <w:rPr>
                      <w:rFonts w:ascii="Times New Roman" w:hAnsi="Times New Roman" w:cs="Times New Roman"/>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pPr>
                    <w:pStyle w:val="31"/>
                    <w:tabs>
                      <w:tab w:val="right" w:leader="dot" w:pos="8306"/>
                    </w:tabs>
                    <w:rPr>
                      <w:b/>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 HYPERLINK \l _Toc26325 </w:instrText>
                  </w:r>
                  <w:r>
                    <w:rPr>
                      <w:b/>
                      <w:color w:val="auto"/>
                      <w:sz w:val="28"/>
                      <w:szCs w:val="28"/>
                      <w:highlight w:val="none"/>
                    </w:rPr>
                    <w:fldChar w:fldCharType="separate"/>
                  </w:r>
                  <w:r>
                    <w:rPr>
                      <w:rFonts w:hint="default" w:ascii="Times New Roman" w:hAnsi="Times New Roman" w:eastAsia="黑体" w:cs="Times New Roman"/>
                      <w:b/>
                      <w:color w:val="auto"/>
                      <w:sz w:val="28"/>
                      <w:szCs w:val="56"/>
                      <w:highlight w:val="none"/>
                    </w:rPr>
                    <w:t>五、产业空间布局</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_Toc26325 \h </w:instrText>
                  </w:r>
                  <w:r>
                    <w:rPr>
                      <w:b/>
                      <w:color w:val="auto"/>
                      <w:sz w:val="28"/>
                      <w:szCs w:val="28"/>
                      <w:highlight w:val="none"/>
                    </w:rPr>
                    <w:fldChar w:fldCharType="separate"/>
                  </w:r>
                  <w:r>
                    <w:rPr>
                      <w:rFonts w:ascii="Times New Roman" w:hAnsi="Times New Roman" w:cs="Times New Roman"/>
                      <w:b/>
                      <w:color w:val="auto"/>
                      <w:sz w:val="28"/>
                      <w:szCs w:val="28"/>
                      <w:highlight w:val="none"/>
                    </w:rPr>
                    <w:t>34</w:t>
                  </w:r>
                  <w:r>
                    <w:rPr>
                      <w:b/>
                      <w:color w:val="auto"/>
                      <w:sz w:val="28"/>
                      <w:szCs w:val="28"/>
                      <w:highlight w:val="none"/>
                    </w:rPr>
                    <w:fldChar w:fldCharType="end"/>
                  </w:r>
                  <w:r>
                    <w:rPr>
                      <w:b/>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_Toc8305 </w:instrText>
                  </w:r>
                  <w:r>
                    <w:rPr>
                      <w:color w:val="auto"/>
                      <w:sz w:val="28"/>
                      <w:szCs w:val="28"/>
                      <w:highlight w:val="none"/>
                    </w:rPr>
                    <w:fldChar w:fldCharType="separate"/>
                  </w:r>
                  <w:r>
                    <w:rPr>
                      <w:rFonts w:hint="default" w:eastAsia="楷体_GB2312" w:cs="Times New Roman"/>
                      <w:bCs/>
                      <w:color w:val="auto"/>
                      <w:sz w:val="28"/>
                      <w:szCs w:val="56"/>
                      <w:highlight w:val="none"/>
                    </w:rPr>
                    <w:t>（一）</w:t>
                  </w:r>
                  <w:r>
                    <w:rPr>
                      <w:rFonts w:hint="default" w:eastAsia="楷体_GB2312" w:cs="Times New Roman"/>
                      <w:bCs/>
                      <w:color w:val="auto"/>
                      <w:sz w:val="28"/>
                      <w:szCs w:val="56"/>
                      <w:highlight w:val="none"/>
                      <w:lang w:eastAsia="zh-Hans"/>
                    </w:rPr>
                    <w:t>一核集聚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_Toc8305 \h </w:instrText>
                  </w:r>
                  <w:r>
                    <w:rPr>
                      <w:color w:val="auto"/>
                      <w:sz w:val="28"/>
                      <w:szCs w:val="28"/>
                      <w:highlight w:val="none"/>
                    </w:rPr>
                    <w:fldChar w:fldCharType="separate"/>
                  </w:r>
                  <w:r>
                    <w:rPr>
                      <w:rFonts w:ascii="Times New Roman" w:hAnsi="Times New Roman" w:cs="Times New Roman"/>
                      <w:color w:val="auto"/>
                      <w:sz w:val="28"/>
                      <w:szCs w:val="28"/>
                      <w:highlight w:val="none"/>
                    </w:rPr>
                    <w:t>35</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_Toc25030 </w:instrText>
                  </w:r>
                  <w:r>
                    <w:rPr>
                      <w:color w:val="auto"/>
                      <w:sz w:val="28"/>
                      <w:szCs w:val="28"/>
                      <w:highlight w:val="none"/>
                    </w:rPr>
                    <w:fldChar w:fldCharType="separate"/>
                  </w:r>
                  <w:r>
                    <w:rPr>
                      <w:rFonts w:hint="default" w:eastAsia="楷体_GB2312" w:cs="Times New Roman"/>
                      <w:bCs/>
                      <w:color w:val="auto"/>
                      <w:sz w:val="28"/>
                      <w:szCs w:val="56"/>
                      <w:highlight w:val="none"/>
                    </w:rPr>
                    <w:t>（</w:t>
                  </w:r>
                  <w:r>
                    <w:rPr>
                      <w:rFonts w:hint="default" w:eastAsia="楷体_GB2312" w:cs="Times New Roman"/>
                      <w:bCs/>
                      <w:color w:val="auto"/>
                      <w:sz w:val="28"/>
                      <w:szCs w:val="56"/>
                      <w:highlight w:val="none"/>
                      <w:lang w:eastAsia="zh-Hans"/>
                    </w:rPr>
                    <w:t>二</w:t>
                  </w:r>
                  <w:r>
                    <w:rPr>
                      <w:rFonts w:hint="default" w:eastAsia="楷体_GB2312" w:cs="Times New Roman"/>
                      <w:bCs/>
                      <w:color w:val="auto"/>
                      <w:sz w:val="28"/>
                      <w:szCs w:val="56"/>
                      <w:highlight w:val="none"/>
                    </w:rPr>
                    <w:t>）</w:t>
                  </w:r>
                  <w:r>
                    <w:rPr>
                      <w:rFonts w:hint="default" w:eastAsia="楷体_GB2312" w:cs="Times New Roman"/>
                      <w:bCs/>
                      <w:color w:val="auto"/>
                      <w:sz w:val="28"/>
                      <w:szCs w:val="56"/>
                      <w:highlight w:val="none"/>
                      <w:lang w:eastAsia="zh-Hans"/>
                    </w:rPr>
                    <w:t>一湾引领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_Toc25030 \h </w:instrText>
                  </w:r>
                  <w:r>
                    <w:rPr>
                      <w:color w:val="auto"/>
                      <w:sz w:val="28"/>
                      <w:szCs w:val="28"/>
                      <w:highlight w:val="none"/>
                    </w:rPr>
                    <w:fldChar w:fldCharType="separate"/>
                  </w:r>
                  <w:r>
                    <w:rPr>
                      <w:rFonts w:ascii="Times New Roman" w:hAnsi="Times New Roman" w:cs="Times New Roman"/>
                      <w:color w:val="auto"/>
                      <w:sz w:val="28"/>
                      <w:szCs w:val="28"/>
                      <w:highlight w:val="none"/>
                    </w:rPr>
                    <w:t>35</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_Toc10393 </w:instrText>
                  </w:r>
                  <w:r>
                    <w:rPr>
                      <w:color w:val="auto"/>
                      <w:sz w:val="28"/>
                      <w:szCs w:val="28"/>
                      <w:highlight w:val="none"/>
                    </w:rPr>
                    <w:fldChar w:fldCharType="separate"/>
                  </w:r>
                  <w:r>
                    <w:rPr>
                      <w:rFonts w:hint="default" w:eastAsia="楷体_GB2312" w:cs="Times New Roman"/>
                      <w:bCs/>
                      <w:color w:val="auto"/>
                      <w:sz w:val="28"/>
                      <w:szCs w:val="56"/>
                      <w:highlight w:val="none"/>
                    </w:rPr>
                    <w:t>（</w:t>
                  </w:r>
                  <w:r>
                    <w:rPr>
                      <w:rFonts w:hint="default" w:eastAsia="楷体_GB2312" w:cs="Times New Roman"/>
                      <w:bCs/>
                      <w:color w:val="auto"/>
                      <w:sz w:val="28"/>
                      <w:szCs w:val="56"/>
                      <w:highlight w:val="none"/>
                      <w:lang w:eastAsia="zh-Hans"/>
                    </w:rPr>
                    <w:t>三</w:t>
                  </w:r>
                  <w:r>
                    <w:rPr>
                      <w:rFonts w:hint="default" w:eastAsia="楷体_GB2312" w:cs="Times New Roman"/>
                      <w:bCs/>
                      <w:color w:val="auto"/>
                      <w:sz w:val="28"/>
                      <w:szCs w:val="56"/>
                      <w:highlight w:val="none"/>
                    </w:rPr>
                    <w:t>）多点支撑</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_Toc10393 \h </w:instrText>
                  </w:r>
                  <w:r>
                    <w:rPr>
                      <w:color w:val="auto"/>
                      <w:sz w:val="28"/>
                      <w:szCs w:val="28"/>
                      <w:highlight w:val="none"/>
                    </w:rPr>
                    <w:fldChar w:fldCharType="separate"/>
                  </w:r>
                  <w:r>
                    <w:rPr>
                      <w:rFonts w:ascii="Times New Roman" w:hAnsi="Times New Roman" w:cs="Times New Roman"/>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pPr>
                    <w:pStyle w:val="31"/>
                    <w:tabs>
                      <w:tab w:val="right" w:leader="dot" w:pos="8306"/>
                    </w:tabs>
                    <w:rPr>
                      <w:b/>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 HYPERLINK \l _Toc25381 </w:instrText>
                  </w:r>
                  <w:r>
                    <w:rPr>
                      <w:b/>
                      <w:color w:val="auto"/>
                      <w:sz w:val="28"/>
                      <w:szCs w:val="28"/>
                      <w:highlight w:val="none"/>
                    </w:rPr>
                    <w:fldChar w:fldCharType="separate"/>
                  </w:r>
                  <w:r>
                    <w:rPr>
                      <w:rFonts w:ascii="Times New Roman" w:hAnsi="Times New Roman" w:eastAsia="黑体" w:cs="Times New Roman"/>
                      <w:b/>
                      <w:bCs/>
                      <w:color w:val="auto"/>
                      <w:sz w:val="28"/>
                      <w:szCs w:val="28"/>
                      <w:highlight w:val="none"/>
                      <w:lang w:eastAsia="zh-Hans"/>
                    </w:rPr>
                    <w:t>六</w:t>
                  </w:r>
                  <w:r>
                    <w:rPr>
                      <w:rFonts w:ascii="Times New Roman" w:hAnsi="Times New Roman" w:eastAsia="黑体" w:cs="Times New Roman"/>
                      <w:b/>
                      <w:bCs/>
                      <w:color w:val="auto"/>
                      <w:sz w:val="28"/>
                      <w:szCs w:val="28"/>
                      <w:highlight w:val="none"/>
                    </w:rPr>
                    <w:t>、重点任务与工程</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_Toc25381 \h </w:instrText>
                  </w:r>
                  <w:r>
                    <w:rPr>
                      <w:b/>
                      <w:color w:val="auto"/>
                      <w:sz w:val="28"/>
                      <w:szCs w:val="28"/>
                      <w:highlight w:val="none"/>
                    </w:rPr>
                    <w:fldChar w:fldCharType="separate"/>
                  </w:r>
                  <w:r>
                    <w:rPr>
                      <w:rFonts w:ascii="Times New Roman" w:hAnsi="Times New Roman" w:cs="Times New Roman"/>
                      <w:b/>
                      <w:color w:val="auto"/>
                      <w:sz w:val="28"/>
                      <w:szCs w:val="28"/>
                      <w:highlight w:val="none"/>
                    </w:rPr>
                    <w:t>37</w:t>
                  </w:r>
                  <w:r>
                    <w:rPr>
                      <w:b/>
                      <w:color w:val="auto"/>
                      <w:sz w:val="28"/>
                      <w:szCs w:val="28"/>
                      <w:highlight w:val="none"/>
                    </w:rPr>
                    <w:fldChar w:fldCharType="end"/>
                  </w:r>
                  <w:r>
                    <w:rPr>
                      <w:b/>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_Toc7140 </w:instrText>
                  </w:r>
                  <w:r>
                    <w:rPr>
                      <w:color w:val="auto"/>
                      <w:sz w:val="28"/>
                      <w:szCs w:val="28"/>
                      <w:highlight w:val="none"/>
                    </w:rPr>
                    <w:fldChar w:fldCharType="separate"/>
                  </w:r>
                  <w:r>
                    <w:rPr>
                      <w:rFonts w:ascii="Times New Roman" w:hAnsi="Times New Roman" w:eastAsia="楷体_GB2312" w:cs="Times New Roman"/>
                      <w:color w:val="auto"/>
                      <w:sz w:val="28"/>
                      <w:szCs w:val="56"/>
                      <w:highlight w:val="none"/>
                      <w:lang w:eastAsia="zh-Hans"/>
                    </w:rPr>
                    <w:t>（</w:t>
                  </w:r>
                  <w:r>
                    <w:rPr>
                      <w:rFonts w:ascii="Times New Roman" w:hAnsi="Times New Roman" w:eastAsia="楷体_GB2312" w:cs="Times New Roman"/>
                      <w:color w:val="auto"/>
                      <w:sz w:val="28"/>
                      <w:szCs w:val="56"/>
                      <w:highlight w:val="none"/>
                    </w:rPr>
                    <w:t>一</w:t>
                  </w:r>
                  <w:r>
                    <w:rPr>
                      <w:rFonts w:ascii="Times New Roman" w:hAnsi="Times New Roman" w:eastAsia="楷体_GB2312" w:cs="Times New Roman"/>
                      <w:color w:val="auto"/>
                      <w:sz w:val="28"/>
                      <w:szCs w:val="56"/>
                      <w:highlight w:val="none"/>
                      <w:lang w:eastAsia="zh-Hans"/>
                    </w:rPr>
                    <w:t>）</w:t>
                  </w:r>
                  <w:r>
                    <w:rPr>
                      <w:rFonts w:hint="default" w:ascii="Times New Roman" w:hAnsi="Times New Roman" w:eastAsia="楷体_GB2312" w:cs="Times New Roman"/>
                      <w:color w:val="auto"/>
                      <w:sz w:val="28"/>
                      <w:szCs w:val="56"/>
                      <w:highlight w:val="none"/>
                      <w:lang w:eastAsia="zh-Hans"/>
                    </w:rPr>
                    <w:t>产业链条协同推进，加快制造业高质量发展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_Toc7140 \h </w:instrText>
                  </w:r>
                  <w:r>
                    <w:rPr>
                      <w:color w:val="auto"/>
                      <w:sz w:val="28"/>
                      <w:szCs w:val="28"/>
                      <w:highlight w:val="none"/>
                    </w:rPr>
                    <w:fldChar w:fldCharType="separate"/>
                  </w:r>
                  <w:r>
                    <w:rPr>
                      <w:rFonts w:ascii="Times New Roman" w:hAnsi="Times New Roman" w:cs="Times New Roman"/>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_Toc11825 </w:instrText>
                  </w:r>
                  <w:r>
                    <w:rPr>
                      <w:color w:val="auto"/>
                      <w:sz w:val="28"/>
                      <w:szCs w:val="28"/>
                      <w:highlight w:val="none"/>
                    </w:rPr>
                    <w:fldChar w:fldCharType="separate"/>
                  </w:r>
                  <w:r>
                    <w:rPr>
                      <w:rFonts w:eastAsia="楷体_GB2312" w:cs="Times New Roman"/>
                      <w:bCs/>
                      <w:color w:val="auto"/>
                      <w:sz w:val="28"/>
                      <w:szCs w:val="28"/>
                      <w:highlight w:val="none"/>
                    </w:rPr>
                    <w:t>（</w:t>
                  </w:r>
                  <w:r>
                    <w:rPr>
                      <w:rFonts w:hint="default" w:eastAsia="楷体_GB2312" w:cs="Times New Roman"/>
                      <w:bCs/>
                      <w:color w:val="auto"/>
                      <w:sz w:val="28"/>
                      <w:szCs w:val="28"/>
                      <w:highlight w:val="none"/>
                      <w:lang w:eastAsia="zh-Hans"/>
                    </w:rPr>
                    <w:t>二</w:t>
                  </w:r>
                  <w:r>
                    <w:rPr>
                      <w:rFonts w:eastAsia="楷体_GB2312" w:cs="Times New Roman"/>
                      <w:bCs/>
                      <w:color w:val="auto"/>
                      <w:sz w:val="28"/>
                      <w:szCs w:val="28"/>
                      <w:highlight w:val="none"/>
                    </w:rPr>
                    <w:t>）</w:t>
                  </w:r>
                  <w:r>
                    <w:rPr>
                      <w:rFonts w:hint="default" w:eastAsia="楷体_GB2312" w:cs="Times New Roman"/>
                      <w:bCs/>
                      <w:color w:val="auto"/>
                      <w:sz w:val="28"/>
                      <w:szCs w:val="28"/>
                      <w:highlight w:val="none"/>
                    </w:rPr>
                    <w:t>加快提升创新能力，构建协同创新生态体系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_Toc11825 \h </w:instrText>
                  </w:r>
                  <w:r>
                    <w:rPr>
                      <w:color w:val="auto"/>
                      <w:sz w:val="28"/>
                      <w:szCs w:val="28"/>
                      <w:highlight w:val="none"/>
                    </w:rPr>
                    <w:fldChar w:fldCharType="separate"/>
                  </w:r>
                  <w:r>
                    <w:rPr>
                      <w:rFonts w:ascii="Times New Roman" w:hAnsi="Times New Roman" w:cs="Times New Roman"/>
                      <w:color w:val="auto"/>
                      <w:sz w:val="28"/>
                      <w:szCs w:val="28"/>
                      <w:highlight w:val="none"/>
                    </w:rPr>
                    <w:t>39</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_Toc8345 </w:instrText>
                  </w:r>
                  <w:r>
                    <w:rPr>
                      <w:color w:val="auto"/>
                      <w:sz w:val="28"/>
                      <w:szCs w:val="28"/>
                      <w:highlight w:val="none"/>
                    </w:rPr>
                    <w:fldChar w:fldCharType="separate"/>
                  </w:r>
                  <w:r>
                    <w:rPr>
                      <w:rFonts w:ascii="Times New Roman" w:hAnsi="Times New Roman" w:eastAsia="楷体_GB2312" w:cs="Times New Roman"/>
                      <w:bCs/>
                      <w:color w:val="auto"/>
                      <w:sz w:val="28"/>
                      <w:szCs w:val="56"/>
                      <w:highlight w:val="none"/>
                    </w:rPr>
                    <w:t>（</w:t>
                  </w:r>
                  <w:r>
                    <w:rPr>
                      <w:rFonts w:hint="default" w:ascii="Times New Roman" w:hAnsi="Times New Roman" w:eastAsia="楷体_GB2312" w:cs="Times New Roman"/>
                      <w:bCs/>
                      <w:color w:val="auto"/>
                      <w:sz w:val="28"/>
                      <w:szCs w:val="56"/>
                      <w:highlight w:val="none"/>
                      <w:lang w:val="en-US" w:eastAsia="zh-Hans"/>
                    </w:rPr>
                    <w:t>三</w:t>
                  </w:r>
                  <w:r>
                    <w:rPr>
                      <w:rFonts w:ascii="Times New Roman" w:hAnsi="Times New Roman" w:eastAsia="楷体_GB2312" w:cs="Times New Roman"/>
                      <w:bCs/>
                      <w:color w:val="auto"/>
                      <w:sz w:val="28"/>
                      <w:szCs w:val="56"/>
                      <w:highlight w:val="none"/>
                    </w:rPr>
                    <w:t>）</w:t>
                  </w:r>
                  <w:r>
                    <w:rPr>
                      <w:rFonts w:hint="default" w:ascii="Times New Roman" w:hAnsi="Times New Roman" w:eastAsia="楷体_GB2312" w:cs="Times New Roman"/>
                      <w:bCs/>
                      <w:color w:val="auto"/>
                      <w:sz w:val="28"/>
                      <w:szCs w:val="56"/>
                      <w:highlight w:val="none"/>
                    </w:rPr>
                    <w:t>促进</w:t>
                  </w:r>
                  <w:r>
                    <w:rPr>
                      <w:rFonts w:ascii="Times New Roman" w:hAnsi="Times New Roman" w:eastAsia="楷体_GB2312" w:cs="Times New Roman"/>
                      <w:bCs/>
                      <w:color w:val="auto"/>
                      <w:sz w:val="28"/>
                      <w:szCs w:val="56"/>
                      <w:highlight w:val="none"/>
                    </w:rPr>
                    <w:t>主体提质，推动</w:t>
                  </w:r>
                  <w:r>
                    <w:rPr>
                      <w:rFonts w:hint="default" w:ascii="Times New Roman" w:hAnsi="Times New Roman" w:eastAsia="楷体_GB2312" w:cs="Times New Roman"/>
                      <w:bCs/>
                      <w:color w:val="auto"/>
                      <w:sz w:val="28"/>
                      <w:szCs w:val="56"/>
                      <w:highlight w:val="none"/>
                      <w:lang w:eastAsia="zh-CN"/>
                    </w:rPr>
                    <w:t>制造业</w:t>
                  </w:r>
                  <w:r>
                    <w:rPr>
                      <w:rFonts w:ascii="Times New Roman" w:hAnsi="Times New Roman" w:eastAsia="楷体_GB2312" w:cs="Times New Roman"/>
                      <w:bCs/>
                      <w:color w:val="auto"/>
                      <w:sz w:val="28"/>
                      <w:szCs w:val="56"/>
                      <w:highlight w:val="none"/>
                    </w:rPr>
                    <w:t>企业融通发展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_Toc8345 \h </w:instrText>
                  </w:r>
                  <w:r>
                    <w:rPr>
                      <w:color w:val="auto"/>
                      <w:sz w:val="28"/>
                      <w:szCs w:val="28"/>
                      <w:highlight w:val="none"/>
                    </w:rPr>
                    <w:fldChar w:fldCharType="separate"/>
                  </w:r>
                  <w:r>
                    <w:rPr>
                      <w:rFonts w:ascii="Times New Roman" w:hAnsi="Times New Roman" w:cs="Times New Roman"/>
                      <w:color w:val="auto"/>
                      <w:sz w:val="28"/>
                      <w:szCs w:val="28"/>
                      <w:highlight w:val="none"/>
                    </w:rPr>
                    <w:t>42</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_Toc28836 </w:instrText>
                  </w:r>
                  <w:r>
                    <w:rPr>
                      <w:color w:val="auto"/>
                      <w:sz w:val="28"/>
                      <w:szCs w:val="28"/>
                      <w:highlight w:val="none"/>
                    </w:rPr>
                    <w:fldChar w:fldCharType="separate"/>
                  </w:r>
                  <w:r>
                    <w:rPr>
                      <w:rFonts w:eastAsia="楷体_GB2312" w:cs="Times New Roman"/>
                      <w:bCs/>
                      <w:color w:val="auto"/>
                      <w:sz w:val="28"/>
                      <w:szCs w:val="28"/>
                      <w:highlight w:val="none"/>
                    </w:rPr>
                    <w:t>（</w:t>
                  </w:r>
                  <w:r>
                    <w:rPr>
                      <w:rFonts w:hint="default" w:eastAsia="楷体_GB2312" w:cs="Times New Roman"/>
                      <w:bCs/>
                      <w:color w:val="auto"/>
                      <w:sz w:val="28"/>
                      <w:szCs w:val="28"/>
                      <w:highlight w:val="none"/>
                      <w:lang w:val="en-US" w:eastAsia="zh-Hans"/>
                    </w:rPr>
                    <w:t>四</w:t>
                  </w:r>
                  <w:r>
                    <w:rPr>
                      <w:rFonts w:eastAsia="楷体_GB2312" w:cs="Times New Roman"/>
                      <w:bCs/>
                      <w:color w:val="auto"/>
                      <w:sz w:val="28"/>
                      <w:szCs w:val="28"/>
                      <w:highlight w:val="none"/>
                    </w:rPr>
                    <w:t>）</w:t>
                  </w:r>
                  <w:r>
                    <w:rPr>
                      <w:rFonts w:hint="default" w:eastAsia="楷体_GB2312" w:cs="Times New Roman"/>
                      <w:bCs/>
                      <w:color w:val="auto"/>
                      <w:sz w:val="28"/>
                      <w:szCs w:val="28"/>
                      <w:highlight w:val="none"/>
                    </w:rPr>
                    <w:t>加强两化深度融合，助推新旧动能转换发展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_Toc28836 \h </w:instrText>
                  </w:r>
                  <w:r>
                    <w:rPr>
                      <w:color w:val="auto"/>
                      <w:sz w:val="28"/>
                      <w:szCs w:val="28"/>
                      <w:highlight w:val="none"/>
                    </w:rPr>
                    <w:fldChar w:fldCharType="separate"/>
                  </w:r>
                  <w:r>
                    <w:rPr>
                      <w:rFonts w:ascii="Times New Roman" w:hAnsi="Times New Roman" w:cs="Times New Roman"/>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_Toc24874 </w:instrText>
                  </w:r>
                  <w:r>
                    <w:rPr>
                      <w:color w:val="auto"/>
                      <w:sz w:val="28"/>
                      <w:szCs w:val="28"/>
                      <w:highlight w:val="none"/>
                    </w:rPr>
                    <w:fldChar w:fldCharType="separate"/>
                  </w:r>
                  <w:r>
                    <w:rPr>
                      <w:rFonts w:hint="default" w:ascii="Times New Roman" w:hAnsi="Times New Roman" w:eastAsia="楷体_GB2312" w:cs="Times New Roman"/>
                      <w:bCs/>
                      <w:color w:val="auto"/>
                      <w:sz w:val="28"/>
                      <w:szCs w:val="56"/>
                      <w:highlight w:val="none"/>
                    </w:rPr>
                    <w:t>（</w:t>
                  </w:r>
                  <w:r>
                    <w:rPr>
                      <w:rFonts w:hint="default" w:eastAsia="楷体_GB2312" w:cs="Times New Roman"/>
                      <w:bCs/>
                      <w:color w:val="auto"/>
                      <w:sz w:val="28"/>
                      <w:szCs w:val="56"/>
                      <w:highlight w:val="none"/>
                      <w:lang w:val="en-US" w:eastAsia="zh-Hans"/>
                    </w:rPr>
                    <w:t>五</w:t>
                  </w:r>
                  <w:r>
                    <w:rPr>
                      <w:rFonts w:hint="default" w:ascii="Times New Roman" w:hAnsi="Times New Roman" w:eastAsia="楷体_GB2312" w:cs="Times New Roman"/>
                      <w:bCs/>
                      <w:color w:val="auto"/>
                      <w:sz w:val="28"/>
                      <w:szCs w:val="56"/>
                      <w:highlight w:val="none"/>
                    </w:rPr>
                    <w:t>）完善制造品质体系，夯实高质量发展</w:t>
                  </w:r>
                  <w:r>
                    <w:rPr>
                      <w:rFonts w:hint="default" w:ascii="Times New Roman" w:hAnsi="Times New Roman" w:eastAsia="楷体_GB2312" w:cs="Times New Roman"/>
                      <w:bCs/>
                      <w:color w:val="auto"/>
                      <w:sz w:val="28"/>
                      <w:szCs w:val="56"/>
                      <w:highlight w:val="none"/>
                      <w:lang w:val="en-US" w:eastAsia="zh-CN"/>
                    </w:rPr>
                    <w:t>路径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_Toc24874 \h </w:instrText>
                  </w:r>
                  <w:r>
                    <w:rPr>
                      <w:color w:val="auto"/>
                      <w:sz w:val="28"/>
                      <w:szCs w:val="28"/>
                      <w:highlight w:val="none"/>
                    </w:rPr>
                    <w:fldChar w:fldCharType="separate"/>
                  </w:r>
                  <w:r>
                    <w:rPr>
                      <w:rFonts w:ascii="Times New Roman" w:hAnsi="Times New Roman" w:cs="Times New Roman"/>
                      <w:color w:val="auto"/>
                      <w:sz w:val="28"/>
                      <w:szCs w:val="28"/>
                      <w:highlight w:val="none"/>
                    </w:rPr>
                    <w:t>47</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_Toc10835 </w:instrText>
                  </w:r>
                  <w:r>
                    <w:rPr>
                      <w:color w:val="auto"/>
                      <w:sz w:val="28"/>
                      <w:szCs w:val="28"/>
                      <w:highlight w:val="none"/>
                    </w:rPr>
                    <w:fldChar w:fldCharType="separate"/>
                  </w:r>
                  <w:r>
                    <w:rPr>
                      <w:rFonts w:eastAsia="楷体_GB2312" w:cs="Times New Roman"/>
                      <w:bCs/>
                      <w:color w:val="auto"/>
                      <w:sz w:val="28"/>
                      <w:szCs w:val="28"/>
                      <w:highlight w:val="none"/>
                    </w:rPr>
                    <w:t>（</w:t>
                  </w:r>
                  <w:r>
                    <w:rPr>
                      <w:rFonts w:hint="default" w:eastAsia="楷体_GB2312" w:cs="Times New Roman"/>
                      <w:bCs/>
                      <w:color w:val="auto"/>
                      <w:sz w:val="28"/>
                      <w:szCs w:val="28"/>
                      <w:highlight w:val="none"/>
                      <w:lang w:val="en-US" w:eastAsia="zh-Hans"/>
                    </w:rPr>
                    <w:t>六</w:t>
                  </w:r>
                  <w:r>
                    <w:rPr>
                      <w:rFonts w:eastAsia="楷体_GB2312" w:cs="Times New Roman"/>
                      <w:bCs/>
                      <w:color w:val="auto"/>
                      <w:sz w:val="28"/>
                      <w:szCs w:val="28"/>
                      <w:highlight w:val="none"/>
                    </w:rPr>
                    <w:t>）</w:t>
                  </w:r>
                  <w:r>
                    <w:rPr>
                      <w:rFonts w:hint="default" w:eastAsia="楷体_GB2312" w:cs="Times New Roman"/>
                      <w:bCs/>
                      <w:color w:val="auto"/>
                      <w:sz w:val="28"/>
                      <w:szCs w:val="28"/>
                      <w:highlight w:val="none"/>
                    </w:rPr>
                    <w:t>协调推进产城融合</w:t>
                  </w:r>
                  <w:r>
                    <w:rPr>
                      <w:rFonts w:eastAsia="楷体_GB2312" w:cs="Times New Roman"/>
                      <w:bCs/>
                      <w:color w:val="auto"/>
                      <w:sz w:val="28"/>
                      <w:szCs w:val="28"/>
                      <w:highlight w:val="none"/>
                    </w:rPr>
                    <w:t>，</w:t>
                  </w:r>
                  <w:r>
                    <w:rPr>
                      <w:rFonts w:hint="default" w:eastAsia="楷体_GB2312" w:cs="Times New Roman"/>
                      <w:bCs/>
                      <w:color w:val="auto"/>
                      <w:sz w:val="28"/>
                      <w:szCs w:val="28"/>
                      <w:highlight w:val="none"/>
                    </w:rPr>
                    <w:t>构建宜工宜业发展新平台</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_Toc10835 \h </w:instrText>
                  </w:r>
                  <w:r>
                    <w:rPr>
                      <w:color w:val="auto"/>
                      <w:sz w:val="28"/>
                      <w:szCs w:val="28"/>
                      <w:highlight w:val="none"/>
                    </w:rPr>
                    <w:fldChar w:fldCharType="separate"/>
                  </w:r>
                  <w:r>
                    <w:rPr>
                      <w:rFonts w:ascii="Times New Roman" w:hAnsi="Times New Roman" w:cs="Times New Roman"/>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_Toc2203 </w:instrText>
                  </w:r>
                  <w:r>
                    <w:rPr>
                      <w:color w:val="auto"/>
                      <w:sz w:val="28"/>
                      <w:szCs w:val="28"/>
                      <w:highlight w:val="none"/>
                    </w:rPr>
                    <w:fldChar w:fldCharType="separate"/>
                  </w:r>
                  <w:r>
                    <w:rPr>
                      <w:rFonts w:eastAsia="楷体_GB2312" w:cs="Times New Roman"/>
                      <w:bCs/>
                      <w:color w:val="auto"/>
                      <w:sz w:val="28"/>
                      <w:szCs w:val="28"/>
                      <w:highlight w:val="none"/>
                    </w:rPr>
                    <w:t>（</w:t>
                  </w:r>
                  <w:r>
                    <w:rPr>
                      <w:rFonts w:hint="default" w:eastAsia="楷体_GB2312" w:cs="Times New Roman"/>
                      <w:bCs/>
                      <w:color w:val="auto"/>
                      <w:sz w:val="28"/>
                      <w:szCs w:val="28"/>
                      <w:highlight w:val="none"/>
                      <w:lang w:val="en-US" w:eastAsia="zh-Hans"/>
                    </w:rPr>
                    <w:t>七</w:t>
                  </w:r>
                  <w:r>
                    <w:rPr>
                      <w:rFonts w:eastAsia="楷体_GB2312" w:cs="Times New Roman"/>
                      <w:bCs/>
                      <w:color w:val="auto"/>
                      <w:sz w:val="28"/>
                      <w:szCs w:val="28"/>
                      <w:highlight w:val="none"/>
                    </w:rPr>
                    <w:t>）</w:t>
                  </w:r>
                  <w:r>
                    <w:rPr>
                      <w:rFonts w:hint="default" w:eastAsia="楷体_GB2312" w:cs="Times New Roman"/>
                      <w:bCs/>
                      <w:color w:val="auto"/>
                      <w:sz w:val="28"/>
                      <w:szCs w:val="28"/>
                      <w:highlight w:val="none"/>
                    </w:rPr>
                    <w:t>推动对外开放合作，</w:t>
                  </w:r>
                  <w:r>
                    <w:rPr>
                      <w:rFonts w:eastAsia="楷体_GB2312" w:cs="Times New Roman"/>
                      <w:bCs/>
                      <w:color w:val="auto"/>
                      <w:sz w:val="28"/>
                      <w:szCs w:val="28"/>
                      <w:highlight w:val="none"/>
                    </w:rPr>
                    <w:t>融入双循环体系格局</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_Toc2203 \h </w:instrText>
                  </w:r>
                  <w:r>
                    <w:rPr>
                      <w:color w:val="auto"/>
                      <w:sz w:val="28"/>
                      <w:szCs w:val="28"/>
                      <w:highlight w:val="none"/>
                    </w:rPr>
                    <w:fldChar w:fldCharType="separate"/>
                  </w:r>
                  <w:r>
                    <w:rPr>
                      <w:rFonts w:ascii="Times New Roman" w:hAnsi="Times New Roman" w:cs="Times New Roman"/>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_Toc25260 </w:instrText>
                  </w:r>
                  <w:r>
                    <w:rPr>
                      <w:color w:val="auto"/>
                      <w:sz w:val="28"/>
                      <w:szCs w:val="28"/>
                      <w:highlight w:val="none"/>
                    </w:rPr>
                    <w:fldChar w:fldCharType="separate"/>
                  </w:r>
                  <w:r>
                    <w:rPr>
                      <w:rFonts w:eastAsia="楷体_GB2312" w:cs="Times New Roman"/>
                      <w:bCs/>
                      <w:color w:val="auto"/>
                      <w:sz w:val="28"/>
                      <w:szCs w:val="28"/>
                      <w:highlight w:val="none"/>
                    </w:rPr>
                    <w:t>（</w:t>
                  </w:r>
                  <w:r>
                    <w:rPr>
                      <w:rFonts w:hint="default" w:eastAsia="楷体_GB2312" w:cs="Times New Roman"/>
                      <w:bCs/>
                      <w:color w:val="auto"/>
                      <w:sz w:val="28"/>
                      <w:szCs w:val="28"/>
                      <w:highlight w:val="none"/>
                      <w:lang w:val="en-US" w:eastAsia="zh-Hans"/>
                    </w:rPr>
                    <w:t>八</w:t>
                  </w:r>
                  <w:r>
                    <w:rPr>
                      <w:rFonts w:eastAsia="楷体_GB2312" w:cs="Times New Roman"/>
                      <w:bCs/>
                      <w:color w:val="auto"/>
                      <w:sz w:val="28"/>
                      <w:szCs w:val="28"/>
                      <w:highlight w:val="none"/>
                    </w:rPr>
                    <w:t>）</w:t>
                  </w:r>
                  <w:r>
                    <w:rPr>
                      <w:rFonts w:hint="default" w:eastAsia="楷体_GB2312" w:cs="Times New Roman"/>
                      <w:bCs/>
                      <w:color w:val="auto"/>
                      <w:sz w:val="28"/>
                      <w:szCs w:val="28"/>
                      <w:highlight w:val="none"/>
                    </w:rPr>
                    <w:t>深化“放管服”改革</w:t>
                  </w:r>
                  <w:r>
                    <w:rPr>
                      <w:rFonts w:eastAsia="楷体_GB2312" w:cs="Times New Roman"/>
                      <w:bCs/>
                      <w:color w:val="auto"/>
                      <w:sz w:val="28"/>
                      <w:szCs w:val="28"/>
                      <w:highlight w:val="none"/>
                    </w:rPr>
                    <w:t>，打造“双区”同等营商环境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_Toc25260 \h </w:instrText>
                  </w:r>
                  <w:r>
                    <w:rPr>
                      <w:color w:val="auto"/>
                      <w:sz w:val="28"/>
                      <w:szCs w:val="28"/>
                      <w:highlight w:val="none"/>
                    </w:rPr>
                    <w:fldChar w:fldCharType="separate"/>
                  </w:r>
                  <w:r>
                    <w:rPr>
                      <w:rFonts w:ascii="Times New Roman" w:hAnsi="Times New Roman" w:cs="Times New Roman"/>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pPr>
                    <w:pStyle w:val="31"/>
                    <w:tabs>
                      <w:tab w:val="right" w:leader="dot" w:pos="8306"/>
                    </w:tabs>
                    <w:rPr>
                      <w:b/>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 HYPERLINK \l _Toc20273 </w:instrText>
                  </w:r>
                  <w:r>
                    <w:rPr>
                      <w:b/>
                      <w:color w:val="auto"/>
                      <w:sz w:val="28"/>
                      <w:szCs w:val="28"/>
                      <w:highlight w:val="none"/>
                    </w:rPr>
                    <w:fldChar w:fldCharType="separate"/>
                  </w:r>
                  <w:r>
                    <w:rPr>
                      <w:rFonts w:ascii="Times New Roman" w:hAnsi="Times New Roman" w:eastAsia="黑体" w:cs="Times New Roman"/>
                      <w:b/>
                      <w:bCs/>
                      <w:color w:val="auto"/>
                      <w:sz w:val="28"/>
                      <w:szCs w:val="28"/>
                      <w:highlight w:val="none"/>
                      <w:lang w:eastAsia="zh-Hans"/>
                    </w:rPr>
                    <w:t>七</w:t>
                  </w:r>
                  <w:r>
                    <w:rPr>
                      <w:rFonts w:ascii="Times New Roman" w:hAnsi="Times New Roman" w:eastAsia="黑体" w:cs="Times New Roman"/>
                      <w:b/>
                      <w:bCs/>
                      <w:color w:val="auto"/>
                      <w:sz w:val="28"/>
                      <w:szCs w:val="28"/>
                      <w:highlight w:val="none"/>
                    </w:rPr>
                    <w:t>、保障措施</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_Toc20273 \h </w:instrText>
                  </w:r>
                  <w:r>
                    <w:rPr>
                      <w:b/>
                      <w:color w:val="auto"/>
                      <w:sz w:val="28"/>
                      <w:szCs w:val="28"/>
                      <w:highlight w:val="none"/>
                    </w:rPr>
                    <w:fldChar w:fldCharType="separate"/>
                  </w:r>
                  <w:r>
                    <w:rPr>
                      <w:rFonts w:ascii="Times New Roman" w:hAnsi="Times New Roman" w:cs="Times New Roman"/>
                      <w:b/>
                      <w:color w:val="auto"/>
                      <w:sz w:val="28"/>
                      <w:szCs w:val="28"/>
                      <w:highlight w:val="none"/>
                    </w:rPr>
                    <w:t>59</w:t>
                  </w:r>
                  <w:r>
                    <w:rPr>
                      <w:b/>
                      <w:color w:val="auto"/>
                      <w:sz w:val="28"/>
                      <w:szCs w:val="28"/>
                      <w:highlight w:val="none"/>
                    </w:rPr>
                    <w:fldChar w:fldCharType="end"/>
                  </w:r>
                  <w:r>
                    <w:rPr>
                      <w:b/>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_Toc19749 </w:instrText>
                  </w:r>
                  <w:r>
                    <w:rPr>
                      <w:color w:val="auto"/>
                      <w:sz w:val="28"/>
                      <w:szCs w:val="28"/>
                      <w:highlight w:val="none"/>
                    </w:rPr>
                    <w:fldChar w:fldCharType="separate"/>
                  </w:r>
                  <w:r>
                    <w:rPr>
                      <w:rFonts w:hint="default" w:ascii="Times New Roman" w:hAnsi="Times New Roman" w:eastAsia="楷体" w:cs="Times New Roman"/>
                      <w:bCs/>
                      <w:color w:val="auto"/>
                      <w:sz w:val="28"/>
                      <w:szCs w:val="28"/>
                      <w:highlight w:val="none"/>
                      <w:lang w:eastAsia="zh-Hans"/>
                    </w:rPr>
                    <w:t>（一）加强组织保障</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_Toc19749 \h </w:instrText>
                  </w:r>
                  <w:r>
                    <w:rPr>
                      <w:color w:val="auto"/>
                      <w:sz w:val="28"/>
                      <w:szCs w:val="28"/>
                      <w:highlight w:val="none"/>
                    </w:rPr>
                    <w:fldChar w:fldCharType="separate"/>
                  </w:r>
                  <w:r>
                    <w:rPr>
                      <w:rFonts w:ascii="Times New Roman" w:hAnsi="Times New Roman" w:cs="Times New Roman"/>
                      <w:color w:val="auto"/>
                      <w:sz w:val="28"/>
                      <w:szCs w:val="28"/>
                      <w:highlight w:val="none"/>
                    </w:rPr>
                    <w:t>59</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_Toc11694 </w:instrText>
                  </w:r>
                  <w:r>
                    <w:rPr>
                      <w:color w:val="auto"/>
                      <w:sz w:val="28"/>
                      <w:szCs w:val="28"/>
                      <w:highlight w:val="none"/>
                    </w:rPr>
                    <w:fldChar w:fldCharType="separate"/>
                  </w:r>
                  <w:r>
                    <w:rPr>
                      <w:rFonts w:hint="default" w:ascii="Times New Roman" w:hAnsi="Times New Roman" w:eastAsia="楷体" w:cs="Times New Roman"/>
                      <w:bCs/>
                      <w:color w:val="auto"/>
                      <w:sz w:val="28"/>
                      <w:szCs w:val="28"/>
                      <w:highlight w:val="none"/>
                      <w:lang w:eastAsia="zh-Hans"/>
                    </w:rPr>
                    <w:t>（二）加大财税扶持</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_Toc11694 \h </w:instrText>
                  </w:r>
                  <w:r>
                    <w:rPr>
                      <w:color w:val="auto"/>
                      <w:sz w:val="28"/>
                      <w:szCs w:val="28"/>
                      <w:highlight w:val="none"/>
                    </w:rPr>
                    <w:fldChar w:fldCharType="separate"/>
                  </w:r>
                  <w:r>
                    <w:rPr>
                      <w:rFonts w:ascii="Times New Roman" w:hAnsi="Times New Roman" w:cs="Times New Roman"/>
                      <w:color w:val="auto"/>
                      <w:sz w:val="28"/>
                      <w:szCs w:val="28"/>
                      <w:highlight w:val="none"/>
                    </w:rPr>
                    <w:t>59</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_Toc19995 </w:instrText>
                  </w:r>
                  <w:r>
                    <w:rPr>
                      <w:color w:val="auto"/>
                      <w:sz w:val="28"/>
                      <w:szCs w:val="28"/>
                      <w:highlight w:val="none"/>
                    </w:rPr>
                    <w:fldChar w:fldCharType="separate"/>
                  </w:r>
                  <w:r>
                    <w:rPr>
                      <w:rFonts w:hint="default" w:ascii="Times New Roman" w:hAnsi="Times New Roman" w:eastAsia="楷体" w:cs="Times New Roman"/>
                      <w:bCs/>
                      <w:color w:val="auto"/>
                      <w:sz w:val="28"/>
                      <w:szCs w:val="28"/>
                      <w:highlight w:val="none"/>
                      <w:lang w:eastAsia="zh-Hans"/>
                    </w:rPr>
                    <w:t>（</w:t>
                  </w:r>
                  <w:r>
                    <w:rPr>
                      <w:rFonts w:hint="default" w:ascii="Times New Roman" w:hAnsi="Times New Roman" w:eastAsia="楷体" w:cs="Times New Roman"/>
                      <w:bCs/>
                      <w:color w:val="auto"/>
                      <w:sz w:val="28"/>
                      <w:szCs w:val="28"/>
                      <w:highlight w:val="none"/>
                      <w:lang w:val="en-US" w:eastAsia="zh-Hans"/>
                    </w:rPr>
                    <w:t>三</w:t>
                  </w:r>
                  <w:r>
                    <w:rPr>
                      <w:rFonts w:hint="default" w:ascii="Times New Roman" w:hAnsi="Times New Roman" w:eastAsia="楷体" w:cs="Times New Roman"/>
                      <w:bCs/>
                      <w:color w:val="auto"/>
                      <w:sz w:val="28"/>
                      <w:szCs w:val="28"/>
                      <w:highlight w:val="none"/>
                      <w:lang w:eastAsia="zh-Hans"/>
                    </w:rPr>
                    <w:t>）</w:t>
                  </w:r>
                  <w:r>
                    <w:rPr>
                      <w:rFonts w:hint="default" w:ascii="Times New Roman" w:hAnsi="Times New Roman" w:eastAsia="楷体_GB2312" w:cs="Times New Roman"/>
                      <w:bCs/>
                      <w:color w:val="auto"/>
                      <w:sz w:val="28"/>
                      <w:szCs w:val="56"/>
                      <w:highlight w:val="none"/>
                      <w:lang w:eastAsia="zh-CN"/>
                    </w:rPr>
                    <w:t>创新治理机制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_Toc19995 \h </w:instrText>
                  </w:r>
                  <w:r>
                    <w:rPr>
                      <w:color w:val="auto"/>
                      <w:sz w:val="28"/>
                      <w:szCs w:val="28"/>
                      <w:highlight w:val="none"/>
                    </w:rPr>
                    <w:fldChar w:fldCharType="separate"/>
                  </w:r>
                  <w:r>
                    <w:rPr>
                      <w:rFonts w:ascii="Times New Roman" w:hAnsi="Times New Roman" w:cs="Times New Roman"/>
                      <w:color w:val="auto"/>
                      <w:sz w:val="28"/>
                      <w:szCs w:val="28"/>
                      <w:highlight w:val="none"/>
                    </w:rPr>
                    <w:t>60</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_Toc29481 </w:instrText>
                  </w:r>
                  <w:r>
                    <w:rPr>
                      <w:color w:val="auto"/>
                      <w:sz w:val="28"/>
                      <w:szCs w:val="28"/>
                      <w:highlight w:val="none"/>
                    </w:rPr>
                    <w:fldChar w:fldCharType="separate"/>
                  </w:r>
                  <w:r>
                    <w:rPr>
                      <w:rFonts w:hint="default" w:eastAsia="楷体_GB2312" w:cs="Times New Roman"/>
                      <w:color w:val="auto"/>
                      <w:sz w:val="28"/>
                      <w:szCs w:val="28"/>
                      <w:highlight w:val="none"/>
                      <w:lang w:eastAsia="zh-Hans"/>
                    </w:rPr>
                    <w:t>（</w:t>
                  </w:r>
                  <w:r>
                    <w:rPr>
                      <w:rFonts w:hint="default" w:eastAsia="楷体_GB2312" w:cs="Times New Roman"/>
                      <w:color w:val="auto"/>
                      <w:sz w:val="28"/>
                      <w:szCs w:val="28"/>
                      <w:highlight w:val="none"/>
                      <w:lang w:val="en-US" w:eastAsia="zh-Hans"/>
                    </w:rPr>
                    <w:t>四</w:t>
                  </w:r>
                  <w:r>
                    <w:rPr>
                      <w:rFonts w:hint="default" w:eastAsia="楷体_GB2312" w:cs="Times New Roman"/>
                      <w:color w:val="auto"/>
                      <w:sz w:val="28"/>
                      <w:szCs w:val="28"/>
                      <w:highlight w:val="none"/>
                      <w:lang w:eastAsia="zh-Hans"/>
                    </w:rPr>
                    <w:t>）强化</w:t>
                  </w:r>
                  <w:r>
                    <w:rPr>
                      <w:rFonts w:eastAsia="楷体_GB2312" w:cs="Times New Roman"/>
                      <w:color w:val="auto"/>
                      <w:sz w:val="28"/>
                      <w:szCs w:val="28"/>
                      <w:highlight w:val="none"/>
                    </w:rPr>
                    <w:t>督查考核</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_Toc29481 \h </w:instrText>
                  </w:r>
                  <w:r>
                    <w:rPr>
                      <w:color w:val="auto"/>
                      <w:sz w:val="28"/>
                      <w:szCs w:val="28"/>
                      <w:highlight w:val="none"/>
                    </w:rPr>
                    <w:fldChar w:fldCharType="separate"/>
                  </w:r>
                  <w:r>
                    <w:rPr>
                      <w:rFonts w:ascii="Times New Roman" w:hAnsi="Times New Roman" w:cs="Times New Roman"/>
                      <w:color w:val="auto"/>
                      <w:sz w:val="28"/>
                      <w:szCs w:val="28"/>
                      <w:highlight w:val="none"/>
                    </w:rPr>
                    <w:t>60</w:t>
                  </w:r>
                  <w:r>
                    <w:rPr>
                      <w:color w:val="auto"/>
                      <w:sz w:val="28"/>
                      <w:szCs w:val="28"/>
                      <w:highlight w:val="none"/>
                    </w:rPr>
                    <w:fldChar w:fldCharType="end"/>
                  </w:r>
                  <w:r>
                    <w:rPr>
                      <w:color w:val="auto"/>
                      <w:sz w:val="28"/>
                      <w:szCs w:val="28"/>
                      <w:highlight w:val="none"/>
                    </w:rPr>
                    <w:fldChar w:fldCharType="end"/>
                  </w:r>
                </w:p>
                <w:p>
                  <w:pPr>
                    <w:pStyle w:val="32"/>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_Toc19373 </w:instrText>
                  </w:r>
                  <w:r>
                    <w:rPr>
                      <w:color w:val="auto"/>
                      <w:sz w:val="28"/>
                      <w:szCs w:val="28"/>
                      <w:highlight w:val="none"/>
                    </w:rPr>
                    <w:fldChar w:fldCharType="separate"/>
                  </w:r>
                  <w:r>
                    <w:rPr>
                      <w:rFonts w:hint="default" w:eastAsia="楷体_GB2312" w:cs="Times New Roman"/>
                      <w:bCs/>
                      <w:color w:val="auto"/>
                      <w:sz w:val="28"/>
                      <w:szCs w:val="56"/>
                      <w:highlight w:val="none"/>
                    </w:rPr>
                    <w:t>（</w:t>
                  </w:r>
                  <w:r>
                    <w:rPr>
                      <w:rFonts w:hint="default" w:eastAsia="楷体_GB2312" w:cs="Times New Roman"/>
                      <w:bCs/>
                      <w:color w:val="auto"/>
                      <w:sz w:val="28"/>
                      <w:szCs w:val="56"/>
                      <w:highlight w:val="none"/>
                      <w:lang w:val="en-US" w:eastAsia="zh-Hans"/>
                    </w:rPr>
                    <w:t>五</w:t>
                  </w:r>
                  <w:r>
                    <w:rPr>
                      <w:rFonts w:hint="default" w:eastAsia="楷体_GB2312" w:cs="Times New Roman"/>
                      <w:bCs/>
                      <w:color w:val="auto"/>
                      <w:sz w:val="28"/>
                      <w:szCs w:val="56"/>
                      <w:highlight w:val="none"/>
                    </w:rPr>
                    <w:t>）</w:t>
                  </w:r>
                  <w:r>
                    <w:rPr>
                      <w:rFonts w:hint="default" w:eastAsia="楷体_GB2312" w:cs="Times New Roman"/>
                      <w:bCs/>
                      <w:color w:val="auto"/>
                      <w:sz w:val="28"/>
                      <w:szCs w:val="56"/>
                      <w:highlight w:val="none"/>
                      <w:lang w:val="en-US" w:eastAsia="zh-Hans"/>
                    </w:rPr>
                    <w:t>做好</w:t>
                  </w:r>
                  <w:r>
                    <w:rPr>
                      <w:rFonts w:hint="default" w:eastAsia="楷体_GB2312" w:cs="Times New Roman"/>
                      <w:bCs/>
                      <w:color w:val="auto"/>
                      <w:sz w:val="28"/>
                      <w:szCs w:val="56"/>
                      <w:highlight w:val="none"/>
                    </w:rPr>
                    <w:t>宣传引导</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_Toc19373 \h </w:instrText>
                  </w:r>
                  <w:r>
                    <w:rPr>
                      <w:color w:val="auto"/>
                      <w:sz w:val="28"/>
                      <w:szCs w:val="28"/>
                      <w:highlight w:val="none"/>
                    </w:rPr>
                    <w:fldChar w:fldCharType="separate"/>
                  </w:r>
                  <w:r>
                    <w:rPr>
                      <w:rFonts w:ascii="Times New Roman" w:hAnsi="Times New Roman" w:cs="Times New Roman"/>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pPr>
                    <w:pStyle w:val="31"/>
                    <w:tabs>
                      <w:tab w:val="right" w:leader="dot" w:pos="8306"/>
                    </w:tabs>
                    <w:rPr>
                      <w:b/>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 HYPERLINK \l _Toc6927 </w:instrText>
                  </w:r>
                  <w:r>
                    <w:rPr>
                      <w:b/>
                      <w:color w:val="auto"/>
                      <w:sz w:val="28"/>
                      <w:szCs w:val="28"/>
                      <w:highlight w:val="none"/>
                    </w:rPr>
                    <w:fldChar w:fldCharType="separate"/>
                  </w:r>
                  <w:r>
                    <w:rPr>
                      <w:rFonts w:hint="default" w:eastAsia="黑体" w:cs="Times New Roman"/>
                      <w:b/>
                      <w:color w:val="auto"/>
                      <w:sz w:val="28"/>
                      <w:szCs w:val="56"/>
                      <w:highlight w:val="none"/>
                    </w:rPr>
                    <w:t>附件</w:t>
                  </w:r>
                  <w:r>
                    <w:rPr>
                      <w:rFonts w:eastAsia="黑体" w:cs="Times New Roman"/>
                      <w:b/>
                      <w:color w:val="auto"/>
                      <w:sz w:val="28"/>
                      <w:szCs w:val="56"/>
                      <w:highlight w:val="none"/>
                    </w:rPr>
                    <w:t xml:space="preserve">1  </w:t>
                  </w:r>
                  <w:r>
                    <w:rPr>
                      <w:rFonts w:hint="default" w:eastAsia="黑体" w:cs="Times New Roman"/>
                      <w:b/>
                      <w:color w:val="auto"/>
                      <w:sz w:val="28"/>
                      <w:szCs w:val="56"/>
                      <w:highlight w:val="none"/>
                      <w:lang w:eastAsia="zh-Hans"/>
                    </w:rPr>
                    <w:t>台山</w:t>
                  </w:r>
                  <w:r>
                    <w:rPr>
                      <w:rFonts w:hint="default" w:eastAsia="黑体" w:cs="Times New Roman"/>
                      <w:b/>
                      <w:color w:val="auto"/>
                      <w:sz w:val="28"/>
                      <w:szCs w:val="56"/>
                      <w:highlight w:val="none"/>
                    </w:rPr>
                    <w:t>市先进制造业“十四五”重点建设项目</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_Toc6927 \h </w:instrText>
                  </w:r>
                  <w:r>
                    <w:rPr>
                      <w:b/>
                      <w:color w:val="auto"/>
                      <w:sz w:val="28"/>
                      <w:szCs w:val="28"/>
                      <w:highlight w:val="none"/>
                    </w:rPr>
                    <w:fldChar w:fldCharType="separate"/>
                  </w:r>
                  <w:r>
                    <w:rPr>
                      <w:rFonts w:ascii="Times New Roman" w:hAnsi="Times New Roman" w:cs="Times New Roman"/>
                      <w:b/>
                      <w:color w:val="auto"/>
                      <w:sz w:val="28"/>
                      <w:szCs w:val="28"/>
                      <w:highlight w:val="none"/>
                    </w:rPr>
                    <w:t>62</w:t>
                  </w:r>
                  <w:r>
                    <w:rPr>
                      <w:b/>
                      <w:color w:val="auto"/>
                      <w:sz w:val="28"/>
                      <w:szCs w:val="28"/>
                      <w:highlight w:val="none"/>
                    </w:rPr>
                    <w:fldChar w:fldCharType="end"/>
                  </w:r>
                  <w:r>
                    <w:rPr>
                      <w:b/>
                      <w:color w:val="auto"/>
                      <w:sz w:val="28"/>
                      <w:szCs w:val="28"/>
                      <w:highlight w:val="none"/>
                    </w:rPr>
                    <w:fldChar w:fldCharType="end"/>
                  </w:r>
                </w:p>
                <w:p>
                  <w:pPr>
                    <w:pStyle w:val="31"/>
                    <w:tabs>
                      <w:tab w:val="right" w:leader="dot" w:pos="8306"/>
                    </w:tabs>
                    <w:rPr>
                      <w:b/>
                      <w:color w:val="auto"/>
                      <w:highlight w:val="none"/>
                    </w:rPr>
                  </w:pPr>
                  <w:r>
                    <w:rPr>
                      <w:b/>
                      <w:color w:val="auto"/>
                      <w:sz w:val="28"/>
                      <w:szCs w:val="28"/>
                      <w:highlight w:val="none"/>
                    </w:rPr>
                    <w:fldChar w:fldCharType="begin"/>
                  </w:r>
                  <w:r>
                    <w:rPr>
                      <w:b/>
                      <w:color w:val="auto"/>
                      <w:sz w:val="28"/>
                      <w:szCs w:val="28"/>
                      <w:highlight w:val="none"/>
                    </w:rPr>
                    <w:instrText xml:space="preserve"> HYPERLINK \l _Toc21069 </w:instrText>
                  </w:r>
                  <w:r>
                    <w:rPr>
                      <w:b/>
                      <w:color w:val="auto"/>
                      <w:sz w:val="28"/>
                      <w:szCs w:val="28"/>
                      <w:highlight w:val="none"/>
                    </w:rPr>
                    <w:fldChar w:fldCharType="separate"/>
                  </w:r>
                  <w:r>
                    <w:rPr>
                      <w:rFonts w:hint="default" w:ascii="Times New Roman" w:hAnsi="Times New Roman" w:eastAsia="黑体" w:cs="Times New Roman"/>
                      <w:b/>
                      <w:bCs/>
                      <w:color w:val="auto"/>
                      <w:sz w:val="28"/>
                      <w:szCs w:val="28"/>
                      <w:highlight w:val="none"/>
                      <w:lang w:val="en-US" w:eastAsia="zh-CN"/>
                    </w:rPr>
                    <w:t xml:space="preserve">附件2  </w:t>
                  </w:r>
                  <w:r>
                    <w:rPr>
                      <w:rFonts w:hint="default" w:ascii="Times New Roman" w:hAnsi="Times New Roman" w:eastAsia="黑体" w:cs="Times New Roman"/>
                      <w:b/>
                      <w:bCs/>
                      <w:color w:val="auto"/>
                      <w:sz w:val="28"/>
                      <w:szCs w:val="28"/>
                      <w:highlight w:val="none"/>
                      <w:lang w:eastAsia="zh-Hans"/>
                    </w:rPr>
                    <w:t>规划环境影响说明</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_Toc21069 \h </w:instrText>
                  </w:r>
                  <w:r>
                    <w:rPr>
                      <w:b/>
                      <w:color w:val="auto"/>
                      <w:sz w:val="28"/>
                      <w:szCs w:val="28"/>
                      <w:highlight w:val="none"/>
                    </w:rPr>
                    <w:fldChar w:fldCharType="separate"/>
                  </w:r>
                  <w:r>
                    <w:rPr>
                      <w:rFonts w:ascii="Times New Roman" w:hAnsi="Times New Roman" w:cs="Times New Roman"/>
                      <w:b/>
                      <w:color w:val="auto"/>
                      <w:sz w:val="28"/>
                      <w:szCs w:val="28"/>
                      <w:highlight w:val="none"/>
                    </w:rPr>
                    <w:t>76</w:t>
                  </w:r>
                  <w:r>
                    <w:rPr>
                      <w:b/>
                      <w:color w:val="auto"/>
                      <w:sz w:val="28"/>
                      <w:szCs w:val="28"/>
                      <w:highlight w:val="none"/>
                    </w:rPr>
                    <w:fldChar w:fldCharType="end"/>
                  </w:r>
                  <w:r>
                    <w:rPr>
                      <w:b/>
                      <w:color w:val="auto"/>
                      <w:sz w:val="28"/>
                      <w:szCs w:val="28"/>
                      <w:highlight w:val="none"/>
                    </w:rPr>
                    <w:fldChar w:fldCharType="end"/>
                  </w:r>
                </w:p>
                <w:p>
                  <w:pPr>
                    <w:rPr>
                      <w:color w:val="auto"/>
                      <w:highlight w:val="none"/>
                    </w:rPr>
                  </w:pPr>
                  <w:r>
                    <w:rPr>
                      <w:b/>
                      <w:color w:val="auto"/>
                      <w:highlight w:val="none"/>
                    </w:rPr>
                    <w:fldChar w:fldCharType="end"/>
                  </w:r>
                </w:p>
              </w:sdtContent>
            </w:sdt>
            <w:p>
              <w:pPr>
                <w:spacing w:before="0" w:beforeLines="0" w:after="0" w:afterLines="0" w:line="240" w:lineRule="auto"/>
                <w:ind w:left="0" w:leftChars="0" w:right="0" w:rightChars="0" w:firstLine="0" w:firstLineChars="0"/>
                <w:jc w:val="center"/>
                <w:rPr>
                  <w:color w:val="auto"/>
                  <w:highlight w:val="none"/>
                </w:rPr>
              </w:pPr>
            </w:p>
          </w:sdtContent>
        </w:sdt>
        <w:p>
          <w:pPr>
            <w:spacing w:before="0" w:beforeLines="0" w:after="0" w:afterLines="0" w:line="240" w:lineRule="auto"/>
            <w:ind w:left="0" w:leftChars="0" w:right="0" w:rightChars="0" w:firstLine="0" w:firstLineChars="0"/>
            <w:jc w:val="center"/>
            <w:rPr>
              <w:color w:val="auto"/>
              <w:highlight w:val="none"/>
            </w:rPr>
          </w:pPr>
        </w:p>
        <w:p>
          <w:pPr>
            <w:spacing w:before="0" w:beforeLines="0" w:after="0" w:afterLines="0" w:line="240" w:lineRule="auto"/>
            <w:ind w:left="0" w:leftChars="0" w:right="0" w:rightChars="0" w:firstLine="0" w:firstLineChars="0"/>
            <w:jc w:val="center"/>
            <w:rPr>
              <w:color w:val="auto"/>
              <w:highlight w:val="none"/>
            </w:rPr>
          </w:pPr>
        </w:p>
        <w:p>
          <w:pPr>
            <w:pStyle w:val="31"/>
            <w:tabs>
              <w:tab w:val="right" w:leader="dot" w:pos="8306"/>
            </w:tabs>
            <w:rPr>
              <w:color w:val="auto"/>
              <w:highlight w:val="none"/>
            </w:rPr>
          </w:pPr>
        </w:p>
      </w:sdtContent>
    </w:sdt>
    <w:p>
      <w:pPr>
        <w:ind w:firstLine="0" w:firstLineChars="0"/>
        <w:jc w:val="center"/>
        <w:outlineLvl w:val="9"/>
        <w:rPr>
          <w:rFonts w:eastAsia="黑体" w:cs="Times New Roman"/>
          <w:color w:val="auto"/>
          <w:szCs w:val="40"/>
          <w:highlight w:val="none"/>
          <w:lang w:eastAsia="zh-Hans"/>
        </w:rPr>
        <w:sectPr>
          <w:footerReference r:id="rId11" w:type="default"/>
          <w:pgSz w:w="11906" w:h="16838"/>
          <w:pgMar w:top="1440" w:right="1800" w:bottom="1440" w:left="1800" w:header="851" w:footer="992" w:gutter="0"/>
          <w:cols w:space="425" w:num="1"/>
          <w:docGrid w:type="lines" w:linePitch="312" w:charSpace="0"/>
        </w:sectPr>
      </w:pPr>
    </w:p>
    <w:p>
      <w:pPr>
        <w:ind w:firstLine="0" w:firstLineChars="0"/>
        <w:jc w:val="center"/>
        <w:outlineLvl w:val="0"/>
        <w:rPr>
          <w:rFonts w:eastAsia="黑体" w:cs="Times New Roman"/>
          <w:color w:val="auto"/>
          <w:szCs w:val="40"/>
          <w:highlight w:val="none"/>
          <w:lang w:eastAsia="zh-Hans"/>
        </w:rPr>
      </w:pPr>
      <w:bookmarkStart w:id="0" w:name="_Toc14189"/>
      <w:r>
        <w:rPr>
          <w:rFonts w:eastAsia="黑体" w:cs="Times New Roman"/>
          <w:color w:val="auto"/>
          <w:szCs w:val="40"/>
          <w:highlight w:val="none"/>
          <w:lang w:eastAsia="zh-Hans"/>
        </w:rPr>
        <w:t>前言</w:t>
      </w:r>
      <w:bookmarkEnd w:id="0"/>
    </w:p>
    <w:p>
      <w:pPr>
        <w:ind w:firstLine="640"/>
        <w:rPr>
          <w:rFonts w:cs="Times New Roman"/>
          <w:color w:val="auto"/>
          <w:szCs w:val="40"/>
          <w:highlight w:val="none"/>
        </w:rPr>
        <w:sectPr>
          <w:footerReference r:id="rId12" w:type="default"/>
          <w:pgSz w:w="11906" w:h="16838"/>
          <w:pgMar w:top="1440" w:right="1800" w:bottom="1440" w:left="1800" w:header="851" w:footer="992" w:gutter="0"/>
          <w:pgNumType w:fmt="decimal" w:start="1"/>
          <w:cols w:space="425" w:num="1"/>
          <w:docGrid w:type="lines" w:linePitch="312" w:charSpace="0"/>
        </w:sectPr>
      </w:pPr>
      <w:bookmarkStart w:id="1" w:name="_Toc51589552"/>
      <w:bookmarkStart w:id="2" w:name="_Toc16482"/>
      <w:bookmarkStart w:id="3" w:name="_Toc9393"/>
      <w:bookmarkStart w:id="4" w:name="_Toc28043"/>
      <w:r>
        <w:rPr>
          <w:rFonts w:cs="Times New Roman"/>
          <w:color w:val="auto"/>
          <w:szCs w:val="40"/>
          <w:highlight w:val="none"/>
        </w:rPr>
        <w:t>“十四五”时期（2021—2025年），是我国“两个一百年”奋斗目标的历史交汇期，</w:t>
      </w:r>
      <w:r>
        <w:rPr>
          <w:rFonts w:hint="eastAsia" w:cs="Times New Roman"/>
          <w:color w:val="auto"/>
          <w:szCs w:val="40"/>
          <w:highlight w:val="none"/>
          <w:lang w:eastAsia="zh-Hans"/>
        </w:rPr>
        <w:t>是我国</w:t>
      </w:r>
      <w:r>
        <w:rPr>
          <w:rFonts w:cs="Times New Roman"/>
          <w:color w:val="auto"/>
          <w:szCs w:val="40"/>
          <w:highlight w:val="none"/>
        </w:rPr>
        <w:t>建设制造强国、提升产业链现代化水平</w:t>
      </w:r>
      <w:r>
        <w:rPr>
          <w:rFonts w:hint="eastAsia" w:cs="Times New Roman"/>
          <w:color w:val="auto"/>
          <w:szCs w:val="40"/>
          <w:highlight w:val="none"/>
          <w:lang w:eastAsia="zh-Hans"/>
        </w:rPr>
        <w:t>、推动产业创新</w:t>
      </w:r>
      <w:r>
        <w:rPr>
          <w:rFonts w:cs="Times New Roman"/>
          <w:color w:val="auto"/>
          <w:szCs w:val="40"/>
          <w:highlight w:val="none"/>
        </w:rPr>
        <w:t>的攻坚冲刺期</w:t>
      </w:r>
      <w:r>
        <w:rPr>
          <w:rFonts w:hint="eastAsia" w:cs="Times New Roman"/>
          <w:color w:val="auto"/>
          <w:szCs w:val="40"/>
          <w:highlight w:val="none"/>
          <w:lang w:eastAsia="zh-Hans"/>
        </w:rPr>
        <w:t>，也是台山建立制造强市、构建现代产业体系的关键机遇期。面临崭新的历史使命和时代机遇，台山市须</w:t>
      </w:r>
      <w:r>
        <w:rPr>
          <w:rFonts w:cs="Times New Roman"/>
          <w:color w:val="auto"/>
          <w:szCs w:val="40"/>
          <w:highlight w:val="none"/>
        </w:rPr>
        <w:t>坚持</w:t>
      </w:r>
      <w:r>
        <w:rPr>
          <w:rFonts w:hint="eastAsia" w:cs="Times New Roman"/>
          <w:color w:val="auto"/>
          <w:szCs w:val="40"/>
          <w:highlight w:val="none"/>
        </w:rPr>
        <w:t>工业</w:t>
      </w:r>
      <w:r>
        <w:rPr>
          <w:rFonts w:cs="Times New Roman"/>
          <w:color w:val="auto"/>
          <w:szCs w:val="40"/>
          <w:highlight w:val="none"/>
        </w:rPr>
        <w:t>立市</w:t>
      </w:r>
      <w:r>
        <w:rPr>
          <w:rFonts w:hint="eastAsia" w:cs="Times New Roman"/>
          <w:color w:val="auto"/>
          <w:szCs w:val="40"/>
          <w:highlight w:val="none"/>
        </w:rPr>
        <w:t>不动摇</w:t>
      </w:r>
      <w:r>
        <w:rPr>
          <w:rFonts w:cs="Times New Roman"/>
          <w:color w:val="auto"/>
          <w:szCs w:val="40"/>
          <w:highlight w:val="none"/>
        </w:rPr>
        <w:t>，</w:t>
      </w:r>
      <w:r>
        <w:rPr>
          <w:rFonts w:hint="eastAsia" w:cs="Times New Roman"/>
          <w:color w:val="auto"/>
          <w:szCs w:val="40"/>
          <w:highlight w:val="none"/>
          <w:lang w:eastAsia="zh-Hans"/>
        </w:rPr>
        <w:t>紧扣制造业创新升级</w:t>
      </w:r>
      <w:r>
        <w:rPr>
          <w:rFonts w:cs="Times New Roman"/>
          <w:color w:val="auto"/>
          <w:szCs w:val="40"/>
          <w:highlight w:val="none"/>
        </w:rPr>
        <w:t>、</w:t>
      </w:r>
      <w:r>
        <w:rPr>
          <w:rFonts w:hint="eastAsia" w:cs="Times New Roman"/>
          <w:color w:val="auto"/>
          <w:szCs w:val="40"/>
          <w:highlight w:val="none"/>
          <w:lang w:eastAsia="zh-Hans"/>
        </w:rPr>
        <w:t>制造业</w:t>
      </w:r>
      <w:r>
        <w:rPr>
          <w:rFonts w:hint="eastAsia" w:cs="Times New Roman"/>
          <w:color w:val="auto"/>
          <w:szCs w:val="40"/>
          <w:highlight w:val="none"/>
        </w:rPr>
        <w:t>产业集群</w:t>
      </w:r>
      <w:r>
        <w:rPr>
          <w:rFonts w:hint="eastAsia" w:cs="Times New Roman"/>
          <w:color w:val="auto"/>
          <w:szCs w:val="40"/>
          <w:highlight w:val="none"/>
          <w:lang w:eastAsia="zh-Hans"/>
        </w:rPr>
        <w:t>培育</w:t>
      </w:r>
      <w:r>
        <w:rPr>
          <w:rFonts w:hint="eastAsia" w:cs="Times New Roman"/>
          <w:color w:val="auto"/>
          <w:szCs w:val="40"/>
          <w:highlight w:val="none"/>
        </w:rPr>
        <w:t>、</w:t>
      </w:r>
      <w:r>
        <w:rPr>
          <w:rFonts w:cs="Times New Roman"/>
          <w:color w:val="auto"/>
          <w:szCs w:val="40"/>
          <w:highlight w:val="none"/>
        </w:rPr>
        <w:t>现代产业体系</w:t>
      </w:r>
      <w:r>
        <w:rPr>
          <w:rFonts w:hint="eastAsia" w:cs="Times New Roman"/>
          <w:color w:val="auto"/>
          <w:szCs w:val="40"/>
          <w:highlight w:val="none"/>
          <w:lang w:eastAsia="zh-Hans"/>
        </w:rPr>
        <w:t>构建的目标，</w:t>
      </w:r>
      <w:r>
        <w:rPr>
          <w:rFonts w:cs="Times New Roman"/>
          <w:color w:val="auto"/>
          <w:szCs w:val="40"/>
          <w:highlight w:val="none"/>
        </w:rPr>
        <w:t>加强前瞻性思考、全局性谋划、战略性布局、整体性推进</w:t>
      </w:r>
      <w:r>
        <w:rPr>
          <w:rFonts w:hint="eastAsia" w:cs="Times New Roman"/>
          <w:color w:val="auto"/>
          <w:szCs w:val="40"/>
          <w:highlight w:val="none"/>
          <w:lang w:eastAsia="zh-Hans"/>
        </w:rPr>
        <w:t>，</w:t>
      </w:r>
      <w:r>
        <w:rPr>
          <w:rFonts w:hint="eastAsia" w:cs="Times New Roman"/>
          <w:color w:val="auto"/>
          <w:szCs w:val="40"/>
          <w:highlight w:val="none"/>
        </w:rPr>
        <w:t>重点培育</w:t>
      </w:r>
      <w:r>
        <w:rPr>
          <w:rFonts w:hint="eastAsia" w:cs="Times New Roman"/>
          <w:color w:val="auto"/>
          <w:szCs w:val="40"/>
          <w:highlight w:val="none"/>
          <w:lang w:val="en-US" w:eastAsia="zh-Hans"/>
        </w:rPr>
        <w:t>四</w:t>
      </w:r>
      <w:r>
        <w:rPr>
          <w:rFonts w:hint="eastAsia" w:cs="Times New Roman"/>
          <w:color w:val="auto"/>
          <w:szCs w:val="40"/>
          <w:highlight w:val="none"/>
        </w:rPr>
        <w:t>大新兴支柱产业集群，巩固提升特色优势产业集群，以先进制造业集群推动传统产业与新兴产业协同发展，</w:t>
      </w:r>
      <w:r>
        <w:rPr>
          <w:rFonts w:hint="eastAsia" w:cs="Times New Roman"/>
          <w:color w:val="auto"/>
          <w:szCs w:val="40"/>
          <w:highlight w:val="none"/>
          <w:lang w:eastAsia="zh-Hans"/>
        </w:rPr>
        <w:t>构建</w:t>
      </w:r>
      <w:r>
        <w:rPr>
          <w:rFonts w:hint="eastAsia" w:cs="Times New Roman"/>
          <w:color w:val="auto"/>
          <w:szCs w:val="40"/>
          <w:highlight w:val="none"/>
        </w:rPr>
        <w:t>“</w:t>
      </w:r>
      <w:r>
        <w:rPr>
          <w:rFonts w:hint="eastAsia" w:cs="Times New Roman"/>
          <w:color w:val="auto"/>
          <w:szCs w:val="40"/>
          <w:highlight w:val="none"/>
          <w:lang w:eastAsia="zh-Hans"/>
        </w:rPr>
        <w:t>一轴两翼、</w:t>
      </w:r>
      <w:r>
        <w:rPr>
          <w:rFonts w:hint="eastAsia" w:cs="Times New Roman"/>
          <w:color w:val="auto"/>
          <w:szCs w:val="40"/>
          <w:highlight w:val="none"/>
        </w:rPr>
        <w:t>多点</w:t>
      </w:r>
      <w:r>
        <w:rPr>
          <w:rFonts w:hint="eastAsia" w:cs="Times New Roman"/>
          <w:color w:val="auto"/>
          <w:szCs w:val="40"/>
          <w:highlight w:val="none"/>
          <w:lang w:eastAsia="zh-Hans"/>
        </w:rPr>
        <w:t>支撑</w:t>
      </w:r>
      <w:r>
        <w:rPr>
          <w:rFonts w:hint="eastAsia" w:cs="Times New Roman"/>
          <w:color w:val="auto"/>
          <w:szCs w:val="40"/>
          <w:highlight w:val="none"/>
        </w:rPr>
        <w:t>”</w:t>
      </w:r>
      <w:r>
        <w:rPr>
          <w:rFonts w:hint="eastAsia" w:cs="Times New Roman"/>
          <w:color w:val="auto"/>
          <w:szCs w:val="40"/>
          <w:highlight w:val="none"/>
          <w:lang w:eastAsia="zh-Hans"/>
        </w:rPr>
        <w:t>先进制造业发展格局，</w:t>
      </w:r>
      <w:r>
        <w:rPr>
          <w:rFonts w:hint="eastAsia" w:cs="Times New Roman"/>
          <w:bCs/>
          <w:color w:val="auto"/>
          <w:highlight w:val="none"/>
          <w:lang w:eastAsia="zh-Hans"/>
        </w:rPr>
        <w:t>为广东实现“四个走在全国前列”、当好“两个重要窗口”及</w:t>
      </w:r>
      <w:r>
        <w:rPr>
          <w:rFonts w:hint="eastAsia" w:cs="Times New Roman"/>
          <w:color w:val="auto"/>
          <w:szCs w:val="40"/>
          <w:highlight w:val="none"/>
        </w:rPr>
        <w:t>江门加快打造珠江西岸新增长极和沿海经济带上的江海门户</w:t>
      </w:r>
      <w:r>
        <w:rPr>
          <w:rFonts w:hint="eastAsia" w:cs="Times New Roman"/>
          <w:color w:val="auto"/>
          <w:szCs w:val="40"/>
          <w:highlight w:val="none"/>
          <w:lang w:eastAsia="zh-Hans"/>
        </w:rPr>
        <w:t>作出台山贡献。</w:t>
      </w:r>
      <w:r>
        <w:rPr>
          <w:rFonts w:cs="Times New Roman"/>
          <w:color w:val="auto"/>
          <w:szCs w:val="40"/>
          <w:highlight w:val="none"/>
        </w:rPr>
        <w:t>依据</w:t>
      </w:r>
      <w:r>
        <w:rPr>
          <w:rFonts w:hint="eastAsia" w:cs="Times New Roman"/>
          <w:color w:val="auto"/>
          <w:szCs w:val="40"/>
          <w:highlight w:val="none"/>
        </w:rPr>
        <w:t>《江门市国民经济和社会发展第十四个五年规划纲要》、《江门市推动制造业高质量发展行动方案》</w:t>
      </w:r>
      <w:r>
        <w:rPr>
          <w:rFonts w:hint="eastAsia" w:cs="Times New Roman"/>
          <w:color w:val="auto"/>
          <w:szCs w:val="40"/>
          <w:highlight w:val="none"/>
          <w:lang w:eastAsia="zh-Hans"/>
        </w:rPr>
        <w:t>、《台山市</w:t>
      </w:r>
      <w:r>
        <w:rPr>
          <w:rFonts w:hint="eastAsia" w:cs="Times New Roman"/>
          <w:color w:val="auto"/>
          <w:szCs w:val="40"/>
          <w:highlight w:val="none"/>
        </w:rPr>
        <w:t>国民经济和社会发展第十四个五年规划纲要》</w:t>
      </w:r>
      <w:r>
        <w:rPr>
          <w:rFonts w:cs="Times New Roman"/>
          <w:color w:val="auto"/>
          <w:szCs w:val="40"/>
          <w:highlight w:val="none"/>
        </w:rPr>
        <w:t>等文件，</w:t>
      </w:r>
      <w:r>
        <w:rPr>
          <w:rFonts w:hint="eastAsia" w:cs="Times New Roman"/>
          <w:color w:val="auto"/>
          <w:szCs w:val="40"/>
          <w:highlight w:val="none"/>
        </w:rPr>
        <w:t>结合</w:t>
      </w:r>
      <w:r>
        <w:rPr>
          <w:rFonts w:hint="eastAsia" w:cs="Times New Roman"/>
          <w:color w:val="auto"/>
          <w:szCs w:val="40"/>
          <w:highlight w:val="none"/>
          <w:lang w:eastAsia="zh-Hans"/>
        </w:rPr>
        <w:t>台山市</w:t>
      </w:r>
      <w:r>
        <w:rPr>
          <w:rFonts w:hint="eastAsia" w:cs="Times New Roman"/>
          <w:color w:val="auto"/>
          <w:szCs w:val="40"/>
          <w:highlight w:val="none"/>
        </w:rPr>
        <w:t>先进制造业发展</w:t>
      </w:r>
      <w:r>
        <w:rPr>
          <w:rFonts w:hint="eastAsia" w:cs="Times New Roman"/>
          <w:color w:val="auto"/>
          <w:szCs w:val="40"/>
          <w:highlight w:val="none"/>
          <w:lang w:eastAsia="zh-Hans"/>
        </w:rPr>
        <w:t>现状</w:t>
      </w:r>
      <w:r>
        <w:rPr>
          <w:rFonts w:hint="eastAsia" w:cs="Times New Roman"/>
          <w:color w:val="auto"/>
          <w:szCs w:val="40"/>
          <w:highlight w:val="none"/>
        </w:rPr>
        <w:t>与</w:t>
      </w:r>
      <w:r>
        <w:rPr>
          <w:rFonts w:hint="eastAsia" w:cs="Times New Roman"/>
          <w:color w:val="auto"/>
          <w:szCs w:val="40"/>
          <w:highlight w:val="none"/>
          <w:lang w:eastAsia="zh-Hans"/>
        </w:rPr>
        <w:t>行业</w:t>
      </w:r>
      <w:r>
        <w:rPr>
          <w:rFonts w:hint="eastAsia" w:cs="Times New Roman"/>
          <w:color w:val="auto"/>
          <w:szCs w:val="40"/>
          <w:highlight w:val="none"/>
        </w:rPr>
        <w:t>发展趋势，</w:t>
      </w:r>
      <w:r>
        <w:rPr>
          <w:rFonts w:cs="Times New Roman"/>
          <w:color w:val="auto"/>
          <w:szCs w:val="40"/>
          <w:highlight w:val="none"/>
        </w:rPr>
        <w:t>编制</w:t>
      </w:r>
      <w:r>
        <w:rPr>
          <w:rFonts w:hint="eastAsia" w:cs="Times New Roman"/>
          <w:color w:val="auto"/>
          <w:szCs w:val="40"/>
          <w:highlight w:val="none"/>
          <w:lang w:eastAsia="zh-Hans"/>
        </w:rPr>
        <w:t>本规划</w:t>
      </w:r>
      <w:r>
        <w:rPr>
          <w:rFonts w:hint="eastAsia" w:cs="Times New Roman"/>
          <w:color w:val="auto"/>
          <w:szCs w:val="40"/>
          <w:highlight w:val="none"/>
        </w:rPr>
        <w:t>。</w:t>
      </w:r>
      <w:r>
        <w:rPr>
          <w:rFonts w:cs="Times New Roman"/>
          <w:color w:val="auto"/>
          <w:szCs w:val="40"/>
          <w:highlight w:val="none"/>
        </w:rPr>
        <w:t>规划期为2021至2025年。</w:t>
      </w:r>
    </w:p>
    <w:p>
      <w:pPr>
        <w:ind w:firstLine="640"/>
        <w:outlineLvl w:val="0"/>
        <w:rPr>
          <w:rFonts w:ascii="Times New Roman Regular" w:hAnsi="Times New Roman Regular" w:eastAsia="黑体" w:cs="Times New Roman Regular"/>
          <w:color w:val="auto"/>
          <w:szCs w:val="40"/>
          <w:highlight w:val="none"/>
        </w:rPr>
      </w:pPr>
      <w:bookmarkStart w:id="5" w:name="_Toc12799"/>
      <w:r>
        <w:rPr>
          <w:rFonts w:hint="eastAsia" w:ascii="Times New Roman Regular" w:hAnsi="Times New Roman Regular" w:eastAsia="黑体" w:cs="Times New Roman Regular"/>
          <w:color w:val="auto"/>
          <w:szCs w:val="40"/>
          <w:highlight w:val="none"/>
        </w:rPr>
        <w:t>一、发展基础</w:t>
      </w:r>
      <w:bookmarkEnd w:id="1"/>
      <w:bookmarkEnd w:id="2"/>
      <w:bookmarkEnd w:id="3"/>
      <w:bookmarkEnd w:id="4"/>
      <w:bookmarkEnd w:id="5"/>
    </w:p>
    <w:p>
      <w:pPr>
        <w:ind w:firstLine="643"/>
        <w:outlineLvl w:val="1"/>
        <w:rPr>
          <w:rFonts w:ascii="Times New Roman Regular" w:hAnsi="Times New Roman Regular" w:eastAsia="楷体_GB2312" w:cs="Times New Roman Regular"/>
          <w:b/>
          <w:bCs/>
          <w:color w:val="auto"/>
          <w:szCs w:val="40"/>
          <w:highlight w:val="none"/>
        </w:rPr>
      </w:pPr>
      <w:bookmarkStart w:id="6" w:name="_Toc4713"/>
      <w:bookmarkStart w:id="7" w:name="_Toc9422"/>
      <w:bookmarkStart w:id="8" w:name="_Toc6842"/>
      <w:bookmarkStart w:id="9" w:name="_Toc51589553"/>
      <w:bookmarkStart w:id="10" w:name="_Toc29803"/>
      <w:r>
        <w:rPr>
          <w:rFonts w:ascii="Times New Roman Regular" w:hAnsi="Times New Roman Regular" w:eastAsia="楷体_GB2312" w:cs="Times New Roman Regular"/>
          <w:b/>
          <w:bCs/>
          <w:color w:val="auto"/>
          <w:szCs w:val="40"/>
          <w:highlight w:val="none"/>
        </w:rPr>
        <w:t>（一）发展成效</w:t>
      </w:r>
      <w:bookmarkEnd w:id="6"/>
      <w:bookmarkEnd w:id="7"/>
      <w:bookmarkEnd w:id="8"/>
      <w:bookmarkEnd w:id="9"/>
      <w:bookmarkEnd w:id="10"/>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1</w:t>
      </w:r>
      <w:r>
        <w:rPr>
          <w:rFonts w:ascii="Times New Roman Regular" w:hAnsi="Times New Roman Regular" w:cs="Times New Roman Regular"/>
          <w:b/>
          <w:bCs/>
          <w:color w:val="auto"/>
          <w:szCs w:val="40"/>
          <w:highlight w:val="none"/>
        </w:rPr>
        <w:t>、</w:t>
      </w:r>
      <w:r>
        <w:rPr>
          <w:rFonts w:ascii="Times New Roman Regular" w:hAnsi="Times New Roman Regular" w:cs="Times New Roman Regular"/>
          <w:b/>
          <w:bCs/>
          <w:color w:val="auto"/>
          <w:szCs w:val="40"/>
          <w:highlight w:val="none"/>
          <w:lang w:eastAsia="zh-Hans"/>
        </w:rPr>
        <w:t>产业规模</w:t>
      </w:r>
      <w:r>
        <w:rPr>
          <w:rFonts w:hint="eastAsia" w:ascii="Times New Roman Regular" w:hAnsi="Times New Roman Regular" w:cs="Times New Roman Regular"/>
          <w:b/>
          <w:bCs/>
          <w:color w:val="auto"/>
          <w:szCs w:val="40"/>
          <w:highlight w:val="none"/>
          <w:lang w:eastAsia="zh-Hans"/>
        </w:rPr>
        <w:t>稳步扩大</w:t>
      </w:r>
    </w:p>
    <w:p>
      <w:pPr>
        <w:ind w:firstLine="64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lang w:eastAsia="zh-Hans"/>
        </w:rPr>
        <w:t>“十三五”期间，台山</w:t>
      </w:r>
      <w:r>
        <w:rPr>
          <w:rFonts w:ascii="Times New Roman Regular" w:hAnsi="Times New Roman Regular" w:cs="Times New Roman Regular"/>
          <w:color w:val="auto"/>
          <w:highlight w:val="none"/>
        </w:rPr>
        <w:t>市</w:t>
      </w:r>
      <w:r>
        <w:rPr>
          <w:rFonts w:ascii="Times New Roman" w:hAnsi="Times New Roman" w:eastAsia="仿宋" w:cs="Times New Roman"/>
          <w:color w:val="auto"/>
          <w:sz w:val="32"/>
          <w:szCs w:val="32"/>
          <w:highlight w:val="none"/>
          <w:u w:val="none"/>
        </w:rPr>
        <w:t>累计完成工业投资</w:t>
      </w:r>
      <w:r>
        <w:rPr>
          <w:rFonts w:hint="eastAsia" w:eastAsia="仿宋" w:cs="Times New Roman"/>
          <w:color w:val="auto"/>
          <w:sz w:val="32"/>
          <w:szCs w:val="32"/>
          <w:highlight w:val="none"/>
          <w:u w:val="none"/>
          <w:lang w:val="en-US" w:eastAsia="zh-CN"/>
        </w:rPr>
        <w:t>超70</w:t>
      </w:r>
      <w:r>
        <w:rPr>
          <w:rFonts w:hint="default" w:eastAsia="仿宋" w:cs="Times New Roman"/>
          <w:color w:val="auto"/>
          <w:sz w:val="32"/>
          <w:szCs w:val="32"/>
          <w:highlight w:val="none"/>
          <w:u w:val="none"/>
          <w:lang w:eastAsia="zh-CN"/>
        </w:rPr>
        <w:t>6</w:t>
      </w:r>
      <w:r>
        <w:rPr>
          <w:rFonts w:ascii="Times New Roman" w:hAnsi="Times New Roman" w:eastAsia="仿宋" w:cs="Times New Roman"/>
          <w:color w:val="auto"/>
          <w:sz w:val="32"/>
          <w:szCs w:val="32"/>
          <w:highlight w:val="none"/>
          <w:u w:val="none"/>
        </w:rPr>
        <w:t>亿元，</w:t>
      </w:r>
      <w:r>
        <w:rPr>
          <w:rFonts w:ascii="Times New Roman Regular" w:hAnsi="Times New Roman Regular" w:cs="Times New Roman Regular"/>
          <w:color w:val="auto"/>
          <w:highlight w:val="none"/>
          <w:lang w:eastAsia="zh-Hans"/>
        </w:rPr>
        <w:t>工业</w:t>
      </w:r>
      <w:r>
        <w:rPr>
          <w:rFonts w:hint="eastAsia" w:ascii="Times New Roman Regular" w:hAnsi="Times New Roman Regular" w:cs="Times New Roman Regular"/>
          <w:color w:val="auto"/>
          <w:highlight w:val="none"/>
          <w:lang w:eastAsia="zh-Hans"/>
        </w:rPr>
        <w:t>总规模有所提升，</w:t>
      </w:r>
      <w:r>
        <w:rPr>
          <w:rFonts w:ascii="Times New Roman" w:hAnsi="Times New Roman" w:eastAsia="仿宋_GB2312" w:cs="Times New Roman"/>
          <w:color w:val="auto"/>
          <w:sz w:val="32"/>
          <w:szCs w:val="40"/>
          <w:highlight w:val="none"/>
          <w:u w:val="none"/>
        </w:rPr>
        <w:t>工业产值突破</w:t>
      </w:r>
      <w:r>
        <w:rPr>
          <w:rFonts w:hint="eastAsia" w:eastAsia="仿宋_GB2312" w:cs="Times New Roman"/>
          <w:color w:val="auto"/>
          <w:sz w:val="32"/>
          <w:szCs w:val="40"/>
          <w:highlight w:val="none"/>
          <w:u w:val="none"/>
          <w:lang w:val="en-US" w:eastAsia="zh-CN"/>
        </w:rPr>
        <w:t>6</w:t>
      </w:r>
      <w:r>
        <w:rPr>
          <w:rFonts w:hint="default" w:cs="Times New Roman"/>
          <w:color w:val="auto"/>
          <w:sz w:val="32"/>
          <w:szCs w:val="40"/>
          <w:highlight w:val="none"/>
          <w:u w:val="none"/>
          <w:lang w:eastAsia="zh-CN"/>
        </w:rPr>
        <w:t>4</w:t>
      </w:r>
      <w:r>
        <w:rPr>
          <w:rFonts w:hint="eastAsia" w:eastAsia="仿宋_GB2312" w:cs="Times New Roman"/>
          <w:color w:val="auto"/>
          <w:sz w:val="32"/>
          <w:szCs w:val="40"/>
          <w:highlight w:val="none"/>
          <w:u w:val="none"/>
          <w:lang w:val="en-US" w:eastAsia="zh-CN"/>
        </w:rPr>
        <w:t>0</w:t>
      </w:r>
      <w:r>
        <w:rPr>
          <w:rFonts w:ascii="Times New Roman" w:hAnsi="Times New Roman" w:eastAsia="仿宋" w:cs="Times New Roman"/>
          <w:color w:val="auto"/>
          <w:sz w:val="32"/>
          <w:szCs w:val="32"/>
          <w:highlight w:val="none"/>
          <w:u w:val="none"/>
        </w:rPr>
        <w:t>亿元</w:t>
      </w:r>
      <w:r>
        <w:rPr>
          <w:rFonts w:hint="eastAsia" w:ascii="Times New Roman" w:hAnsi="Times New Roman" w:eastAsia="仿宋" w:cs="Times New Roman"/>
          <w:color w:val="auto"/>
          <w:sz w:val="32"/>
          <w:szCs w:val="32"/>
          <w:highlight w:val="none"/>
          <w:u w:val="none"/>
        </w:rPr>
        <w:t>，</w:t>
      </w:r>
      <w:r>
        <w:rPr>
          <w:rFonts w:ascii="Times New Roman" w:hAnsi="Times New Roman" w:cs="Times New Roman Regular"/>
          <w:color w:val="auto"/>
          <w:szCs w:val="40"/>
          <w:highlight w:val="none"/>
        </w:rPr>
        <w:t>20</w:t>
      </w:r>
      <w:r>
        <w:rPr>
          <w:rFonts w:cs="Times New Roman Regular"/>
          <w:color w:val="auto"/>
          <w:szCs w:val="40"/>
          <w:highlight w:val="none"/>
        </w:rPr>
        <w:t>20</w:t>
      </w:r>
      <w:r>
        <w:rPr>
          <w:rFonts w:hint="eastAsia" w:ascii="Times New Roman Regular" w:hAnsi="Times New Roman Regular" w:cs="Times New Roman Regular"/>
          <w:color w:val="auto"/>
          <w:szCs w:val="40"/>
          <w:highlight w:val="none"/>
        </w:rPr>
        <w:t>年</w:t>
      </w:r>
      <w:r>
        <w:rPr>
          <w:rFonts w:ascii="Times New Roman Regular" w:hAnsi="Times New Roman Regular" w:cs="Times New Roman Regular"/>
          <w:color w:val="auto"/>
          <w:szCs w:val="40"/>
          <w:highlight w:val="none"/>
          <w:lang w:eastAsia="zh-Hans"/>
        </w:rPr>
        <w:t>台山</w:t>
      </w:r>
      <w:r>
        <w:rPr>
          <w:rFonts w:ascii="Times New Roman Regular" w:hAnsi="Times New Roman Regular" w:cs="Times New Roman Regular"/>
          <w:color w:val="auto"/>
          <w:szCs w:val="40"/>
          <w:highlight w:val="none"/>
        </w:rPr>
        <w:t>市</w:t>
      </w:r>
      <w:r>
        <w:rPr>
          <w:rFonts w:ascii="Times New Roman Regular" w:hAnsi="Times New Roman Regular" w:cs="Times New Roman Regular"/>
          <w:color w:val="auto"/>
          <w:szCs w:val="40"/>
          <w:highlight w:val="none"/>
          <w:lang w:eastAsia="zh-Hans"/>
        </w:rPr>
        <w:t>规上</w:t>
      </w:r>
      <w:r>
        <w:rPr>
          <w:rFonts w:ascii="Times New Roman Regular" w:hAnsi="Times New Roman Regular" w:cs="Times New Roman Regular"/>
          <w:color w:val="auto"/>
          <w:szCs w:val="40"/>
          <w:highlight w:val="none"/>
        </w:rPr>
        <w:t>工业</w:t>
      </w:r>
      <w:r>
        <w:rPr>
          <w:rFonts w:ascii="Times New Roman Regular" w:hAnsi="Times New Roman Regular" w:cs="Times New Roman Regular"/>
          <w:color w:val="auto"/>
          <w:szCs w:val="40"/>
          <w:highlight w:val="none"/>
          <w:lang w:eastAsia="zh-Hans"/>
        </w:rPr>
        <w:t>总产值</w:t>
      </w:r>
      <w:r>
        <w:rPr>
          <w:rFonts w:hint="eastAsia" w:ascii="Times New Roman Regular" w:hAnsi="Times New Roman Regular" w:cs="Times New Roman Regular"/>
          <w:color w:val="auto"/>
          <w:szCs w:val="40"/>
          <w:highlight w:val="none"/>
          <w:lang w:val="en-US" w:eastAsia="zh-Hans"/>
        </w:rPr>
        <w:t>达到</w:t>
      </w:r>
      <w:r>
        <w:rPr>
          <w:rFonts w:cs="Times New Roman Regular"/>
          <w:color w:val="auto"/>
          <w:szCs w:val="40"/>
          <w:highlight w:val="none"/>
          <w:lang w:eastAsia="zh-Hans"/>
        </w:rPr>
        <w:t>6</w:t>
      </w:r>
      <w:r>
        <w:rPr>
          <w:rFonts w:hint="eastAsia" w:cs="Times New Roman Regular"/>
          <w:color w:val="auto"/>
          <w:szCs w:val="40"/>
          <w:highlight w:val="none"/>
          <w:lang w:val="en-US" w:eastAsia="zh-CN"/>
        </w:rPr>
        <w:t>3</w:t>
      </w:r>
      <w:r>
        <w:rPr>
          <w:rFonts w:cs="Times New Roman Regular"/>
          <w:color w:val="auto"/>
          <w:szCs w:val="40"/>
          <w:highlight w:val="none"/>
          <w:lang w:eastAsia="zh-Hans"/>
        </w:rPr>
        <w:t>8.33</w:t>
      </w:r>
      <w:r>
        <w:rPr>
          <w:rFonts w:ascii="Times New Roman Regular" w:hAnsi="Times New Roman Regular" w:cs="Times New Roman Regular"/>
          <w:color w:val="auto"/>
          <w:szCs w:val="40"/>
          <w:highlight w:val="none"/>
          <w:lang w:eastAsia="zh-Hans"/>
        </w:rPr>
        <w:t>亿元，</w:t>
      </w:r>
      <w:r>
        <w:rPr>
          <w:rFonts w:hint="eastAsia" w:ascii="Times New Roman Regular" w:hAnsi="Times New Roman Regular" w:cs="Times New Roman Regular"/>
          <w:color w:val="auto"/>
          <w:szCs w:val="40"/>
          <w:highlight w:val="none"/>
          <w:lang w:eastAsia="zh-Hans"/>
        </w:rPr>
        <w:t>高于</w:t>
      </w:r>
      <w:r>
        <w:rPr>
          <w:rFonts w:ascii="Times New Roman Regular" w:hAnsi="Times New Roman Regular" w:cs="Times New Roman Regular"/>
          <w:color w:val="auto"/>
          <w:highlight w:val="none"/>
          <w:lang w:eastAsia="zh-Hans"/>
        </w:rPr>
        <w:t>“十二五”收官之年</w:t>
      </w:r>
      <w:r>
        <w:rPr>
          <w:rFonts w:hint="eastAsia" w:ascii="Times New Roman Regular" w:hAnsi="Times New Roman Regular" w:cs="Times New Roman Regular"/>
          <w:color w:val="auto"/>
          <w:highlight w:val="none"/>
          <w:lang w:eastAsia="zh-CN"/>
        </w:rPr>
        <w:t>，</w:t>
      </w:r>
      <w:r>
        <w:rPr>
          <w:rFonts w:hint="eastAsia" w:ascii="Times New Roman Regular" w:hAnsi="Times New Roman Regular" w:cs="Times New Roman Regular"/>
          <w:color w:val="auto"/>
          <w:highlight w:val="none"/>
          <w:lang w:val="en-US" w:eastAsia="zh-CN"/>
        </w:rPr>
        <w:t>在江门市各市（区）中排名第三</w:t>
      </w:r>
      <w:r>
        <w:rPr>
          <w:rFonts w:hint="eastAsia"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lang w:eastAsia="zh-Hans"/>
        </w:rPr>
        <w:t>“十三五”期间，台山</w:t>
      </w:r>
      <w:r>
        <w:rPr>
          <w:rFonts w:ascii="Times New Roman Regular" w:hAnsi="Times New Roman Regular" w:cs="Times New Roman Regular"/>
          <w:color w:val="auto"/>
          <w:highlight w:val="none"/>
        </w:rPr>
        <w:t>市</w:t>
      </w:r>
      <w:r>
        <w:rPr>
          <w:rFonts w:hint="eastAsia" w:ascii="Times New Roman Regular" w:hAnsi="Times New Roman Regular" w:cs="Times New Roman Regular"/>
          <w:color w:val="auto"/>
          <w:highlight w:val="none"/>
          <w:lang w:eastAsia="zh-Hans"/>
        </w:rPr>
        <w:t>规上</w:t>
      </w:r>
      <w:r>
        <w:rPr>
          <w:rFonts w:ascii="Times New Roman Regular" w:hAnsi="Times New Roman Regular" w:cs="Times New Roman Regular"/>
          <w:color w:val="auto"/>
          <w:highlight w:val="none"/>
          <w:lang w:eastAsia="zh-Hans"/>
        </w:rPr>
        <w:t>工业</w:t>
      </w:r>
      <w:r>
        <w:rPr>
          <w:rFonts w:hint="eastAsia" w:ascii="Times New Roman Regular" w:hAnsi="Times New Roman Regular" w:cs="Times New Roman Regular"/>
          <w:color w:val="auto"/>
          <w:highlight w:val="none"/>
          <w:lang w:eastAsia="zh-Hans"/>
        </w:rPr>
        <w:t>保持相对较快增速，</w:t>
      </w:r>
      <w:r>
        <w:rPr>
          <w:rFonts w:cs="Times New Roman Regular"/>
          <w:color w:val="auto"/>
          <w:szCs w:val="40"/>
          <w:highlight w:val="none"/>
          <w:lang w:eastAsia="zh-Hans"/>
        </w:rPr>
        <w:t>2016</w:t>
      </w:r>
      <w:r>
        <w:rPr>
          <w:rFonts w:ascii="Times New Roman Regular" w:hAnsi="Times New Roman Regular" w:cs="Times New Roman Regular"/>
          <w:color w:val="auto"/>
          <w:szCs w:val="40"/>
          <w:highlight w:val="none"/>
          <w:lang w:eastAsia="zh-Hans"/>
        </w:rPr>
        <w:t>-</w:t>
      </w:r>
      <w:r>
        <w:rPr>
          <w:rFonts w:cs="Times New Roman Regular"/>
          <w:color w:val="auto"/>
          <w:szCs w:val="40"/>
          <w:highlight w:val="none"/>
          <w:lang w:eastAsia="zh-Hans"/>
        </w:rPr>
        <w:t>2020</w:t>
      </w:r>
      <w:r>
        <w:rPr>
          <w:rFonts w:ascii="Times New Roman Regular" w:hAnsi="Times New Roman Regular" w:cs="Times New Roman Regular"/>
          <w:color w:val="auto"/>
          <w:szCs w:val="40"/>
          <w:highlight w:val="none"/>
          <w:lang w:eastAsia="zh-Hans"/>
        </w:rPr>
        <w:t>年，</w:t>
      </w:r>
      <w:r>
        <w:rPr>
          <w:rFonts w:hint="eastAsia" w:ascii="Times New Roman Regular" w:hAnsi="Times New Roman Regular" w:cs="Times New Roman Regular"/>
          <w:color w:val="auto"/>
          <w:szCs w:val="40"/>
          <w:highlight w:val="none"/>
          <w:lang w:eastAsia="zh-Hans"/>
        </w:rPr>
        <w:t>台山市</w:t>
      </w:r>
      <w:r>
        <w:rPr>
          <w:rFonts w:ascii="Times New Roman Regular" w:hAnsi="Times New Roman Regular" w:cs="Times New Roman Regular"/>
          <w:color w:val="auto"/>
          <w:szCs w:val="40"/>
          <w:highlight w:val="none"/>
          <w:lang w:eastAsia="zh-Hans"/>
        </w:rPr>
        <w:t>规上工业增加值</w:t>
      </w:r>
      <w:r>
        <w:rPr>
          <w:rFonts w:hint="eastAsia" w:ascii="Times New Roman Regular" w:hAnsi="Times New Roman Regular" w:cs="Times New Roman Regular"/>
          <w:color w:val="auto"/>
          <w:szCs w:val="40"/>
          <w:highlight w:val="none"/>
          <w:lang w:eastAsia="zh-Hans"/>
        </w:rPr>
        <w:t>逐年</w:t>
      </w:r>
      <w:r>
        <w:rPr>
          <w:rFonts w:ascii="Times New Roman Regular" w:hAnsi="Times New Roman Regular" w:cs="Times New Roman Regular"/>
          <w:color w:val="auto"/>
          <w:szCs w:val="40"/>
          <w:highlight w:val="none"/>
          <w:lang w:eastAsia="zh-Hans"/>
        </w:rPr>
        <w:t>实现同比</w:t>
      </w:r>
      <w:r>
        <w:rPr>
          <w:rFonts w:ascii="Times New Roman Regular" w:hAnsi="Times New Roman Regular" w:cs="Times New Roman Regular"/>
          <w:color w:val="auto"/>
          <w:szCs w:val="40"/>
          <w:highlight w:val="none"/>
        </w:rPr>
        <w:t>增长</w:t>
      </w:r>
      <w:r>
        <w:rPr>
          <w:rFonts w:cs="Times New Roman Regular"/>
          <w:color w:val="auto"/>
          <w:szCs w:val="40"/>
          <w:highlight w:val="none"/>
        </w:rPr>
        <w:t>8</w:t>
      </w:r>
      <w:r>
        <w:rPr>
          <w:rFonts w:ascii="Times New Roman Regular" w:hAnsi="Times New Roman Regular" w:cs="Times New Roman Regular"/>
          <w:color w:val="auto"/>
          <w:szCs w:val="40"/>
          <w:highlight w:val="none"/>
        </w:rPr>
        <w:t>.</w:t>
      </w:r>
      <w:r>
        <w:rPr>
          <w:rFonts w:cs="Times New Roman Regular"/>
          <w:color w:val="auto"/>
          <w:szCs w:val="40"/>
          <w:highlight w:val="none"/>
        </w:rPr>
        <w:t>1</w:t>
      </w:r>
      <w:r>
        <w:rPr>
          <w:rFonts w:ascii="Times New Roman Regular" w:hAnsi="Times New Roman Regular" w:cs="Times New Roman Regular"/>
          <w:color w:val="auto"/>
          <w:szCs w:val="40"/>
          <w:highlight w:val="none"/>
        </w:rPr>
        <w:t>%</w:t>
      </w:r>
      <w:r>
        <w:rPr>
          <w:rFonts w:ascii="Times New Roman Regular" w:hAnsi="Times New Roman Regular" w:cs="Times New Roman Regular"/>
          <w:color w:val="auto"/>
          <w:szCs w:val="40"/>
          <w:highlight w:val="none"/>
          <w:lang w:eastAsia="zh-Hans"/>
        </w:rPr>
        <w:t>、</w:t>
      </w:r>
      <w:r>
        <w:rPr>
          <w:rFonts w:cs="Times New Roman Regular"/>
          <w:color w:val="auto"/>
          <w:szCs w:val="40"/>
          <w:highlight w:val="none"/>
        </w:rPr>
        <w:t>10</w:t>
      </w:r>
      <w:r>
        <w:rPr>
          <w:rFonts w:ascii="Times New Roman Regular" w:hAnsi="Times New Roman Regular" w:cs="Times New Roman Regular"/>
          <w:color w:val="auto"/>
          <w:szCs w:val="40"/>
          <w:highlight w:val="none"/>
        </w:rPr>
        <w:t>.</w:t>
      </w:r>
      <w:r>
        <w:rPr>
          <w:rFonts w:cs="Times New Roman Regular"/>
          <w:color w:val="auto"/>
          <w:szCs w:val="40"/>
          <w:highlight w:val="none"/>
        </w:rPr>
        <w:t>2</w:t>
      </w:r>
      <w:r>
        <w:rPr>
          <w:rFonts w:ascii="Times New Roman Regular" w:hAnsi="Times New Roman Regular" w:cs="Times New Roman Regular"/>
          <w:color w:val="auto"/>
          <w:szCs w:val="40"/>
          <w:highlight w:val="none"/>
        </w:rPr>
        <w:t>%</w:t>
      </w:r>
      <w:r>
        <w:rPr>
          <w:rFonts w:ascii="Times New Roman Regular" w:hAnsi="Times New Roman Regular" w:cs="Times New Roman Regular"/>
          <w:color w:val="auto"/>
          <w:szCs w:val="40"/>
          <w:highlight w:val="none"/>
          <w:lang w:eastAsia="zh-Hans"/>
        </w:rPr>
        <w:t>、</w:t>
      </w:r>
      <w:r>
        <w:rPr>
          <w:rFonts w:cs="Times New Roman Regular"/>
          <w:color w:val="auto"/>
          <w:szCs w:val="40"/>
          <w:highlight w:val="none"/>
        </w:rPr>
        <w:t>12</w:t>
      </w:r>
      <w:r>
        <w:rPr>
          <w:rFonts w:ascii="Times New Roman Regular" w:hAnsi="Times New Roman Regular" w:cs="Times New Roman Regular"/>
          <w:color w:val="auto"/>
          <w:szCs w:val="40"/>
          <w:highlight w:val="none"/>
        </w:rPr>
        <w:t>.</w:t>
      </w:r>
      <w:r>
        <w:rPr>
          <w:rFonts w:cs="Times New Roman Regular"/>
          <w:color w:val="auto"/>
          <w:szCs w:val="40"/>
          <w:highlight w:val="none"/>
        </w:rPr>
        <w:t>2</w:t>
      </w:r>
      <w:r>
        <w:rPr>
          <w:rFonts w:ascii="Times New Roman Regular" w:hAnsi="Times New Roman Regular" w:cs="Times New Roman Regular"/>
          <w:color w:val="auto"/>
          <w:szCs w:val="40"/>
          <w:highlight w:val="none"/>
        </w:rPr>
        <w:t>%</w:t>
      </w:r>
      <w:r>
        <w:rPr>
          <w:rFonts w:ascii="Times New Roman Regular" w:hAnsi="Times New Roman Regular" w:cs="Times New Roman Regular"/>
          <w:color w:val="auto"/>
          <w:szCs w:val="40"/>
          <w:highlight w:val="none"/>
          <w:lang w:eastAsia="zh-Hans"/>
        </w:rPr>
        <w:t>、</w:t>
      </w:r>
      <w:r>
        <w:rPr>
          <w:rFonts w:cs="Times New Roman Regular"/>
          <w:color w:val="auto"/>
          <w:szCs w:val="40"/>
          <w:highlight w:val="none"/>
        </w:rPr>
        <w:t>5</w:t>
      </w:r>
      <w:r>
        <w:rPr>
          <w:rFonts w:ascii="Times New Roman Regular" w:hAnsi="Times New Roman Regular" w:cs="Times New Roman Regular"/>
          <w:color w:val="auto"/>
          <w:szCs w:val="40"/>
          <w:highlight w:val="none"/>
        </w:rPr>
        <w:t>.</w:t>
      </w:r>
      <w:r>
        <w:rPr>
          <w:rFonts w:cs="Times New Roman Regular"/>
          <w:color w:val="auto"/>
          <w:szCs w:val="40"/>
          <w:highlight w:val="none"/>
        </w:rPr>
        <w:t>7</w:t>
      </w:r>
      <w:r>
        <w:rPr>
          <w:rFonts w:ascii="Times New Roman Regular" w:hAnsi="Times New Roman Regular" w:cs="Times New Roman Regular"/>
          <w:color w:val="auto"/>
          <w:szCs w:val="40"/>
          <w:highlight w:val="none"/>
        </w:rPr>
        <w:t>%</w:t>
      </w:r>
      <w:r>
        <w:rPr>
          <w:rFonts w:hint="eastAsia" w:ascii="Times New Roman Regular" w:hAnsi="Times New Roman Regular" w:cs="Times New Roman Regular"/>
          <w:color w:val="auto"/>
          <w:szCs w:val="40"/>
          <w:highlight w:val="none"/>
          <w:lang w:eastAsia="zh-Hans"/>
        </w:rPr>
        <w:t>、</w:t>
      </w:r>
      <w:r>
        <w:rPr>
          <w:rFonts w:cs="Times New Roman Regular"/>
          <w:color w:val="auto"/>
          <w:szCs w:val="40"/>
          <w:highlight w:val="none"/>
          <w:lang w:eastAsia="zh-Hans"/>
        </w:rPr>
        <w:t>2</w:t>
      </w:r>
      <w:r>
        <w:rPr>
          <w:rFonts w:ascii="Times New Roman Regular" w:hAnsi="Times New Roman Regular" w:cs="Times New Roman Regular"/>
          <w:color w:val="auto"/>
          <w:szCs w:val="40"/>
          <w:highlight w:val="none"/>
          <w:lang w:eastAsia="zh-Hans"/>
        </w:rPr>
        <w:t>.</w:t>
      </w:r>
      <w:r>
        <w:rPr>
          <w:rFonts w:cs="Times New Roman Regular"/>
          <w:color w:val="auto"/>
          <w:szCs w:val="40"/>
          <w:highlight w:val="none"/>
          <w:lang w:eastAsia="zh-Hans"/>
        </w:rPr>
        <w:t>9</w:t>
      </w:r>
      <w:r>
        <w:rPr>
          <w:rFonts w:ascii="Times New Roman Regular" w:hAnsi="Times New Roman Regular" w:cs="Times New Roman Regular"/>
          <w:color w:val="auto"/>
          <w:szCs w:val="40"/>
          <w:highlight w:val="none"/>
          <w:lang w:eastAsia="zh-Hans"/>
        </w:rPr>
        <w:t>%，年均增速约为</w:t>
      </w:r>
      <w:r>
        <w:rPr>
          <w:rFonts w:cs="Times New Roman Regular"/>
          <w:color w:val="auto"/>
          <w:szCs w:val="40"/>
          <w:highlight w:val="none"/>
          <w:lang w:eastAsia="zh-Hans"/>
        </w:rPr>
        <w:t>7</w:t>
      </w:r>
      <w:r>
        <w:rPr>
          <w:rFonts w:ascii="Times New Roman Regular" w:hAnsi="Times New Roman Regular" w:cs="Times New Roman Regular"/>
          <w:color w:val="auto"/>
          <w:szCs w:val="40"/>
          <w:highlight w:val="none"/>
          <w:lang w:eastAsia="zh-Hans"/>
        </w:rPr>
        <w:t>.</w:t>
      </w:r>
      <w:r>
        <w:rPr>
          <w:rFonts w:cs="Times New Roman Regular"/>
          <w:color w:val="auto"/>
          <w:szCs w:val="40"/>
          <w:highlight w:val="none"/>
          <w:lang w:eastAsia="zh-Hans"/>
        </w:rPr>
        <w:t>8</w:t>
      </w:r>
      <w:r>
        <w:rPr>
          <w:rFonts w:ascii="Times New Roman Regular" w:hAnsi="Times New Roman Regular" w:cs="Times New Roman Regular"/>
          <w:color w:val="auto"/>
          <w:szCs w:val="40"/>
          <w:highlight w:val="none"/>
          <w:lang w:eastAsia="zh-Hans"/>
        </w:rPr>
        <w:t>%，高于</w:t>
      </w:r>
      <w:r>
        <w:rPr>
          <w:rFonts w:hint="eastAsia" w:ascii="Times New Roman Regular" w:hAnsi="Times New Roman Regular" w:cs="Times New Roman Regular"/>
          <w:color w:val="auto"/>
          <w:szCs w:val="40"/>
          <w:highlight w:val="none"/>
          <w:lang w:eastAsia="zh-Hans"/>
        </w:rPr>
        <w:t>江门市</w:t>
      </w:r>
      <w:r>
        <w:rPr>
          <w:rFonts w:ascii="Times New Roman Regular" w:hAnsi="Times New Roman Regular" w:cs="Times New Roman Regular"/>
          <w:color w:val="auto"/>
          <w:szCs w:val="40"/>
          <w:highlight w:val="none"/>
          <w:lang w:eastAsia="zh-Hans"/>
        </w:rPr>
        <w:t>同期</w:t>
      </w:r>
      <w:r>
        <w:rPr>
          <w:rFonts w:hint="eastAsia" w:ascii="Times New Roman Regular" w:hAnsi="Times New Roman Regular" w:cs="Times New Roman Regular"/>
          <w:color w:val="auto"/>
          <w:szCs w:val="40"/>
          <w:highlight w:val="none"/>
          <w:lang w:eastAsia="zh-Hans"/>
        </w:rPr>
        <w:t>年均</w:t>
      </w:r>
      <w:r>
        <w:rPr>
          <w:rFonts w:ascii="Times New Roman Regular" w:hAnsi="Times New Roman Regular" w:cs="Times New Roman Regular"/>
          <w:color w:val="auto"/>
          <w:szCs w:val="40"/>
          <w:highlight w:val="none"/>
          <w:lang w:eastAsia="zh-Hans"/>
        </w:rPr>
        <w:t>增速</w:t>
      </w:r>
      <w:r>
        <w:rPr>
          <w:rFonts w:hint="eastAsia" w:ascii="Times New Roman Regular" w:hAnsi="Times New Roman Regular" w:cs="Times New Roman Regular"/>
          <w:color w:val="auto"/>
          <w:szCs w:val="40"/>
          <w:highlight w:val="none"/>
          <w:lang w:eastAsia="zh-Hans"/>
        </w:rPr>
        <w:t>（</w:t>
      </w:r>
      <w:r>
        <w:rPr>
          <w:rFonts w:cs="Times New Roman Regular"/>
          <w:color w:val="auto"/>
          <w:szCs w:val="40"/>
          <w:highlight w:val="none"/>
          <w:lang w:eastAsia="zh-Hans"/>
        </w:rPr>
        <w:t>6</w:t>
      </w:r>
      <w:r>
        <w:rPr>
          <w:rFonts w:ascii="Times New Roman Regular" w:hAnsi="Times New Roman Regular" w:cs="Times New Roman Regular"/>
          <w:color w:val="auto"/>
          <w:szCs w:val="40"/>
          <w:highlight w:val="none"/>
          <w:lang w:eastAsia="zh-Hans"/>
        </w:rPr>
        <w:t>.</w:t>
      </w:r>
      <w:r>
        <w:rPr>
          <w:rFonts w:cs="Times New Roman Regular"/>
          <w:color w:val="auto"/>
          <w:szCs w:val="40"/>
          <w:highlight w:val="none"/>
          <w:lang w:eastAsia="zh-Hans"/>
        </w:rPr>
        <w:t>0</w:t>
      </w:r>
      <w:r>
        <w:rPr>
          <w:rFonts w:ascii="Times New Roman Regular" w:hAnsi="Times New Roman Regular" w:cs="Times New Roman Regular"/>
          <w:color w:val="auto"/>
          <w:szCs w:val="40"/>
          <w:highlight w:val="none"/>
          <w:lang w:eastAsia="zh-Hans"/>
        </w:rPr>
        <w:t>%</w:t>
      </w:r>
      <w:r>
        <w:rPr>
          <w:rFonts w:hint="eastAsia" w:ascii="Times New Roman Regular" w:hAnsi="Times New Roman Regular" w:cs="Times New Roman Regular"/>
          <w:color w:val="auto"/>
          <w:szCs w:val="40"/>
          <w:highlight w:val="none"/>
          <w:lang w:eastAsia="zh-Hans"/>
        </w:rPr>
        <w:t>），</w:t>
      </w:r>
      <w:r>
        <w:rPr>
          <w:rFonts w:hint="eastAsia" w:cs="Times New Roman Regular"/>
          <w:color w:val="auto"/>
          <w:szCs w:val="40"/>
          <w:highlight w:val="none"/>
          <w:lang w:eastAsia="zh-Hans"/>
        </w:rPr>
        <w:t>2020</w:t>
      </w:r>
      <w:r>
        <w:rPr>
          <w:rFonts w:hint="eastAsia" w:ascii="Times New Roman Regular" w:hAnsi="Times New Roman Regular" w:cs="Times New Roman Regular"/>
          <w:color w:val="auto"/>
          <w:szCs w:val="40"/>
          <w:highlight w:val="none"/>
          <w:lang w:eastAsia="zh-Hans"/>
        </w:rPr>
        <w:t>年，台山市实现规模以上工业增加值</w:t>
      </w:r>
      <w:r>
        <w:rPr>
          <w:rFonts w:hint="eastAsia" w:cs="Times New Roman Regular"/>
          <w:color w:val="auto"/>
          <w:szCs w:val="40"/>
          <w:highlight w:val="none"/>
          <w:lang w:eastAsia="zh-Hans"/>
        </w:rPr>
        <w:t>156</w:t>
      </w:r>
      <w:r>
        <w:rPr>
          <w:rFonts w:hint="eastAsia" w:ascii="Times New Roman Regular" w:hAnsi="Times New Roman Regular" w:cs="Times New Roman Regular"/>
          <w:color w:val="auto"/>
          <w:szCs w:val="40"/>
          <w:highlight w:val="none"/>
          <w:lang w:eastAsia="zh-Hans"/>
        </w:rPr>
        <w:t>.</w:t>
      </w:r>
      <w:r>
        <w:rPr>
          <w:rFonts w:hint="eastAsia" w:cs="Times New Roman Regular"/>
          <w:color w:val="auto"/>
          <w:szCs w:val="40"/>
          <w:highlight w:val="none"/>
          <w:lang w:eastAsia="zh-Hans"/>
        </w:rPr>
        <w:t>23</w:t>
      </w:r>
      <w:r>
        <w:rPr>
          <w:rFonts w:hint="eastAsia" w:ascii="Times New Roman Regular" w:hAnsi="Times New Roman Regular" w:cs="Times New Roman Regular"/>
          <w:color w:val="auto"/>
          <w:szCs w:val="40"/>
          <w:highlight w:val="none"/>
          <w:lang w:eastAsia="zh-Hans"/>
        </w:rPr>
        <w:t>亿元，占江门市规上工业增加值的比例为</w:t>
      </w:r>
      <w:r>
        <w:rPr>
          <w:rFonts w:cs="Times New Roman Regular"/>
          <w:color w:val="auto"/>
          <w:szCs w:val="40"/>
          <w:highlight w:val="none"/>
          <w:lang w:eastAsia="zh-Hans"/>
        </w:rPr>
        <w:t>14</w:t>
      </w:r>
      <w:r>
        <w:rPr>
          <w:rFonts w:ascii="Times New Roman Regular" w:hAnsi="Times New Roman Regular" w:cs="Times New Roman Regular"/>
          <w:color w:val="auto"/>
          <w:szCs w:val="40"/>
          <w:highlight w:val="none"/>
          <w:lang w:eastAsia="zh-Hans"/>
        </w:rPr>
        <w:t>.</w:t>
      </w:r>
      <w:r>
        <w:rPr>
          <w:rFonts w:cs="Times New Roman Regular"/>
          <w:color w:val="auto"/>
          <w:szCs w:val="40"/>
          <w:highlight w:val="none"/>
          <w:lang w:eastAsia="zh-Hans"/>
        </w:rPr>
        <w:t>6</w:t>
      </w:r>
      <w:r>
        <w:rPr>
          <w:rFonts w:ascii="Times New Roman Regular" w:hAnsi="Times New Roman Regular" w:cs="Times New Roman Regular"/>
          <w:color w:val="auto"/>
          <w:szCs w:val="40"/>
          <w:highlight w:val="none"/>
          <w:lang w:eastAsia="zh-Hans"/>
        </w:rPr>
        <w:t>%。</w:t>
      </w:r>
      <w:r>
        <w:rPr>
          <w:rFonts w:ascii="Times New Roman Regular" w:hAnsi="Times New Roman Regular" w:cs="Times New Roman Regular"/>
          <w:color w:val="auto"/>
          <w:highlight w:val="none"/>
          <w:lang w:eastAsia="zh-Hans"/>
        </w:rPr>
        <w:t>“十三五”期间，</w:t>
      </w:r>
      <w:r>
        <w:rPr>
          <w:rFonts w:hint="eastAsia" w:ascii="Times New Roman Regular" w:hAnsi="Times New Roman Regular" w:cs="Times New Roman Regular"/>
          <w:color w:val="auto"/>
          <w:highlight w:val="none"/>
          <w:lang w:eastAsia="zh-Hans"/>
        </w:rPr>
        <w:t>台山市在江门市各县区中的排名稳定，</w:t>
      </w:r>
      <w:r>
        <w:rPr>
          <w:rFonts w:ascii="Times New Roman Regular" w:hAnsi="Times New Roman Regular" w:cs="Times New Roman Regular"/>
          <w:color w:val="auto"/>
          <w:szCs w:val="40"/>
          <w:highlight w:val="none"/>
          <w:lang w:eastAsia="zh-Hans"/>
        </w:rPr>
        <w:t>工业总产值、规上工业总产值、规上工业增加值</w:t>
      </w:r>
      <w:r>
        <w:rPr>
          <w:rFonts w:hint="eastAsia" w:ascii="Times New Roman Regular" w:hAnsi="Times New Roman Regular" w:cs="Times New Roman Regular"/>
          <w:color w:val="auto"/>
          <w:szCs w:val="40"/>
          <w:highlight w:val="none"/>
          <w:lang w:eastAsia="zh-Hans"/>
        </w:rPr>
        <w:t>等主要制造业规模指标</w:t>
      </w:r>
      <w:r>
        <w:rPr>
          <w:rFonts w:ascii="Times New Roman Regular" w:hAnsi="Times New Roman Regular" w:cs="Times New Roman Regular"/>
          <w:color w:val="auto"/>
          <w:szCs w:val="40"/>
          <w:highlight w:val="none"/>
          <w:lang w:eastAsia="zh-Hans"/>
        </w:rPr>
        <w:t>始终排名</w:t>
      </w:r>
      <w:r>
        <w:rPr>
          <w:rFonts w:hint="eastAsia" w:ascii="Times New Roman Regular" w:hAnsi="Times New Roman Regular" w:cs="Times New Roman Regular"/>
          <w:color w:val="auto"/>
          <w:szCs w:val="40"/>
          <w:highlight w:val="none"/>
          <w:lang w:eastAsia="zh-Hans"/>
        </w:rPr>
        <w:t>江门市</w:t>
      </w:r>
      <w:r>
        <w:rPr>
          <w:rFonts w:ascii="Times New Roman Regular" w:hAnsi="Times New Roman Regular" w:cs="Times New Roman Regular"/>
          <w:color w:val="auto"/>
          <w:szCs w:val="40"/>
          <w:highlight w:val="none"/>
          <w:lang w:eastAsia="zh-Hans"/>
        </w:rPr>
        <w:t>各市（区）第三，仅次于新会区、蓬江区，高于其他市（区）</w:t>
      </w:r>
      <w:r>
        <w:rPr>
          <w:rFonts w:hint="eastAsia" w:ascii="Times New Roman Regular" w:hAnsi="Times New Roman Regular" w:cs="Times New Roman Regular"/>
          <w:color w:val="auto"/>
          <w:szCs w:val="40"/>
          <w:highlight w:val="none"/>
          <w:lang w:eastAsia="zh-Hans"/>
        </w:rPr>
        <w:t>，</w:t>
      </w:r>
      <w:r>
        <w:rPr>
          <w:rFonts w:ascii="Times New Roman Regular" w:hAnsi="Times New Roman Regular" w:cs="Times New Roman Regular"/>
          <w:color w:val="auto"/>
          <w:szCs w:val="40"/>
          <w:highlight w:val="none"/>
          <w:lang w:eastAsia="zh-Hans"/>
        </w:rPr>
        <w:t>牢牢占据江门市各市（区）第二梯队之首。</w:t>
      </w:r>
      <w:r>
        <w:rPr>
          <w:rFonts w:ascii="Times New Roman Regular" w:hAnsi="Times New Roman Regular" w:cs="Times New Roman Regular"/>
          <w:color w:val="auto"/>
          <w:highlight w:val="none"/>
          <w:lang w:eastAsia="zh-Hans"/>
        </w:rPr>
        <w:t>“十三五”期间</w:t>
      </w:r>
      <w:r>
        <w:rPr>
          <w:rFonts w:hint="eastAsia" w:ascii="Times New Roman Regular" w:hAnsi="Times New Roman Regular" w:cs="Times New Roman Regular"/>
          <w:color w:val="auto"/>
          <w:highlight w:val="none"/>
          <w:lang w:eastAsia="zh-Hans"/>
        </w:rPr>
        <w:t>，台山市</w:t>
      </w:r>
      <w:r>
        <w:rPr>
          <w:rFonts w:ascii="Times New Roman Regular" w:hAnsi="Times New Roman Regular" w:cs="Times New Roman Regular"/>
          <w:color w:val="auto"/>
          <w:highlight w:val="none"/>
          <w:lang w:eastAsia="zh-Hans"/>
        </w:rPr>
        <w:t>规上工业企业</w:t>
      </w:r>
      <w:r>
        <w:rPr>
          <w:rFonts w:hint="eastAsia" w:ascii="Times New Roman Regular" w:hAnsi="Times New Roman Regular" w:cs="Times New Roman Regular"/>
          <w:color w:val="auto"/>
          <w:highlight w:val="none"/>
          <w:lang w:eastAsia="zh-Hans"/>
        </w:rPr>
        <w:t>数量和规模均明显增长</w:t>
      </w:r>
      <w:r>
        <w:rPr>
          <w:rFonts w:hint="eastAsia" w:ascii="Times New Roman Regular" w:hAnsi="Times New Roman Regular" w:cs="Times New Roman Regular"/>
          <w:color w:val="auto"/>
          <w:szCs w:val="40"/>
          <w:highlight w:val="none"/>
          <w:lang w:eastAsia="zh-Hans"/>
        </w:rPr>
        <w:t>，</w:t>
      </w:r>
      <w:r>
        <w:rPr>
          <w:rFonts w:hint="eastAsia" w:ascii="仿宋_GB2312" w:hAnsi="仿宋_GB2312" w:eastAsia="仿宋_GB2312" w:cs="仿宋_GB2312"/>
          <w:color w:val="auto"/>
          <w:sz w:val="32"/>
          <w:szCs w:val="32"/>
          <w:highlight w:val="none"/>
          <w:lang w:val="en-US" w:eastAsia="zh-CN" w:bidi="ar"/>
        </w:rPr>
        <w:t>2020年，台山市规模以上工业企业增长至247家，相比2015年增加62家</w:t>
      </w:r>
      <w:r>
        <w:rPr>
          <w:rFonts w:ascii="Times New Roman Regular" w:hAnsi="Times New Roman Regular" w:cs="Times New Roman Regular"/>
          <w:color w:val="auto"/>
          <w:highlight w:val="none"/>
          <w:lang w:eastAsia="zh-Hans"/>
        </w:rPr>
        <w:t>，占江门市规上工业企业的占比</w:t>
      </w:r>
      <w:r>
        <w:rPr>
          <w:rFonts w:hint="eastAsia" w:ascii="Times New Roman Regular" w:hAnsi="Times New Roman Regular" w:cs="Times New Roman Regular"/>
          <w:color w:val="auto"/>
          <w:highlight w:val="none"/>
          <w:lang w:eastAsia="zh-Hans"/>
        </w:rPr>
        <w:t>保持在</w:t>
      </w:r>
      <w:r>
        <w:rPr>
          <w:rFonts w:cs="Times New Roman Regular"/>
          <w:color w:val="auto"/>
          <w:highlight w:val="none"/>
          <w:lang w:eastAsia="zh-Hans"/>
        </w:rPr>
        <w:t>10</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左右</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2020</w:t>
      </w:r>
      <w:r>
        <w:rPr>
          <w:rFonts w:hint="eastAsia" w:ascii="Times New Roman Regular" w:hAnsi="Times New Roman Regular" w:cs="Times New Roman Regular"/>
          <w:color w:val="auto"/>
          <w:highlight w:val="none"/>
          <w:lang w:eastAsia="zh-Hans"/>
        </w:rPr>
        <w:t>年，台山市</w:t>
      </w:r>
      <w:r>
        <w:rPr>
          <w:rFonts w:ascii="Times New Roman Regular" w:hAnsi="Times New Roman Regular" w:cs="Times New Roman Regular"/>
          <w:color w:val="auto"/>
          <w:highlight w:val="none"/>
          <w:lang w:eastAsia="zh-Hans"/>
        </w:rPr>
        <w:t>年产值超亿元企业增至</w:t>
      </w:r>
      <w:r>
        <w:rPr>
          <w:rFonts w:hint="eastAsia" w:cs="Times New Roman Regular"/>
          <w:color w:val="auto"/>
          <w:highlight w:val="none"/>
          <w:lang w:eastAsia="zh-Hans"/>
        </w:rPr>
        <w:t>93</w:t>
      </w:r>
      <w:r>
        <w:rPr>
          <w:rFonts w:hint="eastAsia" w:ascii="Times New Roman Regular" w:hAnsi="Times New Roman Regular" w:cs="Times New Roman Regular"/>
          <w:color w:val="auto"/>
          <w:highlight w:val="none"/>
          <w:lang w:eastAsia="zh-Hans"/>
        </w:rPr>
        <w:t>家，其中，</w:t>
      </w:r>
      <w:r>
        <w:rPr>
          <w:rFonts w:hint="eastAsia" w:cs="Times New Roman Regular"/>
          <w:color w:val="auto"/>
          <w:highlight w:val="none"/>
          <w:lang w:eastAsia="zh-Hans"/>
        </w:rPr>
        <w:t>9</w:t>
      </w:r>
      <w:r>
        <w:rPr>
          <w:rFonts w:hint="eastAsia" w:ascii="Times New Roman Regular" w:hAnsi="Times New Roman Regular" w:cs="Times New Roman Regular"/>
          <w:color w:val="auto"/>
          <w:highlight w:val="none"/>
          <w:lang w:eastAsia="zh-Hans"/>
        </w:rPr>
        <w:t>家入围江门市百强企业，</w:t>
      </w:r>
      <w:r>
        <w:rPr>
          <w:rFonts w:hint="eastAsia" w:cs="Times New Roman Regular"/>
          <w:color w:val="auto"/>
          <w:highlight w:val="none"/>
          <w:lang w:eastAsia="zh-Hans"/>
        </w:rPr>
        <w:t>4</w:t>
      </w:r>
      <w:r>
        <w:rPr>
          <w:rFonts w:hint="eastAsia" w:ascii="Times New Roman Regular" w:hAnsi="Times New Roman Regular" w:cs="Times New Roman Regular"/>
          <w:color w:val="auto"/>
          <w:highlight w:val="none"/>
          <w:lang w:eastAsia="zh-Hans"/>
        </w:rPr>
        <w:t>家入选广东省制造业</w:t>
      </w:r>
      <w:r>
        <w:rPr>
          <w:rFonts w:hint="eastAsia" w:cs="Times New Roman Regular"/>
          <w:color w:val="auto"/>
          <w:highlight w:val="none"/>
          <w:lang w:eastAsia="zh-Hans"/>
        </w:rPr>
        <w:t>500</w:t>
      </w:r>
      <w:r>
        <w:rPr>
          <w:rFonts w:hint="eastAsia" w:ascii="Times New Roman Regular" w:hAnsi="Times New Roman Regular" w:cs="Times New Roman Regular"/>
          <w:color w:val="auto"/>
          <w:highlight w:val="none"/>
          <w:lang w:eastAsia="zh-Hans"/>
        </w:rPr>
        <w:t>强企业。</w:t>
      </w:r>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2</w:t>
      </w:r>
      <w:r>
        <w:rPr>
          <w:rFonts w:ascii="Times New Roman Regular" w:hAnsi="Times New Roman Regular" w:cs="Times New Roman Regular"/>
          <w:b/>
          <w:bCs/>
          <w:color w:val="auto"/>
          <w:szCs w:val="40"/>
          <w:highlight w:val="none"/>
        </w:rPr>
        <w:t>、产业</w:t>
      </w:r>
      <w:r>
        <w:rPr>
          <w:rFonts w:ascii="Times New Roman Regular" w:hAnsi="Times New Roman Regular" w:cs="Times New Roman Regular"/>
          <w:b/>
          <w:bCs/>
          <w:color w:val="auto"/>
          <w:szCs w:val="40"/>
          <w:highlight w:val="none"/>
          <w:lang w:eastAsia="zh-Hans"/>
        </w:rPr>
        <w:t>体系逐渐完善</w:t>
      </w:r>
    </w:p>
    <w:p>
      <w:pPr>
        <w:ind w:firstLine="640"/>
        <w:rPr>
          <w:rFonts w:ascii="Times New Roman Regular" w:hAnsi="Times New Roman Regular" w:cs="Times New Roman Regular"/>
          <w:color w:val="auto"/>
          <w:highlight w:val="none"/>
        </w:rPr>
      </w:pPr>
      <w:r>
        <w:rPr>
          <w:rFonts w:ascii="Times New Roman Regular" w:hAnsi="Times New Roman Regular" w:cs="Times New Roman Regular"/>
          <w:color w:val="auto"/>
          <w:szCs w:val="40"/>
          <w:highlight w:val="none"/>
          <w:lang w:eastAsia="zh-Hans"/>
        </w:rPr>
        <w:t>“十三五”期间</w:t>
      </w:r>
      <w:r>
        <w:rPr>
          <w:rFonts w:ascii="Times New Roman Regular" w:hAnsi="Times New Roman Regular" w:cs="Times New Roman Regular"/>
          <w:color w:val="auto"/>
          <w:szCs w:val="40"/>
          <w:highlight w:val="none"/>
        </w:rPr>
        <w:t>，台山以建设“制造强市”为目标，大力发展先进制造业</w:t>
      </w:r>
      <w:r>
        <w:rPr>
          <w:rFonts w:ascii="Times New Roman Regular" w:hAnsi="Times New Roman Regular" w:cs="Times New Roman Regular"/>
          <w:color w:val="auto"/>
          <w:szCs w:val="40"/>
          <w:highlight w:val="none"/>
          <w:lang w:eastAsia="zh-Hans"/>
        </w:rPr>
        <w:t>，</w:t>
      </w:r>
      <w:r>
        <w:rPr>
          <w:rFonts w:ascii="Times New Roman Regular" w:hAnsi="Times New Roman Regular" w:cs="Times New Roman Regular"/>
          <w:color w:val="auto"/>
          <w:szCs w:val="40"/>
          <w:highlight w:val="none"/>
        </w:rPr>
        <w:t>坚决落实各项支持政策，推动传统制造业优化升级</w:t>
      </w:r>
      <w:r>
        <w:rPr>
          <w:rFonts w:ascii="Times New Roman Regular" w:hAnsi="Times New Roman Regular" w:cs="Times New Roman Regular"/>
          <w:color w:val="auto"/>
          <w:szCs w:val="40"/>
          <w:highlight w:val="none"/>
          <w:lang w:eastAsia="zh-Hans"/>
        </w:rPr>
        <w:t>，</w:t>
      </w:r>
      <w:r>
        <w:rPr>
          <w:rFonts w:ascii="Times New Roman Regular" w:hAnsi="Times New Roman Regular" w:cs="Times New Roman Regular"/>
          <w:color w:val="auto"/>
          <w:szCs w:val="40"/>
          <w:highlight w:val="none"/>
        </w:rPr>
        <w:t>积极培育支柱产业</w:t>
      </w:r>
      <w:r>
        <w:rPr>
          <w:rFonts w:ascii="Times New Roman Regular" w:hAnsi="Times New Roman Regular" w:cs="Times New Roman Regular"/>
          <w:color w:val="auto"/>
          <w:szCs w:val="40"/>
          <w:highlight w:val="none"/>
          <w:lang w:eastAsia="zh-Hans"/>
        </w:rPr>
        <w:t>，</w:t>
      </w:r>
      <w:r>
        <w:rPr>
          <w:rFonts w:ascii="Times New Roman Regular" w:hAnsi="Times New Roman Regular" w:cs="Times New Roman Regular"/>
          <w:color w:val="auto"/>
          <w:highlight w:val="none"/>
        </w:rPr>
        <w:t>目前已形成以</w:t>
      </w:r>
      <w:r>
        <w:rPr>
          <w:rFonts w:ascii="Times New Roman Regular" w:hAnsi="Times New Roman Regular" w:cs="Times New Roman Regular"/>
          <w:color w:val="auto"/>
          <w:highlight w:val="none"/>
          <w:lang w:eastAsia="zh-Hans"/>
        </w:rPr>
        <w:t>金属制品、汽车制造、农副食品加工</w:t>
      </w:r>
      <w:r>
        <w:rPr>
          <w:rFonts w:ascii="Times New Roman Regular" w:hAnsi="Times New Roman Regular" w:cs="Times New Roman Regular"/>
          <w:color w:val="auto"/>
          <w:highlight w:val="none"/>
        </w:rPr>
        <w:t>、皮革</w:t>
      </w:r>
      <w:r>
        <w:rPr>
          <w:rFonts w:ascii="Times New Roman Regular" w:hAnsi="Times New Roman Regular" w:cs="Times New Roman Regular"/>
          <w:color w:val="auto"/>
          <w:highlight w:val="none"/>
          <w:lang w:eastAsia="zh-Hans"/>
        </w:rPr>
        <w:t>制品、电气机械和器材制造、纺织服装、</w:t>
      </w:r>
      <w:r>
        <w:rPr>
          <w:rFonts w:ascii="Times New Roman Regular" w:hAnsi="Times New Roman Regular" w:cs="Times New Roman Regular"/>
          <w:color w:val="auto"/>
          <w:highlight w:val="none"/>
        </w:rPr>
        <w:t>电子电器</w:t>
      </w:r>
      <w:r>
        <w:rPr>
          <w:rFonts w:ascii="Times New Roman Regular" w:hAnsi="Times New Roman Regular" w:cs="Times New Roman Regular"/>
          <w:color w:val="auto"/>
          <w:highlight w:val="none"/>
          <w:lang w:eastAsia="zh-Hans"/>
        </w:rPr>
        <w:t>、家具制造等产业</w:t>
      </w:r>
      <w:r>
        <w:rPr>
          <w:rFonts w:ascii="Times New Roman Regular" w:hAnsi="Times New Roman Regular" w:cs="Times New Roman Regular"/>
          <w:color w:val="auto"/>
          <w:highlight w:val="none"/>
        </w:rPr>
        <w:t>为</w:t>
      </w:r>
      <w:r>
        <w:rPr>
          <w:rFonts w:ascii="Times New Roman Regular" w:hAnsi="Times New Roman Regular" w:cs="Times New Roman Regular"/>
          <w:color w:val="auto"/>
          <w:highlight w:val="none"/>
          <w:lang w:eastAsia="zh-Hans"/>
        </w:rPr>
        <w:t>主的支柱产业体系。近年来，台山市依托产业基础大力推动</w:t>
      </w:r>
      <w:r>
        <w:rPr>
          <w:rFonts w:ascii="Times New Roman Regular" w:hAnsi="Times New Roman Regular" w:cs="Times New Roman Regular"/>
          <w:color w:val="auto"/>
          <w:szCs w:val="40"/>
          <w:highlight w:val="none"/>
          <w:lang w:eastAsia="zh-Hans"/>
        </w:rPr>
        <w:t>工业提质，</w:t>
      </w:r>
      <w:r>
        <w:rPr>
          <w:rFonts w:ascii="Times New Roman Regular" w:hAnsi="Times New Roman Regular" w:cs="Times New Roman Regular"/>
          <w:color w:val="auto"/>
          <w:highlight w:val="none"/>
          <w:lang w:eastAsia="zh-Hans"/>
        </w:rPr>
        <w:t>全力打造先进装备、新材料、大健康等新兴产业，从</w:t>
      </w:r>
      <w:r>
        <w:rPr>
          <w:rFonts w:hint="eastAsia" w:ascii="Times New Roman Regular" w:hAnsi="Times New Roman Regular" w:cs="Times New Roman Regular"/>
          <w:color w:val="auto"/>
          <w:highlight w:val="none"/>
          <w:lang w:eastAsia="zh-Hans"/>
        </w:rPr>
        <w:t>以</w:t>
      </w:r>
      <w:r>
        <w:rPr>
          <w:rFonts w:ascii="Times New Roman Regular" w:hAnsi="Times New Roman Regular" w:cs="Times New Roman Regular"/>
          <w:color w:val="auto"/>
          <w:highlight w:val="none"/>
          <w:lang w:eastAsia="zh-Hans"/>
        </w:rPr>
        <w:t>劳动密集型产业</w:t>
      </w:r>
      <w:r>
        <w:rPr>
          <w:rFonts w:hint="eastAsia" w:ascii="Times New Roman Regular" w:hAnsi="Times New Roman Regular" w:cs="Times New Roman Regular"/>
          <w:color w:val="auto"/>
          <w:highlight w:val="none"/>
          <w:lang w:eastAsia="zh-Hans"/>
        </w:rPr>
        <w:t>为主导</w:t>
      </w:r>
      <w:r>
        <w:rPr>
          <w:rFonts w:ascii="Times New Roman Regular" w:hAnsi="Times New Roman Regular" w:cs="Times New Roman Regular"/>
          <w:color w:val="auto"/>
          <w:highlight w:val="none"/>
          <w:lang w:eastAsia="zh-Hans"/>
        </w:rPr>
        <w:t>逐步向中高端的资本密集型产业转型升级</w:t>
      </w:r>
      <w:r>
        <w:rPr>
          <w:rFonts w:hint="eastAsia" w:ascii="Times New Roman Regular" w:hAnsi="Times New Roman Regular" w:cs="Times New Roman Regular"/>
          <w:color w:val="auto"/>
          <w:highlight w:val="none"/>
          <w:lang w:eastAsia="zh-Hans"/>
        </w:rPr>
        <w:t>，</w:t>
      </w:r>
      <w:r>
        <w:rPr>
          <w:rFonts w:ascii="Times New Roman Regular" w:hAnsi="Times New Roman Regular" w:cs="Times New Roman Regular"/>
          <w:color w:val="auto"/>
          <w:szCs w:val="40"/>
          <w:highlight w:val="none"/>
          <w:lang w:eastAsia="zh-Hans"/>
        </w:rPr>
        <w:t>“十三五”期间</w:t>
      </w:r>
      <w:r>
        <w:rPr>
          <w:rFonts w:hint="eastAsia" w:ascii="Times New Roman Regular" w:hAnsi="Times New Roman Regular" w:cs="Times New Roman Regular"/>
          <w:color w:val="auto"/>
          <w:szCs w:val="40"/>
          <w:highlight w:val="none"/>
          <w:lang w:val="en-US" w:eastAsia="zh-Hans"/>
        </w:rPr>
        <w:t>台山市</w:t>
      </w:r>
      <w:r>
        <w:rPr>
          <w:rFonts w:hint="eastAsia" w:ascii="Times New Roman" w:hAnsi="Times New Roman" w:eastAsia="仿宋" w:cs="Times New Roman"/>
          <w:color w:val="auto"/>
          <w:sz w:val="32"/>
          <w:szCs w:val="32"/>
          <w:highlight w:val="none"/>
          <w:u w:val="none"/>
        </w:rPr>
        <w:t>规上高技术产业、先进制造业、装备制造业增加值分别</w:t>
      </w:r>
      <w:r>
        <w:rPr>
          <w:rFonts w:ascii="Times New Roman" w:hAnsi="Times New Roman" w:eastAsia="仿宋" w:cs="Times New Roman"/>
          <w:color w:val="auto"/>
          <w:sz w:val="32"/>
          <w:szCs w:val="32"/>
          <w:highlight w:val="none"/>
          <w:u w:val="none"/>
        </w:rPr>
        <w:t>年均增长</w:t>
      </w:r>
      <w:r>
        <w:rPr>
          <w:rFonts w:hint="eastAsia" w:eastAsia="仿宋" w:cs="Times New Roman"/>
          <w:color w:val="auto"/>
          <w:sz w:val="32"/>
          <w:szCs w:val="32"/>
          <w:highlight w:val="none"/>
          <w:u w:val="none"/>
          <w:lang w:val="en-US" w:eastAsia="zh-CN"/>
        </w:rPr>
        <w:t>5.78</w:t>
      </w:r>
      <w:r>
        <w:rPr>
          <w:rFonts w:ascii="Times New Roman" w:hAnsi="Times New Roman" w:eastAsia="仿宋" w:cs="Times New Roman"/>
          <w:color w:val="auto"/>
          <w:sz w:val="32"/>
          <w:szCs w:val="32"/>
          <w:highlight w:val="none"/>
          <w:u w:val="none"/>
        </w:rPr>
        <w:t>%、</w:t>
      </w:r>
      <w:r>
        <w:rPr>
          <w:rFonts w:hint="eastAsia" w:eastAsia="仿宋" w:cs="Times New Roman"/>
          <w:color w:val="auto"/>
          <w:sz w:val="32"/>
          <w:szCs w:val="32"/>
          <w:highlight w:val="none"/>
          <w:u w:val="none"/>
          <w:lang w:val="en-US" w:eastAsia="zh-CN"/>
        </w:rPr>
        <w:t>5.69</w:t>
      </w:r>
      <w:r>
        <w:rPr>
          <w:rFonts w:ascii="Times New Roman" w:hAnsi="Times New Roman" w:eastAsia="仿宋" w:cs="Times New Roman"/>
          <w:color w:val="auto"/>
          <w:sz w:val="32"/>
          <w:szCs w:val="32"/>
          <w:highlight w:val="none"/>
          <w:u w:val="none"/>
        </w:rPr>
        <w:t>%和</w:t>
      </w:r>
      <w:r>
        <w:rPr>
          <w:rFonts w:hint="eastAsia" w:eastAsia="仿宋" w:cs="Times New Roman"/>
          <w:color w:val="auto"/>
          <w:sz w:val="32"/>
          <w:szCs w:val="32"/>
          <w:highlight w:val="none"/>
          <w:u w:val="none"/>
          <w:lang w:val="en-US" w:eastAsia="zh-CN"/>
        </w:rPr>
        <w:t>4.21</w:t>
      </w:r>
      <w:r>
        <w:rPr>
          <w:rFonts w:ascii="Times New Roman" w:hAnsi="Times New Roman" w:eastAsia="仿宋" w:cs="Times New Roman"/>
          <w:color w:val="auto"/>
          <w:sz w:val="32"/>
          <w:szCs w:val="32"/>
          <w:highlight w:val="none"/>
          <w:u w:val="none"/>
        </w:rPr>
        <w:t>%</w:t>
      </w:r>
      <w:r>
        <w:rPr>
          <w:rFonts w:hint="eastAsia" w:ascii="Times New Roman" w:hAnsi="Times New Roman" w:eastAsia="仿宋" w:cs="Times New Roman"/>
          <w:color w:val="auto"/>
          <w:sz w:val="32"/>
          <w:szCs w:val="32"/>
          <w:highlight w:val="none"/>
          <w:u w:val="none"/>
          <w:lang w:eastAsia="zh-Hans"/>
        </w:rPr>
        <w:t>，</w:t>
      </w:r>
      <w:r>
        <w:rPr>
          <w:rFonts w:ascii="Times New Roman" w:hAnsi="Times New Roman" w:cs="Times New Roman Regular"/>
          <w:color w:val="auto"/>
          <w:highlight w:val="none"/>
          <w:lang w:eastAsia="zh-Hans"/>
        </w:rPr>
        <w:t>20</w:t>
      </w:r>
      <w:r>
        <w:rPr>
          <w:rFonts w:cs="Times New Roman Regular"/>
          <w:color w:val="auto"/>
          <w:highlight w:val="none"/>
          <w:lang w:eastAsia="zh-Hans"/>
        </w:rPr>
        <w:t>20</w:t>
      </w:r>
      <w:r>
        <w:rPr>
          <w:rFonts w:ascii="Times New Roman Regular" w:hAnsi="Times New Roman Regular" w:cs="Times New Roman Regular"/>
          <w:color w:val="auto"/>
          <w:highlight w:val="none"/>
          <w:lang w:eastAsia="zh-Hans"/>
        </w:rPr>
        <w:t>年，台山市</w:t>
      </w:r>
      <w:r>
        <w:rPr>
          <w:rFonts w:hint="eastAsia" w:ascii="Times New Roman Regular" w:hAnsi="Times New Roman Regular" w:cs="Times New Roman Regular"/>
          <w:color w:val="auto"/>
          <w:highlight w:val="none"/>
          <w:lang w:val="en-US" w:eastAsia="zh-Hans"/>
        </w:rPr>
        <w:t>先进</w:t>
      </w:r>
      <w:r>
        <w:rPr>
          <w:rFonts w:ascii="Times New Roman Regular" w:hAnsi="Times New Roman Regular" w:cs="Times New Roman Regular"/>
          <w:color w:val="auto"/>
          <w:highlight w:val="none"/>
          <w:lang w:eastAsia="zh-Hans"/>
        </w:rPr>
        <w:t>装备制造业占规模以上工业增加值的</w:t>
      </w:r>
      <w:r>
        <w:rPr>
          <w:rFonts w:cs="Times New Roman Regular"/>
          <w:color w:val="auto"/>
          <w:highlight w:val="none"/>
          <w:lang w:eastAsia="zh-Hans"/>
        </w:rPr>
        <w:t>20.3</w:t>
      </w:r>
      <w:r>
        <w:rPr>
          <w:rFonts w:ascii="Times New Roman Regular" w:hAnsi="Times New Roman Regular" w:cs="Times New Roman Regular"/>
          <w:color w:val="auto"/>
          <w:highlight w:val="none"/>
          <w:lang w:eastAsia="zh-Hans"/>
        </w:rPr>
        <w:t>%，占比在江门排第一，新材料、大健康产业规模以上企业总产值分别增长</w:t>
      </w:r>
      <w:r>
        <w:rPr>
          <w:rFonts w:cs="Times New Roman Regular"/>
          <w:color w:val="auto"/>
          <w:highlight w:val="none"/>
          <w:lang w:eastAsia="zh-Hans"/>
        </w:rPr>
        <w:t>10</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6</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5</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4</w:t>
      </w:r>
      <w:r>
        <w:rPr>
          <w:rFonts w:ascii="Times New Roman Regular" w:hAnsi="Times New Roman Regular" w:cs="Times New Roman Regular"/>
          <w:color w:val="auto"/>
          <w:highlight w:val="none"/>
          <w:lang w:eastAsia="zh-Hans"/>
        </w:rPr>
        <w:t>%，新兴产业发展已取得明显的发展成效。“十三五”期间，台山市围绕培育先进制造业支柱产业的目标，加大招商引资力度，</w:t>
      </w:r>
      <w:r>
        <w:rPr>
          <w:rFonts w:hint="eastAsia" w:ascii="仿宋_GB2312" w:hAnsi="仿宋_GB2312" w:cs="仿宋_GB2312"/>
          <w:color w:val="auto"/>
          <w:sz w:val="32"/>
          <w:szCs w:val="32"/>
          <w:highlight w:val="none"/>
          <w:shd w:val="clear" w:color="auto" w:fill="FFFFFF"/>
        </w:rPr>
        <w:t>累计引进项目</w:t>
      </w:r>
      <w:r>
        <w:rPr>
          <w:rFonts w:hint="eastAsia" w:cs="仿宋_GB2312"/>
          <w:color w:val="auto"/>
          <w:sz w:val="32"/>
          <w:szCs w:val="32"/>
          <w:highlight w:val="none"/>
          <w:shd w:val="clear" w:color="auto" w:fill="FFFFFF"/>
        </w:rPr>
        <w:t>11</w:t>
      </w:r>
      <w:r>
        <w:rPr>
          <w:rFonts w:hint="eastAsia" w:cs="仿宋_GB2312"/>
          <w:color w:val="auto"/>
          <w:sz w:val="32"/>
          <w:szCs w:val="32"/>
          <w:highlight w:val="none"/>
          <w:shd w:val="clear" w:color="auto" w:fill="FFFFFF"/>
          <w:lang w:val="en-US" w:eastAsia="zh-CN"/>
        </w:rPr>
        <w:t>2</w:t>
      </w:r>
      <w:r>
        <w:rPr>
          <w:rFonts w:hint="eastAsia" w:ascii="仿宋_GB2312" w:hAnsi="仿宋_GB2312" w:cs="仿宋_GB2312"/>
          <w:color w:val="auto"/>
          <w:sz w:val="32"/>
          <w:szCs w:val="32"/>
          <w:highlight w:val="none"/>
          <w:shd w:val="clear" w:color="auto" w:fill="FFFFFF"/>
        </w:rPr>
        <w:t>个，总投资达近千亿元，其中超</w:t>
      </w:r>
      <w:r>
        <w:rPr>
          <w:rFonts w:hint="eastAsia" w:cs="仿宋_GB2312"/>
          <w:color w:val="auto"/>
          <w:sz w:val="32"/>
          <w:szCs w:val="32"/>
          <w:highlight w:val="none"/>
          <w:shd w:val="clear" w:color="auto" w:fill="FFFFFF"/>
        </w:rPr>
        <w:t>10</w:t>
      </w:r>
      <w:r>
        <w:rPr>
          <w:rFonts w:hint="eastAsia" w:ascii="仿宋_GB2312" w:hAnsi="仿宋_GB2312" w:cs="仿宋_GB2312"/>
          <w:color w:val="auto"/>
          <w:sz w:val="32"/>
          <w:szCs w:val="32"/>
          <w:highlight w:val="none"/>
          <w:shd w:val="clear" w:color="auto" w:fill="FFFFFF"/>
        </w:rPr>
        <w:t>亿元项目</w:t>
      </w:r>
      <w:r>
        <w:rPr>
          <w:rFonts w:hint="eastAsia" w:cs="仿宋_GB2312"/>
          <w:color w:val="auto"/>
          <w:sz w:val="32"/>
          <w:szCs w:val="32"/>
          <w:highlight w:val="none"/>
          <w:shd w:val="clear" w:color="auto" w:fill="FFFFFF"/>
        </w:rPr>
        <w:t>21</w:t>
      </w:r>
      <w:r>
        <w:rPr>
          <w:rFonts w:hint="eastAsia" w:ascii="仿宋_GB2312" w:hAnsi="仿宋_GB2312" w:cs="仿宋_GB2312"/>
          <w:color w:val="auto"/>
          <w:sz w:val="32"/>
          <w:szCs w:val="32"/>
          <w:highlight w:val="none"/>
          <w:shd w:val="clear" w:color="auto" w:fill="FFFFFF"/>
        </w:rPr>
        <w:t>个</w:t>
      </w:r>
      <w:r>
        <w:rPr>
          <w:rFonts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rPr>
        <w:t>富华重工智能制造、金桥轻合金汽车零部件、镁合金新材料基地等先进制造业拳头项目扎实推进</w:t>
      </w:r>
      <w:r>
        <w:rPr>
          <w:rFonts w:ascii="Times New Roman Regular" w:hAnsi="Times New Roman Regular" w:cs="Times New Roman Regular"/>
          <w:color w:val="auto"/>
          <w:highlight w:val="none"/>
          <w:lang w:eastAsia="zh-Hans"/>
        </w:rPr>
        <w:t>，进一步增强台山市在重点新兴产业的发展动力，推动先进制造业产业体系加快升级。</w:t>
      </w:r>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3</w:t>
      </w:r>
      <w:r>
        <w:rPr>
          <w:rFonts w:ascii="Times New Roman Regular" w:hAnsi="Times New Roman Regular" w:cs="Times New Roman Regular"/>
          <w:b/>
          <w:bCs/>
          <w:color w:val="auto"/>
          <w:szCs w:val="40"/>
          <w:highlight w:val="none"/>
        </w:rPr>
        <w:t>、</w:t>
      </w:r>
      <w:r>
        <w:rPr>
          <w:rFonts w:ascii="Times New Roman Regular" w:hAnsi="Times New Roman Regular" w:cs="Times New Roman Regular"/>
          <w:b/>
          <w:bCs/>
          <w:color w:val="auto"/>
          <w:szCs w:val="40"/>
          <w:highlight w:val="none"/>
          <w:lang w:eastAsia="zh-Hans"/>
        </w:rPr>
        <w:t>载体建设成果丰硕</w:t>
      </w:r>
    </w:p>
    <w:p>
      <w:pPr>
        <w:ind w:firstLine="640"/>
        <w:rPr>
          <w:rFonts w:ascii="Times New Roman Regular" w:hAnsi="Times New Roman Regular" w:cs="Times New Roman Regular"/>
          <w:color w:val="auto"/>
          <w:highlight w:val="none"/>
          <w:lang w:eastAsia="zh-Hans"/>
        </w:rPr>
      </w:pPr>
      <w:r>
        <w:rPr>
          <w:rFonts w:ascii="Times New Roman Regular" w:hAnsi="Times New Roman Regular" w:cs="Times New Roman Regular"/>
          <w:color w:val="auto"/>
          <w:highlight w:val="none"/>
          <w:lang w:eastAsia="zh-Hans"/>
        </w:rPr>
        <w:t>“十三五”期间，</w:t>
      </w:r>
      <w:r>
        <w:rPr>
          <w:rFonts w:hint="eastAsia" w:ascii="Times New Roman Regular" w:hAnsi="Times New Roman Regular" w:cs="Times New Roman Regular"/>
          <w:color w:val="auto"/>
          <w:highlight w:val="none"/>
          <w:lang w:eastAsia="zh-Hans"/>
        </w:rPr>
        <w:t>台山工业新城</w:t>
      </w:r>
      <w:r>
        <w:rPr>
          <w:rFonts w:ascii="Times New Roman Regular" w:hAnsi="Times New Roman Regular" w:cs="Times New Roman Regular"/>
          <w:color w:val="auto"/>
          <w:highlight w:val="none"/>
          <w:lang w:eastAsia="zh-Hans"/>
        </w:rPr>
        <w:t>作为江门市重点打造的五大万亩园区之一，被纳入省产业园管理发展，</w:t>
      </w:r>
      <w:r>
        <w:rPr>
          <w:rFonts w:hint="eastAsia" w:ascii="Times New Roman Regular" w:hAnsi="Times New Roman Regular" w:cs="Times New Roman Regular"/>
          <w:color w:val="auto"/>
          <w:highlight w:val="none"/>
          <w:lang w:eastAsia="zh-Hans"/>
        </w:rPr>
        <w:t>且连续三次获评“五星级园区”，</w:t>
      </w:r>
      <w:r>
        <w:rPr>
          <w:rFonts w:ascii="Times New Roman Regular" w:hAnsi="Times New Roman Regular" w:cs="Times New Roman Regular"/>
          <w:color w:val="auto"/>
          <w:highlight w:val="none"/>
        </w:rPr>
        <w:t>基础设施建设</w:t>
      </w:r>
      <w:r>
        <w:rPr>
          <w:rFonts w:ascii="Times New Roman Regular" w:hAnsi="Times New Roman Regular" w:cs="Times New Roman Regular"/>
          <w:color w:val="auto"/>
          <w:highlight w:val="none"/>
          <w:lang w:eastAsia="zh-Hans"/>
        </w:rPr>
        <w:t>共</w:t>
      </w:r>
      <w:r>
        <w:rPr>
          <w:rFonts w:ascii="Times New Roman Regular" w:hAnsi="Times New Roman Regular" w:cs="Times New Roman Regular"/>
          <w:color w:val="auto"/>
          <w:highlight w:val="none"/>
        </w:rPr>
        <w:t>完成投资额</w:t>
      </w:r>
      <w:r>
        <w:rPr>
          <w:rFonts w:cs="Times New Roman Regular"/>
          <w:color w:val="auto"/>
          <w:sz w:val="30"/>
          <w:szCs w:val="30"/>
          <w:highlight w:val="none"/>
        </w:rPr>
        <w:t>10</w:t>
      </w:r>
      <w:r>
        <w:rPr>
          <w:rFonts w:ascii="Times New Roman Regular" w:hAnsi="Times New Roman Regular" w:cs="Times New Roman Regular"/>
          <w:color w:val="auto"/>
          <w:sz w:val="30"/>
          <w:szCs w:val="30"/>
          <w:highlight w:val="none"/>
        </w:rPr>
        <w:t>.</w:t>
      </w:r>
      <w:r>
        <w:rPr>
          <w:rFonts w:cs="Times New Roman Regular"/>
          <w:color w:val="auto"/>
          <w:sz w:val="30"/>
          <w:szCs w:val="30"/>
          <w:highlight w:val="none"/>
        </w:rPr>
        <w:t>1</w:t>
      </w:r>
      <w:r>
        <w:rPr>
          <w:rFonts w:ascii="Times New Roman Regular" w:hAnsi="Times New Roman Regular" w:cs="Times New Roman Regular"/>
          <w:color w:val="auto"/>
          <w:highlight w:val="none"/>
        </w:rPr>
        <w:t>亿元</w:t>
      </w:r>
      <w:r>
        <w:rPr>
          <w:rFonts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rPr>
        <w:t>完成平整场地</w:t>
      </w:r>
      <w:r>
        <w:rPr>
          <w:rFonts w:cs="Times New Roman Regular"/>
          <w:color w:val="auto"/>
          <w:sz w:val="30"/>
          <w:szCs w:val="30"/>
          <w:highlight w:val="none"/>
        </w:rPr>
        <w:t>4000</w:t>
      </w:r>
      <w:r>
        <w:rPr>
          <w:rFonts w:ascii="Times New Roman Regular" w:hAnsi="Times New Roman Regular" w:cs="Times New Roman Regular"/>
          <w:color w:val="auto"/>
          <w:highlight w:val="none"/>
        </w:rPr>
        <w:t>亩</w:t>
      </w:r>
      <w:r>
        <w:rPr>
          <w:rFonts w:ascii="Times New Roman Regular" w:hAnsi="Times New Roman Regular" w:cs="Times New Roman Regular"/>
          <w:color w:val="auto"/>
          <w:highlight w:val="none"/>
          <w:lang w:eastAsia="zh-Hans"/>
        </w:rPr>
        <w:t>，</w:t>
      </w:r>
      <w:r>
        <w:rPr>
          <w:color w:val="auto"/>
          <w:sz w:val="30"/>
          <w:szCs w:val="30"/>
          <w:highlight w:val="none"/>
        </w:rPr>
        <w:t>博</w:t>
      </w:r>
      <w:r>
        <w:rPr>
          <w:color w:val="auto"/>
          <w:highlight w:val="none"/>
        </w:rPr>
        <w:t>士后创新中心工程、小微企业双创基地工程已完工投入使用，</w:t>
      </w:r>
      <w:r>
        <w:rPr>
          <w:rFonts w:ascii="Times New Roman Regular" w:hAnsi="Times New Roman Regular" w:cs="Times New Roman Regular"/>
          <w:color w:val="auto"/>
          <w:highlight w:val="none"/>
          <w:lang w:eastAsia="zh-Hans"/>
        </w:rPr>
        <w:t>累计引进项目</w:t>
      </w:r>
      <w:r>
        <w:rPr>
          <w:rFonts w:cs="Times New Roman Regular"/>
          <w:color w:val="auto"/>
          <w:highlight w:val="none"/>
          <w:lang w:eastAsia="zh-Hans"/>
        </w:rPr>
        <w:t>143</w:t>
      </w:r>
      <w:r>
        <w:rPr>
          <w:rFonts w:ascii="Times New Roman Regular" w:hAnsi="Times New Roman Regular" w:cs="Times New Roman Regular"/>
          <w:color w:val="auto"/>
          <w:highlight w:val="none"/>
          <w:lang w:eastAsia="zh-Hans"/>
        </w:rPr>
        <w:t>个，总投资额</w:t>
      </w:r>
      <w:r>
        <w:rPr>
          <w:rFonts w:cs="Times New Roman Regular"/>
          <w:color w:val="auto"/>
          <w:highlight w:val="none"/>
          <w:lang w:eastAsia="zh-Hans"/>
        </w:rPr>
        <w:t>436</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7</w:t>
      </w:r>
      <w:r>
        <w:rPr>
          <w:rFonts w:ascii="Times New Roman Regular" w:hAnsi="Times New Roman Regular" w:cs="Times New Roman Regular"/>
          <w:color w:val="auto"/>
          <w:highlight w:val="none"/>
          <w:lang w:eastAsia="zh-Hans"/>
        </w:rPr>
        <w:t>亿元，集聚了一批行业领军企业</w:t>
      </w:r>
      <w:r>
        <w:rPr>
          <w:rFonts w:hint="eastAsia"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lang w:eastAsia="zh-Hans"/>
        </w:rPr>
        <w:t>在台山市制造业发展中的支柱地位愈发凸显，</w:t>
      </w:r>
      <w:r>
        <w:rPr>
          <w:rFonts w:hint="eastAsia" w:ascii="Times New Roman Regular" w:hAnsi="Times New Roman Regular" w:cs="Times New Roman Regular"/>
          <w:color w:val="auto"/>
          <w:highlight w:val="none"/>
          <w:lang w:val="en-US" w:eastAsia="zh-CN"/>
        </w:rPr>
        <w:t>2020年</w:t>
      </w:r>
      <w:r>
        <w:rPr>
          <w:rFonts w:hint="eastAsia" w:ascii="Times New Roman Regular" w:hAnsi="Times New Roman Regular" w:cs="Times New Roman Regular"/>
          <w:color w:val="auto"/>
          <w:highlight w:val="none"/>
          <w:lang w:eastAsia="zh-Hans"/>
        </w:rPr>
        <w:t>台山工业新城实现工业总产值</w:t>
      </w:r>
      <w:r>
        <w:rPr>
          <w:rFonts w:hint="default" w:ascii="Times New Roman Regular" w:hAnsi="Times New Roman Regular" w:cs="Times New Roman Regular"/>
          <w:color w:val="auto"/>
          <w:highlight w:val="none"/>
          <w:lang w:eastAsia="zh-Hans"/>
        </w:rPr>
        <w:t>308</w:t>
      </w:r>
      <w:r>
        <w:rPr>
          <w:rFonts w:hint="eastAsia" w:ascii="Times New Roman Regular" w:hAnsi="Times New Roman Regular" w:cs="Times New Roman Regular"/>
          <w:color w:val="auto"/>
          <w:highlight w:val="none"/>
          <w:lang w:eastAsia="zh-Hans"/>
        </w:rPr>
        <w:t>亿元、规上工业增加值</w:t>
      </w:r>
      <w:r>
        <w:rPr>
          <w:rFonts w:hint="eastAsia" w:ascii="Times New Roman Regular" w:hAnsi="Times New Roman Regular" w:cs="Times New Roman Regular"/>
          <w:color w:val="auto"/>
          <w:highlight w:val="none"/>
          <w:lang w:val="en-US" w:eastAsia="zh-CN"/>
        </w:rPr>
        <w:t>70.7</w:t>
      </w:r>
      <w:r>
        <w:rPr>
          <w:rFonts w:hint="eastAsia" w:ascii="Times New Roman Regular" w:hAnsi="Times New Roman Regular" w:cs="Times New Roman Regular"/>
          <w:color w:val="auto"/>
          <w:highlight w:val="none"/>
          <w:lang w:eastAsia="zh-Hans"/>
        </w:rPr>
        <w:t>亿元，占台山市的比重分别为</w:t>
      </w:r>
      <w:r>
        <w:rPr>
          <w:rFonts w:hint="default" w:ascii="Times New Roman Regular" w:hAnsi="Times New Roman Regular" w:cs="Times New Roman Regular"/>
          <w:color w:val="auto"/>
          <w:highlight w:val="none"/>
          <w:lang w:eastAsia="zh-Hans"/>
        </w:rPr>
        <w:t>47.5</w:t>
      </w:r>
      <w:r>
        <w:rPr>
          <w:rFonts w:hint="eastAsia"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eastAsia="zh-Hans"/>
        </w:rPr>
        <w:t>4</w:t>
      </w:r>
      <w:r>
        <w:rPr>
          <w:rFonts w:hint="eastAsia" w:ascii="Times New Roman Regular" w:hAnsi="Times New Roman Regular" w:cs="Times New Roman Regular"/>
          <w:color w:val="auto"/>
          <w:highlight w:val="none"/>
          <w:lang w:val="en-US" w:eastAsia="zh-CN"/>
        </w:rPr>
        <w:t>5.3</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其中，园区</w:t>
      </w:r>
      <w:r>
        <w:rPr>
          <w:rFonts w:ascii="Times New Roman Regular" w:hAnsi="Times New Roman Regular" w:cs="Times New Roman Regular"/>
          <w:color w:val="auto"/>
          <w:highlight w:val="none"/>
          <w:lang w:eastAsia="zh-Hans"/>
        </w:rPr>
        <w:t>重卡及汽车零部件、功能性新材料等两大主导产业已初步形成集聚发展规模，</w:t>
      </w:r>
      <w:r>
        <w:rPr>
          <w:rFonts w:hint="eastAsia" w:cs="Times New Roman Regular"/>
          <w:color w:val="auto"/>
          <w:highlight w:val="none"/>
          <w:lang w:val="en-US" w:eastAsia="zh-CN"/>
        </w:rPr>
        <w:t>2020</w:t>
      </w:r>
      <w:r>
        <w:rPr>
          <w:rFonts w:hint="eastAsia" w:ascii="Times New Roman Regular" w:hAnsi="Times New Roman Regular" w:cs="Times New Roman Regular"/>
          <w:color w:val="auto"/>
          <w:highlight w:val="none"/>
          <w:lang w:eastAsia="zh-Hans"/>
        </w:rPr>
        <w:t>年，</w:t>
      </w:r>
      <w:r>
        <w:rPr>
          <w:rFonts w:ascii="Times New Roman Regular" w:hAnsi="Times New Roman Regular" w:cs="Times New Roman Regular"/>
          <w:color w:val="auto"/>
          <w:highlight w:val="none"/>
          <w:lang w:eastAsia="zh-Hans"/>
        </w:rPr>
        <w:t>以全球最大的专用车底盘零部件生产商富华重工、</w:t>
      </w:r>
      <w:r>
        <w:rPr>
          <w:rFonts w:ascii="Times New Roman Regular" w:hAnsi="Times New Roman Regular" w:cs="Times New Roman Regular"/>
          <w:color w:val="auto"/>
          <w:highlight w:val="none"/>
        </w:rPr>
        <w:t>国内</w:t>
      </w:r>
      <w:r>
        <w:rPr>
          <w:rFonts w:ascii="Times New Roman Regular" w:hAnsi="Times New Roman Regular" w:cs="Times New Roman Regular"/>
          <w:color w:val="auto"/>
          <w:highlight w:val="none"/>
          <w:lang w:eastAsia="zh-Hans"/>
        </w:rPr>
        <w:t>最大的</w:t>
      </w:r>
      <w:r>
        <w:rPr>
          <w:rFonts w:ascii="Times New Roman Regular" w:hAnsi="Times New Roman Regular" w:cs="Times New Roman Regular"/>
          <w:color w:val="auto"/>
          <w:highlight w:val="none"/>
        </w:rPr>
        <w:t>汽车轮毂配件出口企业</w:t>
      </w:r>
      <w:r>
        <w:rPr>
          <w:rFonts w:ascii="Times New Roman Regular" w:hAnsi="Times New Roman Regular" w:cs="Times New Roman Regular"/>
          <w:color w:val="auto"/>
          <w:highlight w:val="none"/>
          <w:lang w:eastAsia="zh-Hans"/>
        </w:rPr>
        <w:t>之一的迪生力为龙头企业带动的汽车零部件产业产值规模达</w:t>
      </w:r>
      <w:r>
        <w:rPr>
          <w:rFonts w:hint="eastAsia" w:cs="Times New Roman Regular"/>
          <w:color w:val="auto"/>
          <w:highlight w:val="none"/>
          <w:lang w:val="en-US" w:eastAsia="zh-CN"/>
        </w:rPr>
        <w:t>XX</w:t>
      </w:r>
      <w:r>
        <w:rPr>
          <w:rFonts w:ascii="Times New Roman Regular" w:hAnsi="Times New Roman Regular" w:cs="Times New Roman Regular"/>
          <w:color w:val="auto"/>
          <w:highlight w:val="none"/>
          <w:lang w:eastAsia="zh-Hans"/>
        </w:rPr>
        <w:t>亿元，占</w:t>
      </w:r>
      <w:r>
        <w:rPr>
          <w:rFonts w:hint="eastAsia" w:ascii="Times New Roman Regular" w:hAnsi="Times New Roman Regular" w:cs="Times New Roman Regular"/>
          <w:color w:val="auto"/>
          <w:highlight w:val="none"/>
          <w:lang w:eastAsia="zh-Hans"/>
        </w:rPr>
        <w:t>园区</w:t>
      </w:r>
      <w:r>
        <w:rPr>
          <w:rFonts w:ascii="Times New Roman Regular" w:hAnsi="Times New Roman Regular" w:cs="Times New Roman Regular"/>
          <w:color w:val="auto"/>
          <w:highlight w:val="none"/>
          <w:lang w:eastAsia="zh-Hans"/>
        </w:rPr>
        <w:t>规模以上工业总产值</w:t>
      </w:r>
      <w:r>
        <w:rPr>
          <w:rFonts w:hint="eastAsia" w:cs="Times New Roman Regular"/>
          <w:color w:val="auto"/>
          <w:highlight w:val="none"/>
          <w:lang w:val="en-US" w:eastAsia="zh-CN"/>
        </w:rPr>
        <w:t>XX</w:t>
      </w:r>
      <w:r>
        <w:rPr>
          <w:rFonts w:hint="eastAsia" w:ascii="Times New Roman Regular" w:hAnsi="Times New Roman Regular" w:cs="Times New Roman Regular"/>
          <w:color w:val="auto"/>
          <w:highlight w:val="none"/>
          <w:lang w:eastAsia="zh-Hans"/>
        </w:rPr>
        <w:t>%，以中国</w:t>
      </w:r>
      <w:r>
        <w:rPr>
          <w:rFonts w:hint="eastAsia" w:cs="Times New Roman Regular"/>
          <w:color w:val="auto"/>
          <w:highlight w:val="none"/>
          <w:lang w:eastAsia="zh-Hans"/>
        </w:rPr>
        <w:t>500</w:t>
      </w:r>
      <w:r>
        <w:rPr>
          <w:rFonts w:hint="eastAsia" w:ascii="Times New Roman Regular" w:hAnsi="Times New Roman Regular" w:cs="Times New Roman Regular"/>
          <w:color w:val="auto"/>
          <w:highlight w:val="none"/>
          <w:lang w:eastAsia="zh-Hans"/>
        </w:rPr>
        <w:t>强企业及铜业领军企业海亮铜业为龙头带动的功能性新材料产值规模达</w:t>
      </w:r>
      <w:r>
        <w:rPr>
          <w:rFonts w:hint="eastAsia" w:cs="Times New Roman Regular"/>
          <w:color w:val="auto"/>
          <w:highlight w:val="none"/>
          <w:lang w:val="en-US" w:eastAsia="zh-CN"/>
        </w:rPr>
        <w:t>XX</w:t>
      </w:r>
      <w:r>
        <w:rPr>
          <w:rFonts w:hint="eastAsia" w:ascii="Times New Roman Regular" w:hAnsi="Times New Roman Regular" w:cs="Times New Roman Regular"/>
          <w:color w:val="auto"/>
          <w:highlight w:val="none"/>
          <w:lang w:eastAsia="zh-Hans"/>
        </w:rPr>
        <w:t>亿元，占园区规模以上工业总产值</w:t>
      </w:r>
      <w:r>
        <w:rPr>
          <w:rFonts w:hint="eastAsia" w:cs="Times New Roman Regular"/>
          <w:color w:val="auto"/>
          <w:highlight w:val="none"/>
          <w:lang w:val="en-US" w:eastAsia="zh-CN"/>
        </w:rPr>
        <w:t>XX</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台山工业新城</w:t>
      </w:r>
      <w:r>
        <w:rPr>
          <w:rFonts w:ascii="Times New Roman Regular" w:hAnsi="Times New Roman Regular" w:cs="Times New Roman Regular"/>
          <w:color w:val="auto"/>
          <w:highlight w:val="none"/>
          <w:lang w:eastAsia="zh-Hans"/>
        </w:rPr>
        <w:t>已成为全球重要的重卡车轴、汽车轮毂配件生产基地及全国重要的铜产品、暖通器材等产品的生产基地。广海湾经济开发区及</w:t>
      </w:r>
      <w:r>
        <w:rPr>
          <w:rFonts w:cs="Times New Roman Regular"/>
          <w:color w:val="auto"/>
          <w:highlight w:val="none"/>
          <w:lang w:eastAsia="zh-Hans"/>
        </w:rPr>
        <w:t>10</w:t>
      </w:r>
      <w:r>
        <w:rPr>
          <w:rFonts w:ascii="Times New Roman Regular" w:hAnsi="Times New Roman Regular" w:cs="Times New Roman Regular"/>
          <w:color w:val="auto"/>
          <w:highlight w:val="none"/>
          <w:lang w:eastAsia="zh-Hans"/>
        </w:rPr>
        <w:t>个镇被纳入省级新区——江门大广海湾经济区并上升为国家粤澳合作重大发展平台</w:t>
      </w:r>
      <w:r>
        <w:rPr>
          <w:rFonts w:hint="eastAsia" w:ascii="Times New Roman Regular" w:hAnsi="Times New Roman Regular" w:cs="Times New Roman Regular"/>
          <w:color w:val="auto"/>
          <w:highlight w:val="none"/>
          <w:lang w:eastAsia="zh-CN"/>
        </w:rPr>
        <w:t>，</w:t>
      </w:r>
      <w:r>
        <w:rPr>
          <w:rFonts w:hint="eastAsia" w:ascii="Times New Roman Regular" w:hAnsi="Times New Roman Regular" w:cs="Times New Roman Regular"/>
          <w:color w:val="auto"/>
          <w:highlight w:val="none"/>
          <w:lang w:val="en-US" w:eastAsia="zh-CN"/>
        </w:rPr>
        <w:t>正积极融入</w:t>
      </w:r>
      <w:r>
        <w:rPr>
          <w:rFonts w:hint="eastAsia" w:ascii="Times New Roman Regular" w:hAnsi="Times New Roman Regular" w:cs="Times New Roman Regular"/>
          <w:color w:val="auto"/>
          <w:highlight w:val="none"/>
          <w:lang w:eastAsia="zh-Hans"/>
        </w:rPr>
        <w:t>粤港澳大湾区（珠西）高端产业集聚发展区</w:t>
      </w:r>
      <w:r>
        <w:rPr>
          <w:rFonts w:hint="eastAsia" w:ascii="Times New Roman Regular" w:hAnsi="Times New Roman Regular" w:cs="Times New Roman Regular"/>
          <w:color w:val="auto"/>
          <w:highlight w:val="none"/>
          <w:lang w:eastAsia="zh-CN"/>
        </w:rPr>
        <w:t>和珠海-江门大型产业园区（广东江门大型临港工业园台山片区）</w:t>
      </w:r>
      <w:r>
        <w:rPr>
          <w:rFonts w:hint="eastAsia"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lang w:eastAsia="zh-Hans"/>
        </w:rPr>
        <w:t>目前，</w:t>
      </w:r>
      <w:r>
        <w:rPr>
          <w:rFonts w:hint="eastAsia" w:ascii="Times New Roman Regular" w:hAnsi="Times New Roman Regular" w:cs="Times New Roman Regular"/>
          <w:color w:val="auto"/>
          <w:highlight w:val="none"/>
          <w:lang w:eastAsia="zh-Hans"/>
        </w:rPr>
        <w:t>江门广海湾经济开发区</w:t>
      </w:r>
      <w:r>
        <w:rPr>
          <w:rFonts w:ascii="Times New Roman Regular" w:hAnsi="Times New Roman Regular" w:cs="Times New Roman Regular"/>
          <w:color w:val="auto"/>
          <w:highlight w:val="none"/>
          <w:lang w:eastAsia="zh-Hans"/>
        </w:rPr>
        <w:t>已编制完成国家级新区总体方案研究初稿，全国最大三元前驱体新能源材料生产基地和龙浩通用机场等重大项目签约落户，LNG接收站项目确定选址。位于</w:t>
      </w:r>
      <w:r>
        <w:rPr>
          <w:rFonts w:hint="eastAsia" w:ascii="Times New Roman Regular" w:hAnsi="Times New Roman Regular" w:cs="Times New Roman Regular"/>
          <w:color w:val="auto"/>
          <w:highlight w:val="none"/>
          <w:lang w:eastAsia="zh-Hans"/>
        </w:rPr>
        <w:t>江门广海湾经济开发区</w:t>
      </w:r>
      <w:r>
        <w:rPr>
          <w:rFonts w:ascii="Times New Roman Regular" w:hAnsi="Times New Roman Regular" w:cs="Times New Roman Regular"/>
          <w:color w:val="auto"/>
          <w:highlight w:val="none"/>
          <w:lang w:eastAsia="zh-Hans"/>
        </w:rPr>
        <w:t>内的广东省农产品加工示范区，作为推进三产融合的重大项目被纳入</w:t>
      </w:r>
      <w:r>
        <w:rPr>
          <w:rFonts w:hint="eastAsia" w:ascii="Times New Roman Regular" w:hAnsi="Times New Roman Regular" w:cs="Times New Roman Regular"/>
          <w:color w:val="auto"/>
          <w:highlight w:val="none"/>
          <w:lang w:eastAsia="zh-Hans"/>
        </w:rPr>
        <w:t>广东省</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十三五</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规划</w:t>
      </w:r>
      <w:r>
        <w:rPr>
          <w:rFonts w:ascii="Times New Roman Regular" w:hAnsi="Times New Roman Regular" w:cs="Times New Roman Regular"/>
          <w:color w:val="auto"/>
          <w:highlight w:val="none"/>
          <w:lang w:eastAsia="zh-Hans"/>
        </w:rPr>
        <w:t>，是全省首个以农产品为主题的加工园区，</w:t>
      </w:r>
      <w:r>
        <w:rPr>
          <w:rFonts w:ascii="Times New Roman Regular" w:hAnsi="Times New Roman Regular" w:cs="Times New Roman Regular"/>
          <w:color w:val="auto"/>
          <w:highlight w:val="none"/>
        </w:rPr>
        <w:t>按“一区两园”</w:t>
      </w:r>
      <w:r>
        <w:rPr>
          <w:rFonts w:ascii="Times New Roman Regular" w:hAnsi="Times New Roman Regular" w:cs="Times New Roman Regular"/>
          <w:color w:val="auto"/>
          <w:highlight w:val="none"/>
          <w:lang w:eastAsia="zh-Hans"/>
        </w:rPr>
        <w:t>（斗山园区和广海园区）</w:t>
      </w:r>
      <w:r>
        <w:rPr>
          <w:rFonts w:ascii="Times New Roman Regular" w:hAnsi="Times New Roman Regular" w:cs="Times New Roman Regular"/>
          <w:color w:val="auto"/>
          <w:highlight w:val="none"/>
        </w:rPr>
        <w:t>模式规划建设，</w:t>
      </w:r>
      <w:r>
        <w:rPr>
          <w:rFonts w:ascii="Times New Roman Regular" w:hAnsi="Times New Roman Regular" w:cs="Times New Roman Regular"/>
          <w:color w:val="auto"/>
          <w:highlight w:val="none"/>
          <w:lang w:eastAsia="zh-Hans"/>
        </w:rPr>
        <w:t>园区PPP项目已办理入库申请，</w:t>
      </w:r>
      <w:r>
        <w:rPr>
          <w:rFonts w:hint="eastAsia" w:ascii="Times New Roman Regular" w:hAnsi="Times New Roman Regular" w:cs="Times New Roman Regular"/>
          <w:color w:val="auto"/>
          <w:highlight w:val="none"/>
          <w:lang w:eastAsia="zh-Hans"/>
        </w:rPr>
        <w:t>其中，</w:t>
      </w:r>
      <w:r>
        <w:rPr>
          <w:rFonts w:ascii="Times New Roman Regular" w:hAnsi="Times New Roman Regular" w:cs="Times New Roman Regular"/>
          <w:color w:val="auto"/>
          <w:highlight w:val="none"/>
          <w:lang w:eastAsia="zh-Hans"/>
        </w:rPr>
        <w:t>斗山园区定位</w:t>
      </w:r>
      <w:r>
        <w:rPr>
          <w:rFonts w:hint="eastAsia" w:ascii="Times New Roman Regular" w:hAnsi="Times New Roman Regular" w:cs="Times New Roman Regular"/>
          <w:color w:val="auto"/>
          <w:highlight w:val="none"/>
          <w:lang w:eastAsia="zh-Hans"/>
        </w:rPr>
        <w:t>为</w:t>
      </w:r>
      <w:r>
        <w:rPr>
          <w:rFonts w:ascii="Times New Roman Regular" w:hAnsi="Times New Roman Regular" w:cs="Times New Roman Regular"/>
          <w:color w:val="auto"/>
          <w:highlight w:val="none"/>
        </w:rPr>
        <w:t>纵深综合性加工</w:t>
      </w:r>
      <w:r>
        <w:rPr>
          <w:rFonts w:hint="eastAsia" w:ascii="Times New Roman Regular" w:hAnsi="Times New Roman Regular" w:cs="Times New Roman Regular"/>
          <w:color w:val="auto"/>
          <w:highlight w:val="none"/>
          <w:lang w:eastAsia="zh-Hans"/>
        </w:rPr>
        <w:t>产业</w:t>
      </w:r>
      <w:r>
        <w:rPr>
          <w:rFonts w:ascii="Times New Roman Regular" w:hAnsi="Times New Roman Regular" w:cs="Times New Roman Regular"/>
          <w:color w:val="auto"/>
          <w:highlight w:val="none"/>
          <w:lang w:eastAsia="zh-Hans"/>
        </w:rPr>
        <w:t>组团，获批用地指标</w:t>
      </w:r>
      <w:r>
        <w:rPr>
          <w:rFonts w:cs="Times New Roman Regular"/>
          <w:color w:val="auto"/>
          <w:highlight w:val="none"/>
          <w:lang w:eastAsia="zh-Hans"/>
        </w:rPr>
        <w:t>1670</w:t>
      </w:r>
      <w:r>
        <w:rPr>
          <w:rFonts w:ascii="Times New Roman Regular" w:hAnsi="Times New Roman Regular" w:cs="Times New Roman Regular"/>
          <w:color w:val="auto"/>
          <w:highlight w:val="none"/>
          <w:lang w:eastAsia="zh-Hans"/>
        </w:rPr>
        <w:t>亩，已完成</w:t>
      </w:r>
      <w:r>
        <w:rPr>
          <w:rFonts w:cs="Times New Roman Regular"/>
          <w:color w:val="auto"/>
          <w:highlight w:val="none"/>
          <w:lang w:eastAsia="zh-Hans"/>
        </w:rPr>
        <w:t>13</w:t>
      </w:r>
      <w:r>
        <w:rPr>
          <w:rFonts w:ascii="Times New Roman Regular" w:hAnsi="Times New Roman Regular" w:cs="Times New Roman Regular"/>
          <w:color w:val="auto"/>
          <w:highlight w:val="none"/>
          <w:lang w:eastAsia="zh-Hans"/>
        </w:rPr>
        <w:t>家企业</w:t>
      </w:r>
      <w:r>
        <w:rPr>
          <w:rFonts w:cs="Times New Roman Regular"/>
          <w:color w:val="auto"/>
          <w:highlight w:val="none"/>
          <w:lang w:eastAsia="zh-Hans"/>
        </w:rPr>
        <w:t>929</w:t>
      </w:r>
      <w:r>
        <w:rPr>
          <w:rFonts w:ascii="Times New Roman Regular" w:hAnsi="Times New Roman Regular" w:cs="Times New Roman Regular"/>
          <w:color w:val="auto"/>
          <w:highlight w:val="none"/>
          <w:lang w:eastAsia="zh-Hans"/>
        </w:rPr>
        <w:t>亩土地的出让，广海园区</w:t>
      </w:r>
      <w:r>
        <w:rPr>
          <w:rFonts w:ascii="Times New Roman Regular" w:hAnsi="Times New Roman Regular" w:cs="Times New Roman Regular"/>
          <w:color w:val="auto"/>
          <w:highlight w:val="none"/>
        </w:rPr>
        <w:t>定位为前沿外向型加工组团，</w:t>
      </w:r>
      <w:r>
        <w:rPr>
          <w:rFonts w:ascii="Times New Roman Regular" w:hAnsi="Times New Roman Regular" w:cs="Times New Roman Regular"/>
          <w:color w:val="auto"/>
          <w:highlight w:val="none"/>
          <w:lang w:eastAsia="zh-Hans"/>
        </w:rPr>
        <w:t>成功引入</w:t>
      </w:r>
      <w:r>
        <w:rPr>
          <w:rFonts w:ascii="Times New Roman Regular" w:hAnsi="Times New Roman Regular" w:cs="Times New Roman Regular"/>
          <w:color w:val="auto"/>
          <w:highlight w:val="none"/>
        </w:rPr>
        <w:t>总投资</w:t>
      </w:r>
      <w:r>
        <w:rPr>
          <w:rFonts w:cs="Times New Roman Regular"/>
          <w:color w:val="auto"/>
          <w:highlight w:val="none"/>
        </w:rPr>
        <w:t>5</w:t>
      </w:r>
      <w:r>
        <w:rPr>
          <w:rFonts w:ascii="Times New Roman Regular" w:hAnsi="Times New Roman Regular" w:cs="Times New Roman Regular"/>
          <w:color w:val="auto"/>
          <w:highlight w:val="none"/>
        </w:rPr>
        <w:t>亿元的</w:t>
      </w:r>
      <w:r>
        <w:rPr>
          <w:rFonts w:ascii="Times New Roman Regular" w:hAnsi="Times New Roman Regular" w:cs="Times New Roman Regular"/>
          <w:color w:val="auto"/>
          <w:highlight w:val="none"/>
          <w:lang w:eastAsia="zh-Hans"/>
        </w:rPr>
        <w:t>恒大农牧项目。</w:t>
      </w:r>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4</w:t>
      </w:r>
      <w:r>
        <w:rPr>
          <w:rFonts w:ascii="Times New Roman Regular" w:hAnsi="Times New Roman Regular" w:cs="Times New Roman Regular"/>
          <w:b/>
          <w:bCs/>
          <w:color w:val="auto"/>
          <w:szCs w:val="40"/>
          <w:highlight w:val="none"/>
        </w:rPr>
        <w:t>、</w:t>
      </w:r>
      <w:r>
        <w:rPr>
          <w:rFonts w:ascii="Times New Roman Regular" w:hAnsi="Times New Roman Regular" w:cs="Times New Roman Regular"/>
          <w:b/>
          <w:bCs/>
          <w:color w:val="auto"/>
          <w:szCs w:val="40"/>
          <w:highlight w:val="none"/>
          <w:lang w:eastAsia="zh-Hans"/>
        </w:rPr>
        <w:t>创新水平明显增强</w:t>
      </w:r>
    </w:p>
    <w:p>
      <w:pPr>
        <w:ind w:firstLine="64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lang w:eastAsia="zh-Hans"/>
        </w:rPr>
        <w:t>“十三五”期间，台山市</w:t>
      </w:r>
      <w:r>
        <w:rPr>
          <w:rFonts w:hint="eastAsia" w:ascii="Times New Roman Regular" w:hAnsi="Times New Roman Regular" w:cs="Times New Roman Regular"/>
          <w:color w:val="auto"/>
          <w:highlight w:val="none"/>
          <w:lang w:eastAsia="zh-Hans"/>
        </w:rPr>
        <w:t>以建设国家创新型县（市）为契机促进全市创新氛围不断高涨，</w:t>
      </w:r>
      <w:r>
        <w:rPr>
          <w:rFonts w:hint="eastAsia"/>
          <w:color w:val="auto"/>
          <w:kern w:val="0"/>
          <w:highlight w:val="none"/>
        </w:rPr>
        <w:t>科技创新发展水平关键指标实现大幅提高：研究与开发</w:t>
      </w:r>
      <w:r>
        <w:rPr>
          <w:color w:val="auto"/>
          <w:kern w:val="0"/>
          <w:highlight w:val="none"/>
        </w:rPr>
        <w:t>（R&amp;D）</w:t>
      </w:r>
      <w:r>
        <w:rPr>
          <w:rFonts w:hint="eastAsia"/>
          <w:color w:val="auto"/>
          <w:kern w:val="0"/>
          <w:highlight w:val="none"/>
        </w:rPr>
        <w:t>经费占地区生产总值</w:t>
      </w:r>
      <w:r>
        <w:rPr>
          <w:color w:val="auto"/>
          <w:kern w:val="0"/>
          <w:highlight w:val="none"/>
        </w:rPr>
        <w:t>（GDP）</w:t>
      </w:r>
      <w:r>
        <w:rPr>
          <w:rFonts w:hint="eastAsia"/>
          <w:color w:val="auto"/>
          <w:kern w:val="0"/>
          <w:highlight w:val="none"/>
        </w:rPr>
        <w:t>的比重由2</w:t>
      </w:r>
      <w:r>
        <w:rPr>
          <w:color w:val="auto"/>
          <w:kern w:val="0"/>
          <w:highlight w:val="none"/>
        </w:rPr>
        <w:t>015</w:t>
      </w:r>
      <w:r>
        <w:rPr>
          <w:rFonts w:hint="eastAsia"/>
          <w:color w:val="auto"/>
          <w:kern w:val="0"/>
          <w:highlight w:val="none"/>
        </w:rPr>
        <w:t>年的</w:t>
      </w:r>
      <w:r>
        <w:rPr>
          <w:color w:val="auto"/>
          <w:kern w:val="0"/>
          <w:highlight w:val="none"/>
        </w:rPr>
        <w:t>1.54</w:t>
      </w:r>
      <w:r>
        <w:rPr>
          <w:rFonts w:hint="eastAsia"/>
          <w:color w:val="auto"/>
          <w:kern w:val="0"/>
          <w:highlight w:val="none"/>
        </w:rPr>
        <w:t>%提高至2020年的2.1</w:t>
      </w:r>
      <w:r>
        <w:rPr>
          <w:rFonts w:hint="eastAsia"/>
          <w:color w:val="auto"/>
          <w:kern w:val="0"/>
          <w:highlight w:val="none"/>
          <w:lang w:val="en-US" w:eastAsia="zh-CN"/>
        </w:rPr>
        <w:t>0</w:t>
      </w:r>
      <w:r>
        <w:rPr>
          <w:rFonts w:hint="eastAsia"/>
          <w:color w:val="auto"/>
          <w:kern w:val="0"/>
          <w:highlight w:val="none"/>
        </w:rPr>
        <w:t>%</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每万人口发明专利拥有量</w:t>
      </w:r>
      <w:r>
        <w:rPr>
          <w:rFonts w:hint="eastAsia"/>
          <w:color w:val="auto"/>
          <w:kern w:val="0"/>
          <w:highlight w:val="none"/>
        </w:rPr>
        <w:t>由2015年的0.97件增至2020年的4.04件</w:t>
      </w:r>
      <w:r>
        <w:rPr>
          <w:rFonts w:hint="eastAsia"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lang w:eastAsia="zh-Hans"/>
        </w:rPr>
        <w:t>均实现大幅增长</w:t>
      </w:r>
      <w:r>
        <w:rPr>
          <w:rFonts w:hint="eastAsia" w:ascii="Times New Roman Regular" w:hAnsi="Times New Roman Regular" w:cs="Times New Roman Regular"/>
          <w:color w:val="auto"/>
          <w:highlight w:val="none"/>
          <w:lang w:eastAsia="zh-CN"/>
        </w:rPr>
        <w:t>，</w:t>
      </w:r>
      <w:r>
        <w:rPr>
          <w:rFonts w:hint="eastAsia"/>
          <w:color w:val="auto"/>
          <w:kern w:val="0"/>
          <w:highlight w:val="none"/>
        </w:rPr>
        <w:t>获认定为国家知识产权强县工程试点县，顺利入选全国首批52家创新型县（市）建设名单，在创新型县（市）工作中已走在全省前列</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“十三五”期间，台山市全力推动</w:t>
      </w:r>
      <w:r>
        <w:rPr>
          <w:rFonts w:ascii="Times New Roman Regular" w:hAnsi="Times New Roman Regular" w:cs="Times New Roman Regular"/>
          <w:color w:val="auto"/>
          <w:highlight w:val="none"/>
          <w:lang w:eastAsia="zh-Hans"/>
        </w:rPr>
        <w:t>制造业创新主体快速</w:t>
      </w:r>
      <w:r>
        <w:rPr>
          <w:rFonts w:hint="eastAsia" w:ascii="Times New Roman Regular" w:hAnsi="Times New Roman Regular" w:cs="Times New Roman Regular"/>
          <w:color w:val="auto"/>
          <w:highlight w:val="none"/>
          <w:lang w:eastAsia="zh-Hans"/>
        </w:rPr>
        <w:t>发展，</w:t>
      </w:r>
      <w:r>
        <w:rPr>
          <w:rFonts w:ascii="Times New Roman Regular" w:hAnsi="Times New Roman Regular" w:cs="Times New Roman Regular"/>
          <w:color w:val="auto"/>
          <w:highlight w:val="none"/>
          <w:lang w:eastAsia="zh-Hans"/>
        </w:rPr>
        <w:t>台山市认定国家高新技术企业</w:t>
      </w:r>
      <w:r>
        <w:rPr>
          <w:rFonts w:hint="eastAsia" w:ascii="Times New Roman Regular" w:hAnsi="Times New Roman Regular" w:cs="Times New Roman Regular"/>
          <w:color w:val="auto"/>
          <w:highlight w:val="none"/>
          <w:lang w:val="en-US" w:eastAsia="zh-CN"/>
        </w:rPr>
        <w:t>从2015年的13家增至</w:t>
      </w:r>
      <w:r>
        <w:rPr>
          <w:rFonts w:cs="Times New Roman Regular"/>
          <w:color w:val="auto"/>
          <w:highlight w:val="none"/>
          <w:lang w:eastAsia="zh-Hans"/>
        </w:rPr>
        <w:t>147</w:t>
      </w:r>
      <w:r>
        <w:rPr>
          <w:rFonts w:ascii="Times New Roman Regular" w:hAnsi="Times New Roman Regular" w:cs="Times New Roman Regular"/>
          <w:color w:val="auto"/>
          <w:highlight w:val="none"/>
          <w:lang w:eastAsia="zh-Hans"/>
        </w:rPr>
        <w:t>家，</w:t>
      </w:r>
      <w:r>
        <w:rPr>
          <w:rFonts w:hint="eastAsia"/>
          <w:color w:val="auto"/>
          <w:highlight w:val="none"/>
        </w:rPr>
        <w:t>数量增长超过</w:t>
      </w:r>
      <w:r>
        <w:rPr>
          <w:color w:val="auto"/>
          <w:highlight w:val="none"/>
        </w:rPr>
        <w:t>1</w:t>
      </w:r>
      <w:r>
        <w:rPr>
          <w:rFonts w:hint="eastAsia"/>
          <w:color w:val="auto"/>
          <w:highlight w:val="none"/>
        </w:rPr>
        <w:t>0倍；</w:t>
      </w:r>
      <w:r>
        <w:rPr>
          <w:rFonts w:ascii="Times New Roman Regular" w:hAnsi="Times New Roman Regular" w:cs="Times New Roman Regular"/>
          <w:color w:val="auto"/>
          <w:highlight w:val="none"/>
          <w:lang w:eastAsia="zh-Hans"/>
        </w:rPr>
        <w:t>科技型小微企业</w:t>
      </w:r>
      <w:r>
        <w:rPr>
          <w:rFonts w:hint="eastAsia"/>
          <w:color w:val="auto"/>
          <w:highlight w:val="none"/>
        </w:rPr>
        <w:t>从</w:t>
      </w:r>
      <w:r>
        <w:rPr>
          <w:color w:val="auto"/>
          <w:highlight w:val="none"/>
        </w:rPr>
        <w:t>66</w:t>
      </w:r>
      <w:r>
        <w:rPr>
          <w:rFonts w:hint="eastAsia"/>
          <w:color w:val="auto"/>
          <w:highlight w:val="none"/>
        </w:rPr>
        <w:t>家增长</w:t>
      </w:r>
      <w:r>
        <w:rPr>
          <w:rFonts w:hint="eastAsia" w:ascii="Times New Roman Regular" w:hAnsi="Times New Roman Regular" w:cs="Times New Roman Regular"/>
          <w:color w:val="auto"/>
          <w:highlight w:val="none"/>
          <w:lang w:val="en-US" w:eastAsia="zh-CN"/>
        </w:rPr>
        <w:t>至</w:t>
      </w:r>
      <w:r>
        <w:rPr>
          <w:rFonts w:cs="Times New Roman Regular"/>
          <w:color w:val="auto"/>
          <w:highlight w:val="none"/>
          <w:lang w:eastAsia="zh-Hans"/>
        </w:rPr>
        <w:t>343</w:t>
      </w:r>
      <w:r>
        <w:rPr>
          <w:rFonts w:ascii="Times New Roman Regular" w:hAnsi="Times New Roman Regular" w:cs="Times New Roman Regular"/>
          <w:color w:val="auto"/>
          <w:highlight w:val="none"/>
          <w:lang w:eastAsia="zh-Hans"/>
        </w:rPr>
        <w:t>家</w:t>
      </w:r>
      <w:r>
        <w:rPr>
          <w:rFonts w:hint="eastAsia" w:ascii="Times New Roman Regular" w:hAnsi="Times New Roman Regular" w:cs="Times New Roman Regular"/>
          <w:color w:val="auto"/>
          <w:highlight w:val="none"/>
          <w:lang w:eastAsia="zh-Hans"/>
        </w:rPr>
        <w:t>，全市</w:t>
      </w:r>
      <w:r>
        <w:rPr>
          <w:rFonts w:ascii="Times New Roman Regular" w:hAnsi="Times New Roman Regular" w:cs="Times New Roman Regular"/>
          <w:color w:val="auto"/>
          <w:highlight w:val="none"/>
          <w:lang w:eastAsia="zh-Hans"/>
        </w:rPr>
        <w:t>规上工业企业研发机构覆盖率</w:t>
      </w:r>
      <w:r>
        <w:rPr>
          <w:rFonts w:hint="eastAsia" w:ascii="Times New Roman Regular" w:hAnsi="Times New Roman Regular" w:cs="Times New Roman Regular"/>
          <w:color w:val="auto"/>
          <w:highlight w:val="none"/>
          <w:lang w:val="en-US" w:eastAsia="zh-CN"/>
        </w:rPr>
        <w:t>上升至</w:t>
      </w:r>
      <w:r>
        <w:rPr>
          <w:rFonts w:cs="Times New Roman Regular"/>
          <w:color w:val="auto"/>
          <w:highlight w:val="none"/>
          <w:lang w:eastAsia="zh-Hans"/>
        </w:rPr>
        <w:t>65</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25</w:t>
      </w:r>
      <w:r>
        <w:rPr>
          <w:rFonts w:ascii="Times New Roman Regular" w:hAnsi="Times New Roman Regular" w:cs="Times New Roman Regular"/>
          <w:color w:val="auto"/>
          <w:highlight w:val="none"/>
          <w:lang w:eastAsia="zh-Hans"/>
        </w:rPr>
        <w:t>%，高于江门市</w:t>
      </w:r>
      <w:r>
        <w:rPr>
          <w:rFonts w:hint="eastAsia" w:ascii="Times New Roman Regular" w:hAnsi="Times New Roman Regular" w:cs="Times New Roman Regular"/>
          <w:color w:val="auto"/>
          <w:highlight w:val="none"/>
          <w:lang w:eastAsia="zh-Hans"/>
        </w:rPr>
        <w:t>平均</w:t>
      </w:r>
      <w:r>
        <w:rPr>
          <w:rFonts w:ascii="Times New Roman Regular" w:hAnsi="Times New Roman Regular" w:cs="Times New Roman Regular"/>
          <w:color w:val="auto"/>
          <w:highlight w:val="none"/>
          <w:lang w:eastAsia="zh-Hans"/>
        </w:rPr>
        <w:t>水平，其中主营业务收入</w:t>
      </w:r>
      <w:r>
        <w:rPr>
          <w:rFonts w:cs="Times New Roman Regular"/>
          <w:color w:val="auto"/>
          <w:highlight w:val="none"/>
          <w:lang w:eastAsia="zh-Hans"/>
        </w:rPr>
        <w:t>5</w:t>
      </w:r>
      <w:r>
        <w:rPr>
          <w:rFonts w:ascii="Times New Roman Regular" w:hAnsi="Times New Roman Regular" w:cs="Times New Roman Regular"/>
          <w:color w:val="auto"/>
          <w:highlight w:val="none"/>
          <w:lang w:eastAsia="zh-Hans"/>
        </w:rPr>
        <w:t>亿元以上工业企业已实现研发机构全覆盖，</w:t>
      </w:r>
      <w:r>
        <w:rPr>
          <w:rFonts w:hint="eastAsia" w:ascii="Times New Roman Regular" w:hAnsi="Times New Roman Regular" w:cs="Times New Roman Regular"/>
          <w:color w:val="auto"/>
          <w:highlight w:val="none"/>
          <w:lang w:eastAsia="zh-Hans"/>
        </w:rPr>
        <w:t>海亮铜业的科技成果被列入广东省</w:t>
      </w:r>
      <w:r>
        <w:rPr>
          <w:rFonts w:hint="eastAsia" w:cs="Times New Roman Regular"/>
          <w:color w:val="auto"/>
          <w:highlight w:val="none"/>
          <w:lang w:eastAsia="zh-Hans"/>
        </w:rPr>
        <w:t>2019</w:t>
      </w:r>
      <w:r>
        <w:rPr>
          <w:rFonts w:hint="eastAsia" w:ascii="Times New Roman Regular" w:hAnsi="Times New Roman Regular" w:cs="Times New Roman Regular"/>
          <w:color w:val="auto"/>
          <w:highlight w:val="none"/>
          <w:lang w:eastAsia="zh-Hans"/>
        </w:rPr>
        <w:t>年度优秀科技成果，绿岛风</w:t>
      </w:r>
      <w:r>
        <w:rPr>
          <w:rFonts w:ascii="Times New Roman Regular" w:hAnsi="Times New Roman Regular" w:cs="Times New Roman Regular"/>
          <w:color w:val="auto"/>
          <w:highlight w:val="none"/>
          <w:lang w:eastAsia="zh-Hans"/>
        </w:rPr>
        <w:t>、心华药用包装获得</w:t>
      </w:r>
      <w:r>
        <w:rPr>
          <w:rFonts w:cs="Times New Roman Regular"/>
          <w:color w:val="auto"/>
          <w:highlight w:val="none"/>
          <w:lang w:eastAsia="zh-Hans"/>
        </w:rPr>
        <w:t>2019</w:t>
      </w:r>
      <w:r>
        <w:rPr>
          <w:rFonts w:hint="eastAsia" w:ascii="Times New Roman Regular" w:hAnsi="Times New Roman Regular" w:cs="Times New Roman Regular"/>
          <w:color w:val="auto"/>
          <w:highlight w:val="none"/>
          <w:lang w:eastAsia="zh-Hans"/>
        </w:rPr>
        <w:t>年度国家</w:t>
      </w:r>
      <w:r>
        <w:rPr>
          <w:rFonts w:ascii="Times New Roman Regular" w:hAnsi="Times New Roman Regular" w:cs="Times New Roman Regular"/>
          <w:color w:val="auto"/>
          <w:highlight w:val="none"/>
          <w:lang w:eastAsia="zh-Hans"/>
        </w:rPr>
        <w:t>知识产权示范企业</w:t>
      </w:r>
      <w:r>
        <w:rPr>
          <w:rFonts w:hint="eastAsia" w:ascii="Times New Roman Regular" w:hAnsi="Times New Roman Regular" w:cs="Times New Roman Regular"/>
          <w:color w:val="auto"/>
          <w:highlight w:val="none"/>
          <w:lang w:eastAsia="zh-Hans"/>
        </w:rPr>
        <w:t>认证，实现我市国家知识产权优势企业“零突破”</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“十三五”期间，台山市高度重视高层次科技研发机构的建设，</w:t>
      </w:r>
      <w:r>
        <w:rPr>
          <w:rFonts w:hint="eastAsia"/>
          <w:color w:val="auto"/>
          <w:highlight w:val="none"/>
        </w:rPr>
        <w:t>省、市级工程技术研究中心分别由201</w:t>
      </w:r>
      <w:r>
        <w:rPr>
          <w:color w:val="auto"/>
          <w:highlight w:val="none"/>
        </w:rPr>
        <w:t>5</w:t>
      </w:r>
      <w:r>
        <w:rPr>
          <w:rFonts w:hint="eastAsia"/>
          <w:color w:val="auto"/>
          <w:highlight w:val="none"/>
        </w:rPr>
        <w:t>年的</w:t>
      </w:r>
      <w:r>
        <w:rPr>
          <w:color w:val="auto"/>
          <w:highlight w:val="none"/>
        </w:rPr>
        <w:t>5</w:t>
      </w:r>
      <w:r>
        <w:rPr>
          <w:rFonts w:hint="eastAsia"/>
          <w:color w:val="auto"/>
          <w:highlight w:val="none"/>
        </w:rPr>
        <w:t>家、</w:t>
      </w:r>
      <w:r>
        <w:rPr>
          <w:color w:val="auto"/>
          <w:highlight w:val="none"/>
        </w:rPr>
        <w:t>14</w:t>
      </w:r>
      <w:r>
        <w:rPr>
          <w:rFonts w:hint="eastAsia"/>
          <w:color w:val="auto"/>
          <w:highlight w:val="none"/>
        </w:rPr>
        <w:t>家增加至</w:t>
      </w:r>
      <w:r>
        <w:rPr>
          <w:color w:val="auto"/>
          <w:highlight w:val="none"/>
        </w:rPr>
        <w:t>2020</w:t>
      </w:r>
      <w:r>
        <w:rPr>
          <w:rFonts w:hint="eastAsia"/>
          <w:color w:val="auto"/>
          <w:highlight w:val="none"/>
        </w:rPr>
        <w:t>年的</w:t>
      </w:r>
      <w:r>
        <w:rPr>
          <w:color w:val="auto"/>
          <w:highlight w:val="none"/>
        </w:rPr>
        <w:t>43</w:t>
      </w:r>
      <w:r>
        <w:rPr>
          <w:rFonts w:hint="eastAsia"/>
          <w:color w:val="auto"/>
          <w:highlight w:val="none"/>
        </w:rPr>
        <w:t>家、</w:t>
      </w:r>
      <w:r>
        <w:rPr>
          <w:color w:val="auto"/>
          <w:highlight w:val="none"/>
        </w:rPr>
        <w:t>124</w:t>
      </w:r>
      <w:r>
        <w:rPr>
          <w:rFonts w:hint="eastAsia"/>
          <w:color w:val="auto"/>
          <w:highlight w:val="none"/>
        </w:rPr>
        <w:t>家</w:t>
      </w:r>
      <w:r>
        <w:rPr>
          <w:rFonts w:hint="eastAsia" w:ascii="Times New Roman Regular" w:hAnsi="Times New Roman Regular" w:cs="Times New Roman Regular"/>
          <w:color w:val="auto"/>
          <w:highlight w:val="none"/>
          <w:lang w:eastAsia="zh-CN"/>
        </w:rPr>
        <w:t>，</w:t>
      </w:r>
      <w:r>
        <w:rPr>
          <w:rFonts w:hint="eastAsia" w:ascii="Times New Roman Regular" w:hAnsi="Times New Roman Regular" w:cs="Times New Roman Regular"/>
          <w:color w:val="auto"/>
          <w:highlight w:val="none"/>
          <w:lang w:val="en-US" w:eastAsia="zh-CN"/>
        </w:rPr>
        <w:t>截止2020年</w:t>
      </w:r>
      <w:r>
        <w:rPr>
          <w:rFonts w:hint="eastAsia"/>
          <w:color w:val="auto"/>
          <w:highlight w:val="none"/>
        </w:rPr>
        <w:t>累计拥有博士后创新实践基地7家，博士工作站1家，</w:t>
      </w:r>
      <w:r>
        <w:rPr>
          <w:color w:val="auto"/>
          <w:highlight w:val="none"/>
        </w:rPr>
        <w:t>博士后科研工作站1家</w:t>
      </w:r>
      <w:r>
        <w:rPr>
          <w:rFonts w:hint="eastAsia"/>
          <w:color w:val="auto"/>
          <w:highlight w:val="none"/>
          <w:lang w:eastAsia="zh-CN"/>
        </w:rPr>
        <w:t>，</w:t>
      </w:r>
      <w:r>
        <w:rPr>
          <w:rFonts w:hint="eastAsia" w:ascii="Times New Roman Regular" w:hAnsi="Times New Roman Regular" w:cs="Times New Roman Regular"/>
          <w:color w:val="auto"/>
          <w:highlight w:val="none"/>
          <w:lang w:eastAsia="zh-Hans"/>
        </w:rPr>
        <w:t>主营业务5亿元以上工业企业</w:t>
      </w:r>
      <w:r>
        <w:rPr>
          <w:rFonts w:hint="eastAsia" w:ascii="Times New Roman Regular" w:hAnsi="Times New Roman Regular" w:cs="Times New Roman Regular"/>
          <w:color w:val="auto"/>
          <w:highlight w:val="none"/>
          <w:lang w:val="en-US" w:eastAsia="zh-CN"/>
        </w:rPr>
        <w:t>100%</w:t>
      </w:r>
      <w:r>
        <w:rPr>
          <w:rFonts w:hint="eastAsia" w:ascii="Times New Roman Regular" w:hAnsi="Times New Roman Regular" w:cs="Times New Roman Regular"/>
          <w:color w:val="auto"/>
          <w:highlight w:val="none"/>
          <w:lang w:eastAsia="zh-Hans"/>
        </w:rPr>
        <w:t>设立研发机构</w:t>
      </w:r>
      <w:r>
        <w:rPr>
          <w:rFonts w:hint="eastAsia" w:ascii="Times New Roman Regular" w:hAnsi="Times New Roman Regular" w:cs="Times New Roman Regular"/>
          <w:color w:val="auto"/>
          <w:highlight w:val="none"/>
          <w:lang w:eastAsia="zh-CN"/>
        </w:rPr>
        <w:t>，全国博士后创新（江门）示范中心台山分中心正式启动运作</w:t>
      </w:r>
      <w:r>
        <w:rPr>
          <w:rFonts w:hint="eastAsia" w:ascii="Times New Roman Regular" w:hAnsi="Times New Roman Regular" w:cs="Times New Roman Regular"/>
          <w:color w:val="auto"/>
          <w:highlight w:val="none"/>
          <w:lang w:eastAsia="zh-Hans"/>
        </w:rPr>
        <w:t>。“十三五”期间，台山市孵化育成体系建设取得重大进展，</w:t>
      </w:r>
      <w:r>
        <w:rPr>
          <w:rFonts w:hint="eastAsia" w:ascii="Times New Roman Regular" w:hAnsi="Times New Roman Regular" w:cs="Times New Roman Regular"/>
          <w:color w:val="auto"/>
          <w:highlight w:val="none"/>
          <w:lang w:val="en-US" w:eastAsia="zh-CN"/>
        </w:rPr>
        <w:t>共</w:t>
      </w:r>
      <w:r>
        <w:rPr>
          <w:rFonts w:hint="eastAsia"/>
          <w:color w:val="auto"/>
          <w:highlight w:val="none"/>
        </w:rPr>
        <w:t>新增3家孵化器和3家众创空间</w:t>
      </w:r>
      <w:r>
        <w:rPr>
          <w:rFonts w:hint="eastAsia" w:ascii="Times New Roman Regular" w:hAnsi="Times New Roman Regular" w:cs="Times New Roman Regular"/>
          <w:color w:val="auto"/>
          <w:highlight w:val="none"/>
          <w:lang w:eastAsia="zh-Hans"/>
        </w:rPr>
        <w:t>。在创新主体和孵化育成体系的推动下，台山市制造业创新取得显著突破，截止</w:t>
      </w:r>
      <w:r>
        <w:rPr>
          <w:rFonts w:ascii="Times New Roman" w:hAnsi="Times New Roman" w:cs="Times New Roman Regular"/>
          <w:color w:val="auto"/>
          <w:highlight w:val="none"/>
          <w:lang w:eastAsia="zh-Hans"/>
        </w:rPr>
        <w:t>20</w:t>
      </w:r>
      <w:r>
        <w:rPr>
          <w:rFonts w:cs="Times New Roman Regular"/>
          <w:color w:val="auto"/>
          <w:highlight w:val="none"/>
          <w:lang w:eastAsia="zh-Hans"/>
        </w:rPr>
        <w:t>20</w:t>
      </w:r>
      <w:r>
        <w:rPr>
          <w:rFonts w:hint="eastAsia" w:ascii="Times New Roman Regular" w:hAnsi="Times New Roman Regular" w:cs="Times New Roman Regular"/>
          <w:color w:val="auto"/>
          <w:highlight w:val="none"/>
          <w:lang w:eastAsia="zh-Hans"/>
        </w:rPr>
        <w:t>年底，已</w:t>
      </w:r>
      <w:r>
        <w:rPr>
          <w:rFonts w:ascii="Times New Roman Regular" w:hAnsi="Times New Roman Regular" w:cs="Times New Roman Regular"/>
          <w:color w:val="auto"/>
          <w:highlight w:val="none"/>
          <w:lang w:eastAsia="zh-Hans"/>
        </w:rPr>
        <w:t>累计认定高新技术产品</w:t>
      </w:r>
      <w:r>
        <w:rPr>
          <w:rFonts w:cs="Times New Roman Regular"/>
          <w:color w:val="auto"/>
          <w:highlight w:val="none"/>
          <w:lang w:eastAsia="zh-Hans"/>
        </w:rPr>
        <w:t>6</w:t>
      </w:r>
      <w:r>
        <w:rPr>
          <w:rFonts w:hint="eastAsia" w:cs="Times New Roman Regular"/>
          <w:color w:val="auto"/>
          <w:highlight w:val="none"/>
          <w:lang w:val="en-US" w:eastAsia="zh-CN"/>
        </w:rPr>
        <w:t>38个</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CN"/>
        </w:rPr>
        <w:t>其中</w:t>
      </w:r>
      <w:r>
        <w:rPr>
          <w:rFonts w:hint="eastAsia" w:ascii="Times New Roman Regular" w:hAnsi="Times New Roman Regular" w:cs="Times New Roman Regular"/>
          <w:color w:val="auto"/>
          <w:highlight w:val="none"/>
          <w:lang w:val="en-US" w:eastAsia="zh-CN"/>
        </w:rPr>
        <w:t>2020年新增17个，</w:t>
      </w:r>
      <w:r>
        <w:rPr>
          <w:rFonts w:ascii="Times New Roman Regular" w:hAnsi="Times New Roman Regular" w:cs="Times New Roman Regular"/>
          <w:color w:val="auto"/>
          <w:highlight w:val="none"/>
          <w:lang w:eastAsia="zh-Hans"/>
        </w:rPr>
        <w:t>较</w:t>
      </w:r>
      <w:r>
        <w:rPr>
          <w:rFonts w:cs="Times New Roman Regular"/>
          <w:color w:val="auto"/>
          <w:highlight w:val="none"/>
          <w:lang w:eastAsia="zh-Hans"/>
        </w:rPr>
        <w:t>2015</w:t>
      </w:r>
      <w:r>
        <w:rPr>
          <w:rFonts w:ascii="Times New Roman Regular" w:hAnsi="Times New Roman Regular" w:cs="Times New Roman Regular"/>
          <w:color w:val="auto"/>
          <w:highlight w:val="none"/>
          <w:lang w:eastAsia="zh-Hans"/>
        </w:rPr>
        <w:t>年的</w:t>
      </w:r>
      <w:r>
        <w:rPr>
          <w:rFonts w:cs="Times New Roman Regular"/>
          <w:color w:val="auto"/>
          <w:highlight w:val="none"/>
          <w:lang w:eastAsia="zh-Hans"/>
        </w:rPr>
        <w:t>258</w:t>
      </w:r>
      <w:r>
        <w:rPr>
          <w:rFonts w:ascii="Times New Roman Regular" w:hAnsi="Times New Roman Regular" w:cs="Times New Roman Regular"/>
          <w:color w:val="auto"/>
          <w:highlight w:val="none"/>
          <w:lang w:eastAsia="zh-Hans"/>
        </w:rPr>
        <w:t>种增长约</w:t>
      </w:r>
      <w:r>
        <w:rPr>
          <w:rFonts w:cs="Times New Roman Regular"/>
          <w:color w:val="auto"/>
          <w:highlight w:val="none"/>
          <w:lang w:eastAsia="zh-Hans"/>
        </w:rPr>
        <w:t>140</w:t>
      </w:r>
      <w:r>
        <w:rPr>
          <w:rFonts w:ascii="Times New Roman Regular" w:hAnsi="Times New Roman Regular" w:cs="Times New Roman Regular"/>
          <w:color w:val="auto"/>
          <w:highlight w:val="none"/>
          <w:lang w:eastAsia="zh-Hans"/>
        </w:rPr>
        <w:t>%，</w:t>
      </w:r>
      <w:r>
        <w:rPr>
          <w:rFonts w:hint="eastAsia"/>
          <w:color w:val="auto"/>
          <w:highlight w:val="none"/>
        </w:rPr>
        <w:t>高新技术产品产值由2</w:t>
      </w:r>
      <w:r>
        <w:rPr>
          <w:color w:val="auto"/>
          <w:highlight w:val="none"/>
        </w:rPr>
        <w:t>015</w:t>
      </w:r>
      <w:r>
        <w:rPr>
          <w:rFonts w:hint="eastAsia"/>
          <w:color w:val="auto"/>
          <w:highlight w:val="none"/>
        </w:rPr>
        <w:t>年</w:t>
      </w:r>
      <w:r>
        <w:rPr>
          <w:color w:val="auto"/>
          <w:highlight w:val="none"/>
        </w:rPr>
        <w:t>141.0</w:t>
      </w:r>
      <w:r>
        <w:rPr>
          <w:rFonts w:hint="eastAsia"/>
          <w:color w:val="auto"/>
          <w:highlight w:val="none"/>
        </w:rPr>
        <w:t>亿元增长至2</w:t>
      </w:r>
      <w:r>
        <w:rPr>
          <w:color w:val="auto"/>
          <w:highlight w:val="none"/>
        </w:rPr>
        <w:t>019</w:t>
      </w:r>
      <w:r>
        <w:rPr>
          <w:rFonts w:hint="eastAsia"/>
          <w:color w:val="auto"/>
          <w:highlight w:val="none"/>
        </w:rPr>
        <w:t>年的</w:t>
      </w:r>
      <w:r>
        <w:rPr>
          <w:color w:val="auto"/>
          <w:highlight w:val="none"/>
        </w:rPr>
        <w:t>348.1</w:t>
      </w:r>
      <w:r>
        <w:rPr>
          <w:rFonts w:hint="eastAsia"/>
          <w:color w:val="auto"/>
          <w:highlight w:val="none"/>
        </w:rPr>
        <w:t>亿元，高新技术产品产值占规上工业总产值比重达到</w:t>
      </w:r>
      <w:r>
        <w:rPr>
          <w:color w:val="auto"/>
          <w:highlight w:val="none"/>
        </w:rPr>
        <w:t>54.5</w:t>
      </w:r>
      <w:r>
        <w:rPr>
          <w:rFonts w:hint="eastAsia"/>
          <w:color w:val="auto"/>
          <w:highlight w:val="none"/>
        </w:rPr>
        <w:t>%，较2</w:t>
      </w:r>
      <w:r>
        <w:rPr>
          <w:color w:val="auto"/>
          <w:highlight w:val="none"/>
        </w:rPr>
        <w:t>015</w:t>
      </w:r>
      <w:r>
        <w:rPr>
          <w:rFonts w:hint="eastAsia"/>
          <w:color w:val="auto"/>
          <w:highlight w:val="none"/>
        </w:rPr>
        <w:t>年上升3</w:t>
      </w:r>
      <w:r>
        <w:rPr>
          <w:color w:val="auto"/>
          <w:highlight w:val="none"/>
        </w:rPr>
        <w:t>0</w:t>
      </w:r>
      <w:r>
        <w:rPr>
          <w:b w:val="0"/>
          <w:bCs w:val="0"/>
          <w:color w:val="auto"/>
          <w:highlight w:val="none"/>
        </w:rPr>
        <w:t>.</w:t>
      </w:r>
      <w:r>
        <w:rPr>
          <w:color w:val="auto"/>
          <w:highlight w:val="none"/>
        </w:rPr>
        <w:t>0</w:t>
      </w:r>
      <w:r>
        <w:rPr>
          <w:rFonts w:hint="eastAsia"/>
          <w:color w:val="auto"/>
          <w:highlight w:val="none"/>
        </w:rPr>
        <w:t>个百分点。</w:t>
      </w:r>
      <w:r>
        <w:rPr>
          <w:rFonts w:hint="eastAsia" w:ascii="Times New Roman Regular" w:hAnsi="Times New Roman Regular" w:cs="Times New Roman Regular"/>
          <w:color w:val="auto"/>
          <w:szCs w:val="40"/>
          <w:highlight w:val="none"/>
          <w:lang w:eastAsia="zh-Hans"/>
        </w:rPr>
        <w:t>“十三五”期间，</w:t>
      </w:r>
      <w:r>
        <w:rPr>
          <w:rFonts w:ascii="Times New Roman Regular" w:hAnsi="Times New Roman Regular" w:cs="Times New Roman Regular"/>
          <w:color w:val="auto"/>
          <w:highlight w:val="none"/>
          <w:lang w:eastAsia="zh-Hans"/>
        </w:rPr>
        <w:t>台山市把加快科技金融发展作为创新驱动的重要举措，</w:t>
      </w:r>
      <w:r>
        <w:rPr>
          <w:rFonts w:hint="eastAsia" w:ascii="Times New Roman Regular" w:hAnsi="Times New Roman Regular" w:cs="Times New Roman Regular"/>
          <w:color w:val="auto"/>
          <w:highlight w:val="none"/>
          <w:lang w:val="en-US" w:eastAsia="zh-CN"/>
        </w:rPr>
        <w:t>科技支行建设成效突出，已</w:t>
      </w:r>
      <w:r>
        <w:rPr>
          <w:rFonts w:hint="eastAsia"/>
          <w:color w:val="auto"/>
          <w:highlight w:val="none"/>
        </w:rPr>
        <w:t>拥有3家科技支行，2020年全年面向企业的科技贷款授信额度达</w:t>
      </w:r>
      <w:r>
        <w:rPr>
          <w:color w:val="auto"/>
          <w:highlight w:val="none"/>
        </w:rPr>
        <w:t>39.24</w:t>
      </w:r>
      <w:r>
        <w:rPr>
          <w:rFonts w:hint="eastAsia"/>
          <w:color w:val="auto"/>
          <w:highlight w:val="none"/>
        </w:rPr>
        <w:t>亿元，入选科技部第一批科技金融服务试点单位</w:t>
      </w:r>
      <w:r>
        <w:rPr>
          <w:rFonts w:hint="eastAsia"/>
          <w:color w:val="auto"/>
          <w:highlight w:val="none"/>
          <w:lang w:eastAsia="zh-CN"/>
        </w:rPr>
        <w:t>。</w:t>
      </w:r>
      <w:r>
        <w:rPr>
          <w:rFonts w:ascii="Times New Roman Regular" w:hAnsi="Times New Roman Regular" w:cs="Times New Roman Regular"/>
          <w:color w:val="auto"/>
          <w:highlight w:val="none"/>
          <w:lang w:eastAsia="zh-Hans"/>
        </w:rPr>
        <w:t>全力推动科技企业上市，</w:t>
      </w:r>
      <w:r>
        <w:rPr>
          <w:rFonts w:hint="eastAsia"/>
          <w:color w:val="auto"/>
          <w:highlight w:val="none"/>
        </w:rPr>
        <w:t>迪生力汽配在主板上市，诚辉医疗、互信生物、</w:t>
      </w:r>
      <w:bookmarkStart w:id="11" w:name="_Hlk61268909"/>
      <w:r>
        <w:rPr>
          <w:rFonts w:hint="eastAsia"/>
          <w:color w:val="auto"/>
          <w:highlight w:val="none"/>
        </w:rPr>
        <w:t>精英无机材料</w:t>
      </w:r>
      <w:bookmarkEnd w:id="11"/>
      <w:r>
        <w:rPr>
          <w:rFonts w:hint="eastAsia"/>
          <w:color w:val="auto"/>
          <w:highlight w:val="none"/>
        </w:rPr>
        <w:t>分别在新三板、新四板挂牌，</w:t>
      </w:r>
      <w:r>
        <w:rPr>
          <w:rFonts w:ascii="Times New Roman Regular" w:hAnsi="Times New Roman Regular" w:cs="Times New Roman Regular"/>
          <w:color w:val="auto"/>
          <w:highlight w:val="none"/>
          <w:lang w:eastAsia="zh-Hans"/>
        </w:rPr>
        <w:t>广东精英无机材料有限公司成为首批在广东省科技创新专板在广东股权交易中心挂牌的</w:t>
      </w:r>
      <w:r>
        <w:rPr>
          <w:rFonts w:cs="Times New Roman Regular"/>
          <w:color w:val="auto"/>
          <w:highlight w:val="none"/>
          <w:lang w:eastAsia="zh-Hans"/>
        </w:rPr>
        <w:t>30</w:t>
      </w:r>
      <w:r>
        <w:rPr>
          <w:rFonts w:ascii="Times New Roman Regular" w:hAnsi="Times New Roman Regular" w:cs="Times New Roman Regular"/>
          <w:color w:val="auto"/>
          <w:highlight w:val="none"/>
          <w:lang w:eastAsia="zh-Hans"/>
        </w:rPr>
        <w:t>家企业之一</w:t>
      </w:r>
      <w:r>
        <w:rPr>
          <w:rFonts w:ascii="Times New Roman Regular" w:hAnsi="Times New Roman Regular" w:cs="Times New Roman Regular"/>
          <w:color w:val="auto"/>
          <w:highlight w:val="none"/>
        </w:rPr>
        <w:t>。</w:t>
      </w:r>
      <w:r>
        <w:rPr>
          <w:rFonts w:hint="eastAsia" w:ascii="Times New Roman Regular" w:hAnsi="Times New Roman Regular" w:cs="Times New Roman Regular"/>
          <w:color w:val="auto"/>
          <w:highlight w:val="none"/>
          <w:lang w:eastAsia="zh-CN"/>
        </w:rPr>
        <w:t>“</w:t>
      </w:r>
      <w:r>
        <w:rPr>
          <w:rFonts w:hint="eastAsia" w:ascii="Times New Roman Regular" w:hAnsi="Times New Roman Regular" w:cs="Times New Roman Regular"/>
          <w:color w:val="auto"/>
          <w:highlight w:val="none"/>
          <w:lang w:val="en-US" w:eastAsia="zh-CN"/>
        </w:rPr>
        <w:t>十三五”期间，我市</w:t>
      </w:r>
      <w:r>
        <w:rPr>
          <w:rFonts w:hint="eastAsia" w:ascii="Times New Roman Regular" w:hAnsi="Times New Roman Regular" w:cs="Times New Roman Regular"/>
          <w:color w:val="auto"/>
          <w:highlight w:val="none"/>
        </w:rPr>
        <w:t>组织扶持百家初创型、成长型科技企业参加中国创新创业大赛江门赛区比赛和省赛，年均获得三项以上江门赛区大奖和省赛优胜奖，获得大赛奖金和扶持资金累计超过1000万元，极大激活台山市中小企业的创新氛围。</w:t>
      </w:r>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5</w:t>
      </w:r>
      <w:r>
        <w:rPr>
          <w:rFonts w:ascii="Times New Roman Regular" w:hAnsi="Times New Roman Regular" w:cs="Times New Roman Regular"/>
          <w:b/>
          <w:bCs/>
          <w:color w:val="auto"/>
          <w:szCs w:val="40"/>
          <w:highlight w:val="none"/>
        </w:rPr>
        <w:t>、</w:t>
      </w:r>
      <w:r>
        <w:rPr>
          <w:rFonts w:ascii="Times New Roman Regular" w:hAnsi="Times New Roman Regular" w:cs="Times New Roman Regular"/>
          <w:b/>
          <w:bCs/>
          <w:color w:val="auto"/>
          <w:szCs w:val="40"/>
          <w:highlight w:val="none"/>
          <w:lang w:eastAsia="zh-Hans"/>
        </w:rPr>
        <w:t>两化融合不断加深</w:t>
      </w:r>
    </w:p>
    <w:p>
      <w:pPr>
        <w:ind w:firstLine="64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lang w:eastAsia="zh-Hans"/>
        </w:rPr>
        <w:t>“十三五”时期，台山</w:t>
      </w:r>
      <w:r>
        <w:rPr>
          <w:rFonts w:hint="eastAsia" w:ascii="Times New Roman Regular" w:hAnsi="Times New Roman Regular" w:cs="Times New Roman Regular"/>
          <w:color w:val="auto"/>
          <w:highlight w:val="none"/>
          <w:lang w:eastAsia="zh-Hans"/>
        </w:rPr>
        <w:t>市依据</w:t>
      </w:r>
      <w:r>
        <w:rPr>
          <w:rFonts w:ascii="Times New Roman Regular" w:hAnsi="Times New Roman Regular" w:cs="Times New Roman Regular"/>
          <w:color w:val="auto"/>
          <w:highlight w:val="none"/>
        </w:rPr>
        <w:t>《台山市信息化“十三五”规划》</w:t>
      </w:r>
      <w:r>
        <w:rPr>
          <w:rFonts w:hint="eastAsia" w:ascii="Times New Roman Regular" w:hAnsi="Times New Roman Regular" w:cs="Times New Roman Regular"/>
          <w:color w:val="auto"/>
          <w:highlight w:val="none"/>
          <w:lang w:eastAsia="zh-Hans"/>
        </w:rPr>
        <w:t>大力推动</w:t>
      </w:r>
      <w:r>
        <w:rPr>
          <w:rFonts w:ascii="Times New Roman Regular" w:hAnsi="Times New Roman Regular" w:cs="Times New Roman Regular"/>
          <w:color w:val="auto"/>
          <w:highlight w:val="none"/>
        </w:rPr>
        <w:t>信息化</w:t>
      </w:r>
      <w:r>
        <w:rPr>
          <w:rFonts w:hint="eastAsia" w:ascii="Times New Roman Regular" w:hAnsi="Times New Roman Regular" w:cs="Times New Roman Regular"/>
          <w:color w:val="auto"/>
          <w:highlight w:val="none"/>
          <w:lang w:eastAsia="zh-Hans"/>
        </w:rPr>
        <w:t>基础设施</w:t>
      </w:r>
      <w:r>
        <w:rPr>
          <w:rFonts w:ascii="Times New Roman Regular" w:hAnsi="Times New Roman Regular" w:cs="Times New Roman Regular"/>
          <w:color w:val="auto"/>
          <w:highlight w:val="none"/>
        </w:rPr>
        <w:t>建设</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并积极落实《江门市促进</w:t>
      </w:r>
      <w:r>
        <w:rPr>
          <w:rFonts w:hint="eastAsia" w:cs="Times New Roman Regular"/>
          <w:color w:val="auto"/>
          <w:highlight w:val="none"/>
          <w:lang w:eastAsia="zh-Hans"/>
        </w:rPr>
        <w:t>5</w:t>
      </w:r>
      <w:r>
        <w:rPr>
          <w:rFonts w:hint="eastAsia" w:ascii="Times New Roman Regular" w:hAnsi="Times New Roman Regular" w:cs="Times New Roman Regular"/>
          <w:color w:val="auto"/>
          <w:highlight w:val="none"/>
          <w:lang w:eastAsia="zh-Hans"/>
        </w:rPr>
        <w:t>G产业发展行动方案（</w:t>
      </w:r>
      <w:r>
        <w:rPr>
          <w:rFonts w:hint="eastAsia" w:cs="Times New Roman Regular"/>
          <w:color w:val="auto"/>
          <w:highlight w:val="none"/>
          <w:lang w:eastAsia="zh-Hans"/>
        </w:rPr>
        <w:t>2019</w:t>
      </w:r>
      <w:r>
        <w:rPr>
          <w:rFonts w:hint="eastAsia" w:ascii="Times New Roman Regular" w:hAnsi="Times New Roman Regular" w:cs="Times New Roman Regular"/>
          <w:color w:val="auto"/>
          <w:highlight w:val="none"/>
          <w:lang w:eastAsia="zh-Hans"/>
        </w:rPr>
        <w:t>-</w:t>
      </w:r>
      <w:r>
        <w:rPr>
          <w:rFonts w:hint="eastAsia" w:cs="Times New Roman Regular"/>
          <w:color w:val="auto"/>
          <w:highlight w:val="none"/>
          <w:lang w:eastAsia="zh-Hans"/>
        </w:rPr>
        <w:t>2022</w:t>
      </w:r>
      <w:r>
        <w:rPr>
          <w:rFonts w:hint="eastAsia" w:ascii="Times New Roman Regular" w:hAnsi="Times New Roman Regular" w:cs="Times New Roman Regular"/>
          <w:color w:val="auto"/>
          <w:highlight w:val="none"/>
          <w:lang w:eastAsia="zh-Hans"/>
        </w:rPr>
        <w:t>）》，推动</w:t>
      </w:r>
      <w:r>
        <w:rPr>
          <w:rFonts w:cs="Times New Roman Regular"/>
          <w:color w:val="auto"/>
          <w:highlight w:val="none"/>
          <w:lang w:eastAsia="zh-Hans"/>
        </w:rPr>
        <w:t>5</w:t>
      </w:r>
      <w:r>
        <w:rPr>
          <w:rFonts w:hint="eastAsia" w:ascii="Times New Roman Regular" w:hAnsi="Times New Roman Regular" w:cs="Times New Roman Regular"/>
          <w:color w:val="auto"/>
          <w:highlight w:val="none"/>
          <w:lang w:eastAsia="zh-Hans"/>
        </w:rPr>
        <w:t>G网络布局建设，推动</w:t>
      </w:r>
      <w:r>
        <w:rPr>
          <w:rFonts w:ascii="Times New Roman Regular" w:hAnsi="Times New Roman Regular" w:cs="Times New Roman Regular"/>
          <w:color w:val="auto"/>
          <w:highlight w:val="none"/>
        </w:rPr>
        <w:t>中国移动</w:t>
      </w:r>
      <w:r>
        <w:rPr>
          <w:rFonts w:hint="eastAsia" w:ascii="Times New Roman Regular" w:hAnsi="Times New Roman Regular" w:cs="Times New Roman Regular"/>
          <w:color w:val="auto"/>
          <w:highlight w:val="none"/>
          <w:lang w:eastAsia="zh-Hans"/>
        </w:rPr>
        <w:t>等电信运营商率</w:t>
      </w:r>
      <w:r>
        <w:rPr>
          <w:rFonts w:ascii="Times New Roman Regular" w:hAnsi="Times New Roman Regular" w:cs="Times New Roman Regular"/>
          <w:color w:val="auto"/>
          <w:highlight w:val="none"/>
        </w:rPr>
        <w:t>先</w:t>
      </w:r>
      <w:r>
        <w:rPr>
          <w:rFonts w:hint="eastAsia" w:ascii="Times New Roman Regular" w:hAnsi="Times New Roman Regular" w:cs="Times New Roman Regular"/>
          <w:color w:val="auto"/>
          <w:highlight w:val="none"/>
          <w:lang w:eastAsia="zh-Hans"/>
        </w:rPr>
        <w:t>在</w:t>
      </w:r>
      <w:r>
        <w:rPr>
          <w:rFonts w:cs="Times New Roman Regular"/>
          <w:color w:val="auto"/>
          <w:highlight w:val="none"/>
        </w:rPr>
        <w:t>2019</w:t>
      </w:r>
      <w:r>
        <w:rPr>
          <w:rFonts w:hint="eastAsia" w:ascii="Times New Roman Regular" w:hAnsi="Times New Roman Regular" w:cs="Times New Roman Regular"/>
          <w:color w:val="auto"/>
          <w:highlight w:val="none"/>
          <w:lang w:eastAsia="zh-Hans"/>
        </w:rPr>
        <w:t>年</w:t>
      </w:r>
      <w:r>
        <w:rPr>
          <w:rFonts w:ascii="Times New Roman Regular" w:hAnsi="Times New Roman Regular" w:cs="Times New Roman Regular"/>
          <w:color w:val="auto"/>
          <w:highlight w:val="none"/>
        </w:rPr>
        <w:t>开展</w:t>
      </w:r>
      <w:r>
        <w:rPr>
          <w:rFonts w:cs="Times New Roman Regular"/>
          <w:color w:val="auto"/>
          <w:highlight w:val="none"/>
        </w:rPr>
        <w:t>5</w:t>
      </w:r>
      <w:r>
        <w:rPr>
          <w:rFonts w:ascii="Times New Roman Regular" w:hAnsi="Times New Roman Regular" w:cs="Times New Roman Regular"/>
          <w:color w:val="auto"/>
          <w:highlight w:val="none"/>
        </w:rPr>
        <w:t>G基站建设，基站选址、配套整改、设备安装、网络优化等顺利推进，到</w:t>
      </w:r>
      <w:r>
        <w:rPr>
          <w:rFonts w:cs="Times New Roman Regular"/>
          <w:color w:val="auto"/>
          <w:highlight w:val="none"/>
        </w:rPr>
        <w:t>2020</w:t>
      </w:r>
      <w:r>
        <w:rPr>
          <w:rFonts w:ascii="Times New Roman Regular" w:hAnsi="Times New Roman Regular" w:cs="Times New Roman Regular"/>
          <w:color w:val="auto"/>
          <w:highlight w:val="none"/>
        </w:rPr>
        <w:t>年底</w:t>
      </w:r>
      <w:r>
        <w:rPr>
          <w:rFonts w:hint="eastAsia" w:ascii="Times New Roman Regular" w:hAnsi="Times New Roman Regular" w:cs="Times New Roman Regular"/>
          <w:color w:val="auto"/>
          <w:highlight w:val="none"/>
        </w:rPr>
        <w:t>建设</w:t>
      </w:r>
      <w:r>
        <w:rPr>
          <w:rFonts w:ascii="Times New Roman Regular" w:hAnsi="Times New Roman Regular" w:cs="Times New Roman Regular"/>
          <w:color w:val="auto"/>
          <w:highlight w:val="none"/>
        </w:rPr>
        <w:t>开通</w:t>
      </w:r>
      <w:r>
        <w:rPr>
          <w:rFonts w:hint="eastAsia" w:ascii="Times New Roman Regular" w:hAnsi="Times New Roman Regular" w:cs="Times New Roman Regular"/>
          <w:color w:val="auto"/>
          <w:highlight w:val="none"/>
        </w:rPr>
        <w:t>超</w:t>
      </w:r>
      <w:r>
        <w:rPr>
          <w:rFonts w:cs="Times New Roman Regular"/>
          <w:color w:val="auto"/>
          <w:highlight w:val="none"/>
        </w:rPr>
        <w:t>350</w:t>
      </w:r>
      <w:r>
        <w:rPr>
          <w:rFonts w:ascii="Times New Roman Regular" w:hAnsi="Times New Roman Regular" w:cs="Times New Roman Regular"/>
          <w:color w:val="auto"/>
          <w:highlight w:val="none"/>
        </w:rPr>
        <w:t>个</w:t>
      </w:r>
      <w:r>
        <w:rPr>
          <w:rFonts w:cs="Times New Roman Regular"/>
          <w:color w:val="auto"/>
          <w:highlight w:val="none"/>
        </w:rPr>
        <w:t>5</w:t>
      </w:r>
      <w:r>
        <w:rPr>
          <w:rFonts w:hint="eastAsia" w:ascii="Times New Roman Regular" w:hAnsi="Times New Roman Regular" w:cs="Times New Roman Regular"/>
          <w:color w:val="auto"/>
          <w:highlight w:val="none"/>
          <w:lang w:eastAsia="zh-Hans"/>
        </w:rPr>
        <w:t>G基站</w:t>
      </w:r>
      <w:r>
        <w:rPr>
          <w:rFonts w:ascii="Times New Roman Regular" w:hAnsi="Times New Roman Regular" w:cs="Times New Roman Regular"/>
          <w:color w:val="auto"/>
          <w:highlight w:val="none"/>
        </w:rPr>
        <w:t>，</w:t>
      </w:r>
      <w:r>
        <w:rPr>
          <w:rFonts w:hint="eastAsia" w:ascii="Times New Roman Regular" w:hAnsi="Times New Roman Regular" w:cs="Times New Roman Regular"/>
          <w:color w:val="auto"/>
          <w:highlight w:val="none"/>
        </w:rPr>
        <w:t>城区主要区域实现连续覆盖</w:t>
      </w:r>
      <w:r>
        <w:rPr>
          <w:rFonts w:ascii="Times New Roman Regular" w:hAnsi="Times New Roman Regular" w:cs="Times New Roman Regular"/>
          <w:color w:val="auto"/>
          <w:highlight w:val="none"/>
        </w:rPr>
        <w:t>。</w:t>
      </w:r>
      <w:r>
        <w:rPr>
          <w:rFonts w:hint="eastAsia" w:ascii="Times New Roman Regular" w:hAnsi="Times New Roman Regular" w:cs="Times New Roman Regular"/>
          <w:color w:val="auto"/>
          <w:highlight w:val="none"/>
          <w:lang w:eastAsia="zh-Hans"/>
        </w:rPr>
        <w:t>推动</w:t>
      </w:r>
      <w:r>
        <w:rPr>
          <w:rFonts w:ascii="Times New Roman Regular" w:hAnsi="Times New Roman Regular" w:cs="Times New Roman Regular"/>
          <w:color w:val="auto"/>
          <w:highlight w:val="none"/>
        </w:rPr>
        <w:t>信息化和工业化深度融合，引导企业开展“两化融合”贯标，</w:t>
      </w:r>
      <w:r>
        <w:rPr>
          <w:rFonts w:hint="eastAsia" w:ascii="Times New Roman Regular" w:hAnsi="Times New Roman Regular" w:cs="Times New Roman Regular"/>
          <w:color w:val="auto"/>
          <w:highlight w:val="none"/>
          <w:lang w:eastAsia="zh-Hans"/>
        </w:rPr>
        <w:t>支持</w:t>
      </w:r>
      <w:r>
        <w:rPr>
          <w:rFonts w:ascii="Times New Roman Regular" w:hAnsi="Times New Roman Regular" w:cs="Times New Roman Regular"/>
          <w:color w:val="auto"/>
          <w:highlight w:val="none"/>
        </w:rPr>
        <w:t>传统产业运用</w:t>
      </w:r>
      <w:r>
        <w:rPr>
          <w:rFonts w:hint="eastAsia" w:ascii="Times New Roman Regular" w:hAnsi="Times New Roman Regular" w:cs="Times New Roman Regular"/>
          <w:color w:val="auto"/>
          <w:highlight w:val="none"/>
          <w:lang w:eastAsia="zh-Hans"/>
        </w:rPr>
        <w:t>工业互联网、</w:t>
      </w:r>
      <w:r>
        <w:rPr>
          <w:rFonts w:ascii="Times New Roman Regular" w:hAnsi="Times New Roman Regular" w:cs="Times New Roman Regular"/>
          <w:color w:val="auto"/>
          <w:highlight w:val="none"/>
        </w:rPr>
        <w:t>物联网、云计算和大数据等新一代信息技术进行升级改造，鼓励新兴产业采用先进技术进行业务创新，全面推进中小企业信息化建设，推动传统产业向智能制造方向发展，实现产业结构优化升级</w:t>
      </w:r>
      <w:r>
        <w:rPr>
          <w:rFonts w:hint="eastAsia" w:ascii="Times New Roman Regular" w:hAnsi="Times New Roman Regular" w:cs="Times New Roman Regular"/>
          <w:color w:val="auto"/>
          <w:highlight w:val="none"/>
          <w:lang w:eastAsia="zh-Hans"/>
        </w:rPr>
        <w:t>，截止</w:t>
      </w:r>
      <w:r>
        <w:rPr>
          <w:rFonts w:hint="eastAsia" w:cs="Times New Roman Regular"/>
          <w:color w:val="auto"/>
          <w:highlight w:val="none"/>
          <w:lang w:val="en-US" w:eastAsia="zh-CN"/>
        </w:rPr>
        <w:t>2020</w:t>
      </w:r>
      <w:r>
        <w:rPr>
          <w:rFonts w:hint="eastAsia" w:ascii="Times New Roman Regular" w:hAnsi="Times New Roman Regular" w:cs="Times New Roman Regular"/>
          <w:color w:val="auto"/>
          <w:highlight w:val="none"/>
          <w:lang w:eastAsia="zh-Hans"/>
        </w:rPr>
        <w:t>年，台山市共拥有</w:t>
      </w:r>
      <w:r>
        <w:rPr>
          <w:rFonts w:ascii="Times New Roman Regular" w:hAnsi="Times New Roman Regular" w:cs="Times New Roman Regular"/>
          <w:color w:val="auto"/>
          <w:highlight w:val="none"/>
        </w:rPr>
        <w:t>广东省两化融合管理体系贯标试点企业</w:t>
      </w:r>
      <w:r>
        <w:rPr>
          <w:rFonts w:cs="Times New Roman Regular"/>
          <w:color w:val="auto"/>
          <w:highlight w:val="none"/>
        </w:rPr>
        <w:t>17</w:t>
      </w:r>
      <w:r>
        <w:rPr>
          <w:rFonts w:hint="eastAsia" w:ascii="Times New Roman Regular" w:hAnsi="Times New Roman Regular" w:cs="Times New Roman Regular"/>
          <w:color w:val="auto"/>
          <w:highlight w:val="none"/>
          <w:lang w:eastAsia="zh-Hans"/>
        </w:rPr>
        <w:t>家，数量居江门市各县（区）前列，</w:t>
      </w:r>
      <w:r>
        <w:rPr>
          <w:rFonts w:cs="Times New Roman Regular"/>
          <w:color w:val="auto"/>
          <w:highlight w:val="none"/>
          <w:lang w:eastAsia="zh-Hans"/>
        </w:rPr>
        <w:t>202</w:t>
      </w:r>
      <w:r>
        <w:rPr>
          <w:rFonts w:hint="eastAsia" w:cs="Times New Roman Regular"/>
          <w:color w:val="auto"/>
          <w:highlight w:val="none"/>
          <w:lang w:val="en-US" w:eastAsia="zh-CN"/>
        </w:rPr>
        <w:t>1</w:t>
      </w:r>
      <w:r>
        <w:rPr>
          <w:rFonts w:hint="eastAsia" w:ascii="Times New Roman Regular" w:hAnsi="Times New Roman Regular" w:cs="Times New Roman Regular"/>
          <w:color w:val="auto"/>
          <w:highlight w:val="none"/>
          <w:lang w:eastAsia="zh-Hans"/>
        </w:rPr>
        <w:t>年精诚达电路联合深圳市企企通科技实施的供应商管理云平台项目入库省级促进经济高质量发展专项资金支持工业互联网标杆示范项目。</w:t>
      </w:r>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7</w:t>
      </w:r>
      <w:r>
        <w:rPr>
          <w:rFonts w:ascii="Times New Roman Regular" w:hAnsi="Times New Roman Regular" w:cs="Times New Roman Regular"/>
          <w:b/>
          <w:bCs/>
          <w:color w:val="auto"/>
          <w:szCs w:val="40"/>
          <w:highlight w:val="none"/>
        </w:rPr>
        <w:t>、</w:t>
      </w:r>
      <w:r>
        <w:rPr>
          <w:rFonts w:ascii="Times New Roman Regular" w:hAnsi="Times New Roman Regular" w:cs="Times New Roman Regular"/>
          <w:b/>
          <w:bCs/>
          <w:color w:val="auto"/>
          <w:szCs w:val="40"/>
          <w:highlight w:val="none"/>
          <w:lang w:eastAsia="zh-Hans"/>
        </w:rPr>
        <w:t>绿色制造扎实推进</w:t>
      </w:r>
    </w:p>
    <w:p>
      <w:pPr>
        <w:ind w:firstLine="640"/>
        <w:rPr>
          <w:rFonts w:ascii="Times New Roman Regular" w:hAnsi="Times New Roman Regular" w:cs="Times New Roman Regular"/>
          <w:color w:val="auto"/>
          <w:highlight w:val="none"/>
        </w:rPr>
      </w:pPr>
      <w:r>
        <w:rPr>
          <w:rFonts w:hint="eastAsia" w:ascii="Times New Roman Regular" w:hAnsi="Times New Roman Regular" w:cs="Times New Roman Regular"/>
          <w:color w:val="auto"/>
          <w:highlight w:val="none"/>
          <w:lang w:eastAsia="zh-Hans"/>
        </w:rPr>
        <w:t>“十三五”期间，台山市工业能耗</w:t>
      </w:r>
      <w:r>
        <w:rPr>
          <w:rFonts w:hint="eastAsia" w:ascii="Times New Roman Regular" w:hAnsi="Times New Roman Regular" w:cs="Times New Roman Regular"/>
          <w:color w:val="auto"/>
          <w:highlight w:val="none"/>
          <w:lang w:eastAsia="zh-CN"/>
        </w:rPr>
        <w:t>“</w:t>
      </w:r>
      <w:r>
        <w:rPr>
          <w:rFonts w:hint="eastAsia" w:ascii="Times New Roman Regular" w:hAnsi="Times New Roman Regular" w:cs="Times New Roman Regular"/>
          <w:color w:val="auto"/>
          <w:highlight w:val="none"/>
          <w:lang w:eastAsia="zh-Hans"/>
        </w:rPr>
        <w:t>双控</w:t>
      </w:r>
      <w:r>
        <w:rPr>
          <w:rFonts w:hint="eastAsia" w:ascii="Times New Roman Regular" w:hAnsi="Times New Roman Regular" w:cs="Times New Roman Regular"/>
          <w:color w:val="auto"/>
          <w:highlight w:val="none"/>
          <w:lang w:eastAsia="zh-CN"/>
        </w:rPr>
        <w:t>”</w:t>
      </w:r>
      <w:r>
        <w:rPr>
          <w:rFonts w:hint="eastAsia" w:ascii="Times New Roman Regular" w:hAnsi="Times New Roman Regular" w:cs="Times New Roman Regular"/>
          <w:color w:val="auto"/>
          <w:highlight w:val="none"/>
          <w:lang w:val="en-US" w:eastAsia="zh-CN"/>
        </w:rPr>
        <w:t>取得明显实效，规模以上工业六大高能耗行业占地区规模以上工业能耗的比重降低7.49个百分点，规模以上工业煤炭消费量下降61.9万吨。</w:t>
      </w:r>
      <w:r>
        <w:rPr>
          <w:rFonts w:hint="eastAsia" w:ascii="Times New Roman Regular" w:hAnsi="Times New Roman Regular" w:cs="Times New Roman Regular"/>
          <w:color w:val="auto"/>
          <w:highlight w:val="none"/>
          <w:lang w:eastAsia="zh-Hans"/>
        </w:rPr>
        <w:t>“十三五”期间，台山市大力落实江门市三年环保攻坚战计划，全力开展“散乱污”工业企业整治行动，全面摸清了“散乱污”工业企业（场所）底数，发布《台山市“散乱污”工业企业（场所）综合治理清单》，按照关停取缔、整合搬迁、升级改造方式，对“散乱污”工业企业（场所）环保手续不完善、污染治理设施不完善等各类违法行为进行严肃查处。“十三五”期间，台山市制定并印发了《台山市“十三五”时期绿色清洁生产工作实施方案》等政策文件，积极做好清洁生产政策宣贯培训和指导工作，对获得“广东省清洁生产企业”、“江门市清洁生产企业”称号的企业给予资金奖励，并优先推荐清洁生产示范项目申报各级扶持资金，通过政策激励切实增强企业清洁生产“节能、降耗、减污、增效”意识，大力推动</w:t>
      </w:r>
      <w:r>
        <w:rPr>
          <w:rFonts w:ascii="Times New Roman Regular" w:hAnsi="Times New Roman Regular" w:cs="Times New Roman Regular"/>
          <w:color w:val="auto"/>
          <w:highlight w:val="none"/>
          <w:lang w:eastAsia="zh-Hans"/>
        </w:rPr>
        <w:t>台山市</w:t>
      </w:r>
      <w:r>
        <w:rPr>
          <w:rFonts w:hint="eastAsia" w:ascii="Times New Roman Regular" w:hAnsi="Times New Roman Regular" w:cs="Times New Roman Regular"/>
          <w:color w:val="auto"/>
          <w:highlight w:val="none"/>
          <w:lang w:eastAsia="zh-Hans"/>
        </w:rPr>
        <w:t>企业开展清洁生产工作，促进企业循环利用资源，推动形成制造业绿色发展方式，</w:t>
      </w:r>
      <w:r>
        <w:rPr>
          <w:rFonts w:hint="eastAsia" w:ascii="仿宋_GB2312" w:hAnsi="仿宋_GB2312" w:cs="仿宋_GB2312"/>
          <w:color w:val="auto"/>
          <w:sz w:val="30"/>
          <w:szCs w:val="30"/>
          <w:highlight w:val="none"/>
          <w:shd w:val="clear" w:color="auto" w:fill="FFFFFF"/>
        </w:rPr>
        <w:t>台山市通过了清洁生产审核（包括工信部门和生态环境部门）的企业达</w:t>
      </w:r>
      <w:r>
        <w:rPr>
          <w:rFonts w:hint="eastAsia" w:cs="仿宋_GB2312"/>
          <w:color w:val="auto"/>
          <w:sz w:val="30"/>
          <w:szCs w:val="30"/>
          <w:highlight w:val="none"/>
          <w:shd w:val="clear" w:color="auto" w:fill="FFFFFF"/>
        </w:rPr>
        <w:t>50</w:t>
      </w:r>
      <w:r>
        <w:rPr>
          <w:rFonts w:hint="eastAsia" w:ascii="仿宋_GB2312" w:hAnsi="仿宋_GB2312" w:cs="仿宋_GB2312"/>
          <w:color w:val="auto"/>
          <w:sz w:val="30"/>
          <w:szCs w:val="30"/>
          <w:highlight w:val="none"/>
          <w:shd w:val="clear" w:color="auto" w:fill="FFFFFF"/>
        </w:rPr>
        <w:t>多家（次）</w:t>
      </w:r>
      <w:r>
        <w:rPr>
          <w:rFonts w:hint="eastAsia" w:ascii="Times New Roman Regular" w:hAnsi="Times New Roman Regular" w:cs="Times New Roman Regular"/>
          <w:color w:val="auto"/>
          <w:highlight w:val="none"/>
          <w:lang w:eastAsia="zh-Hans"/>
        </w:rPr>
        <w:t>，其中被列入大气污染、水污染防治的重点企业全部完成了清洁生产审核，</w:t>
      </w:r>
      <w:r>
        <w:rPr>
          <w:rFonts w:ascii="Times New Roman Regular" w:hAnsi="Times New Roman Regular" w:cs="Times New Roman Regular"/>
          <w:color w:val="auto"/>
          <w:highlight w:val="none"/>
        </w:rPr>
        <w:t>台山市精诚达电路有限公司</w:t>
      </w:r>
      <w:r>
        <w:rPr>
          <w:rFonts w:hint="eastAsia" w:ascii="Times New Roman Regular" w:hAnsi="Times New Roman Regular" w:cs="Times New Roman Regular"/>
          <w:color w:val="auto"/>
          <w:highlight w:val="none"/>
          <w:lang w:eastAsia="zh-Hans"/>
        </w:rPr>
        <w:t>被认证为国家级绿色工厂</w:t>
      </w:r>
      <w:r>
        <w:rPr>
          <w:rFonts w:cs="Times New Roman"/>
          <w:color w:val="auto"/>
          <w:szCs w:val="40"/>
          <w:highlight w:val="none"/>
        </w:rPr>
        <w:t>。</w:t>
      </w:r>
    </w:p>
    <w:p>
      <w:pPr>
        <w:ind w:firstLine="643"/>
        <w:outlineLvl w:val="1"/>
        <w:rPr>
          <w:rFonts w:ascii="Times New Roman Regular" w:hAnsi="Times New Roman Regular" w:eastAsia="楷体_GB2312" w:cs="Times New Roman Regular"/>
          <w:b/>
          <w:bCs/>
          <w:color w:val="auto"/>
          <w:szCs w:val="40"/>
          <w:highlight w:val="none"/>
        </w:rPr>
      </w:pPr>
      <w:bookmarkStart w:id="12" w:name="_Toc15553"/>
      <w:r>
        <w:rPr>
          <w:rFonts w:ascii="Times New Roman Regular" w:hAnsi="Times New Roman Regular" w:eastAsia="楷体_GB2312" w:cs="Times New Roman Regular"/>
          <w:b/>
          <w:bCs/>
          <w:color w:val="auto"/>
          <w:szCs w:val="40"/>
          <w:highlight w:val="none"/>
        </w:rPr>
        <w:t>（</w:t>
      </w:r>
      <w:r>
        <w:rPr>
          <w:rFonts w:ascii="Times New Roman Regular" w:hAnsi="Times New Roman Regular" w:eastAsia="楷体_GB2312" w:cs="Times New Roman Regular"/>
          <w:b/>
          <w:bCs/>
          <w:color w:val="auto"/>
          <w:szCs w:val="40"/>
          <w:highlight w:val="none"/>
          <w:lang w:eastAsia="zh-Hans"/>
        </w:rPr>
        <w:t>二</w:t>
      </w:r>
      <w:r>
        <w:rPr>
          <w:rFonts w:ascii="Times New Roman Regular" w:hAnsi="Times New Roman Regular" w:eastAsia="楷体_GB2312" w:cs="Times New Roman Regular"/>
          <w:b/>
          <w:bCs/>
          <w:color w:val="auto"/>
          <w:szCs w:val="40"/>
          <w:highlight w:val="none"/>
        </w:rPr>
        <w:t>）</w:t>
      </w:r>
      <w:r>
        <w:rPr>
          <w:rFonts w:ascii="Times New Roman Regular" w:hAnsi="Times New Roman Regular" w:eastAsia="楷体_GB2312" w:cs="Times New Roman Regular"/>
          <w:b/>
          <w:bCs/>
          <w:color w:val="auto"/>
          <w:szCs w:val="40"/>
          <w:highlight w:val="none"/>
          <w:lang w:eastAsia="zh-Hans"/>
        </w:rPr>
        <w:t>存在不足</w:t>
      </w:r>
      <w:bookmarkEnd w:id="12"/>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1</w:t>
      </w:r>
      <w:r>
        <w:rPr>
          <w:rFonts w:ascii="Times New Roman Regular" w:hAnsi="Times New Roman Regular" w:cs="Times New Roman Regular"/>
          <w:b/>
          <w:bCs/>
          <w:color w:val="auto"/>
          <w:szCs w:val="40"/>
          <w:highlight w:val="none"/>
        </w:rPr>
        <w:t>、</w:t>
      </w:r>
      <w:r>
        <w:rPr>
          <w:rFonts w:hint="eastAsia" w:ascii="Times New Roman Regular" w:hAnsi="Times New Roman Regular" w:cs="Times New Roman Regular"/>
          <w:b/>
          <w:bCs/>
          <w:color w:val="auto"/>
          <w:szCs w:val="40"/>
          <w:highlight w:val="none"/>
          <w:lang w:eastAsia="zh-Hans"/>
        </w:rPr>
        <w:t>产业结构亟待优化</w:t>
      </w:r>
    </w:p>
    <w:p>
      <w:pPr>
        <w:widowControl/>
        <w:ind w:firstLine="0"/>
        <w:jc w:val="left"/>
        <w:rPr>
          <w:color w:val="auto"/>
          <w:highlight w:val="none"/>
          <w:lang w:eastAsia="zh-Hans"/>
        </w:rPr>
      </w:pPr>
      <w:r>
        <w:rPr>
          <w:rFonts w:ascii="Times New Roman Regular" w:hAnsi="Times New Roman Regular" w:cs="Times New Roman Regular"/>
          <w:color w:val="auto"/>
          <w:highlight w:val="none"/>
          <w:lang w:eastAsia="zh-Hans"/>
        </w:rPr>
        <w:t>台山</w:t>
      </w:r>
      <w:r>
        <w:rPr>
          <w:rFonts w:hint="eastAsia" w:ascii="Times New Roman Regular" w:hAnsi="Times New Roman Regular" w:cs="Times New Roman Regular"/>
          <w:color w:val="auto"/>
          <w:highlight w:val="none"/>
          <w:lang w:eastAsia="zh-Hans"/>
        </w:rPr>
        <w:t>市农业占比相对较高，</w:t>
      </w:r>
      <w:r>
        <w:rPr>
          <w:rFonts w:cs="Times New Roman Regular"/>
          <w:color w:val="auto"/>
          <w:highlight w:val="none"/>
          <w:lang w:eastAsia="zh-Hans"/>
        </w:rPr>
        <w:t>2020</w:t>
      </w:r>
      <w:r>
        <w:rPr>
          <w:rFonts w:ascii="Times New Roman Regular" w:hAnsi="Times New Roman Regular" w:cs="Times New Roman Regular"/>
          <w:color w:val="auto"/>
          <w:highlight w:val="none"/>
          <w:lang w:eastAsia="zh-Hans"/>
        </w:rPr>
        <w:t>年一产占比高达</w:t>
      </w:r>
      <w:r>
        <w:rPr>
          <w:rFonts w:cs="Times New Roman Regular"/>
          <w:color w:val="auto"/>
          <w:highlight w:val="none"/>
          <w:lang w:eastAsia="zh-Hans"/>
        </w:rPr>
        <w:t>22</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5</w:t>
      </w:r>
      <w:r>
        <w:rPr>
          <w:rFonts w:ascii="Times New Roman Regular" w:hAnsi="Times New Roman Regular" w:cs="Times New Roman Regular"/>
          <w:color w:val="auto"/>
          <w:highlight w:val="none"/>
          <w:lang w:eastAsia="zh-Hans"/>
        </w:rPr>
        <w:t>%，相比</w:t>
      </w:r>
      <w:r>
        <w:rPr>
          <w:rFonts w:hint="eastAsia" w:ascii="Times New Roman Regular" w:hAnsi="Times New Roman Regular" w:cs="Times New Roman Regular"/>
          <w:color w:val="auto"/>
          <w:highlight w:val="none"/>
          <w:lang w:eastAsia="zh-Hans"/>
        </w:rPr>
        <w:t>全国、</w:t>
      </w:r>
      <w:r>
        <w:rPr>
          <w:rFonts w:ascii="Times New Roman Regular" w:hAnsi="Times New Roman Regular" w:cs="Times New Roman Regular"/>
          <w:color w:val="auto"/>
          <w:highlight w:val="none"/>
          <w:lang w:eastAsia="zh-Hans"/>
        </w:rPr>
        <w:t>广东省</w:t>
      </w:r>
      <w:r>
        <w:rPr>
          <w:rFonts w:hint="eastAsia"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lang w:eastAsia="zh-Hans"/>
        </w:rPr>
        <w:t>江门市和分别高出</w:t>
      </w:r>
      <w:r>
        <w:rPr>
          <w:rFonts w:cs="Times New Roman Regular"/>
          <w:color w:val="auto"/>
          <w:highlight w:val="none"/>
          <w:lang w:eastAsia="zh-Hans"/>
        </w:rPr>
        <w:t>1</w:t>
      </w:r>
      <w:r>
        <w:rPr>
          <w:rFonts w:ascii="Times New Roman" w:hAnsi="Times New Roman" w:cs="Times New Roman Regular"/>
          <w:color w:val="auto"/>
          <w:highlight w:val="none"/>
          <w:lang w:eastAsia="zh-Hans"/>
        </w:rPr>
        <w:t>4</w:t>
      </w:r>
      <w:r>
        <w:rPr>
          <w:rFonts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8</w:t>
      </w:r>
      <w:r>
        <w:rPr>
          <w:rFonts w:hint="eastAsia" w:ascii="Times New Roman Regular" w:hAnsi="Times New Roman Regular" w:cs="Times New Roman Regular"/>
          <w:color w:val="auto"/>
          <w:highlight w:val="none"/>
          <w:lang w:eastAsia="zh-Hans"/>
        </w:rPr>
        <w:t>、</w:t>
      </w:r>
      <w:r>
        <w:rPr>
          <w:rFonts w:cs="Times New Roman Regular"/>
          <w:color w:val="auto"/>
          <w:highlight w:val="none"/>
          <w:lang w:eastAsia="zh-Hans"/>
        </w:rPr>
        <w:t>18</w:t>
      </w:r>
      <w:r>
        <w:rPr>
          <w:rFonts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2</w:t>
      </w:r>
      <w:r>
        <w:rPr>
          <w:rFonts w:hint="eastAsia" w:ascii="Times New Roman Regular" w:hAnsi="Times New Roman Regular" w:cs="Times New Roman Regular"/>
          <w:color w:val="auto"/>
          <w:highlight w:val="none"/>
          <w:lang w:eastAsia="zh-Hans"/>
        </w:rPr>
        <w:t>、</w:t>
      </w:r>
      <w:r>
        <w:rPr>
          <w:rFonts w:cs="Times New Roman Regular"/>
          <w:color w:val="auto"/>
          <w:highlight w:val="none"/>
          <w:lang w:eastAsia="zh-Hans"/>
        </w:rPr>
        <w:t>1</w:t>
      </w:r>
      <w:r>
        <w:rPr>
          <w:rFonts w:ascii="Times New Roman" w:hAnsi="Times New Roman" w:cs="Times New Roman Regular"/>
          <w:color w:val="auto"/>
          <w:highlight w:val="none"/>
          <w:lang w:eastAsia="zh-Hans"/>
        </w:rPr>
        <w:t>3</w:t>
      </w:r>
      <w:r>
        <w:rPr>
          <w:rFonts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9</w:t>
      </w:r>
      <w:r>
        <w:rPr>
          <w:rFonts w:ascii="Times New Roman Regular" w:hAnsi="Times New Roman Regular" w:cs="Times New Roman Regular"/>
          <w:color w:val="auto"/>
          <w:highlight w:val="none"/>
          <w:lang w:eastAsia="zh-Hans"/>
        </w:rPr>
        <w:t>个百分点</w:t>
      </w:r>
      <w:r>
        <w:rPr>
          <w:rFonts w:hint="eastAsia" w:ascii="Times New Roman Regular" w:hAnsi="Times New Roman Regular" w:cs="Times New Roman Regular"/>
          <w:color w:val="auto"/>
          <w:highlight w:val="none"/>
          <w:lang w:eastAsia="zh-Hans"/>
        </w:rPr>
        <w:t>。尽管</w:t>
      </w:r>
      <w:r>
        <w:rPr>
          <w:rFonts w:ascii="Times New Roman Regular" w:hAnsi="Times New Roman Regular" w:cs="Times New Roman Regular"/>
          <w:color w:val="auto"/>
          <w:highlight w:val="none"/>
          <w:lang w:eastAsia="zh-Hans"/>
        </w:rPr>
        <w:t>台山</w:t>
      </w:r>
      <w:r>
        <w:rPr>
          <w:rFonts w:hint="eastAsia" w:ascii="Times New Roman Regular" w:hAnsi="Times New Roman Regular" w:cs="Times New Roman Regular"/>
          <w:color w:val="auto"/>
          <w:highlight w:val="none"/>
          <w:lang w:eastAsia="zh-Hans"/>
        </w:rPr>
        <w:t>农业发达</w:t>
      </w:r>
      <w:r>
        <w:rPr>
          <w:rFonts w:ascii="Times New Roman Regular" w:hAnsi="Times New Roman Regular" w:cs="Times New Roman Regular"/>
          <w:color w:val="auto"/>
          <w:highlight w:val="none"/>
          <w:lang w:eastAsia="zh-Hans"/>
        </w:rPr>
        <w:t>，但</w:t>
      </w:r>
      <w:r>
        <w:rPr>
          <w:rFonts w:hint="eastAsia" w:ascii="Times New Roman Regular" w:hAnsi="Times New Roman Regular" w:cs="Times New Roman Regular"/>
          <w:color w:val="auto"/>
          <w:highlight w:val="none"/>
          <w:lang w:eastAsia="zh-Hans"/>
        </w:rPr>
        <w:t>农产品加工业发展相对滞后</w:t>
      </w:r>
      <w:r>
        <w:rPr>
          <w:rFonts w:hint="eastAsia" w:ascii="Times New Roman Regular" w:hAnsi="Times New Roman Regular" w:cs="Times New Roman Regular"/>
          <w:color w:val="auto"/>
          <w:highlight w:val="none"/>
          <w:lang w:eastAsia="zh-CN"/>
        </w:rPr>
        <w:t>，</w:t>
      </w:r>
      <w:r>
        <w:rPr>
          <w:rFonts w:ascii="Times New Roman Regular" w:hAnsi="Times New Roman Regular" w:cs="Times New Roman Regular"/>
          <w:color w:val="auto"/>
          <w:highlight w:val="none"/>
          <w:lang w:eastAsia="zh-Hans"/>
        </w:rPr>
        <w:t>一二产融合发展不佳，第三产业发展相对滞后</w:t>
      </w:r>
      <w:r>
        <w:rPr>
          <w:rFonts w:hint="eastAsia" w:ascii="Times New Roman Regular" w:hAnsi="Times New Roman Regular" w:cs="Times New Roman Regular"/>
          <w:color w:val="auto"/>
          <w:highlight w:val="none"/>
          <w:lang w:eastAsia="zh-Hans"/>
        </w:rPr>
        <w:t>，</w:t>
      </w:r>
      <w:r>
        <w:rPr>
          <w:rFonts w:cs="Times New Roman Regular"/>
          <w:color w:val="auto"/>
          <w:highlight w:val="none"/>
          <w:lang w:eastAsia="zh-Hans"/>
        </w:rPr>
        <w:t>2020</w:t>
      </w:r>
      <w:r>
        <w:rPr>
          <w:rFonts w:ascii="Times New Roman Regular" w:hAnsi="Times New Roman Regular" w:cs="Times New Roman Regular"/>
          <w:color w:val="auto"/>
          <w:highlight w:val="none"/>
          <w:lang w:eastAsia="zh-Hans"/>
        </w:rPr>
        <w:t>年全市第三产业增加值占GDP比重</w:t>
      </w:r>
      <w:r>
        <w:rPr>
          <w:rFonts w:hint="eastAsia" w:ascii="Times New Roman Regular" w:hAnsi="Times New Roman Regular" w:cs="Times New Roman Regular"/>
          <w:color w:val="auto"/>
          <w:highlight w:val="none"/>
          <w:lang w:eastAsia="zh-Hans"/>
        </w:rPr>
        <w:t>为</w:t>
      </w:r>
      <w:r>
        <w:rPr>
          <w:rFonts w:cs="Times New Roman Regular"/>
          <w:color w:val="auto"/>
          <w:highlight w:val="none"/>
          <w:lang w:eastAsia="zh-Hans"/>
        </w:rPr>
        <w:t>39</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4</w:t>
      </w:r>
      <w:r>
        <w:rPr>
          <w:rFonts w:ascii="Times New Roman Regular" w:hAnsi="Times New Roman Regular" w:cs="Times New Roman Regular"/>
          <w:color w:val="auto"/>
          <w:highlight w:val="none"/>
          <w:lang w:eastAsia="zh-Hans"/>
        </w:rPr>
        <w:t>%，分别低</w:t>
      </w:r>
      <w:r>
        <w:rPr>
          <w:rFonts w:hint="eastAsia" w:ascii="Times New Roman Regular" w:hAnsi="Times New Roman Regular" w:cs="Times New Roman Regular"/>
          <w:color w:val="auto"/>
          <w:highlight w:val="none"/>
          <w:lang w:eastAsia="zh-Hans"/>
        </w:rPr>
        <w:t>于全国、</w:t>
      </w:r>
      <w:r>
        <w:rPr>
          <w:rFonts w:ascii="Times New Roman Regular" w:hAnsi="Times New Roman Regular" w:cs="Times New Roman Regular"/>
          <w:color w:val="auto"/>
          <w:highlight w:val="none"/>
          <w:lang w:eastAsia="zh-Hans"/>
        </w:rPr>
        <w:t>广东省</w:t>
      </w:r>
      <w:r>
        <w:rPr>
          <w:rFonts w:hint="eastAsia"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lang w:eastAsia="zh-Hans"/>
        </w:rPr>
        <w:t>江门市</w:t>
      </w:r>
      <w:r>
        <w:rPr>
          <w:rFonts w:cs="Times New Roman Regular"/>
          <w:color w:val="auto"/>
          <w:highlight w:val="none"/>
          <w:lang w:eastAsia="zh-Hans"/>
        </w:rPr>
        <w:t>1</w:t>
      </w:r>
      <w:r>
        <w:rPr>
          <w:rFonts w:ascii="Times New Roman" w:hAnsi="Times New Roman" w:cs="Times New Roman Regular"/>
          <w:color w:val="auto"/>
          <w:highlight w:val="none"/>
          <w:lang w:eastAsia="zh-Hans"/>
        </w:rPr>
        <w:t>5</w:t>
      </w:r>
      <w:r>
        <w:rPr>
          <w:rFonts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1</w:t>
      </w:r>
      <w:r>
        <w:rPr>
          <w:rFonts w:hint="eastAsia" w:ascii="Times New Roman Regular" w:hAnsi="Times New Roman Regular" w:cs="Times New Roman Regular"/>
          <w:color w:val="auto"/>
          <w:highlight w:val="none"/>
          <w:lang w:eastAsia="zh-Hans"/>
        </w:rPr>
        <w:t>、</w:t>
      </w:r>
      <w:r>
        <w:rPr>
          <w:rFonts w:hint="eastAsia" w:cs="Times New Roman Regular"/>
          <w:color w:val="auto"/>
          <w:highlight w:val="none"/>
          <w:lang w:eastAsia="zh-Hans"/>
        </w:rPr>
        <w:t>1</w:t>
      </w:r>
      <w:r>
        <w:rPr>
          <w:rFonts w:ascii="Times New Roman" w:hAnsi="Times New Roman" w:cs="Times New Roman Regular"/>
          <w:color w:val="auto"/>
          <w:highlight w:val="none"/>
          <w:lang w:eastAsia="zh-Hans"/>
        </w:rPr>
        <w:t>7</w:t>
      </w:r>
      <w:r>
        <w:rPr>
          <w:rFonts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0</w:t>
      </w:r>
      <w:r>
        <w:rPr>
          <w:rFonts w:hint="eastAsia"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10</w:t>
      </w:r>
      <w:r>
        <w:rPr>
          <w:rFonts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3</w:t>
      </w:r>
      <w:r>
        <w:rPr>
          <w:rFonts w:hint="eastAsia" w:ascii="Times New Roman Regular" w:hAnsi="Times New Roman Regular" w:cs="Times New Roman Regular"/>
          <w:color w:val="auto"/>
          <w:highlight w:val="none"/>
          <w:lang w:eastAsia="zh-Hans"/>
        </w:rPr>
        <w:t>个</w:t>
      </w:r>
      <w:r>
        <w:rPr>
          <w:rFonts w:ascii="Times New Roman Regular" w:hAnsi="Times New Roman Regular" w:cs="Times New Roman Regular"/>
          <w:color w:val="auto"/>
          <w:highlight w:val="none"/>
          <w:lang w:eastAsia="zh-Hans"/>
        </w:rPr>
        <w:t>百分点</w:t>
      </w:r>
      <w:r>
        <w:rPr>
          <w:rFonts w:hint="eastAsia" w:ascii="Times New Roman Regular" w:hAnsi="Times New Roman Regular" w:cs="Times New Roman Regular"/>
          <w:color w:val="auto"/>
          <w:highlight w:val="none"/>
          <w:lang w:eastAsia="zh-Hans"/>
        </w:rPr>
        <w:t>。</w:t>
      </w:r>
      <w:r>
        <w:rPr>
          <w:rFonts w:hint="eastAsia" w:cs="Times New Roman"/>
          <w:color w:val="auto"/>
          <w:highlight w:val="none"/>
        </w:rPr>
        <w:t>生产性服务业规模较小，与制造业的配合度不够，物流基础设施承载能力相对薄弱</w:t>
      </w:r>
      <w:r>
        <w:rPr>
          <w:rFonts w:hint="eastAsia" w:cs="Times New Roman"/>
          <w:color w:val="auto"/>
          <w:highlight w:val="none"/>
          <w:lang w:eastAsia="zh-Hans"/>
        </w:rPr>
        <w:t>、</w:t>
      </w:r>
      <w:r>
        <w:rPr>
          <w:rFonts w:hint="eastAsia" w:cs="Times New Roman"/>
          <w:color w:val="auto"/>
          <w:highlight w:val="none"/>
        </w:rPr>
        <w:t>服务网络体系不够完善</w:t>
      </w:r>
      <w:r>
        <w:rPr>
          <w:rFonts w:hint="eastAsia" w:cs="Times New Roman"/>
          <w:color w:val="auto"/>
          <w:highlight w:val="none"/>
          <w:lang w:eastAsia="zh-Hans"/>
        </w:rPr>
        <w:t>，</w:t>
      </w:r>
      <w:r>
        <w:rPr>
          <w:rFonts w:hint="eastAsia" w:cs="Times New Roman"/>
          <w:color w:val="auto"/>
          <w:highlight w:val="none"/>
        </w:rPr>
        <w:t>信息传输、软件和信息服务业企业</w:t>
      </w:r>
      <w:r>
        <w:rPr>
          <w:rFonts w:hint="eastAsia" w:cs="Times New Roman"/>
          <w:color w:val="auto"/>
          <w:highlight w:val="none"/>
          <w:lang w:eastAsia="zh-Hans"/>
        </w:rPr>
        <w:t>处于起步发展阶段，</w:t>
      </w:r>
      <w:r>
        <w:rPr>
          <w:rFonts w:hint="eastAsia" w:cs="Times New Roman"/>
          <w:color w:val="auto"/>
          <w:highlight w:val="none"/>
        </w:rPr>
        <w:t>企业信息成本、融资成本、专业商务服务成本较高，大量中小企业所需信息、技术、融资等各类社会化、专业化服务得不到满足，生产性服务业</w:t>
      </w:r>
      <w:r>
        <w:rPr>
          <w:rFonts w:hint="eastAsia" w:cs="Times New Roman"/>
          <w:color w:val="auto"/>
          <w:highlight w:val="none"/>
          <w:lang w:eastAsia="zh-Hans"/>
        </w:rPr>
        <w:t>的滞后成为牵制全市制造业高速</w:t>
      </w:r>
      <w:r>
        <w:rPr>
          <w:rFonts w:ascii="Times New Roman Regular" w:hAnsi="Times New Roman Regular" w:cs="Times New Roman Regular"/>
          <w:color w:val="auto"/>
          <w:highlight w:val="none"/>
          <w:lang w:eastAsia="zh-Hans"/>
        </w:rPr>
        <w:t>发展</w:t>
      </w:r>
      <w:r>
        <w:rPr>
          <w:rFonts w:hint="eastAsia" w:ascii="Times New Roman Regular" w:hAnsi="Times New Roman Regular" w:cs="Times New Roman Regular"/>
          <w:color w:val="auto"/>
          <w:highlight w:val="none"/>
          <w:lang w:eastAsia="zh-Hans"/>
        </w:rPr>
        <w:t>和</w:t>
      </w:r>
      <w:r>
        <w:rPr>
          <w:rFonts w:ascii="Times New Roman Regular" w:hAnsi="Times New Roman Regular" w:cs="Times New Roman Regular"/>
          <w:color w:val="auto"/>
          <w:highlight w:val="none"/>
          <w:lang w:eastAsia="zh-Hans"/>
        </w:rPr>
        <w:t>产业结构升级</w:t>
      </w:r>
      <w:r>
        <w:rPr>
          <w:rFonts w:hint="eastAsia" w:ascii="Times New Roman Regular" w:hAnsi="Times New Roman Regular" w:cs="Times New Roman Regular"/>
          <w:color w:val="auto"/>
          <w:highlight w:val="none"/>
          <w:lang w:eastAsia="zh-Hans"/>
        </w:rPr>
        <w:t>的一大短板，生产性服务业</w:t>
      </w:r>
      <w:r>
        <w:rPr>
          <w:rFonts w:hint="eastAsia" w:cs="Times New Roman"/>
          <w:color w:val="auto"/>
          <w:highlight w:val="none"/>
        </w:rPr>
        <w:t>对先进制造业</w:t>
      </w:r>
      <w:r>
        <w:rPr>
          <w:rFonts w:hint="eastAsia" w:cs="Times New Roman"/>
          <w:color w:val="auto"/>
          <w:highlight w:val="none"/>
          <w:lang w:eastAsia="zh-Hans"/>
        </w:rPr>
        <w:t>支撑</w:t>
      </w:r>
      <w:r>
        <w:rPr>
          <w:rFonts w:hint="eastAsia" w:cs="Times New Roman"/>
          <w:color w:val="auto"/>
          <w:highlight w:val="none"/>
        </w:rPr>
        <w:t>力度</w:t>
      </w:r>
      <w:r>
        <w:rPr>
          <w:rFonts w:hint="eastAsia" w:cs="Times New Roman"/>
          <w:color w:val="auto"/>
          <w:highlight w:val="none"/>
          <w:lang w:eastAsia="zh-Hans"/>
        </w:rPr>
        <w:t>亟需</w:t>
      </w:r>
      <w:r>
        <w:rPr>
          <w:rFonts w:hint="eastAsia" w:ascii="Times New Roman Regular" w:hAnsi="Times New Roman Regular" w:cs="Times New Roman Regular"/>
          <w:color w:val="auto"/>
          <w:highlight w:val="none"/>
          <w:lang w:eastAsia="zh-Hans"/>
        </w:rPr>
        <w:t>提升。</w:t>
      </w:r>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2</w:t>
      </w:r>
      <w:r>
        <w:rPr>
          <w:rFonts w:hint="eastAsia" w:ascii="Times New Roman Regular" w:hAnsi="Times New Roman Regular" w:cs="Times New Roman Regular"/>
          <w:b/>
          <w:bCs/>
          <w:color w:val="auto"/>
          <w:szCs w:val="40"/>
          <w:highlight w:val="none"/>
        </w:rPr>
        <w:t>、</w:t>
      </w:r>
      <w:r>
        <w:rPr>
          <w:rFonts w:hint="eastAsia" w:ascii="Times New Roman Regular" w:hAnsi="Times New Roman Regular" w:cs="Times New Roman Regular"/>
          <w:b/>
          <w:bCs/>
          <w:color w:val="auto"/>
          <w:szCs w:val="40"/>
          <w:highlight w:val="none"/>
          <w:lang w:eastAsia="zh-Hans"/>
        </w:rPr>
        <w:t>工业增长势头仍需稳固</w:t>
      </w:r>
    </w:p>
    <w:p>
      <w:pPr>
        <w:ind w:firstLine="640"/>
        <w:rPr>
          <w:rFonts w:ascii="Times New Roman Regular" w:hAnsi="Times New Roman Regular" w:cs="Times New Roman Regular"/>
          <w:color w:val="auto"/>
          <w:highlight w:val="none"/>
          <w:lang w:eastAsia="zh-Hans"/>
        </w:rPr>
      </w:pPr>
      <w:r>
        <w:rPr>
          <w:rFonts w:hint="eastAsia" w:ascii="Times New Roman Regular" w:hAnsi="Times New Roman Regular" w:cs="Times New Roman Regular"/>
          <w:color w:val="auto"/>
          <w:highlight w:val="none"/>
          <w:lang w:val="en-US" w:eastAsia="zh-CN"/>
        </w:rPr>
        <w:t>目前</w:t>
      </w:r>
      <w:r>
        <w:rPr>
          <w:rFonts w:hint="eastAsia" w:ascii="Times New Roman Regular" w:hAnsi="Times New Roman Regular" w:cs="Times New Roman Regular"/>
          <w:color w:val="auto"/>
          <w:highlight w:val="none"/>
          <w:lang w:eastAsia="zh-Hans"/>
        </w:rPr>
        <w:t>，</w:t>
      </w:r>
      <w:r>
        <w:rPr>
          <w:rFonts w:cs="Times New Roman"/>
          <w:color w:val="auto"/>
          <w:highlight w:val="none"/>
        </w:rPr>
        <w:t>台山</w:t>
      </w:r>
      <w:r>
        <w:rPr>
          <w:rFonts w:cs="Times New Roman"/>
          <w:color w:val="auto"/>
          <w:szCs w:val="40"/>
          <w:highlight w:val="none"/>
        </w:rPr>
        <w:t>市</w:t>
      </w:r>
      <w:r>
        <w:rPr>
          <w:rFonts w:hint="eastAsia" w:ascii="Times New Roman Regular" w:hAnsi="Times New Roman Regular" w:cs="Times New Roman Regular"/>
          <w:color w:val="auto"/>
          <w:highlight w:val="none"/>
          <w:lang w:eastAsia="zh-Hans"/>
        </w:rPr>
        <w:t>仍处于工业化发展中期，</w:t>
      </w:r>
      <w:r>
        <w:rPr>
          <w:rFonts w:hint="eastAsia" w:cs="Times New Roman"/>
          <w:color w:val="auto"/>
          <w:szCs w:val="40"/>
          <w:highlight w:val="none"/>
        </w:rPr>
        <w:t>大部分传统制造业</w:t>
      </w:r>
      <w:r>
        <w:rPr>
          <w:rFonts w:hint="eastAsia" w:cs="Times New Roman"/>
          <w:color w:val="auto"/>
          <w:szCs w:val="40"/>
          <w:highlight w:val="none"/>
          <w:lang w:eastAsia="zh-Hans"/>
        </w:rPr>
        <w:t>企业</w:t>
      </w:r>
      <w:r>
        <w:rPr>
          <w:rFonts w:hint="eastAsia" w:cs="Times New Roman"/>
          <w:color w:val="auto"/>
          <w:szCs w:val="40"/>
          <w:highlight w:val="none"/>
        </w:rPr>
        <w:t>依然</w:t>
      </w:r>
      <w:r>
        <w:rPr>
          <w:rFonts w:hint="eastAsia" w:cs="Times New Roman"/>
          <w:color w:val="auto"/>
          <w:szCs w:val="40"/>
          <w:highlight w:val="none"/>
          <w:lang w:eastAsia="zh-Hans"/>
        </w:rPr>
        <w:t>处在</w:t>
      </w:r>
      <w:r>
        <w:rPr>
          <w:rFonts w:hint="eastAsia" w:cs="Times New Roman"/>
          <w:color w:val="auto"/>
          <w:szCs w:val="40"/>
          <w:highlight w:val="none"/>
        </w:rPr>
        <w:t>依赖传统要素投入</w:t>
      </w:r>
      <w:r>
        <w:rPr>
          <w:rFonts w:hint="eastAsia" w:cs="Times New Roman"/>
          <w:color w:val="auto"/>
          <w:szCs w:val="40"/>
          <w:highlight w:val="none"/>
          <w:lang w:eastAsia="zh-Hans"/>
        </w:rPr>
        <w:t>的</w:t>
      </w:r>
      <w:r>
        <w:rPr>
          <w:rFonts w:hint="eastAsia" w:cs="Times New Roman"/>
          <w:color w:val="auto"/>
          <w:szCs w:val="40"/>
          <w:highlight w:val="none"/>
        </w:rPr>
        <w:t>低附加值、低技术含量环节</w:t>
      </w:r>
      <w:r>
        <w:rPr>
          <w:rFonts w:hint="eastAsia" w:cs="Times New Roman"/>
          <w:color w:val="auto"/>
          <w:szCs w:val="40"/>
          <w:highlight w:val="none"/>
          <w:lang w:eastAsia="zh-CN"/>
        </w:rPr>
        <w:t>，</w:t>
      </w:r>
      <w:r>
        <w:rPr>
          <w:rFonts w:hint="eastAsia" w:cs="Times New Roman"/>
          <w:color w:val="auto"/>
          <w:szCs w:val="40"/>
          <w:highlight w:val="none"/>
          <w:lang w:val="en-US" w:eastAsia="zh-CN"/>
        </w:rPr>
        <w:t>其中</w:t>
      </w:r>
      <w:r>
        <w:rPr>
          <w:rFonts w:hint="eastAsia"/>
          <w:color w:val="auto"/>
          <w:highlight w:val="none"/>
          <w:lang w:val="en-US" w:eastAsia="zh-CN"/>
        </w:rPr>
        <w:t>农副产品加工</w:t>
      </w:r>
      <w:r>
        <w:rPr>
          <w:rFonts w:hint="eastAsia" w:ascii="Times New Roman Regular" w:hAnsi="Times New Roman Regular" w:cs="Times New Roman Regular"/>
          <w:color w:val="auto"/>
          <w:highlight w:val="none"/>
          <w:lang w:val="en-US" w:eastAsia="zh-CN"/>
        </w:rPr>
        <w:t>以初加工产品为主，缺乏水果提取物、脱水蔬菜等附加值高的加工产品，2019年，全市</w:t>
      </w:r>
      <w:r>
        <w:rPr>
          <w:rFonts w:hint="eastAsia"/>
          <w:color w:val="auto"/>
          <w:highlight w:val="none"/>
          <w:lang w:val="en-US" w:eastAsia="zh-CN"/>
        </w:rPr>
        <w:t>农副产品加工企业</w:t>
      </w:r>
      <w:r>
        <w:rPr>
          <w:rFonts w:hint="eastAsia" w:ascii="Times New Roman Regular" w:hAnsi="Times New Roman Regular" w:cs="Times New Roman Regular"/>
          <w:color w:val="auto"/>
          <w:highlight w:val="none"/>
          <w:lang w:val="en-US" w:eastAsia="zh-CN"/>
        </w:rPr>
        <w:t>平均年产值为1.78亿元，低于广东省（2.19亿元）平均水平，</w:t>
      </w:r>
      <w:r>
        <w:rPr>
          <w:rFonts w:hint="eastAsia"/>
          <w:color w:val="auto"/>
          <w:highlight w:val="none"/>
          <w:lang w:eastAsia="zh-Hans"/>
        </w:rPr>
        <w:t>大多数食品企业处在低附加值的粗加工环节</w:t>
      </w:r>
      <w:r>
        <w:rPr>
          <w:rFonts w:hint="eastAsia" w:ascii="Times New Roman Regular" w:hAnsi="Times New Roman Regular" w:cs="Times New Roman Regular"/>
          <w:color w:val="auto"/>
          <w:highlight w:val="none"/>
          <w:lang w:val="en-US" w:eastAsia="zh-CN"/>
        </w:rPr>
        <w:t>，与农产品精深加工相配套的冷链物流设施体系有待加强</w:t>
      </w:r>
      <w:r>
        <w:rPr>
          <w:rFonts w:hint="eastAsia"/>
          <w:color w:val="auto"/>
          <w:highlight w:val="none"/>
          <w:lang w:eastAsia="zh-Hans"/>
        </w:rPr>
        <w:t>。由于大多数企业处在低附加值环节</w:t>
      </w:r>
      <w:r>
        <w:rPr>
          <w:rFonts w:hint="eastAsia" w:cs="Times New Roman"/>
          <w:color w:val="auto"/>
          <w:szCs w:val="40"/>
          <w:highlight w:val="none"/>
          <w:lang w:eastAsia="zh-Hans"/>
        </w:rPr>
        <w:t>，市场竞争力和抗风险能力不强，在“十三五”期间外部市场环境影响下</w:t>
      </w:r>
      <w:r>
        <w:rPr>
          <w:rFonts w:hint="eastAsia"/>
          <w:color w:val="auto"/>
          <w:highlight w:val="none"/>
          <w:lang w:eastAsia="zh-Hans"/>
        </w:rPr>
        <w:t>台山市制造业发展出现波动：</w:t>
      </w:r>
      <w:r>
        <w:rPr>
          <w:rFonts w:cs="Times New Roman Regular"/>
          <w:color w:val="auto"/>
          <w:highlight w:val="none"/>
          <w:lang w:eastAsia="zh-Hans"/>
        </w:rPr>
        <w:t>2019</w:t>
      </w:r>
      <w:r>
        <w:rPr>
          <w:rFonts w:ascii="Times New Roman Regular" w:hAnsi="Times New Roman Regular" w:cs="Times New Roman Regular"/>
          <w:color w:val="auto"/>
          <w:highlight w:val="none"/>
          <w:lang w:eastAsia="zh-Hans"/>
        </w:rPr>
        <w:t>年</w:t>
      </w:r>
      <w:r>
        <w:rPr>
          <w:rFonts w:hint="eastAsia" w:ascii="Times New Roman Regular" w:hAnsi="Times New Roman Regular" w:cs="Times New Roman Regular"/>
          <w:color w:val="auto"/>
          <w:highlight w:val="none"/>
          <w:lang w:eastAsia="zh-Hans"/>
        </w:rPr>
        <w:t>，台山市</w:t>
      </w:r>
      <w:r>
        <w:rPr>
          <w:rFonts w:ascii="Times New Roman Regular" w:hAnsi="Times New Roman Regular" w:cs="Times New Roman Regular"/>
          <w:color w:val="auto"/>
          <w:highlight w:val="none"/>
          <w:lang w:eastAsia="zh-Hans"/>
        </w:rPr>
        <w:t>第二产业增加值占比</w:t>
      </w:r>
      <w:r>
        <w:rPr>
          <w:rFonts w:hint="eastAsia" w:ascii="Times New Roman Regular" w:hAnsi="Times New Roman Regular" w:cs="Times New Roman Regular"/>
          <w:color w:val="auto"/>
          <w:highlight w:val="none"/>
          <w:lang w:eastAsia="zh-Hans"/>
        </w:rPr>
        <w:t>大幅</w:t>
      </w:r>
      <w:r>
        <w:rPr>
          <w:rFonts w:ascii="Times New Roman Regular" w:hAnsi="Times New Roman Regular" w:cs="Times New Roman Regular"/>
          <w:color w:val="auto"/>
          <w:highlight w:val="none"/>
          <w:lang w:eastAsia="zh-Hans"/>
        </w:rPr>
        <w:t>下降</w:t>
      </w:r>
      <w:r>
        <w:rPr>
          <w:rFonts w:hint="eastAsia" w:ascii="Times New Roman Regular" w:hAnsi="Times New Roman Regular" w:cs="Times New Roman Regular"/>
          <w:color w:val="auto"/>
          <w:highlight w:val="none"/>
          <w:lang w:eastAsia="zh-Hans"/>
        </w:rPr>
        <w:t>至低于</w:t>
      </w:r>
      <w:r>
        <w:rPr>
          <w:rFonts w:cs="Times New Roman Regular"/>
          <w:color w:val="auto"/>
          <w:highlight w:val="none"/>
          <w:lang w:eastAsia="zh-Hans"/>
        </w:rPr>
        <w:t>50</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的水平</w:t>
      </w:r>
      <w:r>
        <w:rPr>
          <w:rFonts w:ascii="Times New Roman Regular" w:hAnsi="Times New Roman Regular" w:cs="Times New Roman Regular"/>
          <w:color w:val="auto"/>
          <w:highlight w:val="none"/>
          <w:lang w:eastAsia="zh-Hans"/>
        </w:rPr>
        <w:t>，且低于第三产业</w:t>
      </w:r>
      <w:r>
        <w:rPr>
          <w:rFonts w:hint="eastAsia" w:ascii="Times New Roman Regular" w:hAnsi="Times New Roman Regular" w:cs="Times New Roman Regular"/>
          <w:color w:val="auto"/>
          <w:highlight w:val="none"/>
          <w:lang w:eastAsia="zh-Hans"/>
        </w:rPr>
        <w:t>占比，</w:t>
      </w:r>
      <w:r>
        <w:rPr>
          <w:rFonts w:cs="Times New Roman Regular"/>
          <w:color w:val="auto"/>
          <w:highlight w:val="none"/>
          <w:lang w:eastAsia="zh-Hans"/>
        </w:rPr>
        <w:t>2020</w:t>
      </w:r>
      <w:r>
        <w:rPr>
          <w:rFonts w:hint="eastAsia" w:ascii="Times New Roman Regular" w:hAnsi="Times New Roman Regular" w:cs="Times New Roman Regular"/>
          <w:color w:val="auto"/>
          <w:highlight w:val="none"/>
          <w:lang w:eastAsia="zh-Hans"/>
        </w:rPr>
        <w:t>年占比继续下降；</w:t>
      </w:r>
      <w:r>
        <w:rPr>
          <w:rFonts w:cs="Times New Roman Regular"/>
          <w:color w:val="auto"/>
          <w:highlight w:val="none"/>
          <w:lang w:eastAsia="zh-Hans"/>
        </w:rPr>
        <w:t>2019</w:t>
      </w:r>
      <w:r>
        <w:rPr>
          <w:rFonts w:ascii="Times New Roman Regular" w:hAnsi="Times New Roman Regular" w:cs="Times New Roman Regular"/>
          <w:color w:val="auto"/>
          <w:highlight w:val="none"/>
          <w:lang w:eastAsia="zh-Hans"/>
        </w:rPr>
        <w:t>年</w:t>
      </w:r>
      <w:r>
        <w:rPr>
          <w:rFonts w:hint="eastAsia" w:ascii="Times New Roman Regular" w:hAnsi="Times New Roman Regular" w:cs="Times New Roman Regular"/>
          <w:color w:val="auto"/>
          <w:highlight w:val="none"/>
          <w:lang w:eastAsia="zh-Hans"/>
        </w:rPr>
        <w:t>，台山市</w:t>
      </w:r>
      <w:r>
        <w:rPr>
          <w:rFonts w:ascii="Times New Roman Regular" w:hAnsi="Times New Roman Regular" w:cs="Times New Roman Regular"/>
          <w:color w:val="auto"/>
          <w:highlight w:val="none"/>
          <w:lang w:eastAsia="zh-Hans"/>
        </w:rPr>
        <w:t>第二产业固定资产投资未能延续前三年的增长势头，出现</w:t>
      </w:r>
      <w:r>
        <w:rPr>
          <w:rFonts w:cs="Times New Roman Regular"/>
          <w:color w:val="auto"/>
          <w:highlight w:val="none"/>
          <w:lang w:eastAsia="zh-Hans"/>
        </w:rPr>
        <w:t>10</w:t>
      </w:r>
      <w:r>
        <w:rPr>
          <w:rFonts w:ascii="Times New Roman Regular" w:hAnsi="Times New Roman Regular" w:cs="Times New Roman Regular"/>
          <w:color w:val="auto"/>
          <w:highlight w:val="none"/>
          <w:lang w:eastAsia="zh-Hans"/>
        </w:rPr>
        <w:t>%的下滑，降幅</w:t>
      </w:r>
      <w:r>
        <w:rPr>
          <w:rFonts w:hint="eastAsia" w:ascii="Times New Roman Regular" w:hAnsi="Times New Roman Regular" w:cs="Times New Roman Regular"/>
          <w:color w:val="auto"/>
          <w:highlight w:val="none"/>
          <w:lang w:eastAsia="zh-Hans"/>
        </w:rPr>
        <w:t>大</w:t>
      </w:r>
      <w:r>
        <w:rPr>
          <w:rFonts w:ascii="Times New Roman Regular" w:hAnsi="Times New Roman Regular" w:cs="Times New Roman Regular"/>
          <w:color w:val="auto"/>
          <w:highlight w:val="none"/>
          <w:lang w:eastAsia="zh-Hans"/>
        </w:rPr>
        <w:t>于江门市约</w:t>
      </w:r>
      <w:r>
        <w:rPr>
          <w:rFonts w:cs="Times New Roman Regular"/>
          <w:color w:val="auto"/>
          <w:highlight w:val="none"/>
          <w:lang w:eastAsia="zh-Hans"/>
        </w:rPr>
        <w:t>4</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5</w:t>
      </w:r>
      <w:r>
        <w:rPr>
          <w:rFonts w:ascii="Times New Roman Regular" w:hAnsi="Times New Roman Regular" w:cs="Times New Roman Regular"/>
          <w:color w:val="auto"/>
          <w:highlight w:val="none"/>
          <w:lang w:eastAsia="zh-Hans"/>
        </w:rPr>
        <w:t>个百分点。受</w:t>
      </w:r>
      <w:r>
        <w:rPr>
          <w:rFonts w:hint="eastAsia" w:ascii="Times New Roman Regular" w:hAnsi="Times New Roman Regular" w:cs="Times New Roman Regular"/>
          <w:color w:val="auto"/>
          <w:highlight w:val="none"/>
          <w:lang w:eastAsia="zh-Hans"/>
        </w:rPr>
        <w:t>疫情、贸易战等</w:t>
      </w:r>
      <w:r>
        <w:rPr>
          <w:rFonts w:ascii="Times New Roman Regular" w:hAnsi="Times New Roman Regular" w:cs="Times New Roman Regular"/>
          <w:color w:val="auto"/>
          <w:highlight w:val="none"/>
          <w:lang w:eastAsia="zh-Hans"/>
        </w:rPr>
        <w:t>外部因素影响，</w:t>
      </w:r>
      <w:r>
        <w:rPr>
          <w:rFonts w:hint="eastAsia" w:ascii="仿宋_GB2312" w:hAnsi="仿宋_GB2312" w:eastAsia="仿宋_GB2312" w:cs="仿宋_GB2312"/>
          <w:color w:val="auto"/>
          <w:sz w:val="32"/>
          <w:szCs w:val="32"/>
          <w:highlight w:val="none"/>
        </w:rPr>
        <w:t>2020年台山市规上工业总产值、规上工业销售产值、规上工业增加值分别同比增长0.7%、0.7%和2.9%，增速有所放缓。</w:t>
      </w:r>
      <w:r>
        <w:rPr>
          <w:rFonts w:ascii="Times New Roman Regular" w:hAnsi="Times New Roman Regular" w:cs="Times New Roman Regular"/>
          <w:color w:val="auto"/>
          <w:highlight w:val="none"/>
          <w:lang w:eastAsia="zh-Hans"/>
        </w:rPr>
        <w:t>预计“十四五”时期台山市工业经济仍面临较大的下行压力，</w:t>
      </w:r>
      <w:r>
        <w:rPr>
          <w:rFonts w:hint="eastAsia" w:ascii="Times New Roman Regular" w:hAnsi="Times New Roman Regular" w:cs="Times New Roman Regular"/>
          <w:color w:val="auto"/>
          <w:highlight w:val="none"/>
          <w:lang w:eastAsia="zh-Hans"/>
        </w:rPr>
        <w:t>工业增长势头有待稳固</w:t>
      </w:r>
      <w:r>
        <w:rPr>
          <w:rFonts w:ascii="Times New Roman Regular" w:hAnsi="Times New Roman Regular" w:cs="Times New Roman Regular"/>
          <w:color w:val="auto"/>
          <w:highlight w:val="none"/>
          <w:lang w:eastAsia="zh-Hans"/>
        </w:rPr>
        <w:t>。</w:t>
      </w:r>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3</w:t>
      </w:r>
      <w:r>
        <w:rPr>
          <w:rFonts w:ascii="Times New Roman Regular" w:hAnsi="Times New Roman Regular" w:cs="Times New Roman Regular"/>
          <w:b/>
          <w:bCs/>
          <w:color w:val="auto"/>
          <w:szCs w:val="40"/>
          <w:highlight w:val="none"/>
        </w:rPr>
        <w:t>、</w:t>
      </w:r>
      <w:r>
        <w:rPr>
          <w:rFonts w:hint="eastAsia" w:ascii="Times New Roman Regular" w:hAnsi="Times New Roman Regular" w:cs="Times New Roman Regular"/>
          <w:b/>
          <w:bCs/>
          <w:color w:val="auto"/>
          <w:szCs w:val="40"/>
          <w:highlight w:val="none"/>
          <w:lang w:eastAsia="zh-Hans"/>
        </w:rPr>
        <w:t>产业集群有待培育</w:t>
      </w:r>
    </w:p>
    <w:p>
      <w:pPr>
        <w:widowControl/>
        <w:ind w:firstLine="0"/>
        <w:jc w:val="left"/>
        <w:rPr>
          <w:rFonts w:ascii="Times New Roman Regular" w:hAnsi="Times New Roman Regular" w:cs="Times New Roman Regular"/>
          <w:color w:val="auto"/>
          <w:highlight w:val="none"/>
          <w:lang w:eastAsia="zh-Hans"/>
        </w:rPr>
      </w:pPr>
      <w:r>
        <w:rPr>
          <w:rFonts w:hint="eastAsia" w:ascii="仿宋_GB2312" w:hAnsi="仿宋_GB2312" w:eastAsia="仿宋_GB2312" w:cs="仿宋_GB2312"/>
          <w:color w:val="auto"/>
          <w:sz w:val="32"/>
          <w:szCs w:val="32"/>
          <w:highlight w:val="none"/>
        </w:rPr>
        <w:t>截止2020年底，台山市规模以上工业企业数量仅有247家，在江门七个县级市（区）处于倒数第2</w:t>
      </w:r>
      <w:r>
        <w:rPr>
          <w:rFonts w:hint="eastAsia" w:ascii="Times New Roman" w:hAnsi="Times New Roman" w:eastAsia="仿宋_GB2312" w:cs="Times New Roman"/>
          <w:color w:val="auto"/>
          <w:kern w:val="0"/>
          <w:sz w:val="31"/>
          <w:szCs w:val="31"/>
          <w:highlight w:val="none"/>
          <w:lang w:val="en-US" w:eastAsia="zh-CN" w:bidi="ar"/>
        </w:rPr>
        <w:t>，全市</w:t>
      </w:r>
      <w:r>
        <w:rPr>
          <w:rFonts w:hint="eastAsia" w:cs="Times New Roman"/>
          <w:color w:val="auto"/>
          <w:szCs w:val="40"/>
          <w:highlight w:val="none"/>
          <w:lang w:val="en-US" w:eastAsia="zh-CN"/>
        </w:rPr>
        <w:t>制造业</w:t>
      </w:r>
      <w:r>
        <w:rPr>
          <w:rFonts w:hint="eastAsia" w:cs="Times New Roman"/>
          <w:color w:val="auto"/>
          <w:szCs w:val="40"/>
          <w:highlight w:val="none"/>
        </w:rPr>
        <w:t>与</w:t>
      </w:r>
      <w:r>
        <w:rPr>
          <w:rFonts w:hint="eastAsia" w:cs="Times New Roman"/>
          <w:color w:val="auto"/>
          <w:szCs w:val="40"/>
          <w:highlight w:val="none"/>
          <w:lang w:val="en-US" w:eastAsia="zh-CN"/>
        </w:rPr>
        <w:t>大湾区</w:t>
      </w:r>
      <w:r>
        <w:rPr>
          <w:rFonts w:hint="eastAsia" w:cs="Times New Roman"/>
          <w:color w:val="auto"/>
          <w:szCs w:val="40"/>
          <w:highlight w:val="none"/>
        </w:rPr>
        <w:t>核心城市先进装备制造、电子信息等优势产业的联系不强，</w:t>
      </w:r>
      <w:r>
        <w:rPr>
          <w:rFonts w:hint="eastAsia" w:cs="Times New Roman"/>
          <w:color w:val="auto"/>
          <w:szCs w:val="40"/>
          <w:highlight w:val="none"/>
          <w:lang w:eastAsia="zh-Hans"/>
        </w:rPr>
        <w:t>承接粤港澳大湾区核心城市高端产业资源外溢和科技创新成果转化的能力不足，尚未充分融入粤港澳大湾区优势产业链</w:t>
      </w:r>
      <w:r>
        <w:rPr>
          <w:rFonts w:hint="eastAsia" w:cs="Times New Roman"/>
          <w:color w:val="auto"/>
          <w:szCs w:val="40"/>
          <w:highlight w:val="none"/>
          <w:lang w:eastAsia="zh-CN"/>
        </w:rPr>
        <w:t>。</w:t>
      </w:r>
      <w:r>
        <w:rPr>
          <w:rFonts w:hint="eastAsia" w:cs="Times New Roman"/>
          <w:color w:val="auto"/>
          <w:szCs w:val="40"/>
          <w:highlight w:val="none"/>
          <w:lang w:eastAsia="zh-Hans"/>
        </w:rPr>
        <w:t>作为台山市先进制造业发展的主阵地，</w:t>
      </w:r>
      <w:r>
        <w:rPr>
          <w:rFonts w:cs="Times New Roman"/>
          <w:color w:val="auto"/>
          <w:szCs w:val="40"/>
          <w:highlight w:val="none"/>
          <w:lang w:eastAsia="zh-Hans"/>
        </w:rPr>
        <w:t>台山工业新城</w:t>
      </w:r>
      <w:r>
        <w:rPr>
          <w:rFonts w:hint="eastAsia" w:cs="Times New Roman"/>
          <w:color w:val="auto"/>
          <w:szCs w:val="40"/>
          <w:highlight w:val="none"/>
          <w:lang w:eastAsia="zh-Hans"/>
        </w:rPr>
        <w:t>仍存在功能分区不够合理、能源供应及生活等配套设施不够完善、项目用地指标趋于紧张等短板，</w:t>
      </w:r>
      <w:r>
        <w:rPr>
          <w:rFonts w:hint="eastAsia" w:ascii="仿宋_GB2312" w:hAnsi="仿宋_GB2312" w:cs="仿宋_GB2312"/>
          <w:color w:val="auto"/>
          <w:highlight w:val="none"/>
          <w:lang w:val="zh-CN"/>
        </w:rPr>
        <w:t>优质大项目缺乏，</w:t>
      </w:r>
      <w:r>
        <w:rPr>
          <w:rFonts w:hint="eastAsia" w:ascii="仿宋_GB2312" w:hAnsi="仿宋_GB2312" w:cs="仿宋_GB2312"/>
          <w:color w:val="auto"/>
          <w:highlight w:val="none"/>
          <w:lang w:eastAsia="zh-Hans"/>
        </w:rPr>
        <w:t>仍</w:t>
      </w:r>
      <w:r>
        <w:rPr>
          <w:rFonts w:hint="eastAsia" w:ascii="仿宋_GB2312" w:hAnsi="仿宋_GB2312" w:cs="仿宋_GB2312"/>
          <w:color w:val="auto"/>
          <w:highlight w:val="none"/>
          <w:lang w:val="zh-CN"/>
        </w:rPr>
        <w:t>没有一个年产值超百亿元、带动能力强、产业链条长的龙头企业，</w:t>
      </w:r>
      <w:r>
        <w:rPr>
          <w:rFonts w:hint="eastAsia" w:ascii="仿宋_GB2312" w:hAnsi="仿宋_GB2312" w:cs="仿宋_GB2312"/>
          <w:color w:val="auto"/>
          <w:highlight w:val="none"/>
          <w:lang w:eastAsia="zh-Hans"/>
        </w:rPr>
        <w:t>现有</w:t>
      </w:r>
      <w:r>
        <w:rPr>
          <w:rFonts w:hint="eastAsia" w:cs="Times New Roman"/>
          <w:color w:val="auto"/>
          <w:szCs w:val="40"/>
          <w:highlight w:val="none"/>
          <w:lang w:eastAsia="zh-Hans"/>
        </w:rPr>
        <w:t>龙头企业带动作用仍未充分释放</w:t>
      </w:r>
      <w:r>
        <w:rPr>
          <w:rFonts w:hint="eastAsia" w:ascii="Times New Roman Regular" w:hAnsi="Times New Roman Regular" w:cs="Times New Roman Regular"/>
          <w:color w:val="auto"/>
          <w:highlight w:val="none"/>
          <w:lang w:eastAsia="zh-Hans"/>
        </w:rPr>
        <w:t>，</w:t>
      </w:r>
      <w:r>
        <w:rPr>
          <w:rFonts w:hint="eastAsia"/>
          <w:color w:val="auto"/>
          <w:highlight w:val="none"/>
        </w:rPr>
        <w:t>达产达效的</w:t>
      </w:r>
      <w:r>
        <w:rPr>
          <w:rFonts w:hint="eastAsia"/>
          <w:color w:val="auto"/>
          <w:highlight w:val="none"/>
          <w:lang w:eastAsia="zh-Hans"/>
        </w:rPr>
        <w:t>产业链上下游</w:t>
      </w:r>
      <w:r>
        <w:rPr>
          <w:rFonts w:hint="eastAsia"/>
          <w:color w:val="auto"/>
          <w:highlight w:val="none"/>
        </w:rPr>
        <w:t>项目</w:t>
      </w:r>
      <w:r>
        <w:rPr>
          <w:rFonts w:hint="eastAsia"/>
          <w:color w:val="auto"/>
          <w:highlight w:val="none"/>
          <w:lang w:eastAsia="zh-Hans"/>
        </w:rPr>
        <w:t>数量偏</w:t>
      </w:r>
      <w:r>
        <w:rPr>
          <w:rFonts w:hint="eastAsia"/>
          <w:color w:val="auto"/>
          <w:highlight w:val="none"/>
        </w:rPr>
        <w:t>少</w:t>
      </w:r>
      <w:r>
        <w:rPr>
          <w:rFonts w:hint="eastAsia"/>
          <w:color w:val="auto"/>
          <w:highlight w:val="none"/>
          <w:lang w:eastAsia="zh-Hans"/>
        </w:rPr>
        <w:t>、</w:t>
      </w:r>
      <w:r>
        <w:rPr>
          <w:rFonts w:hint="eastAsia"/>
          <w:color w:val="auto"/>
          <w:highlight w:val="none"/>
        </w:rPr>
        <w:t>规模偏小，高技术及成长性较好的企业</w:t>
      </w:r>
      <w:r>
        <w:rPr>
          <w:rFonts w:hint="eastAsia"/>
          <w:color w:val="auto"/>
          <w:highlight w:val="none"/>
          <w:lang w:eastAsia="zh-Hans"/>
        </w:rPr>
        <w:t>不多</w:t>
      </w:r>
      <w:r>
        <w:rPr>
          <w:rFonts w:hint="eastAsia"/>
          <w:color w:val="auto"/>
          <w:highlight w:val="none"/>
        </w:rPr>
        <w:t>，</w:t>
      </w:r>
      <w:r>
        <w:rPr>
          <w:rFonts w:hint="eastAsia" w:ascii="Times New Roman Regular" w:hAnsi="Times New Roman Regular" w:cs="Times New Roman Regular"/>
          <w:color w:val="auto"/>
          <w:highlight w:val="none"/>
          <w:lang w:eastAsia="zh-Hans"/>
        </w:rPr>
        <w:t>上下游产业链仍有待完善，</w:t>
      </w:r>
      <w:r>
        <w:rPr>
          <w:rFonts w:ascii="仿宋_GB2312" w:hAnsi="宋体" w:eastAsia="仿宋_GB2312" w:cs="仿宋_GB2312"/>
          <w:color w:val="auto"/>
          <w:kern w:val="0"/>
          <w:sz w:val="31"/>
          <w:szCs w:val="31"/>
          <w:highlight w:val="none"/>
          <w:lang w:val="en-US" w:eastAsia="zh-CN" w:bidi="ar"/>
        </w:rPr>
        <w:t>主导优势特色产业尚未真正形成产业集群</w:t>
      </w:r>
      <w:r>
        <w:rPr>
          <w:rFonts w:hint="eastAsia"/>
          <w:color w:val="auto"/>
          <w:highlight w:val="none"/>
          <w:lang w:eastAsia="zh-Hans"/>
        </w:rPr>
        <w:t>。</w:t>
      </w:r>
      <w:r>
        <w:rPr>
          <w:rFonts w:hint="eastAsia" w:cs="Times New Roman"/>
          <w:color w:val="auto"/>
          <w:szCs w:val="40"/>
          <w:highlight w:val="none"/>
          <w:lang w:eastAsia="zh-Hans"/>
        </w:rPr>
        <w:t>受</w:t>
      </w:r>
      <w:r>
        <w:rPr>
          <w:rFonts w:cs="Times New Roman"/>
          <w:color w:val="auto"/>
          <w:szCs w:val="40"/>
          <w:highlight w:val="none"/>
          <w:lang w:eastAsia="zh-Hans"/>
        </w:rPr>
        <w:t>2020</w:t>
      </w:r>
      <w:r>
        <w:rPr>
          <w:rFonts w:hint="eastAsia" w:ascii="Times New Roman Regular" w:hAnsi="Times New Roman Regular" w:cs="Times New Roman Regular"/>
          <w:color w:val="auto"/>
          <w:highlight w:val="none"/>
          <w:lang w:eastAsia="zh-Hans"/>
        </w:rPr>
        <w:t>年疫情和经济形势影响，</w:t>
      </w:r>
      <w:r>
        <w:rPr>
          <w:rFonts w:ascii="Times New Roman Regular" w:hAnsi="Times New Roman Regular" w:cs="Times New Roman Regular"/>
          <w:color w:val="auto"/>
          <w:highlight w:val="none"/>
          <w:lang w:eastAsia="zh-Hans"/>
        </w:rPr>
        <w:t>台山工业新城</w:t>
      </w:r>
      <w:r>
        <w:rPr>
          <w:rFonts w:hint="eastAsia" w:ascii="Times New Roman Regular" w:hAnsi="Times New Roman Regular" w:cs="Times New Roman Regular"/>
          <w:color w:val="auto"/>
          <w:highlight w:val="none"/>
          <w:lang w:eastAsia="zh-Hans"/>
        </w:rPr>
        <w:t>在招商方面将面临更激烈的竞争，可引进的大项目数量少、项目建设耗时长投产慢，投资者总体投资意向不强，将进一步拖延台山市“十四五”期间的先进制造业“建链、强链、补链”进度，</w:t>
      </w:r>
      <w:r>
        <w:rPr>
          <w:rFonts w:hint="eastAsia" w:cs="Times New Roman"/>
          <w:color w:val="auto"/>
          <w:szCs w:val="40"/>
          <w:highlight w:val="none"/>
          <w:lang w:eastAsia="zh-Hans"/>
        </w:rPr>
        <w:t>制造业</w:t>
      </w:r>
      <w:r>
        <w:rPr>
          <w:rFonts w:hint="eastAsia" w:cs="Times New Roman"/>
          <w:color w:val="auto"/>
          <w:szCs w:val="40"/>
          <w:highlight w:val="none"/>
        </w:rPr>
        <w:t>结构升级</w:t>
      </w:r>
      <w:r>
        <w:rPr>
          <w:rFonts w:cs="Times New Roman"/>
          <w:color w:val="auto"/>
          <w:szCs w:val="40"/>
          <w:highlight w:val="none"/>
        </w:rPr>
        <w:t>、</w:t>
      </w:r>
      <w:r>
        <w:rPr>
          <w:rFonts w:hint="eastAsia" w:cs="Times New Roman"/>
          <w:color w:val="auto"/>
          <w:szCs w:val="40"/>
          <w:highlight w:val="none"/>
        </w:rPr>
        <w:t>层次提高</w:t>
      </w:r>
      <w:r>
        <w:rPr>
          <w:rFonts w:cs="Times New Roman"/>
          <w:color w:val="auto"/>
          <w:szCs w:val="40"/>
          <w:highlight w:val="none"/>
        </w:rPr>
        <w:t>、集聚</w:t>
      </w:r>
      <w:r>
        <w:rPr>
          <w:rFonts w:hint="eastAsia" w:cs="Times New Roman"/>
          <w:color w:val="auto"/>
          <w:szCs w:val="40"/>
          <w:highlight w:val="none"/>
          <w:lang w:eastAsia="zh-Hans"/>
        </w:rPr>
        <w:t>增强、产业集群培育的任务将更加艰巨</w:t>
      </w:r>
      <w:r>
        <w:rPr>
          <w:rFonts w:hint="eastAsia"/>
          <w:color w:val="auto"/>
          <w:highlight w:val="none"/>
          <w:lang w:eastAsia="zh-Hans"/>
        </w:rPr>
        <w:t>。</w:t>
      </w:r>
      <w:r>
        <w:rPr>
          <w:rFonts w:ascii="Times New Roman Regular" w:hAnsi="Times New Roman Regular" w:cs="Times New Roman Regular"/>
          <w:color w:val="auto"/>
          <w:highlight w:val="none"/>
          <w:lang w:eastAsia="zh-Hans"/>
        </w:rPr>
        <w:t>广东省农产品加工示范区</w:t>
      </w:r>
      <w:r>
        <w:rPr>
          <w:rFonts w:ascii="Times New Roman Regular" w:hAnsi="Times New Roman Regular" w:cs="Times New Roman Regular"/>
          <w:color w:val="auto"/>
          <w:highlight w:val="none"/>
        </w:rPr>
        <w:t>因PPP项目实施方融资</w:t>
      </w:r>
      <w:r>
        <w:rPr>
          <w:rFonts w:hint="eastAsia" w:ascii="Times New Roman Regular" w:hAnsi="Times New Roman Regular" w:cs="Times New Roman Regular"/>
          <w:color w:val="auto"/>
          <w:highlight w:val="none"/>
          <w:lang w:eastAsia="zh-Hans"/>
        </w:rPr>
        <w:t>难题</w:t>
      </w:r>
      <w:r>
        <w:rPr>
          <w:rFonts w:ascii="Times New Roman Regular" w:hAnsi="Times New Roman Regular" w:cs="Times New Roman Regular"/>
          <w:color w:val="auto"/>
          <w:highlight w:val="none"/>
        </w:rPr>
        <w:t>，</w:t>
      </w:r>
      <w:r>
        <w:rPr>
          <w:rFonts w:hint="eastAsia" w:ascii="Times New Roman Regular" w:hAnsi="Times New Roman Regular" w:cs="Times New Roman Regular"/>
          <w:color w:val="auto"/>
          <w:highlight w:val="none"/>
          <w:lang w:eastAsia="zh-Hans"/>
        </w:rPr>
        <w:t>出现园区</w:t>
      </w:r>
      <w:r>
        <w:rPr>
          <w:rFonts w:ascii="Times New Roman Regular" w:hAnsi="Times New Roman Regular" w:cs="Times New Roman Regular"/>
          <w:color w:val="auto"/>
          <w:highlight w:val="none"/>
        </w:rPr>
        <w:t>道路、网管、污水处理厂等公共基础设施建设进度缓慢</w:t>
      </w:r>
      <w:r>
        <w:rPr>
          <w:rFonts w:hint="eastAsia"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rPr>
        <w:t>配套不完备</w:t>
      </w:r>
      <w:r>
        <w:rPr>
          <w:rFonts w:hint="eastAsia" w:ascii="Times New Roman Regular" w:hAnsi="Times New Roman Regular" w:cs="Times New Roman Regular"/>
          <w:color w:val="auto"/>
          <w:highlight w:val="none"/>
          <w:lang w:eastAsia="zh-Hans"/>
        </w:rPr>
        <w:t>的问题，</w:t>
      </w:r>
      <w:r>
        <w:rPr>
          <w:rFonts w:ascii="Times New Roman Regular" w:hAnsi="Times New Roman Regular" w:cs="Times New Roman Regular"/>
          <w:color w:val="auto"/>
          <w:highlight w:val="none"/>
        </w:rPr>
        <w:t>影响</w:t>
      </w:r>
      <w:r>
        <w:rPr>
          <w:rFonts w:hint="eastAsia" w:ascii="Times New Roman Regular" w:hAnsi="Times New Roman Regular" w:cs="Times New Roman Regular"/>
          <w:color w:val="auto"/>
          <w:highlight w:val="none"/>
          <w:lang w:eastAsia="zh-Hans"/>
        </w:rPr>
        <w:t>已引进</w:t>
      </w:r>
      <w:r>
        <w:rPr>
          <w:rFonts w:ascii="Times New Roman Regular" w:hAnsi="Times New Roman Regular" w:cs="Times New Roman Regular"/>
          <w:color w:val="auto"/>
          <w:highlight w:val="none"/>
        </w:rPr>
        <w:t>企业</w:t>
      </w:r>
      <w:r>
        <w:rPr>
          <w:rFonts w:hint="eastAsia" w:ascii="Times New Roman Regular" w:hAnsi="Times New Roman Regular" w:cs="Times New Roman Regular"/>
          <w:color w:val="auto"/>
          <w:highlight w:val="none"/>
          <w:lang w:eastAsia="zh-Hans"/>
        </w:rPr>
        <w:t>的</w:t>
      </w:r>
      <w:r>
        <w:rPr>
          <w:rFonts w:ascii="Times New Roman Regular" w:hAnsi="Times New Roman Regular" w:cs="Times New Roman Regular"/>
          <w:color w:val="auto"/>
          <w:highlight w:val="none"/>
        </w:rPr>
        <w:t>进场施工</w:t>
      </w:r>
      <w:r>
        <w:rPr>
          <w:rFonts w:hint="eastAsia" w:ascii="Times New Roman Regular" w:hAnsi="Times New Roman Regular" w:cs="Times New Roman Regular"/>
          <w:color w:val="auto"/>
          <w:highlight w:val="none"/>
          <w:lang w:eastAsia="zh-Hans"/>
        </w:rPr>
        <w:t>和后续企业的招商引资，拖延了台山市一</w:t>
      </w:r>
      <w:r>
        <w:rPr>
          <w:rFonts w:hint="eastAsia"/>
          <w:color w:val="auto"/>
          <w:highlight w:val="none"/>
          <w:lang w:eastAsia="zh-Hans"/>
        </w:rPr>
        <w:t>二产融合发展示范区和食品加工产业集群的建设进度。</w:t>
      </w:r>
    </w:p>
    <w:p>
      <w:pPr>
        <w:ind w:firstLine="643"/>
        <w:outlineLvl w:val="2"/>
        <w:rPr>
          <w:rFonts w:ascii="Times New Roman Regular" w:hAnsi="Times New Roman Regular" w:cs="Times New Roman Regular"/>
          <w:color w:val="auto"/>
          <w:highlight w:val="none"/>
          <w:lang w:eastAsia="zh-Hans"/>
        </w:rPr>
      </w:pPr>
      <w:r>
        <w:rPr>
          <w:rFonts w:cs="Times New Roman Regular"/>
          <w:b/>
          <w:bCs/>
          <w:color w:val="auto"/>
          <w:szCs w:val="40"/>
          <w:highlight w:val="none"/>
        </w:rPr>
        <w:t>4</w:t>
      </w:r>
      <w:r>
        <w:rPr>
          <w:rFonts w:ascii="Times New Roman Regular" w:hAnsi="Times New Roman Regular" w:cs="Times New Roman Regular"/>
          <w:b/>
          <w:bCs/>
          <w:color w:val="auto"/>
          <w:szCs w:val="40"/>
          <w:highlight w:val="none"/>
        </w:rPr>
        <w:t>、</w:t>
      </w:r>
      <w:r>
        <w:rPr>
          <w:rFonts w:ascii="Times New Roman Regular" w:hAnsi="Times New Roman Regular" w:cs="Times New Roman Regular"/>
          <w:b/>
          <w:bCs/>
          <w:color w:val="auto"/>
          <w:szCs w:val="40"/>
          <w:highlight w:val="none"/>
          <w:lang w:eastAsia="zh-Hans"/>
        </w:rPr>
        <w:t>企业经营效益</w:t>
      </w:r>
      <w:r>
        <w:rPr>
          <w:rFonts w:hint="eastAsia" w:ascii="Times New Roman Regular" w:hAnsi="Times New Roman Regular" w:cs="Times New Roman Regular"/>
          <w:b/>
          <w:bCs/>
          <w:color w:val="auto"/>
          <w:szCs w:val="40"/>
          <w:highlight w:val="none"/>
          <w:lang w:eastAsia="zh-Hans"/>
        </w:rPr>
        <w:t>亟需提升</w:t>
      </w:r>
    </w:p>
    <w:p>
      <w:pPr>
        <w:ind w:firstLine="640"/>
        <w:rPr>
          <w:rFonts w:ascii="Times New Roman Regular" w:hAnsi="Times New Roman Regular" w:cs="Times New Roman Regular"/>
          <w:color w:val="auto"/>
          <w:highlight w:val="none"/>
          <w:lang w:eastAsia="zh-Hans"/>
        </w:rPr>
      </w:pPr>
      <w:r>
        <w:rPr>
          <w:rFonts w:ascii="Times New Roman Regular" w:hAnsi="Times New Roman Regular" w:cs="Times New Roman Regular"/>
          <w:color w:val="auto"/>
          <w:highlight w:val="none"/>
          <w:lang w:eastAsia="zh-Hans"/>
        </w:rPr>
        <w:t>“十三五”期间，台山市工业经济未能延续“十二五”收官之时效益综合指数排名江门全市第一、遥遥领先江门其他市（区）的高效益优势，全市制造业企业经济效益出现明显下滑：</w:t>
      </w:r>
      <w:r>
        <w:rPr>
          <w:rFonts w:cs="Times New Roman Regular"/>
          <w:color w:val="auto"/>
          <w:highlight w:val="none"/>
          <w:lang w:eastAsia="zh-Hans"/>
        </w:rPr>
        <w:t>2016</w:t>
      </w:r>
      <w:r>
        <w:rPr>
          <w:rFonts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2019</w:t>
      </w:r>
      <w:r>
        <w:rPr>
          <w:rFonts w:hint="eastAsia" w:ascii="Times New Roman Regular" w:hAnsi="Times New Roman Regular" w:cs="Times New Roman Regular"/>
          <w:color w:val="auto"/>
          <w:highlight w:val="none"/>
          <w:lang w:eastAsia="zh-Hans"/>
        </w:rPr>
        <w:t>年</w:t>
      </w:r>
      <w:r>
        <w:rPr>
          <w:rFonts w:ascii="Times New Roman Regular" w:hAnsi="Times New Roman Regular" w:cs="Times New Roman Regular"/>
          <w:color w:val="auto"/>
          <w:highlight w:val="none"/>
          <w:lang w:eastAsia="zh-Hans"/>
        </w:rPr>
        <w:t>，台山市规上工业企业实现利润总额</w:t>
      </w:r>
      <w:r>
        <w:rPr>
          <w:rFonts w:hint="eastAsia" w:ascii="Times New Roman Regular" w:hAnsi="Times New Roman Regular" w:cs="Times New Roman Regular"/>
          <w:color w:val="auto"/>
          <w:highlight w:val="none"/>
          <w:lang w:eastAsia="zh-Hans"/>
        </w:rPr>
        <w:t>从</w:t>
      </w:r>
      <w:r>
        <w:rPr>
          <w:rFonts w:cs="Times New Roman Regular"/>
          <w:color w:val="auto"/>
          <w:highlight w:val="none"/>
          <w:lang w:eastAsia="zh-Hans"/>
        </w:rPr>
        <w:t>40</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81</w:t>
      </w:r>
      <w:r>
        <w:rPr>
          <w:rFonts w:ascii="Times New Roman Regular" w:hAnsi="Times New Roman Regular" w:cs="Times New Roman Regular"/>
          <w:color w:val="auto"/>
          <w:highlight w:val="none"/>
          <w:lang w:eastAsia="zh-Hans"/>
        </w:rPr>
        <w:t>亿元</w:t>
      </w:r>
      <w:r>
        <w:rPr>
          <w:rFonts w:hint="eastAsia" w:ascii="Times New Roman Regular" w:hAnsi="Times New Roman Regular" w:cs="Times New Roman Regular"/>
          <w:color w:val="auto"/>
          <w:highlight w:val="none"/>
          <w:lang w:eastAsia="zh-Hans"/>
        </w:rPr>
        <w:t>下降</w:t>
      </w:r>
      <w:r>
        <w:rPr>
          <w:rFonts w:ascii="Times New Roman Regular" w:hAnsi="Times New Roman Regular" w:cs="Times New Roman Regular"/>
          <w:color w:val="auto"/>
          <w:highlight w:val="none"/>
          <w:lang w:eastAsia="zh-Hans"/>
        </w:rPr>
        <w:t>为</w:t>
      </w:r>
      <w:r>
        <w:rPr>
          <w:rFonts w:cs="Times New Roman Regular"/>
          <w:color w:val="auto"/>
          <w:highlight w:val="none"/>
          <w:lang w:eastAsia="zh-Hans"/>
        </w:rPr>
        <w:t>40</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29</w:t>
      </w:r>
      <w:r>
        <w:rPr>
          <w:rFonts w:ascii="Times New Roman Regular" w:hAnsi="Times New Roman Regular" w:cs="Times New Roman Regular"/>
          <w:color w:val="auto"/>
          <w:highlight w:val="none"/>
          <w:lang w:eastAsia="zh-Hans"/>
        </w:rPr>
        <w:t>亿元，在规上工业企业总数增加的情况下，企业平均年利润从</w:t>
      </w:r>
      <w:r>
        <w:rPr>
          <w:rFonts w:cs="Times New Roman Regular"/>
          <w:color w:val="auto"/>
          <w:highlight w:val="none"/>
          <w:lang w:eastAsia="zh-Hans"/>
        </w:rPr>
        <w:t>2000</w:t>
      </w:r>
      <w:r>
        <w:rPr>
          <w:rFonts w:ascii="Times New Roman Regular" w:hAnsi="Times New Roman Regular" w:cs="Times New Roman Regular"/>
          <w:color w:val="auto"/>
          <w:highlight w:val="none"/>
          <w:lang w:eastAsia="zh-Hans"/>
        </w:rPr>
        <w:t>万元下降为</w:t>
      </w:r>
      <w:r>
        <w:rPr>
          <w:rFonts w:cs="Times New Roman Regular"/>
          <w:color w:val="auto"/>
          <w:highlight w:val="none"/>
          <w:lang w:eastAsia="zh-Hans"/>
        </w:rPr>
        <w:t>1686</w:t>
      </w:r>
      <w:r>
        <w:rPr>
          <w:rFonts w:ascii="Times New Roman Regular" w:hAnsi="Times New Roman Regular" w:cs="Times New Roman Regular"/>
          <w:color w:val="auto"/>
          <w:highlight w:val="none"/>
          <w:lang w:eastAsia="zh-Hans"/>
        </w:rPr>
        <w:t>万元，规上工业企业营利总额和平均营利额不增反降；</w:t>
      </w:r>
      <w:r>
        <w:rPr>
          <w:rFonts w:cs="Times New Roman Regular"/>
          <w:color w:val="auto"/>
          <w:highlight w:val="none"/>
          <w:lang w:eastAsia="zh-Hans"/>
        </w:rPr>
        <w:t>2016</w:t>
      </w:r>
      <w:r>
        <w:rPr>
          <w:rFonts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2019</w:t>
      </w:r>
      <w:r>
        <w:rPr>
          <w:rFonts w:hint="eastAsia" w:ascii="Times New Roman Regular" w:hAnsi="Times New Roman Regular" w:cs="Times New Roman Regular"/>
          <w:color w:val="auto"/>
          <w:highlight w:val="none"/>
          <w:lang w:eastAsia="zh-Hans"/>
        </w:rPr>
        <w:t>年</w:t>
      </w:r>
      <w:r>
        <w:rPr>
          <w:rFonts w:ascii="Times New Roman Regular" w:hAnsi="Times New Roman Regular" w:cs="Times New Roman Regular"/>
          <w:color w:val="auto"/>
          <w:highlight w:val="none"/>
          <w:lang w:eastAsia="zh-Hans"/>
        </w:rPr>
        <w:t>，台山市规上工业企业亏损企业数量从</w:t>
      </w:r>
      <w:r>
        <w:rPr>
          <w:rFonts w:cs="Times New Roman Regular"/>
          <w:color w:val="auto"/>
          <w:highlight w:val="none"/>
          <w:lang w:eastAsia="zh-Hans"/>
        </w:rPr>
        <w:t>27</w:t>
      </w:r>
      <w:r>
        <w:rPr>
          <w:rFonts w:ascii="Times New Roman Regular" w:hAnsi="Times New Roman Regular" w:cs="Times New Roman Regular"/>
          <w:color w:val="auto"/>
          <w:highlight w:val="none"/>
          <w:lang w:eastAsia="zh-Hans"/>
        </w:rPr>
        <w:t>家增加至</w:t>
      </w:r>
      <w:r>
        <w:rPr>
          <w:rFonts w:cs="Times New Roman Regular"/>
          <w:color w:val="auto"/>
          <w:highlight w:val="none"/>
          <w:lang w:eastAsia="zh-Hans"/>
        </w:rPr>
        <w:t>53</w:t>
      </w:r>
      <w:r>
        <w:rPr>
          <w:rFonts w:ascii="Times New Roman Regular" w:hAnsi="Times New Roman Regular" w:cs="Times New Roman Regular"/>
          <w:color w:val="auto"/>
          <w:highlight w:val="none"/>
          <w:lang w:eastAsia="zh-Hans"/>
        </w:rPr>
        <w:t>家，</w:t>
      </w:r>
      <w:r>
        <w:rPr>
          <w:rFonts w:hint="eastAsia" w:ascii="Times New Roman Regular" w:hAnsi="Times New Roman Regular" w:cs="Times New Roman Regular"/>
          <w:color w:val="auto"/>
          <w:highlight w:val="none"/>
          <w:lang w:eastAsia="zh-Hans"/>
        </w:rPr>
        <w:t>相当于翻了一番</w:t>
      </w:r>
      <w:r>
        <w:rPr>
          <w:rFonts w:ascii="Times New Roman Regular" w:hAnsi="Times New Roman Regular" w:cs="Times New Roman Regular"/>
          <w:color w:val="auto"/>
          <w:highlight w:val="none"/>
          <w:lang w:eastAsia="zh-Hans"/>
        </w:rPr>
        <w:t>，亏损总额从</w:t>
      </w:r>
      <w:r>
        <w:rPr>
          <w:rFonts w:cs="Times New Roman Regular"/>
          <w:color w:val="auto"/>
          <w:highlight w:val="none"/>
          <w:lang w:eastAsia="zh-Hans"/>
        </w:rPr>
        <w:t>0</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77</w:t>
      </w:r>
      <w:r>
        <w:rPr>
          <w:rFonts w:ascii="Times New Roman Regular" w:hAnsi="Times New Roman Regular" w:cs="Times New Roman Regular"/>
          <w:color w:val="auto"/>
          <w:highlight w:val="none"/>
          <w:lang w:eastAsia="zh-Hans"/>
        </w:rPr>
        <w:t>亿元增长至</w:t>
      </w:r>
      <w:r>
        <w:rPr>
          <w:rFonts w:cs="Times New Roman Regular"/>
          <w:color w:val="auto"/>
          <w:highlight w:val="none"/>
          <w:lang w:eastAsia="zh-Hans"/>
        </w:rPr>
        <w:t>1</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48</w:t>
      </w:r>
      <w:r>
        <w:rPr>
          <w:rFonts w:ascii="Times New Roman Regular" w:hAnsi="Times New Roman Regular" w:cs="Times New Roman Regular"/>
          <w:color w:val="auto"/>
          <w:highlight w:val="none"/>
          <w:lang w:eastAsia="zh-Hans"/>
        </w:rPr>
        <w:t>亿元，大幅上涨约</w:t>
      </w:r>
      <w:r>
        <w:rPr>
          <w:rFonts w:cs="Times New Roman Regular"/>
          <w:color w:val="auto"/>
          <w:highlight w:val="none"/>
          <w:lang w:eastAsia="zh-Hans"/>
        </w:rPr>
        <w:t>92</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2</w:t>
      </w:r>
      <w:r>
        <w:rPr>
          <w:rFonts w:ascii="Times New Roman Regular" w:hAnsi="Times New Roman Regular" w:cs="Times New Roman Regular"/>
          <w:color w:val="auto"/>
          <w:highlight w:val="none"/>
          <w:lang w:eastAsia="zh-Hans"/>
        </w:rPr>
        <w:t>%，规上工业企业亏损情况和亏损</w:t>
      </w:r>
      <w:r>
        <w:rPr>
          <w:rFonts w:hint="eastAsia" w:ascii="Times New Roman Regular" w:hAnsi="Times New Roman Regular" w:cs="Times New Roman Regular"/>
          <w:color w:val="auto"/>
          <w:highlight w:val="none"/>
          <w:lang w:eastAsia="zh-Hans"/>
        </w:rPr>
        <w:t>总额</w:t>
      </w:r>
      <w:r>
        <w:rPr>
          <w:rFonts w:ascii="Times New Roman Regular" w:hAnsi="Times New Roman Regular" w:cs="Times New Roman Regular"/>
          <w:color w:val="auto"/>
          <w:highlight w:val="none"/>
          <w:lang w:eastAsia="zh-Hans"/>
        </w:rPr>
        <w:t>均有所上升。受国家调控政策、市场环境恶化和外部不利因素对台山市工业冲击，工业企业减产、停产现象依然严重，</w:t>
      </w:r>
      <w:r>
        <w:rPr>
          <w:rFonts w:ascii="Times New Roman" w:hAnsi="Times New Roman" w:cs="Times New Roman Regular"/>
          <w:color w:val="auto"/>
          <w:highlight w:val="none"/>
          <w:lang w:eastAsia="zh-Hans"/>
        </w:rPr>
        <w:t>2019</w:t>
      </w:r>
      <w:r>
        <w:rPr>
          <w:rFonts w:hint="eastAsia" w:ascii="Times New Roman Regular" w:hAnsi="Times New Roman Regular" w:cs="Times New Roman Regular"/>
          <w:color w:val="auto"/>
          <w:highlight w:val="none"/>
          <w:lang w:eastAsia="zh-Hans"/>
        </w:rPr>
        <w:t>年</w:t>
      </w:r>
      <w:r>
        <w:rPr>
          <w:rFonts w:ascii="Times New Roman Regular" w:hAnsi="Times New Roman Regular" w:cs="Times New Roman Regular"/>
          <w:color w:val="auto"/>
          <w:highlight w:val="none"/>
          <w:lang w:eastAsia="zh-Hans"/>
        </w:rPr>
        <w:t>，台山市减产的规模以上工业企业有</w:t>
      </w:r>
      <w:r>
        <w:rPr>
          <w:rFonts w:cs="Times New Roman Regular"/>
          <w:color w:val="auto"/>
          <w:highlight w:val="none"/>
          <w:lang w:eastAsia="zh-Hans"/>
        </w:rPr>
        <w:t>123</w:t>
      </w:r>
      <w:r>
        <w:rPr>
          <w:rFonts w:ascii="Times New Roman Regular" w:hAnsi="Times New Roman Regular" w:cs="Times New Roman Regular"/>
          <w:color w:val="auto"/>
          <w:highlight w:val="none"/>
          <w:lang w:eastAsia="zh-Hans"/>
        </w:rPr>
        <w:t>家，占规模以上企业的</w:t>
      </w:r>
      <w:r>
        <w:rPr>
          <w:rFonts w:cs="Times New Roman Regular"/>
          <w:color w:val="auto"/>
          <w:highlight w:val="none"/>
          <w:lang w:eastAsia="zh-Hans"/>
        </w:rPr>
        <w:t>52</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8</w:t>
      </w:r>
      <w:r>
        <w:rPr>
          <w:rFonts w:ascii="Times New Roman Regular" w:hAnsi="Times New Roman Regular" w:cs="Times New Roman Regular"/>
          <w:color w:val="auto"/>
          <w:highlight w:val="none"/>
          <w:lang w:eastAsia="zh-Hans"/>
        </w:rPr>
        <w:t>%，其中，减产较严重的大型企业有国华粤电、金桥铝业、冠荣金属、鸿特精密，产值同比分别下降</w:t>
      </w:r>
      <w:r>
        <w:rPr>
          <w:rFonts w:cs="Times New Roman Regular"/>
          <w:color w:val="auto"/>
          <w:highlight w:val="none"/>
          <w:lang w:eastAsia="zh-Hans"/>
        </w:rPr>
        <w:t>24</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4</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14</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7</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24</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8</w:t>
      </w:r>
      <w:r>
        <w:rPr>
          <w:rFonts w:ascii="Times New Roman Regular" w:hAnsi="Times New Roman Regular" w:cs="Times New Roman Regular"/>
          <w:color w:val="auto"/>
          <w:highlight w:val="none"/>
          <w:lang w:eastAsia="zh-Hans"/>
        </w:rPr>
        <w:t>%和</w:t>
      </w:r>
      <w:r>
        <w:rPr>
          <w:rFonts w:cs="Times New Roman Regular"/>
          <w:color w:val="auto"/>
          <w:highlight w:val="none"/>
          <w:lang w:eastAsia="zh-Hans"/>
        </w:rPr>
        <w:t>6</w:t>
      </w:r>
      <w:r>
        <w:rPr>
          <w:rFonts w:ascii="Times New Roman Regular" w:hAnsi="Times New Roman Regular" w:cs="Times New Roman Regular"/>
          <w:color w:val="auto"/>
          <w:highlight w:val="none"/>
          <w:lang w:eastAsia="zh-Hans"/>
        </w:rPr>
        <w:t>.</w:t>
      </w:r>
      <w:r>
        <w:rPr>
          <w:rFonts w:cs="Times New Roman Regular"/>
          <w:color w:val="auto"/>
          <w:highlight w:val="none"/>
          <w:lang w:eastAsia="zh-Hans"/>
        </w:rPr>
        <w:t>6</w:t>
      </w:r>
      <w:r>
        <w:rPr>
          <w:rFonts w:ascii="Times New Roman Regular" w:hAnsi="Times New Roman Regular" w:cs="Times New Roman Regular"/>
          <w:color w:val="auto"/>
          <w:highlight w:val="none"/>
          <w:lang w:eastAsia="zh-Hans"/>
        </w:rPr>
        <w:t>%，另有</w:t>
      </w:r>
      <w:r>
        <w:rPr>
          <w:rFonts w:cs="Times New Roman Regular"/>
          <w:color w:val="auto"/>
          <w:highlight w:val="none"/>
          <w:lang w:eastAsia="zh-Hans"/>
        </w:rPr>
        <w:t>11</w:t>
      </w:r>
      <w:r>
        <w:rPr>
          <w:rFonts w:ascii="Times New Roman Regular" w:hAnsi="Times New Roman Regular" w:cs="Times New Roman Regular"/>
          <w:color w:val="auto"/>
          <w:highlight w:val="none"/>
          <w:lang w:eastAsia="zh-Hans"/>
        </w:rPr>
        <w:t>家企业处于停产状态。</w:t>
      </w:r>
      <w:r>
        <w:rPr>
          <w:rFonts w:hint="eastAsia" w:ascii="Times New Roman Regular" w:hAnsi="Times New Roman Regular" w:cs="Times New Roman Regular"/>
          <w:color w:val="auto"/>
          <w:highlight w:val="none"/>
          <w:lang w:eastAsia="zh-Hans"/>
        </w:rPr>
        <w:t>受中美贸易战影响，</w:t>
      </w:r>
      <w:r>
        <w:rPr>
          <w:rFonts w:ascii="Times New Roman Regular" w:hAnsi="Times New Roman Regular" w:cs="Times New Roman Regular"/>
          <w:color w:val="auto"/>
          <w:highlight w:val="none"/>
          <w:lang w:eastAsia="zh-Hans"/>
        </w:rPr>
        <w:t>多数外向型企业</w:t>
      </w:r>
      <w:r>
        <w:rPr>
          <w:rFonts w:hint="eastAsia" w:ascii="Times New Roman Regular" w:hAnsi="Times New Roman Regular" w:cs="Times New Roman Regular"/>
          <w:color w:val="auto"/>
          <w:highlight w:val="none"/>
          <w:lang w:eastAsia="zh-Hans"/>
        </w:rPr>
        <w:t>经营压力激增</w:t>
      </w:r>
      <w:r>
        <w:rPr>
          <w:rFonts w:ascii="Times New Roman Regular" w:hAnsi="Times New Roman Regular" w:cs="Times New Roman Regular"/>
          <w:color w:val="auto"/>
          <w:highlight w:val="none"/>
          <w:lang w:eastAsia="zh-Hans"/>
        </w:rPr>
        <w:t>，</w:t>
      </w:r>
      <w:r>
        <w:rPr>
          <w:rFonts w:ascii="Times New Roman" w:hAnsi="Times New Roman" w:cs="Times New Roman Regular"/>
          <w:color w:val="auto"/>
          <w:highlight w:val="none"/>
          <w:lang w:eastAsia="zh-Hans"/>
        </w:rPr>
        <w:t>2019</w:t>
      </w:r>
      <w:r>
        <w:rPr>
          <w:rFonts w:hint="eastAsia" w:ascii="Times New Roman Regular" w:hAnsi="Times New Roman Regular" w:cs="Times New Roman Regular"/>
          <w:color w:val="auto"/>
          <w:highlight w:val="none"/>
          <w:lang w:eastAsia="zh-Hans"/>
        </w:rPr>
        <w:t>年</w:t>
      </w:r>
      <w:r>
        <w:rPr>
          <w:rFonts w:ascii="Times New Roman Regular" w:hAnsi="Times New Roman Regular" w:cs="Times New Roman Regular"/>
          <w:color w:val="auto"/>
          <w:highlight w:val="none"/>
          <w:lang w:eastAsia="zh-Hans"/>
        </w:rPr>
        <w:t>，冠荣冠立、山度士制衣、迪生力等外贸企业出口额大幅下降约</w:t>
      </w:r>
      <w:r>
        <w:rPr>
          <w:rFonts w:cs="Times New Roman Regular"/>
          <w:color w:val="auto"/>
          <w:highlight w:val="none"/>
          <w:lang w:eastAsia="zh-Hans"/>
        </w:rPr>
        <w:t>20</w:t>
      </w:r>
      <w:r>
        <w:rPr>
          <w:rFonts w:ascii="Times New Roman Regular" w:hAnsi="Times New Roman Regular" w:cs="Times New Roman Regular"/>
          <w:color w:val="auto"/>
          <w:highlight w:val="none"/>
          <w:lang w:eastAsia="zh-Hans"/>
        </w:rPr>
        <w:t>%</w:t>
      </w:r>
      <w:r>
        <w:rPr>
          <w:rStyle w:val="23"/>
          <w:rFonts w:ascii="Times New Roman Regular" w:hAnsi="Times New Roman Regular" w:cs="Times New Roman Regular"/>
          <w:color w:val="auto"/>
          <w:highlight w:val="none"/>
          <w:lang w:eastAsia="zh-Hans"/>
        </w:rPr>
        <w:footnoteReference w:id="0"/>
      </w:r>
      <w:r>
        <w:rPr>
          <w:rFonts w:ascii="Times New Roman Regular" w:hAnsi="Times New Roman Regular" w:cs="Times New Roman Regular"/>
          <w:color w:val="auto"/>
          <w:highlight w:val="none"/>
          <w:lang w:eastAsia="zh-Hans"/>
        </w:rPr>
        <w:t>。</w:t>
      </w:r>
    </w:p>
    <w:p>
      <w:pPr>
        <w:ind w:firstLine="640"/>
        <w:outlineLvl w:val="0"/>
        <w:rPr>
          <w:rFonts w:ascii="Times New Roman Regular" w:hAnsi="Times New Roman Regular" w:eastAsia="黑体" w:cs="Times New Roman Regular"/>
          <w:bCs/>
          <w:color w:val="auto"/>
          <w:szCs w:val="40"/>
          <w:highlight w:val="none"/>
        </w:rPr>
      </w:pPr>
      <w:bookmarkStart w:id="13" w:name="_Toc7159"/>
      <w:bookmarkStart w:id="14" w:name="_Toc991099642_WPSOffice_Level1"/>
      <w:r>
        <w:rPr>
          <w:rFonts w:ascii="Times New Roman Regular" w:hAnsi="Times New Roman Regular" w:eastAsia="黑体" w:cs="Times New Roman Regular"/>
          <w:bCs/>
          <w:color w:val="auto"/>
          <w:szCs w:val="40"/>
          <w:highlight w:val="none"/>
          <w:lang w:eastAsia="zh-Hans"/>
        </w:rPr>
        <w:t>二</w:t>
      </w:r>
      <w:r>
        <w:rPr>
          <w:rFonts w:ascii="Times New Roman Regular" w:hAnsi="Times New Roman Regular" w:eastAsia="黑体" w:cs="Times New Roman Regular"/>
          <w:bCs/>
          <w:color w:val="auto"/>
          <w:szCs w:val="40"/>
          <w:highlight w:val="none"/>
        </w:rPr>
        <w:t>、“十</w:t>
      </w:r>
      <w:r>
        <w:rPr>
          <w:rFonts w:ascii="Times New Roman Regular" w:hAnsi="Times New Roman Regular" w:eastAsia="黑体" w:cs="Times New Roman Regular"/>
          <w:bCs/>
          <w:color w:val="auto"/>
          <w:szCs w:val="40"/>
          <w:highlight w:val="none"/>
          <w:lang w:eastAsia="zh-Hans"/>
        </w:rPr>
        <w:t>四</w:t>
      </w:r>
      <w:r>
        <w:rPr>
          <w:rFonts w:ascii="Times New Roman Regular" w:hAnsi="Times New Roman Regular" w:eastAsia="黑体" w:cs="Times New Roman Regular"/>
          <w:bCs/>
          <w:color w:val="auto"/>
          <w:szCs w:val="40"/>
          <w:highlight w:val="none"/>
        </w:rPr>
        <w:t>五”</w:t>
      </w:r>
      <w:r>
        <w:rPr>
          <w:rFonts w:hint="eastAsia" w:ascii="Times New Roman Regular" w:hAnsi="Times New Roman Regular" w:eastAsia="黑体" w:cs="Times New Roman Regular"/>
          <w:bCs/>
          <w:color w:val="auto"/>
          <w:szCs w:val="40"/>
          <w:highlight w:val="none"/>
          <w:lang w:eastAsia="zh-Hans"/>
        </w:rPr>
        <w:t>时期</w:t>
      </w:r>
      <w:r>
        <w:rPr>
          <w:rFonts w:ascii="Times New Roman Regular" w:hAnsi="Times New Roman Regular" w:eastAsia="黑体" w:cs="Times New Roman Regular"/>
          <w:bCs/>
          <w:color w:val="auto"/>
          <w:szCs w:val="40"/>
          <w:highlight w:val="none"/>
          <w:lang w:eastAsia="zh-Hans"/>
        </w:rPr>
        <w:t>外部形势</w:t>
      </w:r>
      <w:bookmarkEnd w:id="13"/>
      <w:bookmarkEnd w:id="14"/>
    </w:p>
    <w:p>
      <w:pPr>
        <w:ind w:firstLine="643"/>
        <w:outlineLvl w:val="1"/>
        <w:rPr>
          <w:rFonts w:ascii="Times New Roman Regular" w:hAnsi="Times New Roman Regular" w:eastAsia="楷体_GB2312" w:cs="Times New Roman Regular"/>
          <w:b/>
          <w:color w:val="auto"/>
          <w:szCs w:val="40"/>
          <w:highlight w:val="none"/>
        </w:rPr>
      </w:pPr>
      <w:bookmarkStart w:id="15" w:name="_Toc24726"/>
      <w:bookmarkStart w:id="16" w:name="_Toc1528516962_WPSOffice_Level2"/>
      <w:r>
        <w:rPr>
          <w:rFonts w:ascii="Times New Roman Regular" w:hAnsi="Times New Roman Regular" w:eastAsia="楷体_GB2312" w:cs="Times New Roman Regular"/>
          <w:b/>
          <w:color w:val="auto"/>
          <w:szCs w:val="40"/>
          <w:highlight w:val="none"/>
        </w:rPr>
        <w:t>（一）迎来的机遇</w:t>
      </w:r>
      <w:bookmarkEnd w:id="15"/>
      <w:bookmarkEnd w:id="16"/>
    </w:p>
    <w:p>
      <w:pPr>
        <w:ind w:firstLine="643"/>
        <w:outlineLvl w:val="2"/>
        <w:rPr>
          <w:rFonts w:ascii="Times New Roman Regular" w:hAnsi="Times New Roman Regular" w:cs="Times New Roman Regular"/>
          <w:b/>
          <w:bCs/>
          <w:color w:val="auto"/>
          <w:szCs w:val="40"/>
          <w:highlight w:val="none"/>
        </w:rPr>
      </w:pPr>
      <w:r>
        <w:rPr>
          <w:rFonts w:cs="Times New Roman Regular"/>
          <w:b/>
          <w:bCs/>
          <w:color w:val="auto"/>
          <w:szCs w:val="40"/>
          <w:highlight w:val="none"/>
        </w:rPr>
        <w:t>1</w:t>
      </w:r>
      <w:r>
        <w:rPr>
          <w:rFonts w:ascii="Times New Roman Regular" w:hAnsi="Times New Roman Regular" w:cs="Times New Roman Regular"/>
          <w:b/>
          <w:bCs/>
          <w:color w:val="auto"/>
          <w:szCs w:val="40"/>
          <w:highlight w:val="none"/>
          <w:lang w:eastAsia="zh-Hans"/>
        </w:rPr>
        <w:t>、</w:t>
      </w:r>
      <w:r>
        <w:rPr>
          <w:rFonts w:hint="eastAsia" w:ascii="Times New Roman Regular" w:hAnsi="Times New Roman Regular" w:cs="Times New Roman Regular"/>
          <w:b/>
          <w:bCs/>
          <w:color w:val="auto"/>
          <w:szCs w:val="40"/>
          <w:highlight w:val="none"/>
          <w:lang w:eastAsia="zh-Hans"/>
        </w:rPr>
        <w:t>紧抓</w:t>
      </w:r>
      <w:r>
        <w:rPr>
          <w:rFonts w:ascii="Times New Roman Regular" w:hAnsi="Times New Roman Regular" w:cs="Times New Roman Regular"/>
          <w:b/>
          <w:bCs/>
          <w:color w:val="auto"/>
          <w:szCs w:val="40"/>
          <w:highlight w:val="none"/>
          <w:lang w:eastAsia="zh-Hans"/>
        </w:rPr>
        <w:t>新一轮科技革命和产业变革的</w:t>
      </w:r>
      <w:r>
        <w:rPr>
          <w:rFonts w:hint="eastAsia" w:ascii="Times New Roman Regular" w:hAnsi="Times New Roman Regular" w:cs="Times New Roman Regular"/>
          <w:b/>
          <w:bCs/>
          <w:color w:val="auto"/>
          <w:szCs w:val="40"/>
          <w:highlight w:val="none"/>
          <w:lang w:eastAsia="zh-Hans"/>
        </w:rPr>
        <w:t>战略机遇</w:t>
      </w:r>
    </w:p>
    <w:p>
      <w:pPr>
        <w:ind w:firstLine="640"/>
        <w:rPr>
          <w:rFonts w:ascii="Times New Roman Regular" w:hAnsi="Times New Roman Regular" w:cs="Times New Roman Regular"/>
          <w:color w:val="auto"/>
          <w:highlight w:val="none"/>
          <w:lang w:eastAsia="zh-Hans"/>
        </w:rPr>
      </w:pPr>
      <w:r>
        <w:rPr>
          <w:rFonts w:ascii="Times New Roman Regular" w:hAnsi="Times New Roman Regular" w:cs="Times New Roman Regular"/>
          <w:color w:val="auto"/>
          <w:highlight w:val="none"/>
          <w:lang w:eastAsia="zh-Hans"/>
        </w:rPr>
        <w:t>当前，新一轮科技革命和产业变革正处在实现重大突破的历史关口</w:t>
      </w:r>
      <w:r>
        <w:rPr>
          <w:rFonts w:hint="eastAsia" w:ascii="Times New Roman Regular" w:hAnsi="Times New Roman Regular" w:cs="Times New Roman Regular"/>
          <w:color w:val="auto"/>
          <w:highlight w:val="none"/>
          <w:lang w:eastAsia="zh-Hans"/>
        </w:rPr>
        <w:t>，</w:t>
      </w:r>
      <w:r>
        <w:rPr>
          <w:rFonts w:ascii="Times New Roman Regular" w:hAnsi="Times New Roman Regular" w:cs="Times New Roman Regular"/>
          <w:color w:val="auto"/>
          <w:highlight w:val="none"/>
          <w:lang w:eastAsia="zh-Hans"/>
        </w:rPr>
        <w:t>特别是随着信息技术、人工智能技术</w:t>
      </w:r>
      <w:r>
        <w:rPr>
          <w:rFonts w:hint="eastAsia" w:ascii="Times New Roman Regular" w:hAnsi="Times New Roman Regular" w:cs="Times New Roman Regular"/>
          <w:color w:val="auto"/>
          <w:highlight w:val="none"/>
          <w:lang w:eastAsia="zh-Hans"/>
        </w:rPr>
        <w:t>、</w:t>
      </w:r>
      <w:r>
        <w:rPr>
          <w:rFonts w:cs="Times New Roman"/>
          <w:bCs/>
          <w:color w:val="auto"/>
          <w:highlight w:val="none"/>
        </w:rPr>
        <w:t>物联网、增材制造(3D打印)、智能机器人</w:t>
      </w:r>
      <w:r>
        <w:rPr>
          <w:rFonts w:ascii="Times New Roman Regular" w:hAnsi="Times New Roman Regular" w:cs="Times New Roman Regular"/>
          <w:color w:val="auto"/>
          <w:highlight w:val="none"/>
          <w:lang w:eastAsia="zh-Hans"/>
        </w:rPr>
        <w:t>等的深度发展及其与生物、材料等多学科、多技术领域相互渗透、交叉融合</w:t>
      </w:r>
      <w:r>
        <w:rPr>
          <w:rFonts w:hint="eastAsia" w:ascii="Times New Roman Regular" w:hAnsi="Times New Roman Regular" w:cs="Times New Roman Regular"/>
          <w:color w:val="auto"/>
          <w:highlight w:val="none"/>
          <w:lang w:eastAsia="zh-Hans"/>
        </w:rPr>
        <w:t>且</w:t>
      </w:r>
      <w:r>
        <w:rPr>
          <w:rFonts w:cs="Times New Roman"/>
          <w:bCs/>
          <w:color w:val="auto"/>
          <w:highlight w:val="none"/>
        </w:rPr>
        <w:t>已在部分先进制造业领域实现了协同应用，</w:t>
      </w:r>
      <w:r>
        <w:rPr>
          <w:rFonts w:hint="eastAsia" w:ascii="Times New Roman Regular" w:hAnsi="Times New Roman Regular" w:cs="Times New Roman Regular"/>
          <w:color w:val="auto"/>
          <w:highlight w:val="none"/>
          <w:lang w:eastAsia="zh-Hans"/>
        </w:rPr>
        <w:t>开辟全新的技术轨道和经济范式，</w:t>
      </w:r>
      <w:r>
        <w:rPr>
          <w:rFonts w:cs="Times New Roman"/>
          <w:bCs/>
          <w:color w:val="auto"/>
          <w:highlight w:val="none"/>
        </w:rPr>
        <w:t>不断催生新的生产方式、制造模式、组织形态和商业模式，大大提高制造业研发设计、生产制造、管理服务等生产流程的智能化水平</w:t>
      </w:r>
      <w:r>
        <w:rPr>
          <w:rFonts w:hint="eastAsia" w:cs="Times New Roman"/>
          <w:bCs/>
          <w:color w:val="auto"/>
          <w:highlight w:val="none"/>
          <w:lang w:eastAsia="zh-Hans"/>
        </w:rPr>
        <w:t>，</w:t>
      </w:r>
      <w:r>
        <w:rPr>
          <w:rFonts w:cs="Times New Roman"/>
          <w:bCs/>
          <w:color w:val="auto"/>
          <w:highlight w:val="none"/>
        </w:rPr>
        <w:t>将为制造业的发展带来颠覆性的变革</w:t>
      </w:r>
      <w:r>
        <w:rPr>
          <w:rFonts w:hint="eastAsia" w:ascii="Times New Roman Regular" w:hAnsi="Times New Roman Regular" w:cs="Times New Roman Regular"/>
          <w:color w:val="auto"/>
          <w:highlight w:val="none"/>
          <w:lang w:eastAsia="zh-Hans"/>
        </w:rPr>
        <w:t>。台山市制造业发展</w:t>
      </w:r>
      <w:r>
        <w:rPr>
          <w:rFonts w:ascii="Times New Roman Regular" w:hAnsi="Times New Roman Regular" w:cs="Times New Roman Regular"/>
          <w:color w:val="auto"/>
          <w:highlight w:val="none"/>
          <w:lang w:eastAsia="zh-Hans"/>
        </w:rPr>
        <w:t>正处在转变发展方式、优化</w:t>
      </w:r>
      <w:r>
        <w:rPr>
          <w:rFonts w:hint="eastAsia" w:ascii="Times New Roman Regular" w:hAnsi="Times New Roman Regular" w:cs="Times New Roman Regular"/>
          <w:color w:val="auto"/>
          <w:highlight w:val="none"/>
          <w:lang w:eastAsia="zh-Hans"/>
        </w:rPr>
        <w:t>产业</w:t>
      </w:r>
      <w:r>
        <w:rPr>
          <w:rFonts w:ascii="Times New Roman Regular" w:hAnsi="Times New Roman Regular" w:cs="Times New Roman Regular"/>
          <w:color w:val="auto"/>
          <w:highlight w:val="none"/>
          <w:lang w:eastAsia="zh-Hans"/>
        </w:rPr>
        <w:t>结构、转换增长动力的攻关期，</w:t>
      </w:r>
      <w:r>
        <w:rPr>
          <w:rFonts w:hint="eastAsia" w:ascii="Times New Roman Regular" w:hAnsi="Times New Roman Regular" w:cs="Times New Roman Regular"/>
          <w:color w:val="auto"/>
          <w:highlight w:val="none"/>
          <w:lang w:eastAsia="zh-Hans"/>
        </w:rPr>
        <w:t>需牢牢把握</w:t>
      </w:r>
      <w:r>
        <w:rPr>
          <w:rFonts w:ascii="Times New Roman Regular" w:hAnsi="Times New Roman Regular" w:cs="Times New Roman Regular"/>
          <w:color w:val="auto"/>
          <w:highlight w:val="none"/>
          <w:lang w:eastAsia="zh-Hans"/>
        </w:rPr>
        <w:t>新一轮科技革命和产业变革</w:t>
      </w:r>
      <w:r>
        <w:rPr>
          <w:rFonts w:hint="eastAsia" w:ascii="Times New Roman Regular" w:hAnsi="Times New Roman Regular" w:cs="Times New Roman Regular"/>
          <w:color w:val="auto"/>
          <w:highlight w:val="none"/>
          <w:lang w:eastAsia="zh-Hans"/>
        </w:rPr>
        <w:t>的</w:t>
      </w:r>
      <w:r>
        <w:rPr>
          <w:rFonts w:ascii="Times New Roman Regular" w:hAnsi="Times New Roman Regular" w:cs="Times New Roman Regular"/>
          <w:color w:val="auto"/>
          <w:highlight w:val="none"/>
          <w:lang w:eastAsia="zh-Hans"/>
        </w:rPr>
        <w:t>重要战略机遇</w:t>
      </w:r>
      <w:r>
        <w:rPr>
          <w:rFonts w:hint="eastAsia" w:ascii="Times New Roman Regular" w:hAnsi="Times New Roman Regular" w:cs="Times New Roman Regular"/>
          <w:color w:val="auto"/>
          <w:highlight w:val="none"/>
          <w:lang w:eastAsia="zh-Hans"/>
        </w:rPr>
        <w:t>，坚持创新驱动发展，完善产业技术创新生态，大力促进</w:t>
      </w:r>
      <w:r>
        <w:rPr>
          <w:rFonts w:ascii="Times New Roman Regular" w:hAnsi="Times New Roman Regular" w:cs="Times New Roman Regular"/>
          <w:color w:val="auto"/>
          <w:highlight w:val="none"/>
          <w:lang w:eastAsia="zh-Hans"/>
        </w:rPr>
        <w:t>人工智能、</w:t>
      </w:r>
      <w:r>
        <w:rPr>
          <w:rFonts w:hint="eastAsia" w:ascii="Times New Roman Regular" w:hAnsi="Times New Roman Regular" w:cs="Times New Roman Regular"/>
          <w:color w:val="auto"/>
          <w:highlight w:val="none"/>
          <w:lang w:eastAsia="zh-Hans"/>
        </w:rPr>
        <w:t>新一代信息技术、</w:t>
      </w:r>
      <w:r>
        <w:rPr>
          <w:rFonts w:ascii="Times New Roman Regular" w:hAnsi="Times New Roman Regular" w:cs="Times New Roman Regular"/>
          <w:color w:val="auto"/>
          <w:highlight w:val="none"/>
          <w:lang w:eastAsia="zh-Hans"/>
        </w:rPr>
        <w:t>新材料</w:t>
      </w:r>
      <w:r>
        <w:rPr>
          <w:rFonts w:hint="eastAsia" w:ascii="Times New Roman Regular" w:hAnsi="Times New Roman Regular" w:cs="Times New Roman Regular"/>
          <w:color w:val="auto"/>
          <w:highlight w:val="none"/>
          <w:lang w:eastAsia="zh-Hans"/>
        </w:rPr>
        <w:t>与制造业深度融合，力求新技术</w:t>
      </w:r>
      <w:r>
        <w:rPr>
          <w:rFonts w:ascii="Times New Roman Regular" w:hAnsi="Times New Roman Regular" w:cs="Times New Roman Regular"/>
          <w:color w:val="auto"/>
          <w:highlight w:val="none"/>
          <w:lang w:eastAsia="zh-Hans"/>
        </w:rPr>
        <w:t>创新</w:t>
      </w:r>
      <w:r>
        <w:rPr>
          <w:rFonts w:hint="eastAsia" w:ascii="Times New Roman Regular" w:hAnsi="Times New Roman Regular" w:cs="Times New Roman Regular"/>
          <w:color w:val="auto"/>
          <w:highlight w:val="none"/>
          <w:lang w:eastAsia="zh-Hans"/>
        </w:rPr>
        <w:t>为制造业发展</w:t>
      </w:r>
      <w:r>
        <w:rPr>
          <w:rFonts w:ascii="Times New Roman Regular" w:hAnsi="Times New Roman Regular" w:cs="Times New Roman Regular"/>
          <w:color w:val="auto"/>
          <w:highlight w:val="none"/>
          <w:lang w:eastAsia="zh-Hans"/>
        </w:rPr>
        <w:t>添薪续力，</w:t>
      </w:r>
      <w:r>
        <w:rPr>
          <w:rFonts w:hint="eastAsia" w:ascii="Times New Roman Regular" w:hAnsi="Times New Roman Regular" w:cs="Times New Roman Regular"/>
          <w:color w:val="auto"/>
          <w:highlight w:val="none"/>
          <w:lang w:eastAsia="zh-Hans"/>
        </w:rPr>
        <w:t>加速推动制造业向高端化、信息化、智能化方向升级变革，</w:t>
      </w:r>
    </w:p>
    <w:p>
      <w:pPr>
        <w:ind w:firstLine="643"/>
        <w:outlineLvl w:val="2"/>
        <w:rPr>
          <w:rFonts w:ascii="Times New Roman Regular" w:hAnsi="Times New Roman Regular" w:cs="Times New Roman Regular"/>
          <w:b/>
          <w:bCs/>
          <w:color w:val="auto"/>
          <w:szCs w:val="40"/>
          <w:highlight w:val="none"/>
        </w:rPr>
      </w:pPr>
      <w:r>
        <w:rPr>
          <w:rFonts w:cs="Times New Roman Regular"/>
          <w:b/>
          <w:bCs/>
          <w:color w:val="auto"/>
          <w:szCs w:val="40"/>
          <w:highlight w:val="none"/>
          <w:lang w:eastAsia="zh-Hans"/>
        </w:rPr>
        <w:t>2</w:t>
      </w:r>
      <w:r>
        <w:rPr>
          <w:rFonts w:ascii="Times New Roman Regular" w:hAnsi="Times New Roman Regular" w:cs="Times New Roman Regular"/>
          <w:b/>
          <w:bCs/>
          <w:color w:val="auto"/>
          <w:szCs w:val="40"/>
          <w:highlight w:val="none"/>
          <w:lang w:eastAsia="zh-Hans"/>
        </w:rPr>
        <w:t>、</w:t>
      </w:r>
      <w:r>
        <w:rPr>
          <w:rFonts w:hint="eastAsia" w:ascii="Times New Roman Regular" w:hAnsi="Times New Roman Regular" w:cs="Times New Roman Regular"/>
          <w:b/>
          <w:bCs/>
          <w:color w:val="auto"/>
          <w:szCs w:val="40"/>
          <w:highlight w:val="none"/>
          <w:lang w:eastAsia="zh-Hans"/>
        </w:rPr>
        <w:t>用好“国内国际双循环”格局下的双重机遇</w:t>
      </w:r>
    </w:p>
    <w:p>
      <w:pPr>
        <w:ind w:firstLine="640"/>
        <w:rPr>
          <w:rFonts w:ascii="Times New Roman Regular" w:hAnsi="Times New Roman Regular" w:cs="Times New Roman Regular"/>
          <w:color w:val="auto"/>
          <w:highlight w:val="none"/>
          <w:lang w:eastAsia="zh-Hans"/>
        </w:rPr>
      </w:pPr>
      <w:r>
        <w:rPr>
          <w:rFonts w:hint="eastAsia" w:ascii="Times New Roman Regular" w:hAnsi="Times New Roman Regular" w:cs="Times New Roman Regular"/>
          <w:color w:val="auto"/>
          <w:highlight w:val="none"/>
          <w:lang w:eastAsia="zh-Hans"/>
        </w:rPr>
        <w:t>中央政治局于“十三五”收官之年提出构建“</w:t>
      </w:r>
      <w:r>
        <w:rPr>
          <w:rFonts w:cs="Times New Roman"/>
          <w:bCs/>
          <w:color w:val="auto"/>
          <w:highlight w:val="none"/>
        </w:rPr>
        <w:t>以国内大循环为主体、国内国际双循环相互促进</w:t>
      </w:r>
      <w:r>
        <w:rPr>
          <w:rFonts w:hint="eastAsia" w:cs="Times New Roman"/>
          <w:bCs/>
          <w:color w:val="auto"/>
          <w:highlight w:val="none"/>
          <w:lang w:eastAsia="zh-Hans"/>
        </w:rPr>
        <w:t>”</w:t>
      </w:r>
      <w:r>
        <w:rPr>
          <w:rFonts w:cs="Times New Roman"/>
          <w:bCs/>
          <w:color w:val="auto"/>
          <w:highlight w:val="none"/>
        </w:rPr>
        <w:t>的新发展格局，既要求把经济发展的立足点放在国内，以5G、大数据中心、工业互联网等“新基建”为抓手推动产业创新发展，持续激发国内需求，</w:t>
      </w:r>
      <w:r>
        <w:rPr>
          <w:rFonts w:hint="eastAsia" w:ascii="Times New Roman Regular" w:hAnsi="Times New Roman Regular" w:cs="Times New Roman Regular"/>
          <w:color w:val="auto"/>
          <w:highlight w:val="none"/>
          <w:lang w:eastAsia="zh-Hans"/>
        </w:rPr>
        <w:t>畅通国内大循环，</w:t>
      </w:r>
      <w:r>
        <w:rPr>
          <w:rFonts w:cs="Times New Roman"/>
          <w:bCs/>
          <w:color w:val="auto"/>
          <w:highlight w:val="none"/>
        </w:rPr>
        <w:t>又要求</w:t>
      </w:r>
      <w:r>
        <w:rPr>
          <w:rFonts w:hint="eastAsia" w:cs="Times New Roman"/>
          <w:bCs/>
          <w:color w:val="auto"/>
          <w:highlight w:val="none"/>
        </w:rPr>
        <w:t>抓住区域全面经济伙伴关系（RCEP）签署和中欧全面投资协定（CAI）签订的历史机遇，以制度创新构建开放</w:t>
      </w:r>
      <w:r>
        <w:rPr>
          <w:rFonts w:hint="eastAsia" w:cs="Times New Roman"/>
          <w:bCs/>
          <w:color w:val="auto"/>
          <w:highlight w:val="none"/>
          <w:lang w:eastAsia="zh-Hans"/>
        </w:rPr>
        <w:t>合作、</w:t>
      </w:r>
      <w:r>
        <w:rPr>
          <w:rFonts w:hint="eastAsia" w:cs="Times New Roman"/>
          <w:bCs/>
          <w:color w:val="auto"/>
          <w:highlight w:val="none"/>
        </w:rPr>
        <w:t>互利共赢的</w:t>
      </w:r>
      <w:r>
        <w:rPr>
          <w:rFonts w:hint="eastAsia" w:cs="Times New Roman"/>
          <w:bCs/>
          <w:color w:val="auto"/>
          <w:highlight w:val="none"/>
          <w:lang w:eastAsia="zh-Hans"/>
        </w:rPr>
        <w:t>开放格局</w:t>
      </w:r>
      <w:r>
        <w:rPr>
          <w:rFonts w:hint="eastAsia" w:cs="Times New Roman"/>
          <w:bCs/>
          <w:color w:val="auto"/>
          <w:highlight w:val="none"/>
        </w:rPr>
        <w:t>，以“一带一路”为重点，促进商品、资金、技术、人员更大范围流通，</w:t>
      </w:r>
      <w:r>
        <w:rPr>
          <w:rFonts w:hint="eastAsia" w:cs="Times New Roman"/>
          <w:bCs/>
          <w:color w:val="auto"/>
          <w:highlight w:val="none"/>
          <w:lang w:eastAsia="zh-Hans"/>
        </w:rPr>
        <w:t>加快推动区域经济合作实现新突破，推动国内企业</w:t>
      </w:r>
      <w:r>
        <w:rPr>
          <w:rFonts w:cs="Times New Roman"/>
          <w:bCs/>
          <w:color w:val="auto"/>
          <w:highlight w:val="none"/>
        </w:rPr>
        <w:t>积极参与国际分工</w:t>
      </w:r>
      <w:r>
        <w:rPr>
          <w:rFonts w:hint="eastAsia" w:cs="Times New Roman"/>
          <w:bCs/>
          <w:color w:val="auto"/>
          <w:highlight w:val="none"/>
          <w:lang w:eastAsia="zh-Hans"/>
        </w:rPr>
        <w:t>、</w:t>
      </w:r>
      <w:r>
        <w:rPr>
          <w:rFonts w:cs="Times New Roman"/>
          <w:bCs/>
          <w:color w:val="auto"/>
          <w:highlight w:val="none"/>
        </w:rPr>
        <w:t>拓展国际市场，</w:t>
      </w:r>
      <w:r>
        <w:rPr>
          <w:rFonts w:hint="eastAsia" w:cs="Times New Roman"/>
          <w:bCs/>
          <w:color w:val="auto"/>
          <w:highlight w:val="none"/>
          <w:lang w:eastAsia="zh-Hans"/>
        </w:rPr>
        <w:t>加快完善产业链和供应链</w:t>
      </w:r>
      <w:r>
        <w:rPr>
          <w:rFonts w:cs="Times New Roman"/>
          <w:bCs/>
          <w:color w:val="auto"/>
          <w:highlight w:val="none"/>
        </w:rPr>
        <w:t>。</w:t>
      </w:r>
      <w:r>
        <w:rPr>
          <w:rFonts w:hint="eastAsia" w:ascii="Times New Roman Regular" w:hAnsi="Times New Roman Regular" w:cs="Times New Roman Regular"/>
          <w:color w:val="auto"/>
          <w:highlight w:val="none"/>
          <w:lang w:eastAsia="zh-Hans"/>
        </w:rPr>
        <w:t>台山市需</w:t>
      </w:r>
      <w:r>
        <w:rPr>
          <w:rFonts w:ascii="Times New Roman Regular" w:hAnsi="Times New Roman Regular" w:cs="Times New Roman Regular"/>
          <w:color w:val="auto"/>
          <w:highlight w:val="none"/>
          <w:lang w:eastAsia="zh-Hans"/>
        </w:rPr>
        <w:t>充分发挥</w:t>
      </w:r>
      <w:r>
        <w:rPr>
          <w:rFonts w:hint="eastAsia" w:ascii="Times New Roman Regular" w:hAnsi="Times New Roman Regular" w:cs="Times New Roman Regular"/>
          <w:color w:val="auto"/>
          <w:highlight w:val="none"/>
          <w:lang w:eastAsia="zh-Hans"/>
        </w:rPr>
        <w:t>“双循环”格局下</w:t>
      </w:r>
      <w:r>
        <w:rPr>
          <w:rFonts w:ascii="Times New Roman Regular" w:hAnsi="Times New Roman Regular" w:cs="Times New Roman Regular"/>
          <w:color w:val="auto"/>
          <w:highlight w:val="none"/>
          <w:lang w:eastAsia="zh-Hans"/>
        </w:rPr>
        <w:t>国内市场</w:t>
      </w:r>
      <w:r>
        <w:rPr>
          <w:rFonts w:hint="eastAsia" w:ascii="Times New Roman Regular" w:hAnsi="Times New Roman Regular" w:cs="Times New Roman Regular"/>
          <w:color w:val="auto"/>
          <w:highlight w:val="none"/>
          <w:lang w:eastAsia="zh-Hans"/>
        </w:rPr>
        <w:t>的规模优势</w:t>
      </w:r>
      <w:r>
        <w:rPr>
          <w:rFonts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eastAsia="zh-Hans"/>
        </w:rPr>
        <w:t>支持出口导向性制造业企业拥抱新媒体、电商直播等新型推广和销售方式快速抢占国内市场，鼓励有条件的龙头企业通过海外布局、对外收购等方式“走出去”，提高技术创新能力及供应链把控能力，</w:t>
      </w:r>
      <w:r>
        <w:rPr>
          <w:rFonts w:ascii="Times New Roman Regular" w:hAnsi="Times New Roman Regular" w:cs="Times New Roman Regular"/>
          <w:color w:val="auto"/>
          <w:highlight w:val="none"/>
          <w:lang w:eastAsia="zh-Hans"/>
        </w:rPr>
        <w:t>推动</w:t>
      </w:r>
      <w:r>
        <w:rPr>
          <w:rFonts w:hint="eastAsia" w:ascii="Times New Roman Regular" w:hAnsi="Times New Roman Regular" w:cs="Times New Roman Regular"/>
          <w:color w:val="auto"/>
          <w:highlight w:val="none"/>
          <w:lang w:eastAsia="zh-Hans"/>
        </w:rPr>
        <w:t>我市制造业</w:t>
      </w:r>
      <w:r>
        <w:rPr>
          <w:rFonts w:ascii="Times New Roman Regular" w:hAnsi="Times New Roman Regular" w:cs="Times New Roman Regular"/>
          <w:color w:val="auto"/>
          <w:highlight w:val="none"/>
          <w:lang w:eastAsia="zh-Hans"/>
        </w:rPr>
        <w:t>向全球产业链价值链中高端迈进。</w:t>
      </w:r>
    </w:p>
    <w:p>
      <w:pPr>
        <w:ind w:firstLine="643"/>
        <w:outlineLvl w:val="2"/>
        <w:rPr>
          <w:rFonts w:ascii="Times New Roman Regular" w:hAnsi="Times New Roman Regular" w:cs="Times New Roman Regular"/>
          <w:b/>
          <w:bCs/>
          <w:color w:val="auto"/>
          <w:szCs w:val="40"/>
          <w:highlight w:val="none"/>
          <w:lang w:eastAsia="zh-Hans"/>
        </w:rPr>
      </w:pPr>
      <w:r>
        <w:rPr>
          <w:rFonts w:cs="Times New Roman Regular"/>
          <w:b/>
          <w:bCs/>
          <w:color w:val="auto"/>
          <w:szCs w:val="40"/>
          <w:highlight w:val="none"/>
          <w:lang w:eastAsia="zh-Hans"/>
        </w:rPr>
        <w:t>3</w:t>
      </w:r>
      <w:r>
        <w:rPr>
          <w:rFonts w:hint="eastAsia" w:ascii="Times New Roman Regular" w:hAnsi="Times New Roman Regular" w:cs="Times New Roman Regular"/>
          <w:b/>
          <w:bCs/>
          <w:color w:val="auto"/>
          <w:szCs w:val="40"/>
          <w:highlight w:val="none"/>
          <w:lang w:eastAsia="zh-Hans"/>
        </w:rPr>
        <w:t>、充分发挥利好叠加的“双区驱动”效应</w:t>
      </w:r>
    </w:p>
    <w:p>
      <w:pPr>
        <w:ind w:firstLine="640"/>
        <w:rPr>
          <w:rFonts w:ascii="Times New Roman Regular" w:hAnsi="Times New Roman Regular" w:cs="Times New Roman Regular"/>
          <w:color w:val="auto"/>
          <w:highlight w:val="none"/>
          <w:lang w:eastAsia="zh-Hans"/>
        </w:rPr>
      </w:pPr>
      <w:r>
        <w:rPr>
          <w:rFonts w:hint="eastAsia" w:ascii="Times New Roman Regular" w:hAnsi="Times New Roman Regular" w:cs="Times New Roman Regular"/>
          <w:color w:val="auto"/>
          <w:highlight w:val="none"/>
          <w:lang w:eastAsia="zh-Hans"/>
        </w:rPr>
        <w:t>随着国务院正式印发《粤港澳大湾区规划纲要》，粤港澳大湾区建设上升为国家战略，利好政策不断出台，人流、物流、资金流高效互联互通，正向着国际一流湾区、世界级城市群迭代。作为改革开放的重要窗口，深圳被赋予新时代下建设中国特色社会主义先行示范区的新使命，努力创建社会主义现代化强国的城市范例，核心引擎功能不断增强。台山正迎来粤港澳大湾区建设的最大发展机遇，作为珠江西岸新增长极的重心、沿海经济带上的江海门户的前沿，</w:t>
      </w:r>
      <w:r>
        <w:rPr>
          <w:rFonts w:hint="eastAsia" w:ascii="Times New Roman Regular" w:hAnsi="Times New Roman Regular" w:cs="Times New Roman Regular"/>
          <w:color w:val="auto"/>
          <w:highlight w:val="none"/>
          <w:lang w:val="en-US" w:eastAsia="zh-CN"/>
        </w:rPr>
        <w:t>拥有粤港澳大湾区少有的大量集中连片且具备开发潜力的土地和增长空间，</w:t>
      </w:r>
      <w:r>
        <w:rPr>
          <w:rFonts w:hint="eastAsia" w:ascii="Times New Roman Regular" w:hAnsi="Times New Roman Regular" w:cs="Times New Roman Regular"/>
          <w:color w:val="auto"/>
          <w:highlight w:val="none"/>
          <w:lang w:eastAsia="zh-Hans"/>
        </w:rPr>
        <w:t>应围绕“港澳所需、湾区所向、台山所能”，“硬联通”和“软联通”同时发力，积极推进中开高速、台开快线、黄茅海通道等重点交通工程，优化营商环境，</w:t>
      </w:r>
      <w:r>
        <w:rPr>
          <w:rFonts w:hint="eastAsia" w:ascii="Times New Roman Regular" w:hAnsi="Times New Roman Regular" w:cs="Times New Roman Regular"/>
          <w:color w:val="auto"/>
          <w:highlight w:val="none"/>
          <w:lang w:val="en-US" w:eastAsia="zh-CN"/>
        </w:rPr>
        <w:t>发挥土地承载优势和后发优势，</w:t>
      </w:r>
      <w:r>
        <w:rPr>
          <w:rFonts w:hint="eastAsia" w:ascii="Times New Roman Regular" w:hAnsi="Times New Roman Regular" w:cs="Times New Roman Regular"/>
          <w:color w:val="auto"/>
          <w:highlight w:val="none"/>
          <w:lang w:eastAsia="zh-Hans"/>
        </w:rPr>
        <w:t>打造</w:t>
      </w:r>
      <w:r>
        <w:rPr>
          <w:rFonts w:hint="eastAsia" w:ascii="仿宋_GB2312" w:hAnsi="仿宋_GB2312" w:cs="仿宋_GB2312"/>
          <w:color w:val="auto"/>
          <w:sz w:val="32"/>
          <w:szCs w:val="32"/>
          <w:highlight w:val="none"/>
          <w:shd w:val="clear" w:color="auto" w:fill="FFFFFF"/>
        </w:rPr>
        <w:t>江门</w:t>
      </w:r>
      <w:r>
        <w:rPr>
          <w:rFonts w:hint="eastAsia" w:ascii="仿宋_GB2312" w:hAnsi="仿宋_GB2312" w:cs="仿宋_GB2312"/>
          <w:color w:val="auto"/>
          <w:sz w:val="32"/>
          <w:szCs w:val="32"/>
          <w:highlight w:val="none"/>
          <w:shd w:val="clear" w:color="auto" w:fill="FFFFFF"/>
          <w:lang w:val="en-US" w:eastAsia="zh-CN"/>
        </w:rPr>
        <w:t>大</w:t>
      </w:r>
      <w:r>
        <w:rPr>
          <w:rFonts w:hint="eastAsia" w:ascii="仿宋_GB2312" w:hAnsi="仿宋_GB2312" w:cs="仿宋_GB2312"/>
          <w:color w:val="auto"/>
          <w:sz w:val="32"/>
          <w:szCs w:val="32"/>
          <w:highlight w:val="none"/>
          <w:shd w:val="clear" w:color="auto" w:fill="FFFFFF"/>
        </w:rPr>
        <w:t>广海湾经济区</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lang w:val="en-US" w:eastAsia="zh-CN"/>
        </w:rPr>
        <w:t>台山片区</w:t>
      </w:r>
      <w:r>
        <w:rPr>
          <w:rFonts w:hint="eastAsia" w:ascii="仿宋_GB2312" w:hAnsi="仿宋_GB2312" w:cs="仿宋_GB2312"/>
          <w:color w:val="auto"/>
          <w:sz w:val="32"/>
          <w:szCs w:val="32"/>
          <w:highlight w:val="none"/>
          <w:shd w:val="clear" w:color="auto" w:fill="FFFFFF"/>
          <w:lang w:eastAsia="zh-CN"/>
        </w:rPr>
        <w:t>）</w:t>
      </w:r>
      <w:r>
        <w:rPr>
          <w:rFonts w:hint="eastAsia" w:ascii="Times New Roman Regular" w:hAnsi="Times New Roman Regular" w:cs="Times New Roman Regular"/>
          <w:color w:val="auto"/>
          <w:highlight w:val="none"/>
          <w:lang w:eastAsia="zh-Hans"/>
        </w:rPr>
        <w:t>等</w:t>
      </w:r>
      <w:r>
        <w:rPr>
          <w:rFonts w:hint="eastAsia" w:ascii="Times New Roman Regular" w:hAnsi="Times New Roman Regular" w:cs="Times New Roman Regular"/>
          <w:color w:val="auto"/>
          <w:highlight w:val="none"/>
          <w:lang w:val="en-US" w:eastAsia="zh-CN"/>
        </w:rPr>
        <w:t>重大产业</w:t>
      </w:r>
      <w:r>
        <w:rPr>
          <w:rFonts w:hint="eastAsia" w:ascii="Times New Roman Regular" w:hAnsi="Times New Roman Regular" w:cs="Times New Roman Regular"/>
          <w:color w:val="auto"/>
          <w:highlight w:val="none"/>
          <w:lang w:eastAsia="zh-Hans"/>
        </w:rPr>
        <w:t>平台，</w:t>
      </w:r>
      <w:r>
        <w:rPr>
          <w:rFonts w:hint="eastAsia" w:ascii="Times New Roman Regular" w:hAnsi="Times New Roman Regular" w:cs="Times New Roman Regular"/>
          <w:color w:val="auto"/>
          <w:highlight w:val="none"/>
          <w:lang w:val="en-US" w:eastAsia="zh-CN"/>
        </w:rPr>
        <w:t>推进</w:t>
      </w:r>
      <w:r>
        <w:rPr>
          <w:rFonts w:hint="eastAsia" w:ascii="仿宋_GB2312" w:hAnsi="仿宋_GB2312" w:cs="仿宋_GB2312"/>
          <w:color w:val="auto"/>
          <w:sz w:val="32"/>
          <w:szCs w:val="32"/>
          <w:highlight w:val="none"/>
          <w:shd w:val="clear" w:color="auto" w:fill="FFFFFF"/>
          <w:lang w:val="en-US" w:eastAsia="zh-CN"/>
        </w:rPr>
        <w:t>广东江门临港大型工业园台山片区建设，</w:t>
      </w:r>
      <w:r>
        <w:rPr>
          <w:rFonts w:hint="eastAsia" w:ascii="Times New Roman Regular" w:hAnsi="Times New Roman Regular" w:cs="Times New Roman Regular"/>
          <w:color w:val="auto"/>
          <w:highlight w:val="none"/>
          <w:lang w:eastAsia="zh-Hans"/>
        </w:rPr>
        <w:t>打造高端产业发展集聚区，主动承接港澳深莞产业转移和科创走廊成果转化，推动与大湾区资金、项目、人才等方面的深度合作交流，加快融入大湾区产业体系。</w:t>
      </w:r>
    </w:p>
    <w:p>
      <w:pPr>
        <w:ind w:firstLine="643"/>
        <w:outlineLvl w:val="2"/>
        <w:rPr>
          <w:rFonts w:cs="Times New Roman"/>
          <w:b/>
          <w:color w:val="auto"/>
          <w:highlight w:val="none"/>
        </w:rPr>
      </w:pPr>
      <w:r>
        <w:rPr>
          <w:rFonts w:cs="Times New Roman"/>
          <w:b/>
          <w:color w:val="auto"/>
          <w:highlight w:val="none"/>
          <w:lang w:eastAsia="zh-Hans"/>
        </w:rPr>
        <w:t>4</w:t>
      </w:r>
      <w:r>
        <w:rPr>
          <w:rFonts w:hint="eastAsia" w:cs="Times New Roman"/>
          <w:b/>
          <w:color w:val="auto"/>
          <w:highlight w:val="none"/>
          <w:lang w:eastAsia="zh-Hans"/>
        </w:rPr>
        <w:t>、释放“</w:t>
      </w:r>
      <w:r>
        <w:rPr>
          <w:rFonts w:hint="eastAsia" w:cs="Times New Roman"/>
          <w:b/>
          <w:color w:val="auto"/>
          <w:highlight w:val="none"/>
          <w:lang w:val="en-US" w:eastAsia="zh-Hans"/>
        </w:rPr>
        <w:t>碳达峰、碳中和</w:t>
      </w:r>
      <w:r>
        <w:rPr>
          <w:rFonts w:hint="eastAsia" w:cs="Times New Roman"/>
          <w:b/>
          <w:color w:val="auto"/>
          <w:highlight w:val="none"/>
          <w:lang w:eastAsia="zh-Hans"/>
        </w:rPr>
        <w:t>”</w:t>
      </w:r>
      <w:r>
        <w:rPr>
          <w:rFonts w:hint="eastAsia" w:cs="Times New Roman"/>
          <w:b/>
          <w:color w:val="auto"/>
          <w:highlight w:val="none"/>
          <w:lang w:val="en-US" w:eastAsia="zh-Hans"/>
        </w:rPr>
        <w:t>及</w:t>
      </w:r>
      <w:r>
        <w:rPr>
          <w:rFonts w:hint="eastAsia" w:cs="Times New Roman"/>
          <w:b/>
          <w:color w:val="auto"/>
          <w:highlight w:val="none"/>
          <w:lang w:eastAsia="zh-Hans"/>
        </w:rPr>
        <w:t>广东省“双十”集群建设和江门市打造千亿级产业集群的上位政策红利</w:t>
      </w:r>
    </w:p>
    <w:p>
      <w:pPr>
        <w:ind w:firstLine="640"/>
        <w:rPr>
          <w:rFonts w:ascii="Times New Roman Regular" w:hAnsi="Times New Roman Regular" w:cs="Times New Roman Regular"/>
          <w:color w:val="auto"/>
          <w:highlight w:val="none"/>
          <w:lang w:eastAsia="zh-Hans"/>
        </w:rPr>
      </w:pPr>
      <w:r>
        <w:rPr>
          <w:rFonts w:hint="eastAsia" w:cs="Times New Roman"/>
          <w:color w:val="auto"/>
          <w:highlight w:val="none"/>
          <w:lang w:eastAsia="zh-Hans"/>
        </w:rPr>
        <w:t>“十三五”</w:t>
      </w:r>
      <w:r>
        <w:rPr>
          <w:rFonts w:hint="eastAsia" w:cs="Times New Roman"/>
          <w:color w:val="auto"/>
          <w:highlight w:val="none"/>
          <w:lang w:val="en-US" w:eastAsia="zh-Hans"/>
        </w:rPr>
        <w:t>收官之年</w:t>
      </w:r>
      <w:r>
        <w:rPr>
          <w:rFonts w:hint="eastAsia" w:cs="Times New Roman"/>
          <w:color w:val="auto"/>
          <w:highlight w:val="none"/>
          <w:lang w:eastAsia="zh-Hans"/>
        </w:rPr>
        <w:t>，</w:t>
      </w:r>
      <w:r>
        <w:rPr>
          <w:rFonts w:hint="eastAsia" w:ascii="Times New Roman Regular" w:hAnsi="Times New Roman Regular" w:cs="Times New Roman Regular"/>
          <w:color w:val="auto"/>
          <w:highlight w:val="none"/>
          <w:lang w:eastAsia="zh-Hans"/>
        </w:rPr>
        <w:t>中国向世界做出“二氧化碳排放力争于2030年前达到峰值，努力争取2060年前实现碳中和”的庄严承诺，</w:t>
      </w:r>
      <w:r>
        <w:rPr>
          <w:rFonts w:hint="eastAsia" w:ascii="Times New Roman Regular" w:hAnsi="Times New Roman Regular" w:cs="Times New Roman Regular"/>
          <w:color w:val="auto"/>
          <w:highlight w:val="none"/>
          <w:lang w:val="en-US" w:eastAsia="zh-Hans"/>
        </w:rPr>
        <w:t>为</w:t>
      </w:r>
      <w:r>
        <w:rPr>
          <w:rFonts w:hint="eastAsia" w:ascii="Times New Roman Regular" w:hAnsi="Times New Roman Regular" w:cs="Times New Roman Regular"/>
          <w:color w:val="auto"/>
          <w:highlight w:val="none"/>
          <w:lang w:eastAsia="zh-Hans"/>
        </w:rPr>
        <w:t>实现“碳达峰、碳中和”目标，</w:t>
      </w:r>
      <w:r>
        <w:rPr>
          <w:rFonts w:hint="eastAsia" w:ascii="Times New Roman Regular" w:hAnsi="Times New Roman Regular" w:cs="Times New Roman Regular"/>
          <w:color w:val="auto"/>
          <w:highlight w:val="none"/>
          <w:lang w:val="en-US" w:eastAsia="zh-Hans"/>
        </w:rPr>
        <w:t>我国</w:t>
      </w:r>
      <w:r>
        <w:rPr>
          <w:rFonts w:hint="eastAsia" w:ascii="Times New Roman Regular" w:hAnsi="Times New Roman Regular" w:cs="Times New Roman Regular"/>
          <w:color w:val="auto"/>
          <w:highlight w:val="none"/>
          <w:lang w:eastAsia="zh-Hans"/>
        </w:rPr>
        <w:t>正积极构建以新能源为主体的新型电力系统，核电、</w:t>
      </w:r>
      <w:r>
        <w:rPr>
          <w:rFonts w:hint="eastAsia" w:ascii="Times New Roman Regular" w:hAnsi="Times New Roman Regular" w:cs="Times New Roman Regular"/>
          <w:color w:val="auto"/>
          <w:highlight w:val="none"/>
          <w:lang w:val="en-US" w:eastAsia="zh-Hans"/>
        </w:rPr>
        <w:t>风电、太阳能光伏等清洁能源</w:t>
      </w:r>
      <w:r>
        <w:rPr>
          <w:rFonts w:hint="eastAsia" w:ascii="Times New Roman Regular" w:hAnsi="Times New Roman Regular" w:cs="Times New Roman Regular"/>
          <w:color w:val="auto"/>
          <w:highlight w:val="none"/>
          <w:lang w:eastAsia="zh-Hans"/>
        </w:rPr>
        <w:t>的作用将进一步</w:t>
      </w:r>
      <w:r>
        <w:rPr>
          <w:rFonts w:hint="eastAsia" w:ascii="Times New Roman Regular" w:hAnsi="Times New Roman Regular" w:cs="Times New Roman Regular"/>
          <w:color w:val="auto"/>
          <w:highlight w:val="none"/>
          <w:lang w:val="en-US" w:eastAsia="zh-Hans"/>
        </w:rPr>
        <w:t>凸显</w:t>
      </w:r>
      <w:r>
        <w:rPr>
          <w:rFonts w:hint="eastAsia" w:ascii="Times New Roman Regular" w:hAnsi="Times New Roman Regular" w:cs="Times New Roman Regular"/>
          <w:color w:val="auto"/>
          <w:highlight w:val="none"/>
          <w:lang w:eastAsia="zh-Hans"/>
        </w:rPr>
        <w:t>；</w:t>
      </w:r>
      <w:r>
        <w:rPr>
          <w:rFonts w:hint="eastAsia" w:cs="Times New Roman"/>
          <w:color w:val="auto"/>
          <w:highlight w:val="none"/>
          <w:lang w:eastAsia="zh-Hans"/>
        </w:rPr>
        <w:t>广东省提出</w:t>
      </w:r>
      <w:r>
        <w:rPr>
          <w:rFonts w:hint="eastAsia" w:cs="Times New Roman"/>
          <w:color w:val="auto"/>
          <w:highlight w:val="none"/>
        </w:rPr>
        <w:t>培育十大战略性支柱产业集群和十大战略性新兴产业集群的“双十”万亿级产业集群</w:t>
      </w:r>
      <w:r>
        <w:rPr>
          <w:rFonts w:hint="eastAsia" w:cs="Times New Roman"/>
          <w:color w:val="auto"/>
          <w:highlight w:val="none"/>
          <w:lang w:eastAsia="zh-Hans"/>
        </w:rPr>
        <w:t>发展战略</w:t>
      </w:r>
      <w:r>
        <w:rPr>
          <w:rFonts w:hint="eastAsia" w:cs="Times New Roman"/>
          <w:color w:val="auto"/>
          <w:highlight w:val="none"/>
        </w:rPr>
        <w:t>，</w:t>
      </w:r>
      <w:r>
        <w:rPr>
          <w:rFonts w:hint="eastAsia" w:cs="Times New Roman"/>
          <w:color w:val="auto"/>
          <w:highlight w:val="none"/>
          <w:lang w:eastAsia="zh-Hans"/>
        </w:rPr>
        <w:t>建设制造强省、构建完善的现代产业体系将成为“十四五”阶段全省发展的主基调；江门市选取新材料、大健康、高端装备制造、新一代信息技术、新能源汽车及零部件作为重点发展领域，谋划打造千亿级产业集群，力求实现经济发展质级的跃升。台山市</w:t>
      </w:r>
      <w:r>
        <w:rPr>
          <w:rFonts w:hint="eastAsia" w:cs="Times New Roman"/>
          <w:color w:val="auto"/>
          <w:highlight w:val="none"/>
        </w:rPr>
        <w:t>需围绕国家碳达峰、碳中和重大战略部署，紧密对接</w:t>
      </w:r>
      <w:r>
        <w:rPr>
          <w:rFonts w:hint="eastAsia" w:cs="Times New Roman"/>
          <w:color w:val="auto"/>
          <w:highlight w:val="none"/>
          <w:lang w:eastAsia="zh-Hans"/>
        </w:rPr>
        <w:t>上位产业集群布局</w:t>
      </w:r>
      <w:r>
        <w:rPr>
          <w:rFonts w:hint="eastAsia" w:cs="Times New Roman"/>
          <w:color w:val="auto"/>
          <w:highlight w:val="none"/>
        </w:rPr>
        <w:t>，</w:t>
      </w:r>
      <w:r>
        <w:rPr>
          <w:rFonts w:hint="eastAsia" w:cs="Times New Roman"/>
          <w:color w:val="auto"/>
          <w:highlight w:val="none"/>
          <w:lang w:eastAsia="zh-Hans"/>
        </w:rPr>
        <w:t>立足产业基础和行业趋势，</w:t>
      </w:r>
      <w:r>
        <w:rPr>
          <w:rFonts w:hint="eastAsia" w:cs="Times New Roman"/>
          <w:color w:val="auto"/>
          <w:highlight w:val="none"/>
        </w:rPr>
        <w:t>更加注重锻长板和补短板</w:t>
      </w:r>
      <w:r>
        <w:rPr>
          <w:rFonts w:hint="eastAsia" w:cs="Times New Roman"/>
          <w:color w:val="auto"/>
          <w:highlight w:val="none"/>
          <w:lang w:eastAsia="zh-Hans"/>
        </w:rPr>
        <w:t>，</w:t>
      </w:r>
      <w:r>
        <w:rPr>
          <w:rFonts w:hint="eastAsia" w:cs="Times New Roman"/>
          <w:bCs/>
          <w:color w:val="auto"/>
          <w:highlight w:val="none"/>
          <w:lang w:eastAsia="zh-Hans"/>
        </w:rPr>
        <w:t>加大外引内育力度，强化产业链上下游建设，</w:t>
      </w:r>
      <w:r>
        <w:rPr>
          <w:rFonts w:hint="eastAsia" w:cs="Times New Roman"/>
          <w:bCs/>
          <w:color w:val="auto"/>
          <w:highlight w:val="none"/>
          <w:lang w:val="en-US" w:eastAsia="zh-Hans"/>
        </w:rPr>
        <w:t>强化清洁能源产业先发优势，</w:t>
      </w:r>
      <w:r>
        <w:rPr>
          <w:rFonts w:hint="eastAsia" w:cs="Times New Roman"/>
          <w:color w:val="auto"/>
          <w:highlight w:val="none"/>
          <w:lang w:eastAsia="zh-Hans"/>
        </w:rPr>
        <w:t>推动有基础、有后劲的</w:t>
      </w:r>
      <w:r>
        <w:rPr>
          <w:rFonts w:hint="eastAsia" w:cs="Times New Roman"/>
          <w:color w:val="auto"/>
          <w:highlight w:val="none"/>
          <w:lang w:val="en-US" w:eastAsia="zh-Hans"/>
        </w:rPr>
        <w:t>新能源汽车及零部件、新材料、大健康等</w:t>
      </w:r>
      <w:r>
        <w:rPr>
          <w:rFonts w:cs="Times New Roman"/>
          <w:bCs/>
          <w:color w:val="auto"/>
          <w:highlight w:val="none"/>
        </w:rPr>
        <w:t>新兴支柱产业</w:t>
      </w:r>
      <w:r>
        <w:rPr>
          <w:rFonts w:hint="eastAsia" w:cs="Times New Roman"/>
          <w:bCs/>
          <w:color w:val="auto"/>
          <w:highlight w:val="none"/>
          <w:lang w:val="en-US" w:eastAsia="zh-Hans"/>
        </w:rPr>
        <w:t>进一步</w:t>
      </w:r>
      <w:r>
        <w:rPr>
          <w:rFonts w:hint="eastAsia" w:cs="Times New Roman"/>
          <w:bCs/>
          <w:color w:val="auto"/>
          <w:highlight w:val="none"/>
          <w:lang w:eastAsia="zh-Hans"/>
        </w:rPr>
        <w:t>发展壮大</w:t>
      </w:r>
      <w:r>
        <w:rPr>
          <w:rFonts w:cs="Times New Roman"/>
          <w:bCs/>
          <w:color w:val="auto"/>
          <w:highlight w:val="none"/>
        </w:rPr>
        <w:t>，</w:t>
      </w:r>
      <w:r>
        <w:rPr>
          <w:rFonts w:hint="eastAsia" w:cs="Times New Roman"/>
          <w:bCs/>
          <w:color w:val="auto"/>
          <w:highlight w:val="none"/>
          <w:lang w:val="en-US" w:eastAsia="zh-Hans"/>
        </w:rPr>
        <w:t>积极培育有潜力的、行业前景广阔的高端装备制造、新一代信息技术等潜在优势产业，</w:t>
      </w:r>
      <w:r>
        <w:rPr>
          <w:rFonts w:hint="eastAsia" w:cs="Times New Roman"/>
          <w:color w:val="auto"/>
          <w:highlight w:val="none"/>
          <w:lang w:eastAsia="zh-Hans"/>
        </w:rPr>
        <w:t>推动</w:t>
      </w:r>
      <w:r>
        <w:rPr>
          <w:rFonts w:hint="default" w:cs="Times New Roman"/>
          <w:color w:val="auto"/>
          <w:highlight w:val="none"/>
          <w:lang w:eastAsia="zh-Hans"/>
        </w:rPr>
        <w:t>传统特色产业</w:t>
      </w:r>
      <w:r>
        <w:rPr>
          <w:rFonts w:hint="eastAsia" w:cs="Times New Roman"/>
          <w:color w:val="auto"/>
          <w:highlight w:val="none"/>
          <w:lang w:eastAsia="zh-Hans"/>
        </w:rPr>
        <w:t>向</w:t>
      </w:r>
      <w:r>
        <w:rPr>
          <w:rFonts w:hint="eastAsia" w:cs="Times New Roman"/>
          <w:color w:val="auto"/>
          <w:highlight w:val="none"/>
        </w:rPr>
        <w:t>产业链高附加值环节延伸</w:t>
      </w:r>
      <w:r>
        <w:rPr>
          <w:rFonts w:hint="eastAsia" w:cs="Times New Roman"/>
          <w:color w:val="auto"/>
          <w:highlight w:val="none"/>
          <w:lang w:eastAsia="zh-Hans"/>
        </w:rPr>
        <w:t>，</w:t>
      </w:r>
      <w:r>
        <w:rPr>
          <w:rFonts w:hint="eastAsia" w:cs="Times New Roman"/>
          <w:color w:val="auto"/>
          <w:highlight w:val="none"/>
        </w:rPr>
        <w:t>努力建设</w:t>
      </w:r>
      <w:r>
        <w:rPr>
          <w:rFonts w:hint="eastAsia" w:cs="Times New Roman"/>
          <w:color w:val="auto"/>
          <w:highlight w:val="none"/>
          <w:lang w:eastAsia="zh-Hans"/>
        </w:rPr>
        <w:t>全球高端</w:t>
      </w:r>
      <w:r>
        <w:rPr>
          <w:rFonts w:hint="eastAsia" w:cs="Times New Roman"/>
          <w:color w:val="auto"/>
          <w:highlight w:val="none"/>
          <w:lang w:val="en-US" w:eastAsia="zh-Hans"/>
        </w:rPr>
        <w:t>清洁能源</w:t>
      </w:r>
      <w:r>
        <w:rPr>
          <w:rFonts w:hint="eastAsia" w:cs="Times New Roman"/>
          <w:color w:val="auto"/>
          <w:highlight w:val="none"/>
          <w:lang w:eastAsia="zh-Hans"/>
        </w:rPr>
        <w:t>、汽车零部件制造</w:t>
      </w:r>
      <w:r>
        <w:rPr>
          <w:rFonts w:hint="eastAsia" w:cs="Times New Roman"/>
          <w:color w:val="auto"/>
          <w:highlight w:val="none"/>
          <w:lang w:val="en-US" w:eastAsia="zh-Hans"/>
        </w:rPr>
        <w:t>、</w:t>
      </w:r>
      <w:r>
        <w:rPr>
          <w:rFonts w:hint="eastAsia" w:cs="Times New Roman"/>
          <w:color w:val="auto"/>
          <w:highlight w:val="none"/>
          <w:lang w:eastAsia="zh-Hans"/>
        </w:rPr>
        <w:t>金属新材料的</w:t>
      </w:r>
      <w:r>
        <w:rPr>
          <w:rFonts w:hint="eastAsia" w:cs="Times New Roman"/>
          <w:color w:val="auto"/>
          <w:highlight w:val="none"/>
        </w:rPr>
        <w:t>重要基地和集聚地，</w:t>
      </w:r>
      <w:r>
        <w:rPr>
          <w:rFonts w:hint="eastAsia" w:cs="Times New Roman"/>
          <w:color w:val="auto"/>
          <w:highlight w:val="none"/>
          <w:lang w:eastAsia="zh-Hans"/>
        </w:rPr>
        <w:t>构建有韧性的先进制造业产业体系，打造为珠江西岸、江海门户上的先进制造业高地。</w:t>
      </w:r>
    </w:p>
    <w:p>
      <w:pPr>
        <w:ind w:firstLine="643"/>
        <w:outlineLvl w:val="1"/>
        <w:rPr>
          <w:rFonts w:ascii="Times New Roman Regular" w:hAnsi="Times New Roman Regular" w:eastAsia="楷体_GB2312" w:cs="Times New Roman Regular"/>
          <w:b/>
          <w:color w:val="auto"/>
          <w:szCs w:val="40"/>
          <w:highlight w:val="none"/>
        </w:rPr>
      </w:pPr>
      <w:bookmarkStart w:id="17" w:name="_Toc9633"/>
      <w:r>
        <w:rPr>
          <w:rFonts w:ascii="Times New Roman Regular" w:hAnsi="Times New Roman Regular" w:eastAsia="楷体_GB2312" w:cs="Times New Roman Regular"/>
          <w:b/>
          <w:color w:val="auto"/>
          <w:szCs w:val="40"/>
          <w:highlight w:val="none"/>
        </w:rPr>
        <w:t>（</w:t>
      </w:r>
      <w:r>
        <w:rPr>
          <w:rFonts w:hint="eastAsia" w:ascii="Times New Roman Regular" w:hAnsi="Times New Roman Regular" w:eastAsia="楷体_GB2312" w:cs="Times New Roman Regular"/>
          <w:b/>
          <w:color w:val="auto"/>
          <w:szCs w:val="40"/>
          <w:highlight w:val="none"/>
          <w:lang w:eastAsia="zh-Hans"/>
        </w:rPr>
        <w:t>二</w:t>
      </w:r>
      <w:r>
        <w:rPr>
          <w:rFonts w:ascii="Times New Roman Regular" w:hAnsi="Times New Roman Regular" w:eastAsia="楷体_GB2312" w:cs="Times New Roman Regular"/>
          <w:b/>
          <w:color w:val="auto"/>
          <w:szCs w:val="40"/>
          <w:highlight w:val="none"/>
        </w:rPr>
        <w:t>）</w:t>
      </w:r>
      <w:r>
        <w:rPr>
          <w:rFonts w:hint="eastAsia" w:ascii="Times New Roman Regular" w:hAnsi="Times New Roman Regular" w:eastAsia="楷体_GB2312" w:cs="Times New Roman Regular"/>
          <w:b/>
          <w:color w:val="auto"/>
          <w:szCs w:val="40"/>
          <w:highlight w:val="none"/>
          <w:lang w:eastAsia="zh-Hans"/>
        </w:rPr>
        <w:t>面临</w:t>
      </w:r>
      <w:r>
        <w:rPr>
          <w:rFonts w:ascii="Times New Roman Regular" w:hAnsi="Times New Roman Regular" w:eastAsia="楷体_GB2312" w:cs="Times New Roman Regular"/>
          <w:b/>
          <w:color w:val="auto"/>
          <w:szCs w:val="40"/>
          <w:highlight w:val="none"/>
        </w:rPr>
        <w:t>的</w:t>
      </w:r>
      <w:r>
        <w:rPr>
          <w:rFonts w:ascii="Times New Roman Regular" w:hAnsi="Times New Roman Regular" w:eastAsia="楷体_GB2312" w:cs="Times New Roman Regular"/>
          <w:b/>
          <w:color w:val="auto"/>
          <w:szCs w:val="40"/>
          <w:highlight w:val="none"/>
          <w:lang w:eastAsia="zh-Hans"/>
        </w:rPr>
        <w:t>挑战</w:t>
      </w:r>
      <w:bookmarkEnd w:id="17"/>
    </w:p>
    <w:p>
      <w:pPr>
        <w:ind w:firstLine="643"/>
        <w:outlineLvl w:val="2"/>
        <w:rPr>
          <w:rFonts w:ascii="Times New Roman Regular" w:hAnsi="Times New Roman Regular" w:cs="Times New Roman Regular"/>
          <w:b/>
          <w:bCs/>
          <w:color w:val="auto"/>
          <w:szCs w:val="40"/>
          <w:highlight w:val="none"/>
        </w:rPr>
      </w:pPr>
      <w:r>
        <w:rPr>
          <w:rFonts w:cs="Times New Roman Regular"/>
          <w:b/>
          <w:bCs/>
          <w:color w:val="auto"/>
          <w:szCs w:val="40"/>
          <w:highlight w:val="none"/>
        </w:rPr>
        <w:t>1</w:t>
      </w:r>
      <w:r>
        <w:rPr>
          <w:rFonts w:ascii="Times New Roman Regular" w:hAnsi="Times New Roman Regular" w:cs="Times New Roman Regular"/>
          <w:b/>
          <w:bCs/>
          <w:color w:val="auto"/>
          <w:szCs w:val="40"/>
          <w:highlight w:val="none"/>
          <w:lang w:eastAsia="zh-Hans"/>
        </w:rPr>
        <w:t>、</w:t>
      </w:r>
      <w:r>
        <w:rPr>
          <w:rFonts w:hint="eastAsia" w:ascii="Times New Roman Regular" w:hAnsi="Times New Roman Regular" w:cs="Times New Roman Regular"/>
          <w:b/>
          <w:bCs/>
          <w:color w:val="auto"/>
          <w:szCs w:val="40"/>
          <w:highlight w:val="none"/>
          <w:lang w:eastAsia="zh-Hans"/>
        </w:rPr>
        <w:t>直面贸易形势趋紧对企业出口和供应链的冲击</w:t>
      </w:r>
    </w:p>
    <w:p>
      <w:pPr>
        <w:ind w:firstLine="640"/>
        <w:rPr>
          <w:rFonts w:cs="Times New Roman"/>
          <w:bCs/>
          <w:color w:val="auto"/>
          <w:highlight w:val="none"/>
        </w:rPr>
      </w:pPr>
      <w:r>
        <w:rPr>
          <w:rFonts w:hint="eastAsia" w:ascii="Times New Roman Regular" w:hAnsi="Times New Roman Regular" w:cs="Times New Roman Regular"/>
          <w:color w:val="auto"/>
          <w:highlight w:val="none"/>
          <w:lang w:eastAsia="zh-Hans"/>
        </w:rPr>
        <w:t>近年来，世界正面临百年未有之大变局，逆全球化思维抬头，保护主义、单边主义上升，国际经济、科技、文化、安全、政治等格局发生深刻调整，对全球化的短期冲击正转变为长期影响，</w:t>
      </w:r>
      <w:r>
        <w:rPr>
          <w:rFonts w:ascii="Times New Roman Regular" w:hAnsi="Times New Roman Regular" w:cs="Times New Roman Regular"/>
          <w:color w:val="auto"/>
          <w:highlight w:val="none"/>
          <w:lang w:eastAsia="zh-Hans"/>
        </w:rPr>
        <w:t>世界经济低迷、全球市场萎缩</w:t>
      </w:r>
      <w:r>
        <w:rPr>
          <w:rFonts w:hint="eastAsia" w:ascii="Times New Roman Regular" w:hAnsi="Times New Roman Regular" w:cs="Times New Roman Regular"/>
          <w:color w:val="auto"/>
          <w:highlight w:val="none"/>
          <w:lang w:eastAsia="zh-Hans"/>
        </w:rPr>
        <w:t>态势预计将成为未来一段时间的常态；同时，</w:t>
      </w:r>
      <w:r>
        <w:rPr>
          <w:rFonts w:hint="eastAsia" w:cs="Times New Roman"/>
          <w:bCs/>
          <w:color w:val="auto"/>
          <w:highlight w:val="none"/>
          <w:lang w:eastAsia="zh-Hans"/>
        </w:rPr>
        <w:t>以</w:t>
      </w:r>
      <w:r>
        <w:rPr>
          <w:rFonts w:cs="Times New Roman"/>
          <w:bCs/>
          <w:color w:val="auto"/>
          <w:highlight w:val="none"/>
        </w:rPr>
        <w:t>美国</w:t>
      </w:r>
      <w:r>
        <w:rPr>
          <w:rFonts w:hint="eastAsia" w:cs="Times New Roman"/>
          <w:bCs/>
          <w:color w:val="auto"/>
          <w:highlight w:val="none"/>
          <w:lang w:eastAsia="zh-Hans"/>
        </w:rPr>
        <w:t>为首的部分</w:t>
      </w:r>
      <w:r>
        <w:rPr>
          <w:rFonts w:cs="Times New Roman"/>
          <w:bCs/>
          <w:color w:val="auto"/>
          <w:highlight w:val="none"/>
        </w:rPr>
        <w:t>发达经济</w:t>
      </w:r>
      <w:r>
        <w:rPr>
          <w:rFonts w:hint="eastAsia" w:cs="Times New Roman"/>
          <w:bCs/>
          <w:color w:val="auto"/>
          <w:highlight w:val="none"/>
          <w:lang w:eastAsia="zh-Hans"/>
        </w:rPr>
        <w:t>体固守零和游戏思维，加大对我国高科技企业实行核心技术和关键零部件的封锁力度，使部分制造业领域的关键材料、设备、零配件和技术的“卡脖子”风险上升，产业链和供应链的不稳定性、不确定性增加</w:t>
      </w:r>
      <w:r>
        <w:rPr>
          <w:rFonts w:hint="eastAsia" w:ascii="Times New Roman Regular" w:hAnsi="Times New Roman Regular" w:cs="Times New Roman Regular"/>
          <w:color w:val="auto"/>
          <w:highlight w:val="none"/>
          <w:lang w:eastAsia="zh-Hans"/>
        </w:rPr>
        <w:t>。在严峻的贸易形势下，台山市制造业</w:t>
      </w:r>
      <w:r>
        <w:rPr>
          <w:rFonts w:ascii="Times New Roman Regular" w:hAnsi="Times New Roman Regular" w:cs="Times New Roman Regular"/>
          <w:color w:val="auto"/>
          <w:highlight w:val="none"/>
          <w:lang w:eastAsia="zh-Hans"/>
        </w:rPr>
        <w:t>企业</w:t>
      </w:r>
      <w:r>
        <w:rPr>
          <w:rFonts w:hint="eastAsia" w:ascii="Times New Roman Regular" w:hAnsi="Times New Roman Regular" w:cs="Times New Roman Regular"/>
          <w:color w:val="auto"/>
          <w:highlight w:val="none"/>
          <w:lang w:eastAsia="zh-Hans"/>
        </w:rPr>
        <w:t>出口</w:t>
      </w:r>
      <w:r>
        <w:rPr>
          <w:rFonts w:ascii="Times New Roman Regular" w:hAnsi="Times New Roman Regular" w:cs="Times New Roman Regular"/>
          <w:color w:val="auto"/>
          <w:highlight w:val="none"/>
          <w:lang w:eastAsia="zh-Hans"/>
        </w:rPr>
        <w:t>受到了</w:t>
      </w:r>
      <w:r>
        <w:rPr>
          <w:rFonts w:hint="eastAsia" w:ascii="Times New Roman Regular" w:hAnsi="Times New Roman Regular" w:cs="Times New Roman Regular"/>
          <w:color w:val="auto"/>
          <w:highlight w:val="none"/>
          <w:lang w:eastAsia="zh-Hans"/>
        </w:rPr>
        <w:t>直接</w:t>
      </w:r>
      <w:r>
        <w:rPr>
          <w:rFonts w:ascii="Times New Roman Regular" w:hAnsi="Times New Roman Regular" w:cs="Times New Roman Regular"/>
          <w:color w:val="auto"/>
          <w:highlight w:val="none"/>
          <w:lang w:eastAsia="zh-Hans"/>
        </w:rPr>
        <w:t>冲击，</w:t>
      </w:r>
      <w:r>
        <w:rPr>
          <w:rFonts w:hint="eastAsia" w:ascii="Times New Roman Regular" w:hAnsi="Times New Roman Regular" w:cs="Times New Roman Regular"/>
          <w:color w:val="auto"/>
          <w:highlight w:val="none"/>
          <w:lang w:eastAsia="zh-Hans"/>
        </w:rPr>
        <w:t>战略性新兴</w:t>
      </w:r>
      <w:r>
        <w:rPr>
          <w:rFonts w:hint="eastAsia" w:cs="Times New Roman"/>
          <w:bCs/>
          <w:color w:val="auto"/>
          <w:highlight w:val="none"/>
        </w:rPr>
        <w:t>产业链</w:t>
      </w:r>
      <w:r>
        <w:rPr>
          <w:rFonts w:hint="eastAsia" w:cs="Times New Roman"/>
          <w:bCs/>
          <w:color w:val="auto"/>
          <w:highlight w:val="none"/>
          <w:lang w:eastAsia="zh-Hans"/>
        </w:rPr>
        <w:t>上游断供的风险上升，推动外向型制造业企业平稳过渡、构建新兴产业创新合作生态、提高产业链和供应链的韧性成为台山市制造业发展面临的当务之急</w:t>
      </w:r>
      <w:r>
        <w:rPr>
          <w:rFonts w:hint="eastAsia" w:cs="Times New Roman"/>
          <w:bCs/>
          <w:color w:val="auto"/>
          <w:highlight w:val="none"/>
        </w:rPr>
        <w:t>。</w:t>
      </w:r>
    </w:p>
    <w:p>
      <w:pPr>
        <w:ind w:firstLine="643"/>
        <w:outlineLvl w:val="2"/>
        <w:rPr>
          <w:rFonts w:cs="Times New Roman"/>
          <w:b/>
          <w:color w:val="auto"/>
          <w:highlight w:val="none"/>
        </w:rPr>
      </w:pPr>
      <w:r>
        <w:rPr>
          <w:rFonts w:hint="eastAsia" w:cs="Times New Roman"/>
          <w:b/>
          <w:color w:val="auto"/>
          <w:highlight w:val="none"/>
        </w:rPr>
        <w:t>2、</w:t>
      </w:r>
      <w:r>
        <w:rPr>
          <w:rFonts w:hint="eastAsia" w:cs="Times New Roman"/>
          <w:b/>
          <w:color w:val="auto"/>
          <w:highlight w:val="none"/>
          <w:lang w:eastAsia="zh-Hans"/>
        </w:rPr>
        <w:t>处于</w:t>
      </w:r>
      <w:r>
        <w:rPr>
          <w:rFonts w:hint="eastAsia" w:cs="Times New Roman"/>
          <w:b/>
          <w:color w:val="auto"/>
          <w:highlight w:val="none"/>
        </w:rPr>
        <w:t>全球制造业</w:t>
      </w:r>
      <w:r>
        <w:rPr>
          <w:rFonts w:hint="eastAsia" w:cs="Times New Roman"/>
          <w:b/>
          <w:color w:val="auto"/>
          <w:highlight w:val="none"/>
          <w:lang w:eastAsia="zh-Hans"/>
        </w:rPr>
        <w:t>布局调整下</w:t>
      </w:r>
      <w:r>
        <w:rPr>
          <w:rFonts w:hint="eastAsia" w:cs="Times New Roman"/>
          <w:b/>
          <w:color w:val="auto"/>
          <w:highlight w:val="none"/>
        </w:rPr>
        <w:t>“</w:t>
      </w:r>
      <w:r>
        <w:rPr>
          <w:rFonts w:hint="eastAsia" w:cs="Times New Roman"/>
          <w:b/>
          <w:color w:val="auto"/>
          <w:highlight w:val="none"/>
          <w:lang w:eastAsia="zh-Hans"/>
        </w:rPr>
        <w:t>两端挤压”困境</w:t>
      </w:r>
    </w:p>
    <w:p>
      <w:pPr>
        <w:ind w:firstLine="640"/>
        <w:rPr>
          <w:rFonts w:cs="Times New Roman"/>
          <w:bCs/>
          <w:color w:val="auto"/>
          <w:highlight w:val="none"/>
        </w:rPr>
      </w:pPr>
      <w:r>
        <w:rPr>
          <w:rFonts w:hint="eastAsia" w:cs="Times New Roman"/>
          <w:color w:val="auto"/>
          <w:highlight w:val="none"/>
          <w:lang w:eastAsia="zh-Hans"/>
        </w:rPr>
        <w:t>近年来，</w:t>
      </w:r>
      <w:r>
        <w:rPr>
          <w:rFonts w:hint="eastAsia" w:cs="Times New Roman"/>
          <w:color w:val="auto"/>
          <w:highlight w:val="none"/>
        </w:rPr>
        <w:t>全球制造业产业布局和资源配置</w:t>
      </w:r>
      <w:r>
        <w:rPr>
          <w:rFonts w:hint="eastAsia" w:cs="Times New Roman"/>
          <w:color w:val="auto"/>
          <w:highlight w:val="none"/>
          <w:lang w:eastAsia="zh-Hans"/>
        </w:rPr>
        <w:t>发生</w:t>
      </w:r>
      <w:r>
        <w:rPr>
          <w:rFonts w:hint="eastAsia" w:cs="Times New Roman"/>
          <w:color w:val="auto"/>
          <w:highlight w:val="none"/>
        </w:rPr>
        <w:t>深刻调整</w:t>
      </w:r>
      <w:r>
        <w:rPr>
          <w:rFonts w:hint="eastAsia" w:cs="Times New Roman"/>
          <w:color w:val="auto"/>
          <w:highlight w:val="none"/>
          <w:lang w:eastAsia="zh-Hans"/>
        </w:rPr>
        <w:t>：</w:t>
      </w:r>
      <w:r>
        <w:rPr>
          <w:rFonts w:hint="eastAsia" w:cs="Times New Roman"/>
          <w:bCs/>
          <w:color w:val="auto"/>
          <w:highlight w:val="none"/>
          <w:lang w:eastAsia="zh-Hans"/>
        </w:rPr>
        <w:t>一方面，</w:t>
      </w:r>
      <w:r>
        <w:rPr>
          <w:rFonts w:hint="eastAsia" w:cs="Times New Roman"/>
          <w:color w:val="auto"/>
          <w:highlight w:val="none"/>
        </w:rPr>
        <w:t>美国、德国、日本等主要发达国家</w:t>
      </w:r>
      <w:r>
        <w:rPr>
          <w:rFonts w:hint="eastAsia" w:cs="Times New Roman"/>
          <w:color w:val="auto"/>
          <w:highlight w:val="none"/>
          <w:lang w:eastAsia="zh-Hans"/>
        </w:rPr>
        <w:t>出于提振国内实体经济和加强产业链安全保护等意图，</w:t>
      </w:r>
      <w:r>
        <w:rPr>
          <w:rFonts w:hint="eastAsia" w:cs="Times New Roman"/>
          <w:color w:val="auto"/>
          <w:highlight w:val="none"/>
        </w:rPr>
        <w:t>纷纷实施“再工业化”战略，把</w:t>
      </w:r>
      <w:r>
        <w:rPr>
          <w:rFonts w:hint="eastAsia" w:cs="Times New Roman"/>
          <w:color w:val="auto"/>
          <w:highlight w:val="none"/>
          <w:lang w:eastAsia="zh-Hans"/>
        </w:rPr>
        <w:t>高新技术</w:t>
      </w:r>
      <w:r>
        <w:rPr>
          <w:rFonts w:hint="eastAsia" w:cs="Times New Roman"/>
          <w:color w:val="auto"/>
          <w:highlight w:val="none"/>
        </w:rPr>
        <w:t>产业链</w:t>
      </w:r>
      <w:r>
        <w:rPr>
          <w:rFonts w:hint="eastAsia" w:cs="Times New Roman"/>
          <w:color w:val="auto"/>
          <w:highlight w:val="none"/>
          <w:lang w:eastAsia="zh-Hans"/>
        </w:rPr>
        <w:t>的关键环节</w:t>
      </w:r>
      <w:r>
        <w:rPr>
          <w:rFonts w:hint="eastAsia" w:cs="Times New Roman"/>
          <w:color w:val="auto"/>
          <w:highlight w:val="none"/>
        </w:rPr>
        <w:t>从我国回流</w:t>
      </w:r>
      <w:r>
        <w:rPr>
          <w:rFonts w:hint="eastAsia" w:cs="Times New Roman"/>
          <w:color w:val="auto"/>
          <w:highlight w:val="none"/>
          <w:lang w:eastAsia="zh-Hans"/>
        </w:rPr>
        <w:t>，</w:t>
      </w:r>
      <w:r>
        <w:rPr>
          <w:rFonts w:hint="eastAsia" w:cs="Times New Roman"/>
          <w:color w:val="auto"/>
          <w:highlight w:val="none"/>
        </w:rPr>
        <w:t>将</w:t>
      </w:r>
      <w:r>
        <w:rPr>
          <w:rFonts w:hint="eastAsia" w:cs="Times New Roman"/>
          <w:color w:val="auto"/>
          <w:highlight w:val="none"/>
          <w:lang w:eastAsia="zh-Hans"/>
        </w:rPr>
        <w:t>大大</w:t>
      </w:r>
      <w:r>
        <w:rPr>
          <w:rFonts w:hint="eastAsia" w:cs="Times New Roman"/>
          <w:color w:val="auto"/>
          <w:highlight w:val="none"/>
        </w:rPr>
        <w:t>影响国际</w:t>
      </w:r>
      <w:r>
        <w:rPr>
          <w:rFonts w:hint="eastAsia" w:cs="Times New Roman"/>
          <w:color w:val="auto"/>
          <w:highlight w:val="none"/>
          <w:lang w:eastAsia="zh-Hans"/>
        </w:rPr>
        <w:t>高端制造业的产业</w:t>
      </w:r>
      <w:r>
        <w:rPr>
          <w:rFonts w:hint="eastAsia" w:cs="Times New Roman"/>
          <w:color w:val="auto"/>
          <w:highlight w:val="none"/>
        </w:rPr>
        <w:t>分工与价值分配</w:t>
      </w:r>
      <w:r>
        <w:rPr>
          <w:rFonts w:hint="eastAsia" w:cs="Times New Roman"/>
          <w:color w:val="auto"/>
          <w:highlight w:val="none"/>
          <w:lang w:eastAsia="zh-Hans"/>
        </w:rPr>
        <w:t>；另一方面，随着</w:t>
      </w:r>
      <w:r>
        <w:rPr>
          <w:rFonts w:hint="eastAsia" w:cs="Times New Roman"/>
          <w:bCs/>
          <w:color w:val="auto"/>
          <w:highlight w:val="none"/>
          <w:lang w:eastAsia="zh-Hans"/>
        </w:rPr>
        <w:t>劳动力价格上涨、人口红利消退，我国劳动密集型产业也已经渐失成本优势，东南亚国家等新兴经济体成为新的成本洼地，对我国低端制造业构成“低端分流”挤压。</w:t>
      </w:r>
      <w:r>
        <w:rPr>
          <w:rFonts w:hint="eastAsia" w:cs="Times New Roman"/>
          <w:color w:val="auto"/>
          <w:highlight w:val="none"/>
          <w:lang w:eastAsia="zh-Hans"/>
        </w:rPr>
        <w:t>在</w:t>
      </w:r>
      <w:r>
        <w:rPr>
          <w:rFonts w:hint="eastAsia" w:cs="Times New Roman"/>
          <w:color w:val="auto"/>
          <w:highlight w:val="none"/>
        </w:rPr>
        <w:t>“两端挤压”困境</w:t>
      </w:r>
      <w:r>
        <w:rPr>
          <w:rFonts w:hint="eastAsia" w:cs="Times New Roman"/>
          <w:color w:val="auto"/>
          <w:highlight w:val="none"/>
          <w:lang w:eastAsia="zh-Hans"/>
        </w:rPr>
        <w:t>下</w:t>
      </w:r>
      <w:r>
        <w:rPr>
          <w:rFonts w:hint="eastAsia" w:cs="Times New Roman"/>
          <w:color w:val="auto"/>
          <w:highlight w:val="none"/>
        </w:rPr>
        <w:t>，</w:t>
      </w:r>
      <w:r>
        <w:rPr>
          <w:rFonts w:hint="eastAsia" w:cs="Times New Roman"/>
          <w:color w:val="auto"/>
          <w:highlight w:val="none"/>
          <w:lang w:eastAsia="zh-Hans"/>
        </w:rPr>
        <w:t>台山市可能面临高端制造业项目引入不力、传统优势制造业资源外流的困局，为先进制造业规模增长、企业主体建设、产业结构转型带来一定的不确定性，加大企业主体建设和创新扶持力度、探索</w:t>
      </w:r>
      <w:r>
        <w:rPr>
          <w:rFonts w:hint="eastAsia" w:cs="Times New Roman"/>
          <w:bCs/>
          <w:color w:val="auto"/>
          <w:highlight w:val="none"/>
          <w:lang w:eastAsia="zh-Hans"/>
        </w:rPr>
        <w:t>存量变革和增量崛起并举的产业转型升级路径</w:t>
      </w:r>
      <w:r>
        <w:rPr>
          <w:rFonts w:hint="eastAsia" w:cs="Times New Roman"/>
          <w:color w:val="auto"/>
          <w:highlight w:val="none"/>
          <w:lang w:eastAsia="zh-Hans"/>
        </w:rPr>
        <w:t>、全力打造具有全球竞争力的先进制造业集群</w:t>
      </w:r>
      <w:r>
        <w:rPr>
          <w:rFonts w:hint="eastAsia" w:cs="Times New Roman"/>
          <w:bCs/>
          <w:color w:val="auto"/>
          <w:highlight w:val="none"/>
          <w:lang w:eastAsia="zh-Hans"/>
        </w:rPr>
        <w:t>迫在眉睫。</w:t>
      </w:r>
    </w:p>
    <w:p>
      <w:pPr>
        <w:ind w:firstLine="643"/>
        <w:outlineLvl w:val="2"/>
        <w:rPr>
          <w:rFonts w:cs="Times New Roman"/>
          <w:b/>
          <w:color w:val="auto"/>
          <w:highlight w:val="none"/>
        </w:rPr>
      </w:pPr>
      <w:r>
        <w:rPr>
          <w:rFonts w:hint="eastAsia" w:cs="Times New Roman"/>
          <w:b/>
          <w:color w:val="auto"/>
          <w:highlight w:val="none"/>
        </w:rPr>
        <w:t>3、</w:t>
      </w:r>
      <w:r>
        <w:rPr>
          <w:rFonts w:hint="eastAsia" w:cs="Times New Roman"/>
          <w:b/>
          <w:color w:val="auto"/>
          <w:highlight w:val="none"/>
          <w:lang w:eastAsia="zh-Hans"/>
        </w:rPr>
        <w:t>应对“三期叠加”矛盾叠加下资源环境要素</w:t>
      </w:r>
      <w:r>
        <w:rPr>
          <w:rFonts w:hint="eastAsia" w:cs="Times New Roman"/>
          <w:b/>
          <w:color w:val="auto"/>
          <w:highlight w:val="none"/>
        </w:rPr>
        <w:t>约束</w:t>
      </w:r>
    </w:p>
    <w:p>
      <w:pPr>
        <w:ind w:firstLine="640"/>
        <w:rPr>
          <w:rFonts w:cs="Times New Roman"/>
          <w:bCs/>
          <w:color w:val="auto"/>
          <w:highlight w:val="none"/>
        </w:rPr>
      </w:pPr>
      <w:r>
        <w:rPr>
          <w:rFonts w:hint="eastAsia" w:cs="Times New Roman"/>
          <w:bCs/>
          <w:color w:val="auto"/>
          <w:highlight w:val="none"/>
          <w:lang w:eastAsia="zh-Hans"/>
        </w:rPr>
        <w:t>我国经济发展进入新常态阶段后，经济增长速度换挡期、结构调整阵痛期、前期刺激政策消化期同时叠加出现，成为中国经济发展的阶段性特征，“三期叠加”矛盾凸显，</w:t>
      </w:r>
      <w:r>
        <w:rPr>
          <w:rFonts w:cs="Times New Roman"/>
          <w:bCs/>
          <w:color w:val="auto"/>
          <w:highlight w:val="none"/>
        </w:rPr>
        <w:t>要素成本上升、资源约束日益趋紧，材料、能源、土地等关键要素价格持续上涨，生态文明建设</w:t>
      </w:r>
      <w:r>
        <w:rPr>
          <w:rFonts w:hint="eastAsia" w:cs="Times New Roman"/>
          <w:bCs/>
          <w:color w:val="auto"/>
          <w:highlight w:val="none"/>
          <w:lang w:eastAsia="zh-Hans"/>
        </w:rPr>
        <w:t>仍</w:t>
      </w:r>
      <w:r>
        <w:rPr>
          <w:rFonts w:cs="Times New Roman"/>
          <w:bCs/>
          <w:color w:val="auto"/>
          <w:highlight w:val="none"/>
        </w:rPr>
        <w:t>处于压力叠加、负重前行的关键期</w:t>
      </w:r>
      <w:r>
        <w:rPr>
          <w:rFonts w:hint="eastAsia" w:cs="Times New Roman"/>
          <w:bCs/>
          <w:color w:val="auto"/>
          <w:highlight w:val="none"/>
          <w:lang w:eastAsia="zh-Hans"/>
        </w:rPr>
        <w:t>，制造业的</w:t>
      </w:r>
      <w:r>
        <w:rPr>
          <w:rFonts w:cs="Times New Roman"/>
          <w:bCs/>
          <w:color w:val="auto"/>
          <w:highlight w:val="none"/>
        </w:rPr>
        <w:t>环保及节能减排任务</w:t>
      </w:r>
      <w:r>
        <w:rPr>
          <w:rFonts w:hint="eastAsia" w:cs="Times New Roman"/>
          <w:bCs/>
          <w:color w:val="auto"/>
          <w:highlight w:val="none"/>
          <w:lang w:eastAsia="zh-Hans"/>
        </w:rPr>
        <w:t>愈发</w:t>
      </w:r>
      <w:r>
        <w:rPr>
          <w:rFonts w:cs="Times New Roman"/>
          <w:bCs/>
          <w:color w:val="auto"/>
          <w:highlight w:val="none"/>
        </w:rPr>
        <w:t>艰巨</w:t>
      </w:r>
      <w:r>
        <w:rPr>
          <w:rFonts w:hint="eastAsia" w:cs="Times New Roman"/>
          <w:bCs/>
          <w:color w:val="auto"/>
          <w:highlight w:val="none"/>
          <w:lang w:eastAsia="zh-Hans"/>
        </w:rPr>
        <w:t>，</w:t>
      </w:r>
      <w:r>
        <w:rPr>
          <w:rFonts w:cs="Times New Roman"/>
          <w:bCs/>
          <w:color w:val="auto"/>
          <w:highlight w:val="none"/>
        </w:rPr>
        <w:t>土地供需矛盾日益尖锐</w:t>
      </w:r>
      <w:r>
        <w:rPr>
          <w:rFonts w:hint="eastAsia" w:cs="Times New Roman"/>
          <w:bCs/>
          <w:color w:val="auto"/>
          <w:highlight w:val="none"/>
          <w:lang w:eastAsia="zh-Hans"/>
        </w:rPr>
        <w:t>，</w:t>
      </w:r>
      <w:r>
        <w:rPr>
          <w:rFonts w:cs="Times New Roman"/>
          <w:bCs/>
          <w:color w:val="auto"/>
          <w:highlight w:val="none"/>
        </w:rPr>
        <w:t>产业发展空间日渐减少</w:t>
      </w:r>
      <w:r>
        <w:rPr>
          <w:rFonts w:hint="eastAsia" w:cs="Times New Roman"/>
          <w:bCs/>
          <w:color w:val="auto"/>
          <w:highlight w:val="none"/>
          <w:lang w:eastAsia="zh-Hans"/>
        </w:rPr>
        <w:t>，高投入、高消耗、偏重数量扩张的制造业发展方式已经难以为继，发展方式的转变迫在眉睫。面对</w:t>
      </w:r>
      <w:r>
        <w:rPr>
          <w:rFonts w:cs="Times New Roman"/>
          <w:bCs/>
          <w:color w:val="auto"/>
          <w:highlight w:val="none"/>
        </w:rPr>
        <w:t>“三期叠加”</w:t>
      </w:r>
      <w:r>
        <w:rPr>
          <w:rFonts w:hint="eastAsia" w:cs="Times New Roman"/>
          <w:bCs/>
          <w:color w:val="auto"/>
          <w:highlight w:val="none"/>
          <w:lang w:eastAsia="zh-Hans"/>
        </w:rPr>
        <w:t>的突出</w:t>
      </w:r>
      <w:r>
        <w:rPr>
          <w:rFonts w:cs="Times New Roman"/>
          <w:bCs/>
          <w:color w:val="auto"/>
          <w:highlight w:val="none"/>
        </w:rPr>
        <w:t>矛盾，</w:t>
      </w:r>
      <w:r>
        <w:rPr>
          <w:rFonts w:hint="eastAsia" w:cs="Times New Roman"/>
          <w:bCs/>
          <w:color w:val="auto"/>
          <w:highlight w:val="none"/>
          <w:lang w:eastAsia="zh-Hans"/>
        </w:rPr>
        <w:t>台山市制造业发展在用地、能源、环保等方面的约束，粗放型发展方式亟需转变，重要载体</w:t>
      </w:r>
      <w:r>
        <w:rPr>
          <w:rFonts w:hint="eastAsia" w:cs="Times New Roman"/>
          <w:color w:val="auto"/>
          <w:szCs w:val="40"/>
          <w:highlight w:val="none"/>
        </w:rPr>
        <w:t>台山产业转移工业园（台山工业新城）</w:t>
      </w:r>
      <w:r>
        <w:rPr>
          <w:rFonts w:hint="eastAsia" w:cs="Times New Roman"/>
          <w:bCs/>
          <w:color w:val="auto"/>
          <w:highlight w:val="none"/>
          <w:lang w:eastAsia="zh-Hans"/>
        </w:rPr>
        <w:t>受用地指标等关键要素影响发展受限，影响了龙头企业增资扩产和重点配套项目建设进度，围绕供给侧改革的主线推动制造业在稳定增长中优化结构、加快新旧动能转换成为“十四五”阶段的关键任务。</w:t>
      </w:r>
    </w:p>
    <w:p>
      <w:pPr>
        <w:ind w:firstLine="643"/>
        <w:outlineLvl w:val="2"/>
        <w:rPr>
          <w:rFonts w:cs="Times New Roman"/>
          <w:b/>
          <w:color w:val="auto"/>
          <w:highlight w:val="none"/>
        </w:rPr>
      </w:pPr>
      <w:r>
        <w:rPr>
          <w:rFonts w:hint="eastAsia" w:cs="Times New Roman"/>
          <w:b/>
          <w:color w:val="auto"/>
          <w:highlight w:val="none"/>
        </w:rPr>
        <w:t>4、</w:t>
      </w:r>
      <w:r>
        <w:rPr>
          <w:rFonts w:hint="eastAsia" w:cs="Times New Roman"/>
          <w:b/>
          <w:color w:val="auto"/>
          <w:highlight w:val="none"/>
          <w:lang w:eastAsia="zh-Hans"/>
        </w:rPr>
        <w:t>面临大湾区城市群建设背景下招商引资</w:t>
      </w:r>
      <w:r>
        <w:rPr>
          <w:rFonts w:hint="eastAsia" w:cs="Times New Roman"/>
          <w:b/>
          <w:color w:val="auto"/>
          <w:highlight w:val="none"/>
        </w:rPr>
        <w:t>的激烈竞争</w:t>
      </w:r>
    </w:p>
    <w:p>
      <w:pPr>
        <w:ind w:firstLine="640"/>
        <w:rPr>
          <w:color w:val="auto"/>
          <w:highlight w:val="none"/>
        </w:rPr>
      </w:pPr>
      <w:r>
        <w:rPr>
          <w:rFonts w:hint="eastAsia" w:cs="Times New Roman"/>
          <w:color w:val="auto"/>
          <w:highlight w:val="none"/>
        </w:rPr>
        <w:t>粤港澳大湾区</w:t>
      </w:r>
      <w:r>
        <w:rPr>
          <w:rFonts w:hint="eastAsia" w:cs="Times New Roman"/>
          <w:color w:val="auto"/>
          <w:highlight w:val="none"/>
          <w:lang w:eastAsia="zh-Hans"/>
        </w:rPr>
        <w:t>一体化建设</w:t>
      </w:r>
      <w:r>
        <w:rPr>
          <w:rFonts w:hint="eastAsia" w:cs="Times New Roman"/>
          <w:color w:val="auto"/>
          <w:highlight w:val="none"/>
        </w:rPr>
        <w:t>加速</w:t>
      </w:r>
      <w:r>
        <w:rPr>
          <w:rFonts w:hint="eastAsia" w:cs="Times New Roman"/>
          <w:color w:val="auto"/>
          <w:highlight w:val="none"/>
          <w:lang w:eastAsia="zh-Hans"/>
        </w:rPr>
        <w:t>推动背景</w:t>
      </w:r>
      <w:r>
        <w:rPr>
          <w:rFonts w:hint="eastAsia" w:cs="Times New Roman"/>
          <w:color w:val="auto"/>
          <w:highlight w:val="none"/>
        </w:rPr>
        <w:t>下，</w:t>
      </w:r>
      <w:r>
        <w:rPr>
          <w:rFonts w:hint="eastAsia" w:cs="Times New Roman"/>
          <w:color w:val="auto"/>
          <w:highlight w:val="none"/>
          <w:lang w:eastAsia="zh-Hans"/>
        </w:rPr>
        <w:t>大湾区</w:t>
      </w:r>
      <w:r>
        <w:rPr>
          <w:rFonts w:hint="eastAsia" w:cs="Times New Roman"/>
          <w:color w:val="auto"/>
          <w:highlight w:val="none"/>
        </w:rPr>
        <w:t>招商大战已经打响</w:t>
      </w:r>
      <w:r>
        <w:rPr>
          <w:rFonts w:hint="eastAsia" w:cs="Times New Roman"/>
          <w:color w:val="auto"/>
          <w:highlight w:val="none"/>
          <w:lang w:eastAsia="zh-Hans"/>
        </w:rPr>
        <w:t>，大湾区城市纷纷通过出台优惠招商政策、拓宽招商渠道、打造产业载体等措施，</w:t>
      </w:r>
      <w:r>
        <w:rPr>
          <w:rFonts w:hint="eastAsia" w:cs="Times New Roman"/>
          <w:bCs/>
          <w:color w:val="auto"/>
          <w:highlight w:val="none"/>
          <w:lang w:eastAsia="zh-Hans"/>
        </w:rPr>
        <w:t>对深圳</w:t>
      </w:r>
      <w:r>
        <w:rPr>
          <w:rFonts w:hint="eastAsia" w:cs="Times New Roman"/>
          <w:color w:val="auto"/>
          <w:highlight w:val="none"/>
          <w:lang w:eastAsia="zh-Hans"/>
        </w:rPr>
        <w:t>、广州等核心城市的优质产业外溢资源进行激烈争夺</w:t>
      </w:r>
      <w:r>
        <w:rPr>
          <w:rFonts w:hint="eastAsia" w:cs="Times New Roman"/>
          <w:bCs/>
          <w:color w:val="auto"/>
          <w:highlight w:val="none"/>
          <w:lang w:eastAsia="zh-Hans"/>
        </w:rPr>
        <w:t>。江门</w:t>
      </w:r>
      <w:r>
        <w:rPr>
          <w:rFonts w:cs="Times New Roman"/>
          <w:bCs/>
          <w:color w:val="auto"/>
          <w:highlight w:val="none"/>
        </w:rPr>
        <w:t>市</w:t>
      </w:r>
      <w:r>
        <w:rPr>
          <w:rFonts w:hint="eastAsia" w:cs="Times New Roman"/>
          <w:bCs/>
          <w:color w:val="auto"/>
          <w:highlight w:val="none"/>
          <w:lang w:eastAsia="zh-Hans"/>
        </w:rPr>
        <w:t>为大湾区三线城市，与东莞、佛山、珠海等大湾区二线城市相比，</w:t>
      </w:r>
      <w:r>
        <w:rPr>
          <w:rFonts w:cs="Times New Roman"/>
          <w:bCs/>
          <w:color w:val="auto"/>
          <w:highlight w:val="none"/>
        </w:rPr>
        <w:t>经济体量、</w:t>
      </w:r>
      <w:r>
        <w:rPr>
          <w:rFonts w:hint="eastAsia" w:cs="Times New Roman"/>
          <w:bCs/>
          <w:color w:val="auto"/>
          <w:highlight w:val="none"/>
          <w:lang w:eastAsia="zh-Hans"/>
        </w:rPr>
        <w:t>产业</w:t>
      </w:r>
      <w:r>
        <w:rPr>
          <w:rFonts w:cs="Times New Roman"/>
          <w:bCs/>
          <w:color w:val="auto"/>
          <w:highlight w:val="none"/>
        </w:rPr>
        <w:t>基础、</w:t>
      </w:r>
      <w:r>
        <w:rPr>
          <w:rFonts w:hint="eastAsia" w:cs="Times New Roman"/>
          <w:bCs/>
          <w:color w:val="auto"/>
          <w:highlight w:val="none"/>
          <w:lang w:eastAsia="zh-Hans"/>
        </w:rPr>
        <w:t>区位交通、</w:t>
      </w:r>
      <w:r>
        <w:rPr>
          <w:rFonts w:cs="Times New Roman"/>
          <w:bCs/>
          <w:color w:val="auto"/>
          <w:highlight w:val="none"/>
        </w:rPr>
        <w:t>开放程度</w:t>
      </w:r>
      <w:r>
        <w:rPr>
          <w:rFonts w:hint="eastAsia" w:cs="Times New Roman"/>
          <w:bCs/>
          <w:color w:val="auto"/>
          <w:highlight w:val="none"/>
          <w:lang w:eastAsia="zh-Hans"/>
        </w:rPr>
        <w:t>均明显落后，在发展先进制造业、</w:t>
      </w:r>
      <w:r>
        <w:rPr>
          <w:rFonts w:cs="Times New Roman"/>
          <w:bCs/>
          <w:color w:val="auto"/>
          <w:highlight w:val="none"/>
        </w:rPr>
        <w:t>承接</w:t>
      </w:r>
      <w:r>
        <w:rPr>
          <w:rFonts w:hint="eastAsia" w:cs="Times New Roman"/>
          <w:bCs/>
          <w:color w:val="auto"/>
          <w:highlight w:val="none"/>
          <w:lang w:eastAsia="zh-Hans"/>
        </w:rPr>
        <w:t>高端</w:t>
      </w:r>
      <w:r>
        <w:rPr>
          <w:rFonts w:cs="Times New Roman"/>
          <w:bCs/>
          <w:color w:val="auto"/>
          <w:highlight w:val="none"/>
        </w:rPr>
        <w:t>产业</w:t>
      </w:r>
      <w:r>
        <w:rPr>
          <w:rFonts w:hint="eastAsia" w:cs="Times New Roman"/>
          <w:bCs/>
          <w:color w:val="auto"/>
          <w:highlight w:val="none"/>
          <w:lang w:eastAsia="zh-Hans"/>
        </w:rPr>
        <w:t>资源外溢和科技创新成果转化</w:t>
      </w:r>
      <w:r>
        <w:rPr>
          <w:rFonts w:cs="Times New Roman"/>
          <w:bCs/>
          <w:color w:val="auto"/>
          <w:highlight w:val="none"/>
        </w:rPr>
        <w:t>方面的</w:t>
      </w:r>
      <w:r>
        <w:rPr>
          <w:rFonts w:hint="eastAsia" w:cs="Times New Roman"/>
          <w:bCs/>
          <w:color w:val="auto"/>
          <w:highlight w:val="none"/>
          <w:lang w:eastAsia="zh-Hans"/>
        </w:rPr>
        <w:t>竞争力不强，台山市整体发展水平在江门各区（市）中处于第二梯队，相比新会区、蓬江区，在制造业规模、交通便利性、产业链上下游及配套服务业等方面处于弱势，相比江海区（市高新区）也缺乏政策优势，因此台山市在</w:t>
      </w:r>
      <w:r>
        <w:rPr>
          <w:rFonts w:cs="Times New Roman"/>
          <w:bCs/>
          <w:color w:val="auto"/>
          <w:highlight w:val="none"/>
        </w:rPr>
        <w:t>先进制造业</w:t>
      </w:r>
      <w:r>
        <w:rPr>
          <w:rFonts w:hint="eastAsia" w:cs="Times New Roman"/>
          <w:bCs/>
          <w:color w:val="auto"/>
          <w:highlight w:val="none"/>
          <w:lang w:eastAsia="zh-Hans"/>
        </w:rPr>
        <w:t>招商引资方面面临大湾区其他地市及江门市其他区（市）的激烈竞争，如何强化产业优势、提亮产业亮点、提升对优质制造业资源的吸引力成为台山市亟需解决的难题。</w:t>
      </w:r>
    </w:p>
    <w:p>
      <w:pPr>
        <w:ind w:firstLine="640" w:firstLineChars="200"/>
        <w:outlineLvl w:val="9"/>
        <w:rPr>
          <w:rFonts w:ascii="Times New Roman Regular" w:hAnsi="Times New Roman Regular" w:eastAsia="黑体" w:cs="Times New Roman Regular"/>
          <w:bCs/>
          <w:color w:val="auto"/>
          <w:highlight w:val="none"/>
        </w:rPr>
      </w:pPr>
      <w:bookmarkStart w:id="18" w:name="_Toc1528516962_WPSOffice_Level1"/>
      <w:bookmarkStart w:id="19" w:name="_Toc12474"/>
      <w:r>
        <w:rPr>
          <w:rFonts w:ascii="Times New Roman Regular" w:hAnsi="Times New Roman Regular" w:eastAsia="黑体" w:cs="Times New Roman Regular"/>
          <w:bCs/>
          <w:color w:val="auto"/>
          <w:highlight w:val="none"/>
        </w:rPr>
        <w:t>三、指导思想、基本原则和目标</w:t>
      </w:r>
      <w:bookmarkEnd w:id="18"/>
      <w:bookmarkEnd w:id="19"/>
    </w:p>
    <w:p>
      <w:pPr>
        <w:ind w:firstLine="643"/>
        <w:outlineLvl w:val="1"/>
        <w:rPr>
          <w:rFonts w:ascii="Times New Roman Regular" w:hAnsi="Times New Roman Regular" w:eastAsia="楷体_GB2312" w:cs="Times New Roman Regular"/>
          <w:b/>
          <w:color w:val="auto"/>
          <w:highlight w:val="none"/>
        </w:rPr>
      </w:pPr>
      <w:bookmarkStart w:id="20" w:name="_Toc688895758_WPSOffice_Level2"/>
      <w:bookmarkStart w:id="21" w:name="_Toc2038"/>
      <w:r>
        <w:rPr>
          <w:rFonts w:ascii="Times New Roman Regular" w:hAnsi="Times New Roman Regular" w:eastAsia="楷体_GB2312" w:cs="Times New Roman Regular"/>
          <w:b/>
          <w:color w:val="auto"/>
          <w:highlight w:val="none"/>
        </w:rPr>
        <w:t>（一）指导思想</w:t>
      </w:r>
      <w:bookmarkEnd w:id="20"/>
      <w:bookmarkEnd w:id="21"/>
    </w:p>
    <w:p>
      <w:pPr>
        <w:ind w:firstLine="640"/>
        <w:rPr>
          <w:rFonts w:cs="Times New Roman"/>
          <w:color w:val="auto"/>
          <w:szCs w:val="40"/>
          <w:highlight w:val="none"/>
        </w:rPr>
      </w:pPr>
      <w:r>
        <w:rPr>
          <w:rFonts w:cs="Times New Roman"/>
          <w:color w:val="auto"/>
          <w:szCs w:val="40"/>
          <w:highlight w:val="none"/>
        </w:rPr>
        <w:t>以习近平新时代中国特色社会主义思想为指导，</w:t>
      </w:r>
      <w:r>
        <w:rPr>
          <w:rFonts w:hint="eastAsia" w:cs="Times New Roman"/>
          <w:color w:val="auto"/>
          <w:szCs w:val="40"/>
          <w:highlight w:val="none"/>
        </w:rPr>
        <w:t>深入</w:t>
      </w:r>
      <w:r>
        <w:rPr>
          <w:rFonts w:cs="Times New Roman"/>
          <w:color w:val="auto"/>
          <w:szCs w:val="40"/>
          <w:highlight w:val="none"/>
        </w:rPr>
        <w:t>贯彻党的十九大和十九届二中、三中、四中</w:t>
      </w:r>
      <w:r>
        <w:rPr>
          <w:rFonts w:hint="eastAsia" w:cs="Times New Roman"/>
          <w:color w:val="auto"/>
          <w:szCs w:val="40"/>
          <w:highlight w:val="none"/>
          <w:lang w:eastAsia="zh-Hans"/>
        </w:rPr>
        <w:t>、五中</w:t>
      </w:r>
      <w:r>
        <w:rPr>
          <w:rFonts w:cs="Times New Roman"/>
          <w:color w:val="auto"/>
          <w:szCs w:val="40"/>
          <w:highlight w:val="none"/>
        </w:rPr>
        <w:t>全会</w:t>
      </w:r>
      <w:r>
        <w:rPr>
          <w:rFonts w:hint="eastAsia" w:cs="Times New Roman"/>
          <w:color w:val="auto"/>
          <w:szCs w:val="40"/>
          <w:highlight w:val="none"/>
        </w:rPr>
        <w:t>以及中央经济工作会议</w:t>
      </w:r>
      <w:r>
        <w:rPr>
          <w:rFonts w:cs="Times New Roman"/>
          <w:color w:val="auto"/>
          <w:szCs w:val="40"/>
          <w:highlight w:val="none"/>
        </w:rPr>
        <w:t>精神，</w:t>
      </w:r>
      <w:r>
        <w:rPr>
          <w:rFonts w:hint="eastAsia" w:cs="Times New Roman"/>
          <w:bCs/>
          <w:color w:val="auto"/>
          <w:highlight w:val="none"/>
          <w:lang w:eastAsia="zh-Hans"/>
        </w:rPr>
        <w:t>锚定</w:t>
      </w:r>
      <w:r>
        <w:rPr>
          <w:rFonts w:cs="Times New Roman"/>
          <w:color w:val="auto"/>
          <w:szCs w:val="40"/>
          <w:highlight w:val="none"/>
          <w:lang w:eastAsia="zh-Hans"/>
        </w:rPr>
        <w:t>2035</w:t>
      </w:r>
      <w:r>
        <w:rPr>
          <w:rFonts w:hint="eastAsia" w:cs="Times New Roman"/>
          <w:bCs/>
          <w:color w:val="auto"/>
          <w:highlight w:val="none"/>
        </w:rPr>
        <w:t>年基本实现社会主义现代化和2050年全面建成社会主义现代化强国</w:t>
      </w:r>
      <w:r>
        <w:rPr>
          <w:rFonts w:hint="eastAsia" w:cs="Times New Roman"/>
          <w:bCs/>
          <w:color w:val="auto"/>
          <w:highlight w:val="none"/>
          <w:lang w:eastAsia="zh-Hans"/>
        </w:rPr>
        <w:t>的远景</w:t>
      </w:r>
      <w:r>
        <w:rPr>
          <w:rFonts w:hint="eastAsia" w:cs="Times New Roman"/>
          <w:bCs/>
          <w:color w:val="auto"/>
          <w:highlight w:val="none"/>
        </w:rPr>
        <w:t>目标</w:t>
      </w:r>
      <w:r>
        <w:rPr>
          <w:rFonts w:hint="eastAsia" w:cs="Times New Roman"/>
          <w:bCs/>
          <w:color w:val="auto"/>
          <w:highlight w:val="none"/>
          <w:lang w:eastAsia="zh-Hans"/>
        </w:rPr>
        <w:t>，</w:t>
      </w:r>
      <w:r>
        <w:rPr>
          <w:rFonts w:cs="Times New Roman"/>
          <w:bCs/>
          <w:color w:val="auto"/>
          <w:highlight w:val="none"/>
        </w:rPr>
        <w:t>统筹推进“五位一体”总体布局，协调推进“四个全面”战略布局，深入贯彻省委“1+1+9”发展战略</w:t>
      </w:r>
      <w:r>
        <w:rPr>
          <w:rFonts w:hint="eastAsia" w:cs="Times New Roman"/>
          <w:bCs/>
          <w:color w:val="auto"/>
          <w:highlight w:val="none"/>
          <w:lang w:eastAsia="zh-Hans"/>
        </w:rPr>
        <w:t>和“六大工程”部署，大力落实江门市委</w:t>
      </w:r>
      <w:r>
        <w:rPr>
          <w:rFonts w:hint="eastAsia" w:cs="Times New Roman"/>
          <w:bCs/>
          <w:color w:val="auto"/>
          <w:highlight w:val="none"/>
        </w:rPr>
        <w:t>“1+1+5”</w:t>
      </w:r>
      <w:r>
        <w:rPr>
          <w:rFonts w:hint="eastAsia" w:cs="Times New Roman"/>
          <w:bCs/>
          <w:color w:val="auto"/>
          <w:highlight w:val="none"/>
          <w:lang w:eastAsia="zh-Hans"/>
        </w:rPr>
        <w:t>和“八项任务”要求</w:t>
      </w:r>
      <w:bookmarkStart w:id="22" w:name="_Hlk46417411"/>
      <w:r>
        <w:rPr>
          <w:rFonts w:hint="eastAsia" w:cs="Times New Roman"/>
          <w:color w:val="auto"/>
          <w:szCs w:val="40"/>
          <w:highlight w:val="none"/>
        </w:rPr>
        <w:t>，</w:t>
      </w:r>
      <w:bookmarkStart w:id="23" w:name="_Hlk46224837"/>
      <w:r>
        <w:rPr>
          <w:rFonts w:cs="Times New Roman"/>
          <w:color w:val="auto"/>
          <w:szCs w:val="40"/>
          <w:highlight w:val="none"/>
        </w:rPr>
        <w:t>坚持</w:t>
      </w:r>
      <w:r>
        <w:rPr>
          <w:rFonts w:hint="eastAsia" w:cs="Times New Roman"/>
          <w:color w:val="auto"/>
          <w:szCs w:val="40"/>
          <w:highlight w:val="none"/>
        </w:rPr>
        <w:t>工业</w:t>
      </w:r>
      <w:r>
        <w:rPr>
          <w:rFonts w:cs="Times New Roman"/>
          <w:color w:val="auto"/>
          <w:szCs w:val="40"/>
          <w:highlight w:val="none"/>
        </w:rPr>
        <w:t>立市</w:t>
      </w:r>
      <w:r>
        <w:rPr>
          <w:rFonts w:hint="eastAsia" w:cs="Times New Roman"/>
          <w:color w:val="auto"/>
          <w:szCs w:val="40"/>
          <w:highlight w:val="none"/>
        </w:rPr>
        <w:t>不动摇</w:t>
      </w:r>
      <w:r>
        <w:rPr>
          <w:rFonts w:cs="Times New Roman"/>
          <w:color w:val="auto"/>
          <w:szCs w:val="40"/>
          <w:highlight w:val="none"/>
        </w:rPr>
        <w:t>，</w:t>
      </w:r>
      <w:r>
        <w:rPr>
          <w:rFonts w:hint="eastAsia" w:cs="Times New Roman"/>
          <w:color w:val="auto"/>
          <w:szCs w:val="40"/>
          <w:highlight w:val="none"/>
          <w:lang w:eastAsia="zh-Hans"/>
        </w:rPr>
        <w:t>坚持以供给侧结构性改革为主线、以改革开放为动力，</w:t>
      </w:r>
      <w:r>
        <w:rPr>
          <w:rFonts w:hint="eastAsia" w:cs="Times New Roman"/>
          <w:color w:val="auto"/>
          <w:szCs w:val="40"/>
          <w:highlight w:val="none"/>
        </w:rPr>
        <w:t>抢抓</w:t>
      </w:r>
      <w:r>
        <w:rPr>
          <w:rFonts w:hint="eastAsia" w:cs="Times New Roman"/>
          <w:color w:val="auto"/>
          <w:szCs w:val="40"/>
          <w:highlight w:val="none"/>
          <w:lang w:eastAsia="zh-Hans"/>
        </w:rPr>
        <w:t>“双循环”</w:t>
      </w:r>
      <w:r>
        <w:rPr>
          <w:rFonts w:hint="eastAsia" w:cs="Times New Roman"/>
          <w:color w:val="auto"/>
          <w:szCs w:val="40"/>
          <w:highlight w:val="none"/>
        </w:rPr>
        <w:t>“双区驱动”</w:t>
      </w:r>
      <w:r>
        <w:rPr>
          <w:rFonts w:hint="eastAsia" w:cs="Times New Roman"/>
          <w:color w:val="auto"/>
          <w:szCs w:val="40"/>
          <w:highlight w:val="none"/>
          <w:lang w:eastAsia="zh-Hans"/>
        </w:rPr>
        <w:t>等历史</w:t>
      </w:r>
      <w:r>
        <w:rPr>
          <w:rFonts w:hint="eastAsia" w:cs="Times New Roman"/>
          <w:color w:val="auto"/>
          <w:szCs w:val="40"/>
          <w:highlight w:val="none"/>
        </w:rPr>
        <w:t>机遇</w:t>
      </w:r>
      <w:r>
        <w:rPr>
          <w:rFonts w:hint="eastAsia" w:cs="Times New Roman"/>
          <w:color w:val="auto"/>
          <w:szCs w:val="40"/>
          <w:highlight w:val="none"/>
          <w:lang w:eastAsia="zh-Hans"/>
        </w:rPr>
        <w:t>，按照高质量发展要求，着力提升产业基础能力和产业链发展水平，</w:t>
      </w:r>
      <w:r>
        <w:rPr>
          <w:rFonts w:hint="eastAsia" w:cs="Times New Roman"/>
          <w:color w:val="auto"/>
          <w:szCs w:val="40"/>
          <w:highlight w:val="none"/>
          <w:lang w:val="en-US" w:eastAsia="zh-Hans"/>
        </w:rPr>
        <w:t>大力发展四</w:t>
      </w:r>
      <w:r>
        <w:rPr>
          <w:rFonts w:hint="eastAsia" w:cs="Times New Roman"/>
          <w:color w:val="auto"/>
          <w:szCs w:val="40"/>
          <w:highlight w:val="none"/>
        </w:rPr>
        <w:t>大新兴支柱产业集群，</w:t>
      </w:r>
      <w:r>
        <w:rPr>
          <w:rFonts w:hint="eastAsia" w:cs="Times New Roman"/>
          <w:color w:val="auto"/>
          <w:szCs w:val="40"/>
          <w:highlight w:val="none"/>
          <w:lang w:val="en-US" w:eastAsia="zh-Hans"/>
        </w:rPr>
        <w:t>积极培育两大潜在优势产业集群，</w:t>
      </w:r>
      <w:r>
        <w:rPr>
          <w:rFonts w:hint="eastAsia" w:cs="Times New Roman"/>
          <w:color w:val="auto"/>
          <w:szCs w:val="40"/>
          <w:highlight w:val="none"/>
        </w:rPr>
        <w:t>巩固提升</w:t>
      </w:r>
      <w:r>
        <w:rPr>
          <w:rFonts w:hint="eastAsia" w:cs="Times New Roman"/>
          <w:color w:val="auto"/>
          <w:szCs w:val="40"/>
          <w:highlight w:val="none"/>
          <w:lang w:val="en-US" w:eastAsia="zh-Hans"/>
        </w:rPr>
        <w:t>传统</w:t>
      </w:r>
      <w:r>
        <w:rPr>
          <w:rFonts w:hint="eastAsia" w:cs="Times New Roman"/>
          <w:color w:val="auto"/>
          <w:szCs w:val="40"/>
          <w:highlight w:val="none"/>
        </w:rPr>
        <w:t>特色产业集群，以先进制造业集群推动传统产业与新兴产业协同发展，按照“</w:t>
      </w:r>
      <w:r>
        <w:rPr>
          <w:rFonts w:hint="eastAsia" w:cs="Times New Roman"/>
          <w:color w:val="auto"/>
          <w:szCs w:val="40"/>
          <w:highlight w:val="none"/>
          <w:lang w:eastAsia="zh-Hans"/>
        </w:rPr>
        <w:t>一轴两翼、</w:t>
      </w:r>
      <w:r>
        <w:rPr>
          <w:rFonts w:hint="eastAsia" w:cs="Times New Roman"/>
          <w:color w:val="auto"/>
          <w:szCs w:val="40"/>
          <w:highlight w:val="none"/>
        </w:rPr>
        <w:t>多点</w:t>
      </w:r>
      <w:r>
        <w:rPr>
          <w:rFonts w:hint="eastAsia" w:cs="Times New Roman"/>
          <w:color w:val="auto"/>
          <w:szCs w:val="40"/>
          <w:highlight w:val="none"/>
          <w:lang w:eastAsia="zh-Hans"/>
        </w:rPr>
        <w:t>支撑</w:t>
      </w:r>
      <w:r>
        <w:rPr>
          <w:rFonts w:hint="eastAsia" w:cs="Times New Roman"/>
          <w:color w:val="auto"/>
          <w:szCs w:val="40"/>
          <w:highlight w:val="none"/>
        </w:rPr>
        <w:t>”的空间总体布局，</w:t>
      </w:r>
      <w:r>
        <w:rPr>
          <w:rFonts w:cs="Times New Roman"/>
          <w:color w:val="auto"/>
          <w:szCs w:val="40"/>
          <w:highlight w:val="none"/>
        </w:rPr>
        <w:t>构建以先进制造业为主体、科技创新为依托、具有</w:t>
      </w:r>
      <w:r>
        <w:rPr>
          <w:rFonts w:hint="eastAsia" w:cs="Times New Roman"/>
          <w:color w:val="auto"/>
          <w:szCs w:val="40"/>
          <w:highlight w:val="none"/>
          <w:lang w:eastAsia="zh-Hans"/>
        </w:rPr>
        <w:t>台山</w:t>
      </w:r>
      <w:r>
        <w:rPr>
          <w:rFonts w:cs="Times New Roman"/>
          <w:color w:val="auto"/>
          <w:szCs w:val="40"/>
          <w:highlight w:val="none"/>
        </w:rPr>
        <w:t>特色的现代产业体系</w:t>
      </w:r>
      <w:r>
        <w:rPr>
          <w:rFonts w:hint="eastAsia" w:cs="Times New Roman"/>
          <w:color w:val="auto"/>
          <w:szCs w:val="40"/>
          <w:highlight w:val="none"/>
          <w:lang w:eastAsia="zh-Hans"/>
        </w:rPr>
        <w:t>，</w:t>
      </w:r>
      <w:bookmarkEnd w:id="22"/>
      <w:bookmarkEnd w:id="23"/>
      <w:r>
        <w:rPr>
          <w:rFonts w:hint="eastAsia" w:cs="Times New Roman"/>
          <w:bCs/>
          <w:color w:val="auto"/>
          <w:highlight w:val="none"/>
          <w:lang w:eastAsia="zh-Hans"/>
        </w:rPr>
        <w:t>为广东实现“四个走在全国前列”、当好“两个重要窗口”及</w:t>
      </w:r>
      <w:r>
        <w:rPr>
          <w:rFonts w:hint="eastAsia" w:cs="Times New Roman"/>
          <w:color w:val="auto"/>
          <w:szCs w:val="40"/>
          <w:highlight w:val="none"/>
        </w:rPr>
        <w:t>江门加快打造珠江西岸新增长极和沿海经济带上的江海门户</w:t>
      </w:r>
      <w:r>
        <w:rPr>
          <w:rFonts w:hint="eastAsia" w:cs="Times New Roman"/>
          <w:color w:val="auto"/>
          <w:szCs w:val="40"/>
          <w:highlight w:val="none"/>
          <w:lang w:eastAsia="zh-Hans"/>
        </w:rPr>
        <w:t>作出台山贡献。</w:t>
      </w:r>
    </w:p>
    <w:p>
      <w:pPr>
        <w:ind w:firstLine="643"/>
        <w:outlineLvl w:val="1"/>
        <w:rPr>
          <w:rFonts w:ascii="Times New Roman Regular" w:hAnsi="Times New Roman Regular" w:eastAsia="楷体_GB2312" w:cs="Times New Roman Regular"/>
          <w:b/>
          <w:color w:val="auto"/>
          <w:highlight w:val="none"/>
        </w:rPr>
      </w:pPr>
      <w:bookmarkStart w:id="24" w:name="_Toc1186663729_WPSOffice_Level2"/>
      <w:bookmarkStart w:id="25" w:name="_Toc17179"/>
      <w:r>
        <w:rPr>
          <w:rFonts w:ascii="Times New Roman Regular" w:hAnsi="Times New Roman Regular" w:eastAsia="楷体_GB2312" w:cs="Times New Roman Regular"/>
          <w:b/>
          <w:color w:val="auto"/>
          <w:highlight w:val="none"/>
        </w:rPr>
        <w:t>（二）基本原则</w:t>
      </w:r>
      <w:bookmarkEnd w:id="24"/>
      <w:bookmarkEnd w:id="25"/>
    </w:p>
    <w:p>
      <w:pPr>
        <w:ind w:firstLine="643"/>
        <w:rPr>
          <w:rFonts w:cs="Times New Roman"/>
          <w:color w:val="auto"/>
          <w:highlight w:val="none"/>
        </w:rPr>
      </w:pPr>
      <w:r>
        <w:rPr>
          <w:rFonts w:cs="Times New Roman"/>
          <w:b/>
          <w:bCs/>
          <w:color w:val="auto"/>
          <w:szCs w:val="40"/>
          <w:highlight w:val="none"/>
        </w:rPr>
        <w:t>——坚持</w:t>
      </w:r>
      <w:r>
        <w:rPr>
          <w:rFonts w:hint="eastAsia" w:cs="Times New Roman"/>
          <w:b/>
          <w:bCs/>
          <w:color w:val="auto"/>
          <w:szCs w:val="40"/>
          <w:highlight w:val="none"/>
        </w:rPr>
        <w:t>增量崛起</w:t>
      </w:r>
      <w:r>
        <w:rPr>
          <w:rFonts w:hint="eastAsia" w:cs="Times New Roman"/>
          <w:b/>
          <w:bCs/>
          <w:color w:val="auto"/>
          <w:szCs w:val="40"/>
          <w:highlight w:val="none"/>
          <w:lang w:eastAsia="zh-Hans"/>
        </w:rPr>
        <w:t>与</w:t>
      </w:r>
      <w:r>
        <w:rPr>
          <w:rFonts w:hint="eastAsia" w:cs="Times New Roman"/>
          <w:b/>
          <w:bCs/>
          <w:color w:val="auto"/>
          <w:szCs w:val="40"/>
          <w:highlight w:val="none"/>
        </w:rPr>
        <w:t>存量变革</w:t>
      </w:r>
      <w:r>
        <w:rPr>
          <w:rFonts w:hint="eastAsia" w:cs="Times New Roman"/>
          <w:b/>
          <w:bCs/>
          <w:color w:val="auto"/>
          <w:szCs w:val="40"/>
          <w:highlight w:val="none"/>
          <w:lang w:eastAsia="zh-Hans"/>
        </w:rPr>
        <w:t>并举</w:t>
      </w:r>
      <w:r>
        <w:rPr>
          <w:rFonts w:cs="Times New Roman"/>
          <w:color w:val="auto"/>
          <w:szCs w:val="40"/>
          <w:highlight w:val="none"/>
        </w:rPr>
        <w:t>。把握广东省“双十”产业集群建设机遇，加强战略谋划和前瞻部署，</w:t>
      </w:r>
      <w:r>
        <w:rPr>
          <w:rFonts w:hint="eastAsia" w:cs="Times New Roman"/>
          <w:color w:val="auto"/>
          <w:szCs w:val="40"/>
          <w:highlight w:val="none"/>
          <w:lang w:eastAsia="zh-Hans"/>
        </w:rPr>
        <w:t>加大外引内育力度，提高自主创新能力，推动新兴</w:t>
      </w:r>
      <w:r>
        <w:rPr>
          <w:rFonts w:hint="eastAsia" w:cs="Times New Roman"/>
          <w:color w:val="auto"/>
          <w:szCs w:val="40"/>
          <w:highlight w:val="none"/>
          <w:lang w:val="en-US" w:eastAsia="zh-Hans"/>
        </w:rPr>
        <w:t>支柱</w:t>
      </w:r>
      <w:r>
        <w:rPr>
          <w:rFonts w:hint="eastAsia" w:cs="Times New Roman"/>
          <w:color w:val="auto"/>
          <w:szCs w:val="40"/>
          <w:highlight w:val="none"/>
          <w:lang w:eastAsia="zh-Hans"/>
        </w:rPr>
        <w:t>产业规模增长，</w:t>
      </w:r>
      <w:r>
        <w:rPr>
          <w:rFonts w:hint="eastAsia" w:cs="Times New Roman"/>
          <w:color w:val="auto"/>
          <w:szCs w:val="40"/>
          <w:highlight w:val="none"/>
          <w:lang w:val="en-US" w:eastAsia="zh-Hans"/>
        </w:rPr>
        <w:t>积极培育潜在优势产业，</w:t>
      </w:r>
      <w:r>
        <w:rPr>
          <w:rFonts w:hint="eastAsia" w:cs="Times New Roman"/>
          <w:color w:val="auto"/>
          <w:highlight w:val="none"/>
          <w:lang w:eastAsia="zh-Hans"/>
        </w:rPr>
        <w:t>加快技术改造</w:t>
      </w:r>
      <w:r>
        <w:rPr>
          <w:rFonts w:hint="eastAsia" w:cs="Times New Roman"/>
          <w:color w:val="auto"/>
          <w:highlight w:val="none"/>
          <w:lang w:val="en-US" w:eastAsia="zh-Hans"/>
        </w:rPr>
        <w:t>力</w:t>
      </w:r>
      <w:r>
        <w:rPr>
          <w:rFonts w:hint="eastAsia" w:cs="Times New Roman"/>
          <w:color w:val="auto"/>
          <w:highlight w:val="none"/>
          <w:lang w:eastAsia="zh-Hans"/>
        </w:rPr>
        <w:t>促</w:t>
      </w:r>
      <w:r>
        <w:rPr>
          <w:rFonts w:hint="eastAsia" w:cs="Times New Roman"/>
          <w:color w:val="auto"/>
          <w:highlight w:val="none"/>
        </w:rPr>
        <w:t>传统</w:t>
      </w:r>
      <w:r>
        <w:rPr>
          <w:rFonts w:hint="eastAsia" w:cs="Times New Roman"/>
          <w:color w:val="auto"/>
          <w:highlight w:val="none"/>
          <w:lang w:val="en-US" w:eastAsia="zh-Hans"/>
        </w:rPr>
        <w:t>特色</w:t>
      </w:r>
      <w:r>
        <w:rPr>
          <w:rFonts w:hint="eastAsia" w:cs="Times New Roman"/>
          <w:color w:val="auto"/>
          <w:highlight w:val="none"/>
        </w:rPr>
        <w:t>产业</w:t>
      </w:r>
      <w:r>
        <w:rPr>
          <w:rFonts w:hint="eastAsia" w:cs="Times New Roman"/>
          <w:color w:val="auto"/>
          <w:highlight w:val="none"/>
          <w:lang w:eastAsia="zh-Hans"/>
        </w:rPr>
        <w:t>转型升级</w:t>
      </w:r>
      <w:r>
        <w:rPr>
          <w:rFonts w:hint="eastAsia" w:cs="Times New Roman"/>
          <w:color w:val="auto"/>
          <w:highlight w:val="none"/>
        </w:rPr>
        <w:t>，</w:t>
      </w:r>
      <w:r>
        <w:rPr>
          <w:rFonts w:hint="eastAsia" w:cs="Times New Roman"/>
          <w:color w:val="auto"/>
          <w:highlight w:val="none"/>
          <w:lang w:eastAsia="zh-Hans"/>
        </w:rPr>
        <w:t>持续优化产业结构，打造具有核心竞争力和突出特色的先进制造业产业体系</w:t>
      </w:r>
      <w:r>
        <w:rPr>
          <w:rFonts w:hint="eastAsia" w:cs="Times New Roman"/>
          <w:color w:val="auto"/>
          <w:highlight w:val="none"/>
        </w:rPr>
        <w:t>。</w:t>
      </w:r>
    </w:p>
    <w:p>
      <w:pPr>
        <w:ind w:firstLine="643"/>
        <w:rPr>
          <w:rFonts w:ascii="Times New Roman Regular" w:hAnsi="Times New Roman Regular" w:cs="Times New Roman Regular"/>
          <w:color w:val="auto"/>
          <w:highlight w:val="none"/>
          <w:lang w:eastAsia="zh-Hans"/>
        </w:rPr>
      </w:pPr>
      <w:r>
        <w:rPr>
          <w:rFonts w:cs="Times New Roman"/>
          <w:b/>
          <w:bCs/>
          <w:color w:val="auto"/>
          <w:szCs w:val="40"/>
          <w:highlight w:val="none"/>
        </w:rPr>
        <w:t>——坚持</w:t>
      </w:r>
      <w:r>
        <w:rPr>
          <w:rFonts w:hint="eastAsia" w:cs="Times New Roman"/>
          <w:b/>
          <w:bCs/>
          <w:color w:val="auto"/>
          <w:szCs w:val="40"/>
          <w:highlight w:val="none"/>
          <w:lang w:eastAsia="zh-Hans"/>
        </w:rPr>
        <w:t>以</w:t>
      </w:r>
      <w:r>
        <w:rPr>
          <w:rFonts w:cs="Times New Roman"/>
          <w:b/>
          <w:bCs/>
          <w:color w:val="auto"/>
          <w:szCs w:val="40"/>
          <w:highlight w:val="none"/>
        </w:rPr>
        <w:t>集聚集约</w:t>
      </w:r>
      <w:r>
        <w:rPr>
          <w:rFonts w:hint="eastAsia" w:cs="Times New Roman"/>
          <w:b/>
          <w:bCs/>
          <w:color w:val="auto"/>
          <w:szCs w:val="40"/>
          <w:highlight w:val="none"/>
          <w:lang w:eastAsia="zh-Hans"/>
        </w:rPr>
        <w:t>推动产业集群发展</w:t>
      </w:r>
      <w:r>
        <w:rPr>
          <w:rFonts w:cs="Times New Roman"/>
          <w:color w:val="auto"/>
          <w:szCs w:val="40"/>
          <w:highlight w:val="none"/>
        </w:rPr>
        <w:t>。加快提升</w:t>
      </w:r>
      <w:r>
        <w:rPr>
          <w:rFonts w:hint="eastAsia" w:cs="Times New Roman"/>
          <w:color w:val="auto"/>
          <w:szCs w:val="40"/>
          <w:highlight w:val="none"/>
          <w:lang w:eastAsia="zh-Hans"/>
        </w:rPr>
        <w:t>产业园区</w:t>
      </w:r>
      <w:r>
        <w:rPr>
          <w:rFonts w:cs="Times New Roman"/>
          <w:color w:val="auto"/>
          <w:szCs w:val="40"/>
          <w:highlight w:val="none"/>
        </w:rPr>
        <w:t>的整体功能、管理体制和要素配套，提高土地利用效率和综合效益</w:t>
      </w:r>
      <w:r>
        <w:rPr>
          <w:rFonts w:hint="eastAsia" w:cs="Times New Roman"/>
          <w:color w:val="auto"/>
          <w:szCs w:val="40"/>
          <w:highlight w:val="none"/>
          <w:lang w:eastAsia="zh-Hans"/>
        </w:rPr>
        <w:t>。</w:t>
      </w:r>
      <w:r>
        <w:rPr>
          <w:rFonts w:hint="eastAsia" w:cs="Times New Roman"/>
          <w:color w:val="auto"/>
          <w:szCs w:val="40"/>
          <w:highlight w:val="none"/>
        </w:rPr>
        <w:t>以龙头企业为</w:t>
      </w:r>
      <w:r>
        <w:rPr>
          <w:rFonts w:hint="eastAsia" w:cs="Times New Roman"/>
          <w:color w:val="auto"/>
          <w:szCs w:val="40"/>
          <w:highlight w:val="none"/>
          <w:lang w:eastAsia="zh-Hans"/>
        </w:rPr>
        <w:t>带动</w:t>
      </w:r>
      <w:r>
        <w:rPr>
          <w:rFonts w:hint="eastAsia" w:cs="Times New Roman"/>
          <w:color w:val="auto"/>
          <w:szCs w:val="40"/>
          <w:highlight w:val="none"/>
        </w:rPr>
        <w:t>、以</w:t>
      </w:r>
      <w:r>
        <w:rPr>
          <w:rFonts w:hint="eastAsia" w:cs="Times New Roman"/>
          <w:color w:val="auto"/>
          <w:szCs w:val="40"/>
          <w:highlight w:val="none"/>
          <w:lang w:eastAsia="zh-Hans"/>
        </w:rPr>
        <w:t>产业</w:t>
      </w:r>
      <w:r>
        <w:rPr>
          <w:rFonts w:hint="eastAsia" w:cs="Times New Roman"/>
          <w:color w:val="auto"/>
          <w:szCs w:val="40"/>
          <w:highlight w:val="none"/>
        </w:rPr>
        <w:t>园区为载体</w:t>
      </w:r>
      <w:r>
        <w:rPr>
          <w:rFonts w:hint="eastAsia" w:cs="Times New Roman"/>
          <w:color w:val="auto"/>
          <w:szCs w:val="40"/>
          <w:highlight w:val="none"/>
          <w:lang w:eastAsia="zh-Hans"/>
        </w:rPr>
        <w:t>，</w:t>
      </w:r>
      <w:r>
        <w:rPr>
          <w:rFonts w:hint="eastAsia" w:cs="Times New Roman"/>
          <w:color w:val="auto"/>
          <w:szCs w:val="40"/>
          <w:highlight w:val="none"/>
        </w:rPr>
        <w:t>积极发展上下游关联产业、配套产业和支撑产业，</w:t>
      </w:r>
      <w:r>
        <w:rPr>
          <w:rFonts w:hint="eastAsia" w:cs="Times New Roman"/>
          <w:color w:val="auto"/>
          <w:szCs w:val="40"/>
          <w:highlight w:val="none"/>
          <w:lang w:eastAsia="zh-Hans"/>
        </w:rPr>
        <w:t>构建高端产业集聚区，以点带面形成全市制造业集群</w:t>
      </w:r>
      <w:r>
        <w:rPr>
          <w:rFonts w:hint="eastAsia" w:cs="Times New Roman"/>
          <w:color w:val="auto"/>
          <w:szCs w:val="40"/>
          <w:highlight w:val="none"/>
        </w:rPr>
        <w:t>发展</w:t>
      </w:r>
      <w:r>
        <w:rPr>
          <w:rFonts w:hint="eastAsia" w:cs="Times New Roman"/>
          <w:color w:val="auto"/>
          <w:szCs w:val="40"/>
          <w:highlight w:val="none"/>
          <w:lang w:eastAsia="zh-Hans"/>
        </w:rPr>
        <w:t>态势。</w:t>
      </w:r>
    </w:p>
    <w:p>
      <w:pPr>
        <w:ind w:firstLine="643"/>
        <w:rPr>
          <w:rFonts w:cs="仿宋_GB2312"/>
          <w:color w:val="auto"/>
          <w:kern w:val="0"/>
          <w:highlight w:val="none"/>
          <w:lang w:eastAsia="zh-Hans"/>
        </w:rPr>
      </w:pPr>
      <w:r>
        <w:rPr>
          <w:rFonts w:cs="Times New Roman"/>
          <w:b/>
          <w:bCs/>
          <w:color w:val="auto"/>
          <w:szCs w:val="40"/>
          <w:highlight w:val="none"/>
        </w:rPr>
        <w:t>——</w:t>
      </w:r>
      <w:r>
        <w:rPr>
          <w:rFonts w:hint="eastAsia"/>
          <w:b/>
          <w:bCs/>
          <w:color w:val="auto"/>
          <w:highlight w:val="none"/>
        </w:rPr>
        <w:t>坚持</w:t>
      </w:r>
      <w:r>
        <w:rPr>
          <w:rFonts w:hint="eastAsia"/>
          <w:b/>
          <w:bCs/>
          <w:color w:val="auto"/>
          <w:highlight w:val="none"/>
          <w:lang w:eastAsia="zh-Hans"/>
        </w:rPr>
        <w:t>以融合</w:t>
      </w:r>
      <w:r>
        <w:rPr>
          <w:rFonts w:hint="eastAsia"/>
          <w:b/>
          <w:bCs/>
          <w:color w:val="auto"/>
          <w:highlight w:val="none"/>
        </w:rPr>
        <w:t>创新</w:t>
      </w:r>
      <w:r>
        <w:rPr>
          <w:rFonts w:hint="eastAsia"/>
          <w:b/>
          <w:bCs/>
          <w:color w:val="auto"/>
          <w:highlight w:val="none"/>
          <w:lang w:eastAsia="zh-Hans"/>
        </w:rPr>
        <w:t>加快产业转型升级。</w:t>
      </w:r>
      <w:r>
        <w:rPr>
          <w:rFonts w:cs="Times New Roman"/>
          <w:color w:val="auto"/>
          <w:szCs w:val="40"/>
          <w:highlight w:val="none"/>
        </w:rPr>
        <w:t>把握</w:t>
      </w:r>
      <w:r>
        <w:rPr>
          <w:rFonts w:hint="eastAsia" w:cs="Times New Roman"/>
          <w:color w:val="auto"/>
          <w:szCs w:val="40"/>
          <w:highlight w:val="none"/>
        </w:rPr>
        <w:t>产业</w:t>
      </w:r>
      <w:r>
        <w:rPr>
          <w:rFonts w:cs="Times New Roman"/>
          <w:color w:val="auto"/>
          <w:szCs w:val="40"/>
          <w:highlight w:val="none"/>
        </w:rPr>
        <w:t>融合</w:t>
      </w:r>
      <w:r>
        <w:rPr>
          <w:rFonts w:hint="eastAsia" w:cs="Times New Roman"/>
          <w:color w:val="auto"/>
          <w:szCs w:val="40"/>
          <w:highlight w:val="none"/>
        </w:rPr>
        <w:t>发展</w:t>
      </w:r>
      <w:r>
        <w:rPr>
          <w:rFonts w:cs="Times New Roman"/>
          <w:color w:val="auto"/>
          <w:szCs w:val="40"/>
          <w:highlight w:val="none"/>
        </w:rPr>
        <w:t>趋势，</w:t>
      </w:r>
      <w:r>
        <w:rPr>
          <w:rFonts w:hint="eastAsia" w:cs="Times New Roman"/>
          <w:color w:val="auto"/>
          <w:highlight w:val="none"/>
          <w:lang w:eastAsia="zh-Hans"/>
        </w:rPr>
        <w:t>大力培育智能制造</w:t>
      </w:r>
      <w:r>
        <w:rPr>
          <w:rFonts w:hint="eastAsia" w:cs="Times New Roman"/>
          <w:color w:val="auto"/>
          <w:szCs w:val="40"/>
          <w:highlight w:val="none"/>
          <w:lang w:eastAsia="zh-Hans"/>
        </w:rPr>
        <w:t>、电子</w:t>
      </w:r>
      <w:r>
        <w:rPr>
          <w:rFonts w:hint="eastAsia" w:cs="Times New Roman"/>
          <w:color w:val="auto"/>
          <w:szCs w:val="40"/>
          <w:highlight w:val="none"/>
        </w:rPr>
        <w:t>信息</w:t>
      </w:r>
      <w:r>
        <w:rPr>
          <w:rFonts w:hint="eastAsia" w:cs="Times New Roman"/>
          <w:color w:val="auto"/>
          <w:szCs w:val="40"/>
          <w:highlight w:val="none"/>
          <w:lang w:eastAsia="zh-Hans"/>
        </w:rPr>
        <w:t>和节能环保技术</w:t>
      </w:r>
      <w:r>
        <w:rPr>
          <w:rFonts w:cs="Times New Roman"/>
          <w:color w:val="auto"/>
          <w:szCs w:val="40"/>
          <w:highlight w:val="none"/>
        </w:rPr>
        <w:t>，推动制造业向</w:t>
      </w:r>
      <w:r>
        <w:rPr>
          <w:rFonts w:hint="eastAsia" w:cs="Times New Roman"/>
          <w:color w:val="auto"/>
          <w:szCs w:val="40"/>
          <w:highlight w:val="none"/>
        </w:rPr>
        <w:t>数字化、</w:t>
      </w:r>
      <w:r>
        <w:rPr>
          <w:rFonts w:cs="Times New Roman"/>
          <w:color w:val="auto"/>
          <w:szCs w:val="40"/>
          <w:highlight w:val="none"/>
        </w:rPr>
        <w:t>智能化、绿色化转型升级</w:t>
      </w:r>
      <w:r>
        <w:rPr>
          <w:rFonts w:hint="eastAsia" w:cs="Times New Roman"/>
          <w:color w:val="auto"/>
          <w:szCs w:val="40"/>
          <w:highlight w:val="none"/>
          <w:lang w:eastAsia="zh-Hans"/>
        </w:rPr>
        <w:t>，</w:t>
      </w:r>
      <w:r>
        <w:rPr>
          <w:rFonts w:hint="eastAsia" w:cs="Times New Roman"/>
          <w:color w:val="auto"/>
          <w:highlight w:val="none"/>
          <w:lang w:eastAsia="zh-Hans"/>
        </w:rPr>
        <w:t>引领</w:t>
      </w:r>
      <w:r>
        <w:rPr>
          <w:rFonts w:hint="eastAsia" w:cs="仿宋_GB2312"/>
          <w:color w:val="auto"/>
          <w:kern w:val="0"/>
          <w:highlight w:val="none"/>
          <w:lang w:eastAsia="zh-Hans"/>
        </w:rPr>
        <w:t>制造业向</w:t>
      </w:r>
      <w:r>
        <w:rPr>
          <w:rFonts w:hint="eastAsia" w:cs="仿宋_GB2312"/>
          <w:color w:val="auto"/>
          <w:kern w:val="0"/>
          <w:highlight w:val="none"/>
        </w:rPr>
        <w:t>全球价值链高端</w:t>
      </w:r>
      <w:r>
        <w:rPr>
          <w:rFonts w:hint="eastAsia" w:cs="仿宋_GB2312"/>
          <w:color w:val="auto"/>
          <w:kern w:val="0"/>
          <w:highlight w:val="none"/>
          <w:lang w:eastAsia="zh-Hans"/>
        </w:rPr>
        <w:t>跃升。</w:t>
      </w:r>
      <w:r>
        <w:rPr>
          <w:rFonts w:cs="Times New Roman"/>
          <w:color w:val="auto"/>
          <w:szCs w:val="40"/>
          <w:highlight w:val="none"/>
        </w:rPr>
        <w:t>加快</w:t>
      </w:r>
      <w:r>
        <w:rPr>
          <w:rFonts w:cs="Times New Roman"/>
          <w:bCs/>
          <w:color w:val="auto"/>
          <w:highlight w:val="none"/>
        </w:rPr>
        <w:t>制造企业向研发、设计等高附加值服务端延伸，实现</w:t>
      </w:r>
      <w:r>
        <w:rPr>
          <w:rFonts w:cs="Times New Roman"/>
          <w:color w:val="auto"/>
          <w:szCs w:val="40"/>
          <w:highlight w:val="none"/>
        </w:rPr>
        <w:t>生产型制造向服务型制造转变。</w:t>
      </w:r>
    </w:p>
    <w:p>
      <w:pPr>
        <w:ind w:firstLine="643"/>
        <w:rPr>
          <w:rFonts w:cs="Times New Roman"/>
          <w:color w:val="auto"/>
          <w:szCs w:val="40"/>
          <w:highlight w:val="none"/>
        </w:rPr>
      </w:pPr>
      <w:r>
        <w:rPr>
          <w:rFonts w:cs="Times New Roman"/>
          <w:b/>
          <w:bCs/>
          <w:color w:val="auto"/>
          <w:szCs w:val="40"/>
          <w:highlight w:val="none"/>
        </w:rPr>
        <w:t>——坚持</w:t>
      </w:r>
      <w:r>
        <w:rPr>
          <w:rFonts w:hint="eastAsia" w:cs="Times New Roman"/>
          <w:b/>
          <w:bCs/>
          <w:color w:val="auto"/>
          <w:szCs w:val="40"/>
          <w:highlight w:val="none"/>
          <w:lang w:eastAsia="zh-Hans"/>
        </w:rPr>
        <w:t>以深化</w:t>
      </w:r>
      <w:r>
        <w:rPr>
          <w:rFonts w:cs="Times New Roman"/>
          <w:b/>
          <w:bCs/>
          <w:color w:val="auto"/>
          <w:szCs w:val="40"/>
          <w:highlight w:val="none"/>
        </w:rPr>
        <w:t>开放合作引领创新驱动</w:t>
      </w:r>
      <w:r>
        <w:rPr>
          <w:rFonts w:cs="Times New Roman"/>
          <w:color w:val="auto"/>
          <w:szCs w:val="40"/>
          <w:highlight w:val="none"/>
        </w:rPr>
        <w:t>。</w:t>
      </w:r>
      <w:r>
        <w:rPr>
          <w:rFonts w:hint="eastAsia" w:cs="Times New Roman"/>
          <w:color w:val="auto"/>
          <w:szCs w:val="40"/>
          <w:highlight w:val="none"/>
          <w:lang w:eastAsia="zh-Hans"/>
        </w:rPr>
        <w:t>以</w:t>
      </w:r>
      <w:r>
        <w:rPr>
          <w:rFonts w:hint="eastAsia" w:cs="Times New Roman"/>
          <w:color w:val="auto"/>
          <w:highlight w:val="none"/>
          <w:lang w:eastAsia="zh-Hans"/>
        </w:rPr>
        <w:t>创建全国创新县（市）示范城市为目标，积极融入大湾区科创走廊，构筑科创成果承接转化地，打造湾区</w:t>
      </w:r>
      <w:r>
        <w:rPr>
          <w:rFonts w:hint="eastAsia" w:cs="Times New Roman"/>
          <w:color w:val="auto"/>
          <w:szCs w:val="40"/>
          <w:highlight w:val="none"/>
        </w:rPr>
        <w:t>合作平台，</w:t>
      </w:r>
      <w:r>
        <w:rPr>
          <w:rFonts w:hint="eastAsia" w:cs="Times New Roman"/>
          <w:color w:val="auto"/>
          <w:highlight w:val="none"/>
          <w:lang w:eastAsia="zh-Hans"/>
        </w:rPr>
        <w:t>加快高端人才集聚，</w:t>
      </w:r>
      <w:r>
        <w:rPr>
          <w:rFonts w:cs="Times New Roman"/>
          <w:color w:val="auto"/>
          <w:szCs w:val="40"/>
          <w:highlight w:val="none"/>
        </w:rPr>
        <w:t>提升创新链与产业链建设，加强区域性、全球性的产业创新合作和市场布局，提升创新驱动和开放合作水平。</w:t>
      </w:r>
    </w:p>
    <w:p>
      <w:pPr>
        <w:ind w:firstLine="643"/>
        <w:outlineLvl w:val="1"/>
        <w:rPr>
          <w:rFonts w:ascii="Times New Roman Regular" w:hAnsi="Times New Roman Regular" w:eastAsia="楷体_GB2312" w:cs="Times New Roman Regular"/>
          <w:b/>
          <w:color w:val="auto"/>
          <w:highlight w:val="none"/>
        </w:rPr>
      </w:pPr>
      <w:bookmarkStart w:id="26" w:name="_Toc4049"/>
      <w:r>
        <w:rPr>
          <w:rFonts w:ascii="Times New Roman Regular" w:hAnsi="Times New Roman Regular" w:eastAsia="楷体_GB2312" w:cs="Times New Roman Regular"/>
          <w:b/>
          <w:color w:val="auto"/>
          <w:highlight w:val="none"/>
        </w:rPr>
        <w:t>（</w:t>
      </w:r>
      <w:r>
        <w:rPr>
          <w:rFonts w:ascii="Times New Roman Regular" w:hAnsi="Times New Roman Regular" w:eastAsia="楷体_GB2312" w:cs="Times New Roman Regular"/>
          <w:b/>
          <w:color w:val="auto"/>
          <w:highlight w:val="none"/>
          <w:lang w:eastAsia="zh-Hans"/>
        </w:rPr>
        <w:t>三</w:t>
      </w:r>
      <w:r>
        <w:rPr>
          <w:rFonts w:ascii="Times New Roman Regular" w:hAnsi="Times New Roman Regular" w:eastAsia="楷体_GB2312" w:cs="Times New Roman Regular"/>
          <w:b/>
          <w:color w:val="auto"/>
          <w:highlight w:val="none"/>
        </w:rPr>
        <w:t>）</w:t>
      </w:r>
      <w:r>
        <w:rPr>
          <w:rFonts w:ascii="Times New Roman Regular" w:hAnsi="Times New Roman Regular" w:eastAsia="楷体_GB2312" w:cs="Times New Roman Regular"/>
          <w:b/>
          <w:color w:val="auto"/>
          <w:highlight w:val="none"/>
          <w:lang w:eastAsia="zh-Hans"/>
        </w:rPr>
        <w:t>发展目标</w:t>
      </w:r>
      <w:bookmarkEnd w:id="26"/>
    </w:p>
    <w:p>
      <w:pPr>
        <w:ind w:firstLine="640"/>
        <w:rPr>
          <w:rFonts w:cs="Times New Roman"/>
          <w:color w:val="auto"/>
          <w:highlight w:val="none"/>
        </w:rPr>
      </w:pPr>
      <w:r>
        <w:rPr>
          <w:rFonts w:cs="Times New Roman"/>
          <w:color w:val="auto"/>
          <w:highlight w:val="none"/>
        </w:rPr>
        <w:t>围绕</w:t>
      </w:r>
      <w:r>
        <w:rPr>
          <w:rFonts w:hint="eastAsia" w:cs="Times New Roman"/>
          <w:color w:val="auto"/>
          <w:highlight w:val="none"/>
          <w:lang w:eastAsia="zh-Hans"/>
        </w:rPr>
        <w:t>打造制造强市的重要使命</w:t>
      </w:r>
      <w:r>
        <w:rPr>
          <w:rFonts w:cs="Times New Roman"/>
          <w:color w:val="auto"/>
          <w:highlight w:val="none"/>
        </w:rPr>
        <w:t>，以</w:t>
      </w:r>
      <w:r>
        <w:rPr>
          <w:rFonts w:hint="eastAsia" w:cs="Times New Roman"/>
          <w:color w:val="auto"/>
          <w:highlight w:val="none"/>
          <w:lang w:val="en-US" w:eastAsia="zh-Hans"/>
        </w:rPr>
        <w:t>大力</w:t>
      </w:r>
      <w:r>
        <w:rPr>
          <w:rFonts w:hint="eastAsia" w:cs="Times New Roman"/>
          <w:color w:val="auto"/>
          <w:highlight w:val="none"/>
          <w:lang w:eastAsia="zh-Hans"/>
        </w:rPr>
        <w:t>发展</w:t>
      </w:r>
      <w:r>
        <w:rPr>
          <w:rFonts w:hint="eastAsia" w:cs="Times New Roman"/>
          <w:color w:val="auto"/>
          <w:highlight w:val="none"/>
          <w:lang w:val="en-US" w:eastAsia="zh-Hans"/>
        </w:rPr>
        <w:t>四</w:t>
      </w:r>
      <w:r>
        <w:rPr>
          <w:rFonts w:hint="eastAsia" w:cs="Times New Roman"/>
          <w:color w:val="auto"/>
          <w:highlight w:val="none"/>
          <w:lang w:eastAsia="zh-Hans"/>
        </w:rPr>
        <w:t>大</w:t>
      </w:r>
      <w:r>
        <w:rPr>
          <w:rFonts w:hint="eastAsia" w:cs="Times New Roman"/>
          <w:color w:val="auto"/>
          <w:highlight w:val="none"/>
        </w:rPr>
        <w:t>新兴</w:t>
      </w:r>
      <w:r>
        <w:rPr>
          <w:rFonts w:hint="eastAsia" w:cs="Times New Roman"/>
          <w:color w:val="auto"/>
          <w:highlight w:val="none"/>
          <w:lang w:eastAsia="zh-Hans"/>
        </w:rPr>
        <w:t>支柱</w:t>
      </w:r>
      <w:r>
        <w:rPr>
          <w:rFonts w:hint="eastAsia" w:cs="Times New Roman"/>
          <w:color w:val="auto"/>
          <w:highlight w:val="none"/>
        </w:rPr>
        <w:t>产业</w:t>
      </w:r>
      <w:r>
        <w:rPr>
          <w:rFonts w:hint="eastAsia" w:cs="Times New Roman"/>
          <w:color w:val="auto"/>
          <w:highlight w:val="none"/>
          <w:lang w:eastAsia="zh-Hans"/>
        </w:rPr>
        <w:t>、</w:t>
      </w:r>
      <w:r>
        <w:rPr>
          <w:rFonts w:hint="eastAsia" w:cs="Times New Roman"/>
          <w:color w:val="auto"/>
          <w:highlight w:val="none"/>
          <w:lang w:val="en-US" w:eastAsia="zh-Hans"/>
        </w:rPr>
        <w:t>积极培育两大潜在优势产业</w:t>
      </w:r>
      <w:r>
        <w:rPr>
          <w:rFonts w:hint="eastAsia" w:cs="Times New Roman"/>
          <w:color w:val="auto"/>
          <w:highlight w:val="none"/>
          <w:lang w:eastAsia="zh-Hans"/>
        </w:rPr>
        <w:t>和</w:t>
      </w:r>
      <w:r>
        <w:rPr>
          <w:rFonts w:hint="eastAsia" w:cs="Times New Roman"/>
          <w:color w:val="auto"/>
          <w:highlight w:val="none"/>
          <w:lang w:val="en-US" w:eastAsia="zh-Hans"/>
        </w:rPr>
        <w:t>巩固提升</w:t>
      </w:r>
      <w:r>
        <w:rPr>
          <w:rFonts w:hint="eastAsia" w:cs="Times New Roman"/>
          <w:color w:val="auto"/>
          <w:highlight w:val="none"/>
          <w:lang w:eastAsia="zh-Hans"/>
        </w:rPr>
        <w:t>传统</w:t>
      </w:r>
      <w:r>
        <w:rPr>
          <w:rFonts w:hint="eastAsia" w:cs="Times New Roman"/>
          <w:color w:val="auto"/>
          <w:highlight w:val="none"/>
          <w:lang w:val="en-US" w:eastAsia="zh-Hans"/>
        </w:rPr>
        <w:t>特色</w:t>
      </w:r>
      <w:r>
        <w:rPr>
          <w:rFonts w:hint="eastAsia" w:cs="Times New Roman"/>
          <w:color w:val="auto"/>
          <w:highlight w:val="none"/>
        </w:rPr>
        <w:t>产业</w:t>
      </w:r>
      <w:r>
        <w:rPr>
          <w:rFonts w:cs="Times New Roman"/>
          <w:color w:val="auto"/>
          <w:highlight w:val="none"/>
        </w:rPr>
        <w:t>为</w:t>
      </w:r>
      <w:r>
        <w:rPr>
          <w:rFonts w:hint="eastAsia" w:cs="Times New Roman"/>
          <w:color w:val="auto"/>
          <w:highlight w:val="none"/>
          <w:lang w:eastAsia="zh-Hans"/>
        </w:rPr>
        <w:t>思路</w:t>
      </w:r>
      <w:r>
        <w:rPr>
          <w:rFonts w:cs="Times New Roman"/>
          <w:color w:val="auto"/>
          <w:highlight w:val="none"/>
        </w:rPr>
        <w:t>，推动</w:t>
      </w:r>
      <w:r>
        <w:rPr>
          <w:rFonts w:hint="eastAsia" w:cs="Times New Roman"/>
          <w:color w:val="auto"/>
          <w:highlight w:val="none"/>
        </w:rPr>
        <w:t>产业结构</w:t>
      </w:r>
      <w:r>
        <w:rPr>
          <w:rFonts w:hint="eastAsia" w:cs="Times New Roman"/>
          <w:color w:val="auto"/>
          <w:highlight w:val="none"/>
          <w:lang w:eastAsia="zh-Hans"/>
        </w:rPr>
        <w:t>不断</w:t>
      </w:r>
      <w:r>
        <w:rPr>
          <w:rFonts w:hint="eastAsia" w:cs="Times New Roman"/>
          <w:color w:val="auto"/>
          <w:highlight w:val="none"/>
        </w:rPr>
        <w:t>优化</w:t>
      </w:r>
      <w:r>
        <w:rPr>
          <w:rFonts w:cs="Times New Roman"/>
          <w:color w:val="auto"/>
          <w:highlight w:val="none"/>
        </w:rPr>
        <w:t>、</w:t>
      </w:r>
      <w:r>
        <w:rPr>
          <w:rFonts w:hint="eastAsia" w:cs="Times New Roman"/>
          <w:color w:val="auto"/>
          <w:highlight w:val="none"/>
        </w:rPr>
        <w:t>集群竞争力逐步增强</w:t>
      </w:r>
      <w:r>
        <w:rPr>
          <w:rFonts w:cs="Times New Roman"/>
          <w:color w:val="auto"/>
          <w:highlight w:val="none"/>
        </w:rPr>
        <w:t>、</w:t>
      </w:r>
      <w:r>
        <w:rPr>
          <w:rFonts w:hint="eastAsia" w:cs="Times New Roman"/>
          <w:color w:val="auto"/>
          <w:highlight w:val="none"/>
          <w:lang w:eastAsia="zh-Hans"/>
        </w:rPr>
        <w:t>创新水平大幅提升、融合转型深入推进，</w:t>
      </w:r>
      <w:r>
        <w:rPr>
          <w:rFonts w:cs="Times New Roman"/>
          <w:color w:val="auto"/>
          <w:highlight w:val="none"/>
        </w:rPr>
        <w:t>促进全</w:t>
      </w:r>
      <w:r>
        <w:rPr>
          <w:rFonts w:hint="eastAsia" w:cs="Times New Roman"/>
          <w:color w:val="auto"/>
          <w:highlight w:val="none"/>
          <w:lang w:eastAsia="zh-Hans"/>
        </w:rPr>
        <w:t>市</w:t>
      </w:r>
      <w:r>
        <w:rPr>
          <w:rFonts w:cs="Times New Roman"/>
          <w:color w:val="auto"/>
          <w:highlight w:val="none"/>
        </w:rPr>
        <w:t>先进制造业实现高质量、跨越式发展。</w:t>
      </w:r>
    </w:p>
    <w:p>
      <w:pPr>
        <w:ind w:firstLine="643"/>
        <w:outlineLvl w:val="2"/>
        <w:rPr>
          <w:rFonts w:cs="Times New Roman"/>
          <w:color w:val="auto"/>
          <w:szCs w:val="40"/>
          <w:highlight w:val="none"/>
        </w:rPr>
      </w:pPr>
      <w:r>
        <w:rPr>
          <w:rFonts w:cs="Times New Roman"/>
          <w:b/>
          <w:bCs/>
          <w:color w:val="auto"/>
          <w:szCs w:val="40"/>
          <w:highlight w:val="none"/>
        </w:rPr>
        <w:t>产业</w:t>
      </w:r>
      <w:r>
        <w:rPr>
          <w:rFonts w:hint="eastAsia" w:cs="Times New Roman"/>
          <w:b/>
          <w:bCs/>
          <w:color w:val="auto"/>
          <w:szCs w:val="40"/>
          <w:highlight w:val="none"/>
        </w:rPr>
        <w:t>结构不断优化</w:t>
      </w:r>
      <w:r>
        <w:rPr>
          <w:rFonts w:cs="Times New Roman"/>
          <w:color w:val="auto"/>
          <w:szCs w:val="40"/>
          <w:highlight w:val="none"/>
        </w:rPr>
        <w:t>，</w:t>
      </w:r>
      <w:r>
        <w:rPr>
          <w:rFonts w:hint="eastAsia" w:cs="Times New Roman"/>
          <w:color w:val="auto"/>
          <w:szCs w:val="40"/>
          <w:highlight w:val="none"/>
        </w:rPr>
        <w:t>到</w:t>
      </w:r>
      <w:r>
        <w:rPr>
          <w:rFonts w:cs="Times New Roman"/>
          <w:color w:val="auto"/>
          <w:szCs w:val="40"/>
          <w:highlight w:val="none"/>
        </w:rPr>
        <w:t>202</w:t>
      </w:r>
      <w:r>
        <w:rPr>
          <w:rFonts w:hint="eastAsia" w:cs="Times New Roman"/>
          <w:color w:val="auto"/>
          <w:szCs w:val="40"/>
          <w:highlight w:val="none"/>
          <w:lang w:val="en-US" w:eastAsia="zh-CN"/>
        </w:rPr>
        <w:t>3</w:t>
      </w:r>
      <w:r>
        <w:rPr>
          <w:rFonts w:hint="eastAsia" w:cs="Times New Roman"/>
          <w:color w:val="auto"/>
          <w:szCs w:val="40"/>
          <w:highlight w:val="none"/>
        </w:rPr>
        <w:t>年，全市</w:t>
      </w:r>
      <w:r>
        <w:rPr>
          <w:rFonts w:hint="eastAsia" w:cs="Times New Roman"/>
          <w:color w:val="auto"/>
          <w:szCs w:val="40"/>
          <w:highlight w:val="none"/>
          <w:lang w:eastAsia="zh-Hans"/>
        </w:rPr>
        <w:t>制造业</w:t>
      </w:r>
      <w:r>
        <w:rPr>
          <w:rFonts w:hint="eastAsia" w:cs="Times New Roman"/>
          <w:color w:val="auto"/>
          <w:szCs w:val="40"/>
          <w:highlight w:val="none"/>
        </w:rPr>
        <w:t>增加值占地区</w:t>
      </w:r>
      <w:r>
        <w:rPr>
          <w:rFonts w:cs="Times New Roman"/>
          <w:color w:val="auto"/>
          <w:szCs w:val="40"/>
          <w:highlight w:val="none"/>
        </w:rPr>
        <w:t>GDP</w:t>
      </w:r>
      <w:r>
        <w:rPr>
          <w:rFonts w:hint="eastAsia" w:cs="Times New Roman"/>
          <w:color w:val="auto"/>
          <w:szCs w:val="40"/>
          <w:highlight w:val="none"/>
        </w:rPr>
        <w:t>的比重保持在</w:t>
      </w:r>
      <w:r>
        <w:rPr>
          <w:rFonts w:hint="eastAsia" w:cs="Times New Roman"/>
          <w:color w:val="auto"/>
          <w:szCs w:val="40"/>
          <w:highlight w:val="none"/>
          <w:lang w:val="en-US" w:eastAsia="zh-CN"/>
        </w:rPr>
        <w:t>32</w:t>
      </w:r>
      <w:r>
        <w:rPr>
          <w:rFonts w:cs="Times New Roman"/>
          <w:color w:val="auto"/>
          <w:szCs w:val="40"/>
          <w:highlight w:val="none"/>
        </w:rPr>
        <w:t>%</w:t>
      </w:r>
      <w:r>
        <w:rPr>
          <w:rFonts w:hint="eastAsia" w:cs="Times New Roman"/>
          <w:color w:val="auto"/>
          <w:szCs w:val="40"/>
          <w:highlight w:val="none"/>
        </w:rPr>
        <w:t>以上，</w:t>
      </w:r>
      <w:r>
        <w:rPr>
          <w:rFonts w:hint="eastAsia" w:cs="Times New Roman"/>
          <w:color w:val="auto"/>
          <w:szCs w:val="40"/>
          <w:highlight w:val="none"/>
          <w:lang w:eastAsia="zh-Hans"/>
        </w:rPr>
        <w:t>高技术</w:t>
      </w:r>
      <w:r>
        <w:rPr>
          <w:rFonts w:hint="eastAsia" w:cs="Times New Roman"/>
          <w:color w:val="auto"/>
          <w:szCs w:val="40"/>
          <w:highlight w:val="none"/>
        </w:rPr>
        <w:t>制造业占规模以上工业增加值的比重达到</w:t>
      </w:r>
      <w:r>
        <w:rPr>
          <w:rFonts w:hint="eastAsia" w:cs="Times New Roman"/>
          <w:color w:val="auto"/>
          <w:szCs w:val="40"/>
          <w:highlight w:val="none"/>
          <w:lang w:val="en-US" w:eastAsia="zh-CN"/>
        </w:rPr>
        <w:t>7.5</w:t>
      </w:r>
      <w:r>
        <w:rPr>
          <w:rFonts w:cs="Times New Roman"/>
          <w:color w:val="auto"/>
          <w:szCs w:val="40"/>
          <w:highlight w:val="none"/>
        </w:rPr>
        <w:t>%</w:t>
      </w:r>
      <w:r>
        <w:rPr>
          <w:rFonts w:hint="eastAsia" w:cs="Times New Roman"/>
          <w:color w:val="auto"/>
          <w:szCs w:val="40"/>
          <w:highlight w:val="none"/>
          <w:lang w:eastAsia="zh-Hans"/>
        </w:rPr>
        <w:t>，</w:t>
      </w:r>
      <w:r>
        <w:rPr>
          <w:rFonts w:hint="eastAsia" w:cs="Times New Roman"/>
          <w:color w:val="auto"/>
          <w:szCs w:val="40"/>
          <w:highlight w:val="none"/>
        </w:rPr>
        <w:t>先进制造业占规模以上工业增加值的比重达到</w:t>
      </w:r>
      <w:r>
        <w:rPr>
          <w:rFonts w:hint="eastAsia" w:cs="Times New Roman"/>
          <w:color w:val="auto"/>
          <w:szCs w:val="40"/>
          <w:highlight w:val="none"/>
          <w:lang w:val="en-US" w:eastAsia="zh-CN"/>
        </w:rPr>
        <w:t>36</w:t>
      </w:r>
      <w:r>
        <w:rPr>
          <w:rFonts w:cs="Times New Roman"/>
          <w:color w:val="auto"/>
          <w:szCs w:val="40"/>
          <w:highlight w:val="none"/>
        </w:rPr>
        <w:t>%</w:t>
      </w:r>
      <w:r>
        <w:rPr>
          <w:rFonts w:hint="eastAsia" w:cs="Times New Roman"/>
          <w:color w:val="auto"/>
          <w:highlight w:val="none"/>
          <w:lang w:eastAsia="zh-Hans"/>
        </w:rPr>
        <w:t>，年主营业务收入超</w:t>
      </w:r>
      <w:r>
        <w:rPr>
          <w:rFonts w:cs="Times New Roman"/>
          <w:color w:val="auto"/>
          <w:highlight w:val="none"/>
          <w:lang w:eastAsia="zh-Hans"/>
        </w:rPr>
        <w:t>5</w:t>
      </w:r>
      <w:r>
        <w:rPr>
          <w:rFonts w:hint="eastAsia" w:cs="Times New Roman"/>
          <w:color w:val="auto"/>
          <w:highlight w:val="none"/>
          <w:lang w:eastAsia="zh-Hans"/>
        </w:rPr>
        <w:t>亿元的制造业骨干企业达到</w:t>
      </w:r>
      <w:r>
        <w:rPr>
          <w:rFonts w:hint="eastAsia" w:cs="Times New Roman"/>
          <w:color w:val="auto"/>
          <w:highlight w:val="none"/>
          <w:lang w:val="en-US" w:eastAsia="zh-CN"/>
        </w:rPr>
        <w:t>18</w:t>
      </w:r>
      <w:r>
        <w:rPr>
          <w:rFonts w:hint="eastAsia" w:cs="Times New Roman"/>
          <w:color w:val="auto"/>
          <w:highlight w:val="none"/>
          <w:lang w:eastAsia="zh-Hans"/>
        </w:rPr>
        <w:t>家</w:t>
      </w:r>
      <w:r>
        <w:rPr>
          <w:rFonts w:hint="eastAsia" w:cs="Times New Roman"/>
          <w:color w:val="auto"/>
          <w:highlight w:val="none"/>
          <w:lang w:eastAsia="zh-CN"/>
        </w:rPr>
        <w:t>。</w:t>
      </w:r>
      <w:r>
        <w:rPr>
          <w:rFonts w:hint="eastAsia" w:cs="Times New Roman"/>
          <w:color w:val="auto"/>
          <w:szCs w:val="40"/>
          <w:highlight w:val="none"/>
        </w:rPr>
        <w:t>到</w:t>
      </w:r>
      <w:r>
        <w:rPr>
          <w:rFonts w:cs="Times New Roman"/>
          <w:color w:val="auto"/>
          <w:szCs w:val="40"/>
          <w:highlight w:val="none"/>
        </w:rPr>
        <w:t>2025</w:t>
      </w:r>
      <w:r>
        <w:rPr>
          <w:rFonts w:hint="eastAsia" w:cs="Times New Roman"/>
          <w:color w:val="auto"/>
          <w:szCs w:val="40"/>
          <w:highlight w:val="none"/>
        </w:rPr>
        <w:t>年，全市</w:t>
      </w:r>
      <w:r>
        <w:rPr>
          <w:rFonts w:hint="eastAsia" w:cs="Times New Roman"/>
          <w:color w:val="auto"/>
          <w:szCs w:val="40"/>
          <w:highlight w:val="none"/>
          <w:lang w:eastAsia="zh-Hans"/>
        </w:rPr>
        <w:t>制造业</w:t>
      </w:r>
      <w:r>
        <w:rPr>
          <w:rFonts w:hint="eastAsia" w:cs="Times New Roman"/>
          <w:color w:val="auto"/>
          <w:szCs w:val="40"/>
          <w:highlight w:val="none"/>
        </w:rPr>
        <w:t>增加值占地区</w:t>
      </w:r>
      <w:r>
        <w:rPr>
          <w:rFonts w:cs="Times New Roman"/>
          <w:color w:val="auto"/>
          <w:szCs w:val="40"/>
          <w:highlight w:val="none"/>
        </w:rPr>
        <w:t>GDP</w:t>
      </w:r>
      <w:r>
        <w:rPr>
          <w:rFonts w:hint="eastAsia" w:cs="Times New Roman"/>
          <w:color w:val="auto"/>
          <w:szCs w:val="40"/>
          <w:highlight w:val="none"/>
        </w:rPr>
        <w:t>的比重保持在</w:t>
      </w:r>
      <w:r>
        <w:rPr>
          <w:rFonts w:hint="eastAsia" w:cs="Times New Roman"/>
          <w:color w:val="auto"/>
          <w:szCs w:val="40"/>
          <w:highlight w:val="none"/>
          <w:lang w:val="en-US" w:eastAsia="zh-CN"/>
        </w:rPr>
        <w:t>33</w:t>
      </w:r>
      <w:r>
        <w:rPr>
          <w:rFonts w:cs="Times New Roman"/>
          <w:color w:val="auto"/>
          <w:szCs w:val="40"/>
          <w:highlight w:val="none"/>
        </w:rPr>
        <w:t>%</w:t>
      </w:r>
      <w:r>
        <w:rPr>
          <w:rFonts w:hint="eastAsia" w:cs="Times New Roman"/>
          <w:color w:val="auto"/>
          <w:szCs w:val="40"/>
          <w:highlight w:val="none"/>
        </w:rPr>
        <w:t>以上，</w:t>
      </w:r>
      <w:r>
        <w:rPr>
          <w:rFonts w:hint="eastAsia" w:cs="Times New Roman"/>
          <w:color w:val="auto"/>
          <w:szCs w:val="40"/>
          <w:highlight w:val="none"/>
          <w:lang w:eastAsia="zh-Hans"/>
        </w:rPr>
        <w:t>高技术</w:t>
      </w:r>
      <w:r>
        <w:rPr>
          <w:rFonts w:hint="eastAsia" w:cs="Times New Roman"/>
          <w:color w:val="auto"/>
          <w:szCs w:val="40"/>
          <w:highlight w:val="none"/>
        </w:rPr>
        <w:t>制造业占规模以上工业增加值的比重达到</w:t>
      </w:r>
      <w:r>
        <w:rPr>
          <w:rFonts w:hint="eastAsia" w:cs="Times New Roman"/>
          <w:color w:val="auto"/>
          <w:szCs w:val="40"/>
          <w:highlight w:val="none"/>
          <w:lang w:eastAsia="zh-CN"/>
        </w:rPr>
        <w:t>1</w:t>
      </w:r>
      <w:r>
        <w:rPr>
          <w:rFonts w:hint="eastAsia" w:cs="Times New Roman"/>
          <w:color w:val="auto"/>
          <w:szCs w:val="40"/>
          <w:highlight w:val="none"/>
          <w:lang w:val="en-US" w:eastAsia="zh-CN"/>
        </w:rPr>
        <w:t>0</w:t>
      </w:r>
      <w:r>
        <w:rPr>
          <w:rFonts w:cs="Times New Roman"/>
          <w:color w:val="auto"/>
          <w:szCs w:val="40"/>
          <w:highlight w:val="none"/>
        </w:rPr>
        <w:t>%</w:t>
      </w:r>
      <w:r>
        <w:rPr>
          <w:rFonts w:hint="eastAsia" w:cs="Times New Roman"/>
          <w:color w:val="auto"/>
          <w:szCs w:val="40"/>
          <w:highlight w:val="none"/>
          <w:lang w:eastAsia="zh-Hans"/>
        </w:rPr>
        <w:t>，</w:t>
      </w:r>
      <w:r>
        <w:rPr>
          <w:rFonts w:hint="eastAsia" w:cs="Times New Roman"/>
          <w:color w:val="auto"/>
          <w:szCs w:val="40"/>
          <w:highlight w:val="none"/>
        </w:rPr>
        <w:t>先进制造业占规模以上工业增加值的比重达到</w:t>
      </w:r>
      <w:r>
        <w:rPr>
          <w:rFonts w:hint="eastAsia" w:cs="Times New Roman"/>
          <w:color w:val="auto"/>
          <w:szCs w:val="40"/>
          <w:highlight w:val="none"/>
          <w:lang w:val="en-US" w:eastAsia="zh-CN"/>
        </w:rPr>
        <w:t>40</w:t>
      </w:r>
      <w:r>
        <w:rPr>
          <w:rFonts w:cs="Times New Roman"/>
          <w:color w:val="auto"/>
          <w:szCs w:val="40"/>
          <w:highlight w:val="none"/>
        </w:rPr>
        <w:t>%</w:t>
      </w:r>
      <w:r>
        <w:rPr>
          <w:rFonts w:hint="eastAsia" w:cs="Times New Roman"/>
          <w:color w:val="auto"/>
          <w:highlight w:val="none"/>
          <w:lang w:eastAsia="zh-Hans"/>
        </w:rPr>
        <w:t>，年主营业务收入超</w:t>
      </w:r>
      <w:r>
        <w:rPr>
          <w:rFonts w:cs="Times New Roman"/>
          <w:color w:val="auto"/>
          <w:highlight w:val="none"/>
          <w:lang w:eastAsia="zh-Hans"/>
        </w:rPr>
        <w:t>5</w:t>
      </w:r>
      <w:r>
        <w:rPr>
          <w:rFonts w:hint="eastAsia" w:cs="Times New Roman"/>
          <w:color w:val="auto"/>
          <w:highlight w:val="none"/>
          <w:lang w:eastAsia="zh-Hans"/>
        </w:rPr>
        <w:t>亿元的制造业骨干企业达到</w:t>
      </w:r>
      <w:r>
        <w:rPr>
          <w:rFonts w:hint="eastAsia" w:cs="Times New Roman"/>
          <w:color w:val="auto"/>
          <w:highlight w:val="none"/>
          <w:lang w:val="en-US" w:eastAsia="zh-CN"/>
        </w:rPr>
        <w:t>21</w:t>
      </w:r>
      <w:r>
        <w:rPr>
          <w:rFonts w:hint="eastAsia" w:cs="Times New Roman"/>
          <w:color w:val="auto"/>
          <w:highlight w:val="none"/>
          <w:lang w:eastAsia="zh-Hans"/>
        </w:rPr>
        <w:t>家</w:t>
      </w:r>
      <w:r>
        <w:rPr>
          <w:rFonts w:hint="eastAsia" w:cs="Times New Roman"/>
          <w:color w:val="auto"/>
          <w:szCs w:val="40"/>
          <w:highlight w:val="none"/>
          <w:lang w:eastAsia="zh-Hans"/>
        </w:rPr>
        <w:t>。</w:t>
      </w:r>
    </w:p>
    <w:p>
      <w:pPr>
        <w:ind w:firstLine="643"/>
        <w:outlineLvl w:val="2"/>
        <w:rPr>
          <w:rFonts w:cs="Times New Roman"/>
          <w:color w:val="auto"/>
          <w:szCs w:val="40"/>
          <w:highlight w:val="none"/>
        </w:rPr>
      </w:pPr>
      <w:r>
        <w:rPr>
          <w:rFonts w:hint="eastAsia" w:cs="Times New Roman"/>
          <w:b/>
          <w:bCs/>
          <w:color w:val="auto"/>
          <w:szCs w:val="40"/>
          <w:highlight w:val="none"/>
        </w:rPr>
        <w:t>集群竞争力逐步增强</w:t>
      </w:r>
      <w:r>
        <w:rPr>
          <w:rFonts w:cs="Times New Roman"/>
          <w:color w:val="auto"/>
          <w:szCs w:val="40"/>
          <w:highlight w:val="none"/>
        </w:rPr>
        <w:t>，到202</w:t>
      </w:r>
      <w:r>
        <w:rPr>
          <w:rFonts w:hint="eastAsia" w:cs="Times New Roman"/>
          <w:color w:val="auto"/>
          <w:szCs w:val="40"/>
          <w:highlight w:val="none"/>
          <w:lang w:val="en-US" w:eastAsia="zh-CN"/>
        </w:rPr>
        <w:t>3</w:t>
      </w:r>
      <w:r>
        <w:rPr>
          <w:rFonts w:cs="Times New Roman"/>
          <w:color w:val="auto"/>
          <w:szCs w:val="40"/>
          <w:highlight w:val="none"/>
        </w:rPr>
        <w:t>年，全市力争培育形成</w:t>
      </w:r>
      <w:r>
        <w:rPr>
          <w:rFonts w:hint="eastAsia" w:cs="Times New Roman"/>
          <w:color w:val="auto"/>
          <w:szCs w:val="40"/>
          <w:highlight w:val="none"/>
          <w:lang w:val="en-US" w:eastAsia="zh-CN"/>
        </w:rPr>
        <w:t>1-2</w:t>
      </w:r>
      <w:r>
        <w:rPr>
          <w:rFonts w:cs="Times New Roman"/>
          <w:color w:val="auto"/>
          <w:szCs w:val="40"/>
          <w:highlight w:val="none"/>
        </w:rPr>
        <w:t>个产值超150亿元的</w:t>
      </w:r>
      <w:r>
        <w:rPr>
          <w:rFonts w:hint="eastAsia" w:cs="Times New Roman"/>
          <w:color w:val="auto"/>
          <w:szCs w:val="40"/>
          <w:highlight w:val="none"/>
          <w:lang w:val="en-US" w:eastAsia="zh-Hans"/>
        </w:rPr>
        <w:t>产业</w:t>
      </w:r>
      <w:r>
        <w:rPr>
          <w:rFonts w:cs="Times New Roman"/>
          <w:color w:val="auto"/>
          <w:szCs w:val="40"/>
          <w:highlight w:val="none"/>
        </w:rPr>
        <w:t>集群，1</w:t>
      </w:r>
      <w:r>
        <w:rPr>
          <w:rFonts w:hint="eastAsia" w:cs="Times New Roman"/>
          <w:color w:val="auto"/>
          <w:szCs w:val="40"/>
          <w:highlight w:val="none"/>
          <w:lang w:val="en-US" w:eastAsia="zh-Hans"/>
        </w:rPr>
        <w:t>个产值超</w:t>
      </w:r>
      <w:r>
        <w:rPr>
          <w:rFonts w:hint="default" w:cs="Times New Roman"/>
          <w:color w:val="auto"/>
          <w:szCs w:val="40"/>
          <w:highlight w:val="none"/>
          <w:lang w:eastAsia="zh-Hans"/>
        </w:rPr>
        <w:t>100</w:t>
      </w:r>
      <w:r>
        <w:rPr>
          <w:rFonts w:hint="eastAsia" w:cs="Times New Roman"/>
          <w:color w:val="auto"/>
          <w:szCs w:val="40"/>
          <w:highlight w:val="none"/>
          <w:lang w:val="en-US" w:eastAsia="zh-Hans"/>
        </w:rPr>
        <w:t>亿元的</w:t>
      </w:r>
      <w:r>
        <w:rPr>
          <w:rFonts w:cs="Times New Roman"/>
          <w:color w:val="auto"/>
          <w:szCs w:val="40"/>
          <w:highlight w:val="none"/>
        </w:rPr>
        <w:t>先进制造业集群，</w:t>
      </w:r>
      <w:r>
        <w:rPr>
          <w:rFonts w:hint="eastAsia" w:cs="Times New Roman"/>
          <w:color w:val="auto"/>
          <w:szCs w:val="40"/>
          <w:highlight w:val="none"/>
          <w:lang w:val="en-US" w:eastAsia="zh-CN"/>
        </w:rPr>
        <w:t>1-2</w:t>
      </w:r>
      <w:r>
        <w:rPr>
          <w:rFonts w:cs="Times New Roman"/>
          <w:color w:val="auto"/>
          <w:szCs w:val="40"/>
          <w:highlight w:val="none"/>
        </w:rPr>
        <w:t>个产值超50亿</w:t>
      </w:r>
      <w:r>
        <w:rPr>
          <w:rFonts w:hint="eastAsia" w:cs="Times New Roman"/>
          <w:color w:val="auto"/>
          <w:szCs w:val="40"/>
          <w:highlight w:val="none"/>
          <w:lang w:eastAsia="zh-Hans"/>
        </w:rPr>
        <w:t>的</w:t>
      </w:r>
      <w:r>
        <w:rPr>
          <w:rFonts w:hint="eastAsia" w:cs="Times New Roman"/>
          <w:color w:val="auto"/>
          <w:szCs w:val="40"/>
          <w:highlight w:val="none"/>
          <w:lang w:val="en-US" w:eastAsia="zh-Hans"/>
        </w:rPr>
        <w:t>产</w:t>
      </w:r>
      <w:r>
        <w:rPr>
          <w:rFonts w:hint="eastAsia" w:cs="Times New Roman"/>
          <w:color w:val="auto"/>
          <w:szCs w:val="40"/>
          <w:highlight w:val="none"/>
          <w:lang w:eastAsia="zh-Hans"/>
        </w:rPr>
        <w:t>业集群，</w:t>
      </w:r>
      <w:r>
        <w:rPr>
          <w:rFonts w:hint="eastAsia" w:cs="Times New Roman"/>
          <w:color w:val="auto"/>
          <w:szCs w:val="40"/>
          <w:highlight w:val="none"/>
          <w:lang w:val="en-US" w:eastAsia="zh-Hans"/>
        </w:rPr>
        <w:t>推动</w:t>
      </w:r>
      <w:r>
        <w:rPr>
          <w:rFonts w:hint="default" w:cs="Times New Roman"/>
          <w:color w:val="auto"/>
          <w:szCs w:val="40"/>
          <w:highlight w:val="none"/>
          <w:lang w:eastAsia="zh-Hans"/>
        </w:rPr>
        <w:t>传统特色产业</w:t>
      </w:r>
      <w:r>
        <w:rPr>
          <w:rFonts w:hint="eastAsia" w:cs="Times New Roman"/>
          <w:color w:val="auto"/>
          <w:szCs w:val="40"/>
          <w:highlight w:val="none"/>
          <w:lang w:eastAsia="zh-Hans"/>
        </w:rPr>
        <w:t>集群</w:t>
      </w:r>
      <w:r>
        <w:rPr>
          <w:rFonts w:hint="eastAsia" w:cs="Times New Roman"/>
          <w:color w:val="auto"/>
          <w:szCs w:val="40"/>
          <w:highlight w:val="none"/>
          <w:lang w:val="en-US" w:eastAsia="zh-Hans"/>
        </w:rPr>
        <w:t>提质增效，</w:t>
      </w:r>
      <w:r>
        <w:rPr>
          <w:rFonts w:hint="eastAsia" w:ascii="仿宋_GB2312" w:hAnsi="仿宋_GB2312" w:cs="仿宋_GB2312"/>
          <w:color w:val="auto"/>
          <w:highlight w:val="none"/>
        </w:rPr>
        <w:t>工业园区（产业转移工业园）和特色产业基地</w:t>
      </w:r>
      <w:r>
        <w:rPr>
          <w:rFonts w:hint="eastAsia" w:ascii="仿宋_GB2312" w:hAnsi="仿宋_GB2312" w:cs="仿宋_GB2312"/>
          <w:color w:val="auto"/>
          <w:highlight w:val="none"/>
          <w:lang w:val="en-US" w:eastAsia="zh-CN"/>
        </w:rPr>
        <w:t>建设取得实效</w:t>
      </w:r>
      <w:r>
        <w:rPr>
          <w:rFonts w:hint="eastAsia" w:ascii="仿宋_GB2312" w:hAnsi="仿宋_GB2312" w:cs="仿宋_GB2312"/>
          <w:color w:val="auto"/>
          <w:highlight w:val="none"/>
        </w:rPr>
        <w:t>。</w:t>
      </w:r>
      <w:r>
        <w:rPr>
          <w:rFonts w:cs="Times New Roman"/>
          <w:color w:val="auto"/>
          <w:szCs w:val="40"/>
          <w:highlight w:val="none"/>
        </w:rPr>
        <w:t>到2025年，全市力争培育形成</w:t>
      </w:r>
      <w:r>
        <w:rPr>
          <w:rFonts w:hint="eastAsia" w:cs="Times New Roman"/>
          <w:color w:val="auto"/>
          <w:szCs w:val="40"/>
          <w:highlight w:val="none"/>
          <w:lang w:val="en-US" w:eastAsia="zh-CN"/>
        </w:rPr>
        <w:t>1-2个产值超300亿元的产业集群（新材料、新能源汽车及零部件），</w:t>
      </w:r>
      <w:r>
        <w:rPr>
          <w:rFonts w:cs="Times New Roman"/>
          <w:color w:val="auto"/>
          <w:szCs w:val="40"/>
          <w:highlight w:val="none"/>
        </w:rPr>
        <w:t>2-3个产值超150亿元的</w:t>
      </w:r>
      <w:r>
        <w:rPr>
          <w:rFonts w:hint="eastAsia" w:cs="Times New Roman"/>
          <w:color w:val="auto"/>
          <w:szCs w:val="40"/>
          <w:highlight w:val="none"/>
          <w:lang w:val="en-US" w:eastAsia="zh-Hans"/>
        </w:rPr>
        <w:t>产业</w:t>
      </w:r>
      <w:r>
        <w:rPr>
          <w:rFonts w:cs="Times New Roman"/>
          <w:color w:val="auto"/>
          <w:szCs w:val="40"/>
          <w:highlight w:val="none"/>
        </w:rPr>
        <w:t>集群</w:t>
      </w:r>
      <w:r>
        <w:rPr>
          <w:rFonts w:hint="eastAsia" w:cs="Times New Roman"/>
          <w:color w:val="auto"/>
          <w:szCs w:val="40"/>
          <w:highlight w:val="none"/>
          <w:lang w:eastAsia="zh-Hans"/>
        </w:rPr>
        <w:t>（</w:t>
      </w:r>
      <w:r>
        <w:rPr>
          <w:rFonts w:hint="eastAsia" w:eastAsia="仿宋" w:cs="Times New Roman"/>
          <w:color w:val="auto"/>
          <w:sz w:val="32"/>
          <w:szCs w:val="32"/>
          <w:highlight w:val="none"/>
          <w:u w:val="none"/>
          <w:lang w:val="en-US" w:eastAsia="zh-CN"/>
        </w:rPr>
        <w:t>清洁能源</w:t>
      </w:r>
      <w:r>
        <w:rPr>
          <w:rFonts w:hint="eastAsia" w:ascii="Times New Roman" w:hAnsi="Times New Roman" w:eastAsia="仿宋" w:cs="Times New Roman"/>
          <w:color w:val="auto"/>
          <w:sz w:val="32"/>
          <w:szCs w:val="32"/>
          <w:highlight w:val="none"/>
          <w:u w:val="none"/>
          <w:lang w:eastAsia="zh-Hans"/>
        </w:rPr>
        <w:t>、</w:t>
      </w:r>
      <w:r>
        <w:rPr>
          <w:rFonts w:hint="eastAsia" w:eastAsia="仿宋" w:cs="Times New Roman"/>
          <w:color w:val="auto"/>
          <w:sz w:val="32"/>
          <w:szCs w:val="32"/>
          <w:highlight w:val="none"/>
          <w:u w:val="none"/>
          <w:lang w:val="en-US" w:eastAsia="zh-CN"/>
        </w:rPr>
        <w:t>大健康、</w:t>
      </w:r>
      <w:r>
        <w:rPr>
          <w:rFonts w:hint="eastAsia" w:ascii="Times New Roman" w:hAnsi="Times New Roman" w:eastAsia="仿宋" w:cs="Times New Roman"/>
          <w:color w:val="auto"/>
          <w:sz w:val="32"/>
          <w:szCs w:val="32"/>
          <w:highlight w:val="none"/>
          <w:u w:val="none"/>
          <w:lang w:val="en-US" w:eastAsia="zh-Hans"/>
        </w:rPr>
        <w:t>金属制品</w:t>
      </w:r>
      <w:r>
        <w:rPr>
          <w:rFonts w:hint="eastAsia" w:cs="Times New Roman"/>
          <w:color w:val="auto"/>
          <w:szCs w:val="40"/>
          <w:highlight w:val="none"/>
          <w:lang w:eastAsia="zh-Hans"/>
        </w:rPr>
        <w:t>）</w:t>
      </w:r>
      <w:r>
        <w:rPr>
          <w:rFonts w:cs="Times New Roman"/>
          <w:color w:val="auto"/>
          <w:szCs w:val="40"/>
          <w:highlight w:val="none"/>
        </w:rPr>
        <w:t>，1-2</w:t>
      </w:r>
      <w:r>
        <w:rPr>
          <w:rFonts w:hint="eastAsia" w:cs="Times New Roman"/>
          <w:color w:val="auto"/>
          <w:szCs w:val="40"/>
          <w:highlight w:val="none"/>
          <w:lang w:val="en-US" w:eastAsia="zh-Hans"/>
        </w:rPr>
        <w:t>个产值超</w:t>
      </w:r>
      <w:r>
        <w:rPr>
          <w:rFonts w:hint="default" w:cs="Times New Roman"/>
          <w:color w:val="auto"/>
          <w:szCs w:val="40"/>
          <w:highlight w:val="none"/>
          <w:lang w:eastAsia="zh-Hans"/>
        </w:rPr>
        <w:t>100</w:t>
      </w:r>
      <w:r>
        <w:rPr>
          <w:rFonts w:hint="eastAsia" w:cs="Times New Roman"/>
          <w:color w:val="auto"/>
          <w:szCs w:val="40"/>
          <w:highlight w:val="none"/>
          <w:lang w:val="en-US" w:eastAsia="zh-Hans"/>
        </w:rPr>
        <w:t>亿元的</w:t>
      </w:r>
      <w:r>
        <w:rPr>
          <w:rFonts w:cs="Times New Roman"/>
          <w:color w:val="auto"/>
          <w:szCs w:val="40"/>
          <w:highlight w:val="none"/>
        </w:rPr>
        <w:t>先进制造业集群</w:t>
      </w:r>
      <w:r>
        <w:rPr>
          <w:rFonts w:hint="eastAsia" w:cs="Times New Roman"/>
          <w:color w:val="auto"/>
          <w:szCs w:val="40"/>
          <w:highlight w:val="none"/>
          <w:lang w:eastAsia="zh-Hans"/>
        </w:rPr>
        <w:t>（</w:t>
      </w:r>
      <w:r>
        <w:rPr>
          <w:rFonts w:hint="eastAsia" w:ascii="Times New Roman" w:hAnsi="Times New Roman" w:eastAsia="仿宋" w:cs="Times New Roman"/>
          <w:color w:val="auto"/>
          <w:sz w:val="32"/>
          <w:szCs w:val="32"/>
          <w:highlight w:val="none"/>
          <w:u w:val="none"/>
        </w:rPr>
        <w:t>高端装备制造</w:t>
      </w:r>
      <w:r>
        <w:rPr>
          <w:rFonts w:hint="eastAsia" w:ascii="Times New Roman" w:hAnsi="Times New Roman" w:eastAsia="仿宋" w:cs="Times New Roman"/>
          <w:color w:val="auto"/>
          <w:sz w:val="32"/>
          <w:szCs w:val="32"/>
          <w:highlight w:val="none"/>
          <w:u w:val="none"/>
          <w:lang w:eastAsia="zh-Hans"/>
        </w:rPr>
        <w:t>、</w:t>
      </w:r>
      <w:r>
        <w:rPr>
          <w:rFonts w:hint="eastAsia" w:ascii="Times New Roman" w:hAnsi="Times New Roman" w:eastAsia="仿宋" w:cs="Times New Roman"/>
          <w:color w:val="auto"/>
          <w:sz w:val="32"/>
          <w:szCs w:val="32"/>
          <w:highlight w:val="none"/>
          <w:u w:val="none"/>
          <w:lang w:val="en-US" w:eastAsia="zh-Hans"/>
        </w:rPr>
        <w:t>食品</w:t>
      </w:r>
      <w:r>
        <w:rPr>
          <w:rFonts w:hint="eastAsia" w:cs="Times New Roman"/>
          <w:color w:val="auto"/>
          <w:szCs w:val="40"/>
          <w:highlight w:val="none"/>
          <w:lang w:eastAsia="zh-Hans"/>
        </w:rPr>
        <w:t>）</w:t>
      </w:r>
      <w:r>
        <w:rPr>
          <w:rFonts w:cs="Times New Roman"/>
          <w:color w:val="auto"/>
          <w:szCs w:val="40"/>
          <w:highlight w:val="none"/>
        </w:rPr>
        <w:t>，</w:t>
      </w:r>
      <w:r>
        <w:rPr>
          <w:rFonts w:hint="eastAsia" w:cs="Times New Roman"/>
          <w:color w:val="auto"/>
          <w:szCs w:val="40"/>
          <w:highlight w:val="none"/>
          <w:lang w:val="en-US" w:eastAsia="zh-CN"/>
        </w:rPr>
        <w:t>1</w:t>
      </w:r>
      <w:r>
        <w:rPr>
          <w:rFonts w:cs="Times New Roman"/>
          <w:color w:val="auto"/>
          <w:szCs w:val="40"/>
          <w:highlight w:val="none"/>
        </w:rPr>
        <w:t>个产值超50亿</w:t>
      </w:r>
      <w:r>
        <w:rPr>
          <w:rFonts w:hint="eastAsia" w:cs="Times New Roman"/>
          <w:color w:val="auto"/>
          <w:szCs w:val="40"/>
          <w:highlight w:val="none"/>
          <w:lang w:eastAsia="zh-Hans"/>
        </w:rPr>
        <w:t>的</w:t>
      </w:r>
      <w:r>
        <w:rPr>
          <w:rFonts w:hint="eastAsia" w:cs="Times New Roman"/>
          <w:color w:val="auto"/>
          <w:szCs w:val="40"/>
          <w:highlight w:val="none"/>
          <w:lang w:val="en-US" w:eastAsia="zh-Hans"/>
        </w:rPr>
        <w:t>产</w:t>
      </w:r>
      <w:r>
        <w:rPr>
          <w:rFonts w:hint="eastAsia" w:cs="Times New Roman"/>
          <w:color w:val="auto"/>
          <w:szCs w:val="40"/>
          <w:highlight w:val="none"/>
          <w:lang w:eastAsia="zh-Hans"/>
        </w:rPr>
        <w:t>业集群（</w:t>
      </w:r>
      <w:r>
        <w:rPr>
          <w:rFonts w:hint="eastAsia" w:ascii="Times New Roman" w:hAnsi="Times New Roman" w:eastAsia="仿宋" w:cs="Times New Roman"/>
          <w:color w:val="auto"/>
          <w:sz w:val="32"/>
          <w:szCs w:val="32"/>
          <w:highlight w:val="none"/>
          <w:u w:val="none"/>
        </w:rPr>
        <w:t>新一代信息技术</w:t>
      </w:r>
      <w:r>
        <w:rPr>
          <w:rFonts w:hint="eastAsia" w:cs="Times New Roman"/>
          <w:color w:val="auto"/>
          <w:szCs w:val="40"/>
          <w:highlight w:val="none"/>
          <w:lang w:eastAsia="zh-Hans"/>
        </w:rPr>
        <w:t>），</w:t>
      </w:r>
      <w:r>
        <w:rPr>
          <w:rFonts w:hint="eastAsia" w:cs="Times New Roman"/>
          <w:color w:val="auto"/>
          <w:szCs w:val="40"/>
          <w:highlight w:val="none"/>
          <w:lang w:val="en-US" w:eastAsia="zh-Hans"/>
        </w:rPr>
        <w:t>推动</w:t>
      </w:r>
      <w:r>
        <w:rPr>
          <w:rFonts w:hint="default" w:cs="Times New Roman"/>
          <w:color w:val="auto"/>
          <w:szCs w:val="40"/>
          <w:highlight w:val="none"/>
          <w:lang w:eastAsia="zh-Hans"/>
        </w:rPr>
        <w:t>传统特色产业</w:t>
      </w:r>
      <w:r>
        <w:rPr>
          <w:rFonts w:hint="eastAsia" w:cs="Times New Roman"/>
          <w:color w:val="auto"/>
          <w:szCs w:val="40"/>
          <w:highlight w:val="none"/>
          <w:lang w:eastAsia="zh-Hans"/>
        </w:rPr>
        <w:t>集群</w:t>
      </w:r>
      <w:r>
        <w:rPr>
          <w:rFonts w:hint="eastAsia" w:cs="Times New Roman"/>
          <w:color w:val="auto"/>
          <w:szCs w:val="40"/>
          <w:highlight w:val="none"/>
          <w:lang w:val="en-US" w:eastAsia="zh-Hans"/>
        </w:rPr>
        <w:t>提质增效，</w:t>
      </w:r>
      <w:r>
        <w:rPr>
          <w:rFonts w:hint="eastAsia" w:ascii="仿宋_GB2312" w:hAnsi="仿宋_GB2312" w:cs="仿宋_GB2312"/>
          <w:color w:val="auto"/>
          <w:highlight w:val="none"/>
        </w:rPr>
        <w:t>打造</w:t>
      </w:r>
      <w:r>
        <w:rPr>
          <w:rFonts w:hint="eastAsia" w:cs="仿宋_GB2312"/>
          <w:color w:val="auto"/>
          <w:highlight w:val="none"/>
        </w:rPr>
        <w:t>1</w:t>
      </w:r>
      <w:r>
        <w:rPr>
          <w:rFonts w:hint="eastAsia" w:ascii="仿宋_GB2312" w:hAnsi="仿宋_GB2312" w:cs="仿宋_GB2312"/>
          <w:color w:val="auto"/>
          <w:highlight w:val="none"/>
        </w:rPr>
        <w:t>个产值</w:t>
      </w:r>
      <w:r>
        <w:rPr>
          <w:rFonts w:hint="eastAsia" w:ascii="Times New Roman Regular" w:hAnsi="Times New Roman Regular" w:cs="Times New Roman Regular"/>
          <w:color w:val="auto"/>
          <w:highlight w:val="none"/>
        </w:rPr>
        <w:t>超</w:t>
      </w:r>
      <w:r>
        <w:rPr>
          <w:rFonts w:hint="default" w:ascii="Times New Roman Regular" w:hAnsi="Times New Roman Regular" w:cs="Times New Roman Regular"/>
          <w:color w:val="auto"/>
          <w:highlight w:val="none"/>
        </w:rPr>
        <w:t>4</w:t>
      </w:r>
      <w:r>
        <w:rPr>
          <w:rFonts w:ascii="Times New Roman" w:hAnsi="Times New Roman" w:cs="Times New Roman Regular"/>
          <w:color w:val="auto"/>
          <w:highlight w:val="none"/>
        </w:rPr>
        <w:t>00</w:t>
      </w:r>
      <w:r>
        <w:rPr>
          <w:rFonts w:ascii="Times New Roman Regular" w:hAnsi="Times New Roman Regular" w:cs="Times New Roman Regular"/>
          <w:color w:val="auto"/>
          <w:highlight w:val="none"/>
        </w:rPr>
        <w:t>亿</w:t>
      </w:r>
      <w:r>
        <w:rPr>
          <w:rFonts w:hint="eastAsia" w:ascii="仿宋_GB2312" w:hAnsi="仿宋_GB2312" w:cs="仿宋_GB2312"/>
          <w:color w:val="auto"/>
          <w:highlight w:val="none"/>
        </w:rPr>
        <w:t>元的工业园区（产业转移工业园）和若干个特色产业基地。</w:t>
      </w:r>
    </w:p>
    <w:p>
      <w:pPr>
        <w:ind w:firstLine="643"/>
        <w:outlineLvl w:val="2"/>
        <w:rPr>
          <w:rFonts w:cs="Times New Roman"/>
          <w:color w:val="auto"/>
          <w:szCs w:val="40"/>
          <w:highlight w:val="none"/>
        </w:rPr>
      </w:pPr>
      <w:r>
        <w:rPr>
          <w:rFonts w:cs="Times New Roman"/>
          <w:b/>
          <w:bCs/>
          <w:color w:val="auto"/>
          <w:szCs w:val="40"/>
          <w:highlight w:val="none"/>
        </w:rPr>
        <w:t>创新水平</w:t>
      </w:r>
      <w:r>
        <w:rPr>
          <w:rFonts w:hint="eastAsia" w:cs="Times New Roman"/>
          <w:b/>
          <w:bCs/>
          <w:color w:val="auto"/>
          <w:szCs w:val="40"/>
          <w:highlight w:val="none"/>
          <w:lang w:eastAsia="zh-Hans"/>
        </w:rPr>
        <w:t>大幅</w:t>
      </w:r>
      <w:r>
        <w:rPr>
          <w:rFonts w:cs="Times New Roman"/>
          <w:b/>
          <w:bCs/>
          <w:color w:val="auto"/>
          <w:szCs w:val="40"/>
          <w:highlight w:val="none"/>
        </w:rPr>
        <w:t>提升</w:t>
      </w:r>
      <w:r>
        <w:rPr>
          <w:rFonts w:cs="Times New Roman"/>
          <w:color w:val="auto"/>
          <w:szCs w:val="40"/>
          <w:highlight w:val="none"/>
        </w:rPr>
        <w:t>，到202</w:t>
      </w:r>
      <w:r>
        <w:rPr>
          <w:rFonts w:hint="eastAsia" w:cs="Times New Roman"/>
          <w:color w:val="auto"/>
          <w:szCs w:val="40"/>
          <w:highlight w:val="none"/>
          <w:lang w:val="en-US" w:eastAsia="zh-CN"/>
        </w:rPr>
        <w:t>3</w:t>
      </w:r>
      <w:r>
        <w:rPr>
          <w:rFonts w:cs="Times New Roman"/>
          <w:color w:val="auto"/>
          <w:szCs w:val="40"/>
          <w:highlight w:val="none"/>
        </w:rPr>
        <w:t>年，先进制造业创新</w:t>
      </w:r>
      <w:r>
        <w:rPr>
          <w:rFonts w:hint="eastAsia" w:cs="Times New Roman"/>
          <w:color w:val="auto"/>
          <w:szCs w:val="40"/>
          <w:highlight w:val="none"/>
          <w:lang w:eastAsia="zh-Hans"/>
        </w:rPr>
        <w:t>能力明显提高</w:t>
      </w:r>
      <w:r>
        <w:rPr>
          <w:rFonts w:cs="Times New Roman"/>
          <w:color w:val="auto"/>
          <w:szCs w:val="40"/>
          <w:highlight w:val="none"/>
        </w:rPr>
        <w:t>，</w:t>
      </w:r>
      <w:r>
        <w:rPr>
          <w:rFonts w:hint="eastAsia" w:cs="Times New Roman"/>
          <w:color w:val="auto"/>
          <w:szCs w:val="40"/>
          <w:highlight w:val="none"/>
        </w:rPr>
        <w:t>高新技术企业数量</w:t>
      </w:r>
      <w:r>
        <w:rPr>
          <w:rFonts w:hint="eastAsia" w:cs="Times New Roman"/>
          <w:color w:val="auto"/>
          <w:szCs w:val="40"/>
          <w:highlight w:val="none"/>
          <w:lang w:eastAsia="zh-Hans"/>
        </w:rPr>
        <w:t>达到</w:t>
      </w:r>
      <w:r>
        <w:rPr>
          <w:rFonts w:hint="eastAsia" w:cs="Times New Roman"/>
          <w:color w:val="auto"/>
          <w:szCs w:val="40"/>
          <w:highlight w:val="none"/>
          <w:lang w:val="en-US" w:eastAsia="zh-CN"/>
        </w:rPr>
        <w:t>155</w:t>
      </w:r>
      <w:r>
        <w:rPr>
          <w:rFonts w:hint="eastAsia" w:cs="Times New Roman"/>
          <w:color w:val="auto"/>
          <w:szCs w:val="40"/>
          <w:highlight w:val="none"/>
        </w:rPr>
        <w:t>家以上，</w:t>
      </w:r>
      <w:r>
        <w:rPr>
          <w:rFonts w:hint="eastAsia" w:cs="Times New Roman"/>
          <w:color w:val="auto"/>
          <w:szCs w:val="40"/>
          <w:highlight w:val="none"/>
          <w:lang w:val="en-US" w:eastAsia="zh-CN"/>
        </w:rPr>
        <w:t>科技型中小</w:t>
      </w:r>
      <w:r>
        <w:rPr>
          <w:rFonts w:hint="eastAsia" w:cs="Times New Roman"/>
          <w:color w:val="auto"/>
          <w:szCs w:val="40"/>
          <w:highlight w:val="none"/>
        </w:rPr>
        <w:t>企业数量</w:t>
      </w:r>
      <w:r>
        <w:rPr>
          <w:rFonts w:hint="eastAsia" w:cs="Times New Roman"/>
          <w:color w:val="auto"/>
          <w:szCs w:val="40"/>
          <w:highlight w:val="none"/>
          <w:lang w:eastAsia="zh-Hans"/>
        </w:rPr>
        <w:t>达到</w:t>
      </w:r>
      <w:r>
        <w:rPr>
          <w:rFonts w:hint="eastAsia" w:cs="Times New Roman"/>
          <w:color w:val="auto"/>
          <w:szCs w:val="40"/>
          <w:highlight w:val="none"/>
          <w:lang w:val="en-US" w:eastAsia="zh-CN"/>
        </w:rPr>
        <w:t>XX</w:t>
      </w:r>
      <w:r>
        <w:rPr>
          <w:rFonts w:hint="eastAsia" w:cs="Times New Roman"/>
          <w:color w:val="auto"/>
          <w:szCs w:val="40"/>
          <w:highlight w:val="none"/>
        </w:rPr>
        <w:t>家以上，规模以上工业企业研发机构覆盖率</w:t>
      </w:r>
      <w:r>
        <w:rPr>
          <w:rFonts w:hint="eastAsia" w:cs="Times New Roman"/>
          <w:color w:val="auto"/>
          <w:szCs w:val="40"/>
          <w:highlight w:val="none"/>
          <w:lang w:eastAsia="zh-Hans"/>
        </w:rPr>
        <w:t>上升</w:t>
      </w:r>
      <w:r>
        <w:rPr>
          <w:rFonts w:hint="eastAsia" w:cs="Times New Roman"/>
          <w:color w:val="auto"/>
          <w:szCs w:val="40"/>
          <w:highlight w:val="none"/>
        </w:rPr>
        <w:t>至</w:t>
      </w:r>
      <w:r>
        <w:rPr>
          <w:rFonts w:hint="eastAsia" w:cs="Times New Roman"/>
          <w:color w:val="auto"/>
          <w:szCs w:val="40"/>
          <w:highlight w:val="none"/>
          <w:lang w:val="en-US" w:eastAsia="zh-CN"/>
        </w:rPr>
        <w:t>63.8</w:t>
      </w:r>
      <w:r>
        <w:rPr>
          <w:rFonts w:cs="Times New Roman"/>
          <w:color w:val="auto"/>
          <w:szCs w:val="40"/>
          <w:highlight w:val="none"/>
        </w:rPr>
        <w:t>%</w:t>
      </w:r>
      <w:r>
        <w:rPr>
          <w:rFonts w:hint="eastAsia" w:cs="Times New Roman"/>
          <w:color w:val="auto"/>
          <w:szCs w:val="40"/>
          <w:highlight w:val="none"/>
          <w:lang w:eastAsia="zh-Hans"/>
        </w:rPr>
        <w:t>以上</w:t>
      </w:r>
      <w:r>
        <w:rPr>
          <w:rFonts w:hint="eastAsia" w:cs="Times New Roman"/>
          <w:color w:val="auto"/>
          <w:szCs w:val="40"/>
          <w:highlight w:val="none"/>
        </w:rPr>
        <w:t>，</w:t>
      </w:r>
      <w:r>
        <w:rPr>
          <w:rFonts w:hint="eastAsia" w:cs="Times New Roman"/>
          <w:color w:val="auto"/>
          <w:highlight w:val="none"/>
        </w:rPr>
        <w:t>规模以上制造业企业研发经费支出占营业收入比重达到</w:t>
      </w:r>
      <w:r>
        <w:rPr>
          <w:rFonts w:hint="eastAsia" w:cs="Times New Roman"/>
          <w:color w:val="auto"/>
          <w:highlight w:val="none"/>
          <w:lang w:eastAsia="zh-Hans"/>
        </w:rPr>
        <w:t>XX</w:t>
      </w:r>
      <w:r>
        <w:rPr>
          <w:rFonts w:hint="eastAsia" w:cs="Times New Roman"/>
          <w:color w:val="auto"/>
          <w:highlight w:val="none"/>
        </w:rPr>
        <w:t>%，每万人高价值发明专利数</w:t>
      </w:r>
      <w:r>
        <w:rPr>
          <w:rFonts w:hint="eastAsia" w:cs="Times New Roman"/>
          <w:color w:val="auto"/>
          <w:highlight w:val="none"/>
          <w:lang w:val="en-US" w:eastAsia="zh-CN"/>
        </w:rPr>
        <w:t>达到5.55件，</w:t>
      </w:r>
      <w:r>
        <w:rPr>
          <w:rFonts w:hint="eastAsia" w:cs="Times New Roman"/>
          <w:color w:val="auto"/>
          <w:highlight w:val="none"/>
        </w:rPr>
        <w:t>市级以上工程技术研究中心</w:t>
      </w:r>
      <w:r>
        <w:rPr>
          <w:rFonts w:hint="eastAsia" w:cs="Times New Roman"/>
          <w:color w:val="auto"/>
          <w:highlight w:val="none"/>
          <w:lang w:val="en-US" w:eastAsia="zh-CN"/>
        </w:rPr>
        <w:t>达到140家</w:t>
      </w:r>
      <w:r>
        <w:rPr>
          <w:rFonts w:hint="eastAsia" w:cs="Times New Roman"/>
          <w:color w:val="auto"/>
          <w:szCs w:val="40"/>
          <w:highlight w:val="none"/>
        </w:rPr>
        <w:t>。</w:t>
      </w:r>
      <w:r>
        <w:rPr>
          <w:rFonts w:cs="Times New Roman"/>
          <w:color w:val="auto"/>
          <w:szCs w:val="40"/>
          <w:highlight w:val="none"/>
        </w:rPr>
        <w:t>到2025年，先进制造业创新</w:t>
      </w:r>
      <w:r>
        <w:rPr>
          <w:rFonts w:hint="eastAsia" w:cs="Times New Roman"/>
          <w:color w:val="auto"/>
          <w:szCs w:val="40"/>
          <w:highlight w:val="none"/>
          <w:lang w:eastAsia="zh-Hans"/>
        </w:rPr>
        <w:t>能力明显提高</w:t>
      </w:r>
      <w:r>
        <w:rPr>
          <w:rFonts w:cs="Times New Roman"/>
          <w:color w:val="auto"/>
          <w:szCs w:val="40"/>
          <w:highlight w:val="none"/>
        </w:rPr>
        <w:t>，</w:t>
      </w:r>
      <w:r>
        <w:rPr>
          <w:rFonts w:hint="eastAsia" w:cs="Times New Roman"/>
          <w:color w:val="auto"/>
          <w:szCs w:val="40"/>
          <w:highlight w:val="none"/>
        </w:rPr>
        <w:t>高新技术企业数量</w:t>
      </w:r>
      <w:r>
        <w:rPr>
          <w:rFonts w:hint="eastAsia" w:cs="Times New Roman"/>
          <w:color w:val="auto"/>
          <w:szCs w:val="40"/>
          <w:highlight w:val="none"/>
          <w:lang w:eastAsia="zh-Hans"/>
        </w:rPr>
        <w:t>达到</w:t>
      </w:r>
      <w:r>
        <w:rPr>
          <w:rFonts w:hint="eastAsia" w:cs="Times New Roman"/>
          <w:color w:val="auto"/>
          <w:szCs w:val="40"/>
          <w:highlight w:val="none"/>
          <w:lang w:val="en-US" w:eastAsia="zh-CN"/>
        </w:rPr>
        <w:t>160</w:t>
      </w:r>
      <w:r>
        <w:rPr>
          <w:rFonts w:hint="eastAsia" w:cs="Times New Roman"/>
          <w:color w:val="auto"/>
          <w:szCs w:val="40"/>
          <w:highlight w:val="none"/>
        </w:rPr>
        <w:t>家以上，</w:t>
      </w:r>
      <w:r>
        <w:rPr>
          <w:rFonts w:hint="eastAsia" w:cs="Times New Roman"/>
          <w:color w:val="auto"/>
          <w:szCs w:val="40"/>
          <w:highlight w:val="none"/>
          <w:lang w:val="en-US" w:eastAsia="zh-CN"/>
        </w:rPr>
        <w:t>科技型中小</w:t>
      </w:r>
      <w:r>
        <w:rPr>
          <w:rFonts w:hint="eastAsia" w:cs="Times New Roman"/>
          <w:color w:val="auto"/>
          <w:szCs w:val="40"/>
          <w:highlight w:val="none"/>
        </w:rPr>
        <w:t>企业数量</w:t>
      </w:r>
      <w:r>
        <w:rPr>
          <w:rFonts w:hint="eastAsia" w:cs="Times New Roman"/>
          <w:color w:val="auto"/>
          <w:szCs w:val="40"/>
          <w:highlight w:val="none"/>
          <w:lang w:eastAsia="zh-Hans"/>
        </w:rPr>
        <w:t>达到</w:t>
      </w:r>
      <w:r>
        <w:rPr>
          <w:rFonts w:hint="eastAsia" w:cs="Times New Roman"/>
          <w:color w:val="auto"/>
          <w:szCs w:val="40"/>
          <w:highlight w:val="none"/>
          <w:lang w:val="en-US" w:eastAsia="zh-CN"/>
        </w:rPr>
        <w:t>400</w:t>
      </w:r>
      <w:r>
        <w:rPr>
          <w:rFonts w:hint="eastAsia" w:cs="Times New Roman"/>
          <w:color w:val="auto"/>
          <w:szCs w:val="40"/>
          <w:highlight w:val="none"/>
        </w:rPr>
        <w:t>家以上，规模以上工业企业研发机构覆盖率</w:t>
      </w:r>
      <w:r>
        <w:rPr>
          <w:rFonts w:hint="eastAsia" w:cs="Times New Roman"/>
          <w:color w:val="auto"/>
          <w:szCs w:val="40"/>
          <w:highlight w:val="none"/>
          <w:lang w:eastAsia="zh-Hans"/>
        </w:rPr>
        <w:t>上升</w:t>
      </w:r>
      <w:r>
        <w:rPr>
          <w:rFonts w:hint="eastAsia" w:cs="Times New Roman"/>
          <w:color w:val="auto"/>
          <w:szCs w:val="40"/>
          <w:highlight w:val="none"/>
        </w:rPr>
        <w:t>至</w:t>
      </w:r>
      <w:r>
        <w:rPr>
          <w:rFonts w:hint="eastAsia" w:cs="Times New Roman"/>
          <w:color w:val="auto"/>
          <w:szCs w:val="40"/>
          <w:highlight w:val="none"/>
          <w:lang w:val="en-US" w:eastAsia="zh-CN"/>
        </w:rPr>
        <w:t>65.0</w:t>
      </w:r>
      <w:r>
        <w:rPr>
          <w:rFonts w:cs="Times New Roman"/>
          <w:color w:val="auto"/>
          <w:szCs w:val="40"/>
          <w:highlight w:val="none"/>
        </w:rPr>
        <w:t>%</w:t>
      </w:r>
      <w:r>
        <w:rPr>
          <w:rFonts w:hint="eastAsia" w:cs="Times New Roman"/>
          <w:color w:val="auto"/>
          <w:szCs w:val="40"/>
          <w:highlight w:val="none"/>
          <w:lang w:eastAsia="zh-Hans"/>
        </w:rPr>
        <w:t>以上</w:t>
      </w:r>
      <w:r>
        <w:rPr>
          <w:rFonts w:hint="eastAsia" w:cs="Times New Roman"/>
          <w:color w:val="auto"/>
          <w:szCs w:val="40"/>
          <w:highlight w:val="none"/>
        </w:rPr>
        <w:t>，</w:t>
      </w:r>
      <w:r>
        <w:rPr>
          <w:rFonts w:hint="eastAsia" w:cs="Times New Roman"/>
          <w:color w:val="auto"/>
          <w:highlight w:val="none"/>
        </w:rPr>
        <w:t>规模以上制造业企业研发经费支出占营业收入比重达到</w:t>
      </w:r>
      <w:r>
        <w:rPr>
          <w:rFonts w:hint="eastAsia" w:cs="Times New Roman"/>
          <w:color w:val="auto"/>
          <w:highlight w:val="none"/>
          <w:lang w:eastAsia="zh-Hans"/>
        </w:rPr>
        <w:t>XX</w:t>
      </w:r>
      <w:r>
        <w:rPr>
          <w:rFonts w:hint="eastAsia" w:cs="Times New Roman"/>
          <w:color w:val="auto"/>
          <w:highlight w:val="none"/>
        </w:rPr>
        <w:t>%，每万人高价值发明专利数</w:t>
      </w:r>
      <w:r>
        <w:rPr>
          <w:rFonts w:hint="eastAsia" w:cs="Times New Roman"/>
          <w:color w:val="auto"/>
          <w:highlight w:val="none"/>
          <w:lang w:val="en-US" w:eastAsia="zh-CN"/>
        </w:rPr>
        <w:t>达到6.6件，</w:t>
      </w:r>
      <w:r>
        <w:rPr>
          <w:rFonts w:hint="eastAsia" w:cs="Times New Roman"/>
          <w:color w:val="auto"/>
          <w:highlight w:val="none"/>
        </w:rPr>
        <w:t>市级以上工程技术研究中心</w:t>
      </w:r>
      <w:r>
        <w:rPr>
          <w:rFonts w:hint="eastAsia" w:cs="Times New Roman"/>
          <w:color w:val="auto"/>
          <w:highlight w:val="none"/>
          <w:lang w:val="en-US" w:eastAsia="zh-CN"/>
        </w:rPr>
        <w:t>达到150家</w:t>
      </w:r>
      <w:r>
        <w:rPr>
          <w:rFonts w:hint="eastAsia" w:cs="Times New Roman"/>
          <w:color w:val="auto"/>
          <w:szCs w:val="40"/>
          <w:highlight w:val="none"/>
        </w:rPr>
        <w:t>。</w:t>
      </w:r>
    </w:p>
    <w:p>
      <w:pPr>
        <w:ind w:firstLine="643"/>
        <w:outlineLvl w:val="2"/>
        <w:rPr>
          <w:color w:val="auto"/>
          <w:highlight w:val="none"/>
        </w:rPr>
      </w:pPr>
      <w:r>
        <w:rPr>
          <w:rFonts w:cs="Times New Roman"/>
          <w:b/>
          <w:bCs/>
          <w:color w:val="auto"/>
          <w:highlight w:val="none"/>
        </w:rPr>
        <w:t>质量效益</w:t>
      </w:r>
      <w:r>
        <w:rPr>
          <w:rFonts w:hint="eastAsia" w:cs="Times New Roman"/>
          <w:b/>
          <w:bCs/>
          <w:color w:val="auto"/>
          <w:highlight w:val="none"/>
          <w:lang w:eastAsia="zh-Hans"/>
        </w:rPr>
        <w:t>进步明显</w:t>
      </w:r>
      <w:r>
        <w:rPr>
          <w:rFonts w:cs="Times New Roman"/>
          <w:b/>
          <w:bCs/>
          <w:color w:val="auto"/>
          <w:highlight w:val="none"/>
        </w:rPr>
        <w:t>。</w:t>
      </w:r>
      <w:r>
        <w:rPr>
          <w:rFonts w:hint="eastAsia" w:cs="Times New Roman"/>
          <w:color w:val="auto"/>
          <w:highlight w:val="none"/>
          <w:lang w:eastAsia="zh-Hans"/>
        </w:rPr>
        <w:t>先进</w:t>
      </w:r>
      <w:r>
        <w:rPr>
          <w:rFonts w:cs="Times New Roman"/>
          <w:color w:val="auto"/>
          <w:highlight w:val="none"/>
        </w:rPr>
        <w:t>制造业产品质量水平和品牌影响力进一步提升，加快实现向品牌</w:t>
      </w:r>
      <w:r>
        <w:rPr>
          <w:rFonts w:hint="eastAsia" w:cs="Times New Roman"/>
          <w:color w:val="auto"/>
          <w:highlight w:val="none"/>
          <w:lang w:eastAsia="zh-Hans"/>
        </w:rPr>
        <w:t>化</w:t>
      </w:r>
      <w:r>
        <w:rPr>
          <w:rFonts w:cs="Times New Roman"/>
          <w:color w:val="auto"/>
          <w:highlight w:val="none"/>
        </w:rPr>
        <w:t>、标准</w:t>
      </w:r>
      <w:r>
        <w:rPr>
          <w:rFonts w:hint="eastAsia" w:cs="Times New Roman"/>
          <w:color w:val="auto"/>
          <w:highlight w:val="none"/>
          <w:lang w:eastAsia="zh-Hans"/>
        </w:rPr>
        <w:t>化</w:t>
      </w:r>
      <w:r>
        <w:rPr>
          <w:rFonts w:cs="Times New Roman"/>
          <w:color w:val="auto"/>
          <w:highlight w:val="none"/>
        </w:rPr>
        <w:t>转变，形成</w:t>
      </w:r>
      <w:r>
        <w:rPr>
          <w:rFonts w:cs="Times New Roman"/>
          <w:color w:val="auto"/>
          <w:szCs w:val="40"/>
          <w:highlight w:val="none"/>
        </w:rPr>
        <w:t>一批国内外影响力的行业标准</w:t>
      </w:r>
      <w:r>
        <w:rPr>
          <w:rFonts w:hint="eastAsia" w:cs="Times New Roman"/>
          <w:color w:val="auto"/>
          <w:szCs w:val="40"/>
          <w:highlight w:val="none"/>
          <w:lang w:eastAsia="zh-CN"/>
        </w:rPr>
        <w:t>。</w:t>
      </w:r>
      <w:r>
        <w:rPr>
          <w:rFonts w:hint="eastAsia" w:cs="Times New Roman"/>
          <w:color w:val="auto"/>
          <w:highlight w:val="none"/>
          <w:lang w:eastAsia="zh-Hans"/>
        </w:rPr>
        <w:t>到</w:t>
      </w:r>
      <w:r>
        <w:rPr>
          <w:rFonts w:cs="Times New Roman"/>
          <w:color w:val="auto"/>
          <w:highlight w:val="none"/>
          <w:lang w:eastAsia="zh-Hans"/>
        </w:rPr>
        <w:t>202</w:t>
      </w:r>
      <w:r>
        <w:rPr>
          <w:rFonts w:hint="eastAsia" w:cs="Times New Roman"/>
          <w:color w:val="auto"/>
          <w:highlight w:val="none"/>
          <w:lang w:val="en-US" w:eastAsia="zh-CN"/>
        </w:rPr>
        <w:t>3</w:t>
      </w:r>
      <w:r>
        <w:rPr>
          <w:rFonts w:hint="eastAsia" w:cs="Times New Roman"/>
          <w:color w:val="auto"/>
          <w:highlight w:val="none"/>
          <w:lang w:eastAsia="zh-Hans"/>
        </w:rPr>
        <w:t>年，</w:t>
      </w:r>
      <w:r>
        <w:rPr>
          <w:rFonts w:hint="eastAsia" w:cs="Times New Roman"/>
          <w:color w:val="auto"/>
          <w:highlight w:val="none"/>
        </w:rPr>
        <w:t>制造业产品质量合格率超过</w:t>
      </w:r>
      <w:r>
        <w:rPr>
          <w:rFonts w:hint="eastAsia" w:cs="Times New Roman"/>
          <w:color w:val="auto"/>
          <w:highlight w:val="none"/>
          <w:lang w:val="en-US" w:eastAsia="zh-CN"/>
        </w:rPr>
        <w:t>92.5</w:t>
      </w:r>
      <w:r>
        <w:rPr>
          <w:rFonts w:hint="eastAsia" w:cs="Times New Roman"/>
          <w:color w:val="auto"/>
          <w:highlight w:val="none"/>
        </w:rPr>
        <w:t>%，规上制造业全员劳动生产率达到</w:t>
      </w:r>
      <w:r>
        <w:rPr>
          <w:rFonts w:hint="eastAsia" w:cs="Times New Roman"/>
          <w:color w:val="auto"/>
          <w:highlight w:val="none"/>
          <w:lang w:eastAsia="zh-Hans"/>
        </w:rPr>
        <w:t>XX</w:t>
      </w:r>
      <w:r>
        <w:rPr>
          <w:rFonts w:hint="eastAsia" w:cs="Times New Roman"/>
          <w:color w:val="auto"/>
          <w:highlight w:val="none"/>
        </w:rPr>
        <w:t>万元/人。</w:t>
      </w:r>
      <w:r>
        <w:rPr>
          <w:rFonts w:hint="eastAsia" w:cs="Times New Roman"/>
          <w:color w:val="auto"/>
          <w:highlight w:val="none"/>
          <w:lang w:eastAsia="zh-Hans"/>
        </w:rPr>
        <w:t>到</w:t>
      </w:r>
      <w:r>
        <w:rPr>
          <w:rFonts w:cs="Times New Roman"/>
          <w:color w:val="auto"/>
          <w:highlight w:val="none"/>
          <w:lang w:eastAsia="zh-Hans"/>
        </w:rPr>
        <w:t>2025</w:t>
      </w:r>
      <w:r>
        <w:rPr>
          <w:rFonts w:hint="eastAsia" w:cs="Times New Roman"/>
          <w:color w:val="auto"/>
          <w:highlight w:val="none"/>
          <w:lang w:eastAsia="zh-Hans"/>
        </w:rPr>
        <w:t>年，</w:t>
      </w:r>
      <w:r>
        <w:rPr>
          <w:rFonts w:hint="eastAsia" w:cs="Times New Roman"/>
          <w:color w:val="auto"/>
          <w:highlight w:val="none"/>
        </w:rPr>
        <w:t>制造业产品质量合格率超过</w:t>
      </w:r>
      <w:r>
        <w:rPr>
          <w:rFonts w:hint="eastAsia" w:cs="Times New Roman"/>
          <w:color w:val="auto"/>
          <w:highlight w:val="none"/>
          <w:lang w:val="en-US" w:eastAsia="zh-CN"/>
        </w:rPr>
        <w:t>94.0</w:t>
      </w:r>
      <w:r>
        <w:rPr>
          <w:rFonts w:hint="eastAsia" w:cs="Times New Roman"/>
          <w:color w:val="auto"/>
          <w:highlight w:val="none"/>
        </w:rPr>
        <w:t>%，规上制造业全员劳动生产率达到</w:t>
      </w:r>
      <w:r>
        <w:rPr>
          <w:rFonts w:hint="eastAsia" w:cs="Times New Roman"/>
          <w:color w:val="auto"/>
          <w:highlight w:val="none"/>
          <w:lang w:eastAsia="zh-Hans"/>
        </w:rPr>
        <w:t>XX</w:t>
      </w:r>
      <w:r>
        <w:rPr>
          <w:rFonts w:hint="eastAsia" w:cs="Times New Roman"/>
          <w:color w:val="auto"/>
          <w:highlight w:val="none"/>
        </w:rPr>
        <w:t>万元/人。</w:t>
      </w:r>
    </w:p>
    <w:p>
      <w:pPr>
        <w:ind w:firstLine="643"/>
        <w:outlineLvl w:val="2"/>
        <w:rPr>
          <w:rFonts w:cs="Times New Roman"/>
          <w:color w:val="auto"/>
          <w:szCs w:val="40"/>
          <w:highlight w:val="none"/>
        </w:rPr>
      </w:pPr>
      <w:r>
        <w:rPr>
          <w:rFonts w:cs="Times New Roman"/>
          <w:b/>
          <w:bCs/>
          <w:color w:val="auto"/>
          <w:szCs w:val="40"/>
          <w:highlight w:val="none"/>
        </w:rPr>
        <w:t>融合</w:t>
      </w:r>
      <w:r>
        <w:rPr>
          <w:rFonts w:hint="eastAsia" w:cs="Times New Roman"/>
          <w:b/>
          <w:bCs/>
          <w:color w:val="auto"/>
          <w:szCs w:val="40"/>
          <w:highlight w:val="none"/>
          <w:lang w:eastAsia="zh-Hans"/>
        </w:rPr>
        <w:t>转型</w:t>
      </w:r>
      <w:r>
        <w:rPr>
          <w:rFonts w:hint="eastAsia" w:cs="Times New Roman"/>
          <w:b/>
          <w:bCs/>
          <w:color w:val="auto"/>
          <w:szCs w:val="40"/>
          <w:highlight w:val="none"/>
        </w:rPr>
        <w:t>加快深化</w:t>
      </w:r>
      <w:r>
        <w:rPr>
          <w:rFonts w:cs="Times New Roman"/>
          <w:color w:val="auto"/>
          <w:szCs w:val="40"/>
          <w:highlight w:val="none"/>
        </w:rPr>
        <w:t>，到202</w:t>
      </w:r>
      <w:r>
        <w:rPr>
          <w:rFonts w:hint="eastAsia" w:cs="Times New Roman"/>
          <w:color w:val="auto"/>
          <w:szCs w:val="40"/>
          <w:highlight w:val="none"/>
          <w:lang w:val="en-US" w:eastAsia="zh-CN"/>
        </w:rPr>
        <w:t>3</w:t>
      </w:r>
      <w:r>
        <w:rPr>
          <w:rFonts w:cs="Times New Roman"/>
          <w:color w:val="auto"/>
          <w:szCs w:val="40"/>
          <w:highlight w:val="none"/>
        </w:rPr>
        <w:t>年，</w:t>
      </w:r>
      <w:r>
        <w:rPr>
          <w:rFonts w:hint="eastAsia" w:cs="Times New Roman"/>
          <w:color w:val="auto"/>
          <w:highlight w:val="none"/>
        </w:rPr>
        <w:t>应用工业互联网实施数字化转型的规模以上工业企业数量达到</w:t>
      </w:r>
      <w:r>
        <w:rPr>
          <w:rFonts w:hint="eastAsia" w:cs="Times New Roman"/>
          <w:color w:val="auto"/>
          <w:highlight w:val="none"/>
          <w:lang w:val="en-US" w:eastAsia="zh-CN"/>
        </w:rPr>
        <w:t>80</w:t>
      </w:r>
      <w:r>
        <w:rPr>
          <w:rFonts w:hint="eastAsia" w:cs="Times New Roman"/>
          <w:color w:val="auto"/>
          <w:highlight w:val="none"/>
        </w:rPr>
        <w:t>家</w:t>
      </w:r>
      <w:r>
        <w:rPr>
          <w:rFonts w:hint="eastAsia" w:cs="Times New Roman"/>
          <w:color w:val="auto"/>
          <w:highlight w:val="none"/>
          <w:lang w:eastAsia="zh-Hans"/>
        </w:rPr>
        <w:t>，</w:t>
      </w:r>
      <w:r>
        <w:rPr>
          <w:rFonts w:hint="eastAsia" w:cs="Times New Roman"/>
          <w:color w:val="auto"/>
          <w:szCs w:val="40"/>
          <w:highlight w:val="none"/>
        </w:rPr>
        <w:t>5G智慧工厂</w:t>
      </w:r>
      <w:r>
        <w:rPr>
          <w:rFonts w:hint="eastAsia" w:cs="Times New Roman"/>
          <w:color w:val="auto"/>
          <w:szCs w:val="40"/>
          <w:highlight w:val="none"/>
          <w:lang w:eastAsia="zh-Hans"/>
        </w:rPr>
        <w:t>或</w:t>
      </w:r>
      <w:r>
        <w:rPr>
          <w:rFonts w:hint="eastAsia" w:cs="Times New Roman"/>
          <w:color w:val="auto"/>
          <w:szCs w:val="40"/>
          <w:highlight w:val="none"/>
        </w:rPr>
        <w:t>“5G+人工智能”示范项目</w:t>
      </w:r>
      <w:r>
        <w:rPr>
          <w:rFonts w:hint="eastAsia" w:cs="Times New Roman"/>
          <w:color w:val="auto"/>
          <w:szCs w:val="40"/>
          <w:highlight w:val="none"/>
          <w:lang w:eastAsia="zh-Hans"/>
        </w:rPr>
        <w:t>新增</w:t>
      </w:r>
      <w:r>
        <w:rPr>
          <w:rFonts w:hint="eastAsia" w:cs="Times New Roman"/>
          <w:color w:val="auto"/>
          <w:szCs w:val="40"/>
          <w:highlight w:val="none"/>
          <w:lang w:val="en-US" w:eastAsia="zh-CN"/>
        </w:rPr>
        <w:t>3-5</w:t>
      </w:r>
      <w:r>
        <w:rPr>
          <w:rFonts w:hint="eastAsia" w:cs="Times New Roman"/>
          <w:color w:val="auto"/>
          <w:szCs w:val="40"/>
          <w:highlight w:val="none"/>
        </w:rPr>
        <w:t>个</w:t>
      </w:r>
      <w:r>
        <w:rPr>
          <w:rFonts w:cs="Times New Roman"/>
          <w:color w:val="auto"/>
          <w:szCs w:val="40"/>
          <w:highlight w:val="none"/>
        </w:rPr>
        <w:t>。到2025年，两化融合迈上新台阶，</w:t>
      </w:r>
      <w:r>
        <w:rPr>
          <w:rFonts w:hint="eastAsia" w:cs="Times New Roman"/>
          <w:color w:val="auto"/>
          <w:highlight w:val="none"/>
        </w:rPr>
        <w:t>应用工业互联网实施数字化转型的规模以上工业企业数量达到</w:t>
      </w:r>
      <w:r>
        <w:rPr>
          <w:rFonts w:hint="eastAsia" w:cs="Times New Roman"/>
          <w:color w:val="auto"/>
          <w:highlight w:val="none"/>
          <w:lang w:val="en-US" w:eastAsia="zh-CN"/>
        </w:rPr>
        <w:t>1</w:t>
      </w:r>
      <w:r>
        <w:rPr>
          <w:rFonts w:cs="Times New Roman"/>
          <w:color w:val="auto"/>
          <w:highlight w:val="none"/>
        </w:rPr>
        <w:t>50</w:t>
      </w:r>
      <w:r>
        <w:rPr>
          <w:rFonts w:hint="eastAsia" w:cs="Times New Roman"/>
          <w:color w:val="auto"/>
          <w:highlight w:val="none"/>
        </w:rPr>
        <w:t>家</w:t>
      </w:r>
      <w:r>
        <w:rPr>
          <w:rFonts w:hint="eastAsia" w:cs="Times New Roman"/>
          <w:color w:val="auto"/>
          <w:highlight w:val="none"/>
          <w:lang w:eastAsia="zh-Hans"/>
        </w:rPr>
        <w:t>，</w:t>
      </w:r>
      <w:r>
        <w:rPr>
          <w:rFonts w:hint="eastAsia" w:cs="Times New Roman"/>
          <w:color w:val="auto"/>
          <w:szCs w:val="40"/>
          <w:highlight w:val="none"/>
        </w:rPr>
        <w:t>5G智慧工厂</w:t>
      </w:r>
      <w:r>
        <w:rPr>
          <w:rFonts w:hint="eastAsia" w:cs="Times New Roman"/>
          <w:color w:val="auto"/>
          <w:szCs w:val="40"/>
          <w:highlight w:val="none"/>
          <w:lang w:eastAsia="zh-Hans"/>
        </w:rPr>
        <w:t>或</w:t>
      </w:r>
      <w:r>
        <w:rPr>
          <w:rFonts w:hint="eastAsia" w:cs="Times New Roman"/>
          <w:color w:val="auto"/>
          <w:szCs w:val="40"/>
          <w:highlight w:val="none"/>
        </w:rPr>
        <w:t>“5G+人工智能”示范项目</w:t>
      </w:r>
      <w:r>
        <w:rPr>
          <w:rFonts w:hint="eastAsia" w:cs="Times New Roman"/>
          <w:color w:val="auto"/>
          <w:szCs w:val="40"/>
          <w:highlight w:val="none"/>
          <w:lang w:eastAsia="zh-Hans"/>
        </w:rPr>
        <w:t>新增</w:t>
      </w:r>
      <w:r>
        <w:rPr>
          <w:rFonts w:hint="eastAsia" w:cs="Times New Roman"/>
          <w:color w:val="auto"/>
          <w:szCs w:val="40"/>
          <w:highlight w:val="none"/>
          <w:lang w:val="en-US" w:eastAsia="zh-CN"/>
        </w:rPr>
        <w:t>5-8</w:t>
      </w:r>
      <w:r>
        <w:rPr>
          <w:rFonts w:hint="eastAsia" w:cs="Times New Roman"/>
          <w:color w:val="auto"/>
          <w:szCs w:val="40"/>
          <w:highlight w:val="none"/>
        </w:rPr>
        <w:t>个</w:t>
      </w:r>
      <w:r>
        <w:rPr>
          <w:rFonts w:cs="Times New Roman"/>
          <w:color w:val="auto"/>
          <w:szCs w:val="40"/>
          <w:highlight w:val="none"/>
        </w:rPr>
        <w:t>。</w:t>
      </w:r>
    </w:p>
    <w:p>
      <w:pPr>
        <w:ind w:firstLine="643"/>
        <w:outlineLvl w:val="2"/>
        <w:rPr>
          <w:rFonts w:cs="Times New Roman"/>
          <w:color w:val="auto"/>
          <w:szCs w:val="40"/>
          <w:highlight w:val="none"/>
        </w:rPr>
      </w:pPr>
      <w:r>
        <w:rPr>
          <w:rFonts w:hint="eastAsia" w:cs="Times New Roman"/>
          <w:b/>
          <w:bCs/>
          <w:color w:val="auto"/>
          <w:szCs w:val="40"/>
          <w:highlight w:val="none"/>
          <w:lang w:eastAsia="zh-Hans"/>
        </w:rPr>
        <w:t>绿色转型深入推进</w:t>
      </w:r>
      <w:r>
        <w:rPr>
          <w:rFonts w:cs="Times New Roman"/>
          <w:color w:val="auto"/>
          <w:szCs w:val="40"/>
          <w:highlight w:val="none"/>
        </w:rPr>
        <w:t>，到2025年，</w:t>
      </w:r>
      <w:r>
        <w:rPr>
          <w:rFonts w:hint="eastAsia" w:cs="Times New Roman"/>
          <w:color w:val="auto"/>
          <w:szCs w:val="40"/>
          <w:highlight w:val="none"/>
          <w:lang w:eastAsia="zh-Hans"/>
        </w:rPr>
        <w:t>我市制造业</w:t>
      </w:r>
      <w:r>
        <w:rPr>
          <w:rFonts w:cs="Times New Roman"/>
          <w:color w:val="auto"/>
          <w:highlight w:val="none"/>
        </w:rPr>
        <w:t>能源资源配置更加合理、利用效率大幅提高，主要污染物排放总量进一步下降，打造一批国家级、省级的绿色工厂、绿色产品、绿色园区、绿色供应链，生产方式绿色转型成效显著，</w:t>
      </w:r>
      <w:r>
        <w:rPr>
          <w:rFonts w:cs="Times New Roman"/>
          <w:color w:val="auto"/>
          <w:szCs w:val="40"/>
          <w:highlight w:val="none"/>
        </w:rPr>
        <w:t>单位</w:t>
      </w:r>
      <w:r>
        <w:rPr>
          <w:rFonts w:hint="eastAsia" w:cs="Times New Roman"/>
          <w:color w:val="auto"/>
          <w:szCs w:val="40"/>
          <w:highlight w:val="none"/>
          <w:lang w:eastAsia="zh-Hans"/>
        </w:rPr>
        <w:t>工业增加值</w:t>
      </w:r>
      <w:r>
        <w:rPr>
          <w:rFonts w:cs="Times New Roman"/>
          <w:color w:val="auto"/>
          <w:szCs w:val="40"/>
          <w:highlight w:val="none"/>
        </w:rPr>
        <w:t>能耗下降</w:t>
      </w:r>
      <w:r>
        <w:rPr>
          <w:rFonts w:hint="eastAsia" w:cs="Times New Roman"/>
          <w:color w:val="auto"/>
          <w:szCs w:val="40"/>
          <w:highlight w:val="none"/>
          <w:lang w:val="en-US" w:eastAsia="zh-CN"/>
        </w:rPr>
        <w:t>满足市市下达要求，力争</w:t>
      </w:r>
      <w:r>
        <w:rPr>
          <w:rFonts w:cs="Times New Roman"/>
          <w:color w:val="auto"/>
          <w:szCs w:val="40"/>
          <w:highlight w:val="none"/>
        </w:rPr>
        <w:t>优于全省平均水平。</w:t>
      </w:r>
    </w:p>
    <w:p>
      <w:pPr>
        <w:pStyle w:val="16"/>
        <w:ind w:firstLine="643"/>
        <w:outlineLvl w:val="2"/>
        <w:rPr>
          <w:rFonts w:cs="Times New Roman"/>
          <w:color w:val="auto"/>
          <w:szCs w:val="40"/>
          <w:highlight w:val="none"/>
        </w:rPr>
      </w:pPr>
      <w:r>
        <w:rPr>
          <w:rFonts w:cs="Times New Roman"/>
          <w:b/>
          <w:bCs/>
          <w:color w:val="auto"/>
          <w:highlight w:val="none"/>
        </w:rPr>
        <w:t>开放合作取得新成效</w:t>
      </w:r>
      <w:r>
        <w:rPr>
          <w:rFonts w:cs="Times New Roman"/>
          <w:color w:val="auto"/>
          <w:highlight w:val="none"/>
        </w:rPr>
        <w:t>。全市制造“引进来”的吸引力和“走出去”的竞争力不断提高，制造业对外投资行业结构和</w:t>
      </w:r>
      <w:r>
        <w:rPr>
          <w:rFonts w:hint="eastAsia" w:cs="Times New Roman"/>
          <w:color w:val="auto"/>
          <w:highlight w:val="none"/>
          <w:lang w:val="en-US" w:eastAsia="zh-CN"/>
        </w:rPr>
        <w:t>区域</w:t>
      </w:r>
      <w:r>
        <w:rPr>
          <w:rFonts w:cs="Times New Roman"/>
          <w:color w:val="auto"/>
          <w:highlight w:val="none"/>
        </w:rPr>
        <w:t>布局不断优化，以高水平对外开放打造制造业国际合作和竞争新优势</w:t>
      </w:r>
      <w:r>
        <w:rPr>
          <w:rFonts w:hint="eastAsia" w:cs="Times New Roman"/>
          <w:color w:val="auto"/>
          <w:highlight w:val="none"/>
          <w:lang w:eastAsia="zh-CN"/>
        </w:rPr>
        <w:t>。</w:t>
      </w:r>
      <w:r>
        <w:rPr>
          <w:rFonts w:hint="eastAsia" w:cs="Times New Roman"/>
          <w:color w:val="auto"/>
          <w:highlight w:val="none"/>
        </w:rPr>
        <w:t>到2025年，高新技术产品出口额占全</w:t>
      </w:r>
      <w:r>
        <w:rPr>
          <w:rFonts w:hint="eastAsia" w:cs="Times New Roman"/>
          <w:color w:val="auto"/>
          <w:highlight w:val="none"/>
          <w:lang w:eastAsia="zh-Hans"/>
        </w:rPr>
        <w:t>市</w:t>
      </w:r>
      <w:r>
        <w:rPr>
          <w:rFonts w:hint="eastAsia" w:cs="Times New Roman"/>
          <w:color w:val="auto"/>
          <w:highlight w:val="none"/>
        </w:rPr>
        <w:t>制造业出口额的比重在</w:t>
      </w:r>
      <w:r>
        <w:rPr>
          <w:rFonts w:hint="eastAsia" w:cs="Times New Roman"/>
          <w:color w:val="auto"/>
          <w:highlight w:val="none"/>
          <w:lang w:eastAsia="zh-Hans"/>
        </w:rPr>
        <w:t>XX</w:t>
      </w:r>
      <w:r>
        <w:rPr>
          <w:rFonts w:hint="eastAsia" w:cs="Times New Roman"/>
          <w:color w:val="auto"/>
          <w:highlight w:val="none"/>
        </w:rPr>
        <w:t>%以上，制造业实际使用外商直接投资额占全</w:t>
      </w:r>
      <w:r>
        <w:rPr>
          <w:rFonts w:hint="eastAsia" w:cs="Times New Roman"/>
          <w:color w:val="auto"/>
          <w:highlight w:val="none"/>
          <w:lang w:eastAsia="zh-Hans"/>
        </w:rPr>
        <w:t>市</w:t>
      </w:r>
      <w:r>
        <w:rPr>
          <w:rFonts w:hint="eastAsia" w:cs="Times New Roman"/>
          <w:color w:val="auto"/>
          <w:highlight w:val="none"/>
        </w:rPr>
        <w:t>实际使用外商直接投资额的比重在</w:t>
      </w:r>
      <w:r>
        <w:rPr>
          <w:rFonts w:hint="eastAsia" w:cs="Times New Roman"/>
          <w:color w:val="auto"/>
          <w:highlight w:val="none"/>
          <w:lang w:eastAsia="zh-Hans"/>
        </w:rPr>
        <w:t>XX</w:t>
      </w:r>
      <w:r>
        <w:rPr>
          <w:rFonts w:hint="eastAsia" w:cs="Times New Roman"/>
          <w:color w:val="auto"/>
          <w:highlight w:val="none"/>
        </w:rPr>
        <w:t>%以上。到2025年，高新技术产品出口额占全</w:t>
      </w:r>
      <w:r>
        <w:rPr>
          <w:rFonts w:hint="eastAsia" w:cs="Times New Roman"/>
          <w:color w:val="auto"/>
          <w:highlight w:val="none"/>
          <w:lang w:eastAsia="zh-Hans"/>
        </w:rPr>
        <w:t>市</w:t>
      </w:r>
      <w:r>
        <w:rPr>
          <w:rFonts w:hint="eastAsia" w:cs="Times New Roman"/>
          <w:color w:val="auto"/>
          <w:highlight w:val="none"/>
        </w:rPr>
        <w:t>制造业出口额的比重在</w:t>
      </w:r>
      <w:r>
        <w:rPr>
          <w:rFonts w:hint="eastAsia" w:cs="Times New Roman"/>
          <w:color w:val="auto"/>
          <w:highlight w:val="none"/>
          <w:lang w:eastAsia="zh-Hans"/>
        </w:rPr>
        <w:t>XX</w:t>
      </w:r>
      <w:r>
        <w:rPr>
          <w:rFonts w:hint="eastAsia" w:cs="Times New Roman"/>
          <w:color w:val="auto"/>
          <w:highlight w:val="none"/>
        </w:rPr>
        <w:t>%以上，制造业实际使用外商直接投资额占全</w:t>
      </w:r>
      <w:r>
        <w:rPr>
          <w:rFonts w:hint="eastAsia" w:cs="Times New Roman"/>
          <w:color w:val="auto"/>
          <w:highlight w:val="none"/>
          <w:lang w:eastAsia="zh-Hans"/>
        </w:rPr>
        <w:t>市</w:t>
      </w:r>
      <w:r>
        <w:rPr>
          <w:rFonts w:hint="eastAsia" w:cs="Times New Roman"/>
          <w:color w:val="auto"/>
          <w:highlight w:val="none"/>
        </w:rPr>
        <w:t>实际使用外商直接投资额的比重在</w:t>
      </w:r>
      <w:r>
        <w:rPr>
          <w:rFonts w:hint="eastAsia" w:cs="Times New Roman"/>
          <w:color w:val="auto"/>
          <w:highlight w:val="none"/>
          <w:lang w:eastAsia="zh-Hans"/>
        </w:rPr>
        <w:t>XX</w:t>
      </w:r>
      <w:r>
        <w:rPr>
          <w:rFonts w:hint="eastAsia" w:cs="Times New Roman"/>
          <w:color w:val="auto"/>
          <w:highlight w:val="none"/>
        </w:rPr>
        <w:t>%以上。</w:t>
      </w:r>
    </w:p>
    <w:p>
      <w:pPr>
        <w:pStyle w:val="6"/>
        <w:snapToGrid w:val="0"/>
        <w:spacing w:line="240" w:lineRule="auto"/>
        <w:ind w:firstLine="0" w:firstLineChars="0"/>
        <w:rPr>
          <w:color w:val="auto"/>
          <w:highlight w:val="none"/>
        </w:rPr>
      </w:pPr>
      <w:bookmarkStart w:id="27" w:name="_Hlk500770069"/>
      <w:r>
        <w:rPr>
          <w:color w:val="auto"/>
          <w:highlight w:val="none"/>
        </w:rPr>
        <w:t xml:space="preserve">表 </w:t>
      </w:r>
      <w:r>
        <w:rPr>
          <w:color w:val="auto"/>
          <w:highlight w:val="none"/>
        </w:rPr>
        <w:fldChar w:fldCharType="begin"/>
      </w:r>
      <w:r>
        <w:rPr>
          <w:color w:val="auto"/>
          <w:highlight w:val="none"/>
        </w:rPr>
        <w:instrText xml:space="preserve"> SEQ 表 \* ARABIC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t xml:space="preserve"> </w:t>
      </w:r>
      <w:r>
        <w:rPr>
          <w:rFonts w:hint="eastAsia"/>
          <w:color w:val="auto"/>
          <w:highlight w:val="none"/>
        </w:rPr>
        <w:t xml:space="preserve"> </w:t>
      </w:r>
      <w:r>
        <w:rPr>
          <w:rFonts w:hint="eastAsia"/>
          <w:color w:val="auto"/>
          <w:highlight w:val="none"/>
          <w:lang w:eastAsia="zh-Hans"/>
        </w:rPr>
        <w:t>台山市</w:t>
      </w:r>
      <w:r>
        <w:rPr>
          <w:rFonts w:hint="eastAsia"/>
          <w:color w:val="auto"/>
          <w:highlight w:val="none"/>
        </w:rPr>
        <w:t>先进制造业发展“十四五”规划目标</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42"/>
        <w:gridCol w:w="2964"/>
        <w:gridCol w:w="625"/>
        <w:gridCol w:w="884"/>
        <w:gridCol w:w="1030"/>
        <w:gridCol w:w="103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trPr>
        <w:tc>
          <w:tcPr>
            <w:tcW w:w="565" w:type="pct"/>
            <w:shd w:val="clear" w:color="auto" w:fill="D0CECE"/>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bidi="ar"/>
              </w:rPr>
              <w:t>指标类型</w:t>
            </w:r>
          </w:p>
        </w:tc>
        <w:tc>
          <w:tcPr>
            <w:tcW w:w="1778" w:type="pct"/>
            <w:shd w:val="clear" w:color="auto" w:fill="D0CECE"/>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bidi="ar"/>
              </w:rPr>
              <w:t>具体指标</w:t>
            </w:r>
          </w:p>
        </w:tc>
        <w:tc>
          <w:tcPr>
            <w:tcW w:w="375" w:type="pct"/>
            <w:shd w:val="clear" w:color="auto" w:fill="D0CECE"/>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color w:val="auto"/>
                <w:sz w:val="24"/>
                <w:szCs w:val="24"/>
                <w:highlight w:val="none"/>
              </w:rPr>
            </w:pPr>
            <w:r>
              <w:rPr>
                <w:rFonts w:hint="eastAsia" w:ascii="仿宋_GB2312" w:hAnsi="等线" w:cs="仿宋_GB2312"/>
                <w:color w:val="auto"/>
                <w:kern w:val="0"/>
                <w:sz w:val="24"/>
                <w:szCs w:val="24"/>
                <w:highlight w:val="none"/>
                <w:lang w:bidi="ar"/>
              </w:rPr>
              <w:t>单位</w:t>
            </w:r>
          </w:p>
        </w:tc>
        <w:tc>
          <w:tcPr>
            <w:tcW w:w="530" w:type="pct"/>
            <w:shd w:val="clear" w:color="auto" w:fill="D0CECE"/>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eastAsia="Times New Roman Regular" w:cs="Times New Roman Regular"/>
                <w:color w:val="auto"/>
                <w:sz w:val="24"/>
                <w:szCs w:val="24"/>
                <w:highlight w:val="none"/>
              </w:rPr>
            </w:pPr>
            <w:r>
              <w:rPr>
                <w:rFonts w:hint="default" w:eastAsia="Times New Roman Regular" w:cs="Times New Roman Regular"/>
                <w:color w:val="auto"/>
                <w:kern w:val="0"/>
                <w:sz w:val="24"/>
                <w:szCs w:val="24"/>
                <w:highlight w:val="none"/>
                <w:lang w:bidi="ar"/>
              </w:rPr>
              <w:t>2020</w:t>
            </w:r>
          </w:p>
        </w:tc>
        <w:tc>
          <w:tcPr>
            <w:tcW w:w="618" w:type="pct"/>
            <w:shd w:val="clear" w:color="auto" w:fill="D0CECE"/>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eastAsia="Times New Roman Regular" w:cs="Times New Roman Regular"/>
                <w:color w:val="auto"/>
                <w:kern w:val="0"/>
                <w:sz w:val="24"/>
                <w:szCs w:val="24"/>
                <w:highlight w:val="none"/>
                <w:lang w:bidi="ar"/>
              </w:rPr>
            </w:pPr>
            <w:r>
              <w:rPr>
                <w:rFonts w:hint="default" w:eastAsia="Times New Roman Regular" w:cs="Times New Roman Regular"/>
                <w:color w:val="auto"/>
                <w:kern w:val="0"/>
                <w:sz w:val="24"/>
                <w:szCs w:val="24"/>
                <w:highlight w:val="none"/>
                <w:lang w:bidi="ar"/>
              </w:rPr>
              <w:t>2023</w:t>
            </w:r>
          </w:p>
        </w:tc>
        <w:tc>
          <w:tcPr>
            <w:tcW w:w="618" w:type="pct"/>
            <w:shd w:val="clear" w:color="auto" w:fill="D0CECE"/>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eastAsia="Times New Roman Regular" w:cs="Times New Roman Regular"/>
                <w:color w:val="auto"/>
                <w:sz w:val="24"/>
                <w:szCs w:val="24"/>
                <w:highlight w:val="none"/>
              </w:rPr>
            </w:pPr>
            <w:r>
              <w:rPr>
                <w:rFonts w:hint="default" w:eastAsia="Times New Roman Regular" w:cs="Times New Roman Regular"/>
                <w:color w:val="auto"/>
                <w:kern w:val="0"/>
                <w:sz w:val="24"/>
                <w:szCs w:val="24"/>
                <w:highlight w:val="none"/>
                <w:lang w:bidi="ar"/>
              </w:rPr>
              <w:t>2025</w:t>
            </w:r>
          </w:p>
        </w:tc>
        <w:tc>
          <w:tcPr>
            <w:tcW w:w="513" w:type="pct"/>
            <w:shd w:val="clear" w:color="auto" w:fill="D0CECE"/>
            <w:vAlign w:val="center"/>
          </w:tcPr>
          <w:p>
            <w:pPr>
              <w:keepNext w:val="0"/>
              <w:keepLines w:val="0"/>
              <w:suppressLineNumbers w:val="0"/>
              <w:spacing w:before="0" w:beforeAutospacing="0" w:after="0" w:afterAutospacing="0"/>
              <w:ind w:left="0" w:right="0" w:firstLine="0" w:firstLineChars="0"/>
              <w:rPr>
                <w:rFonts w:hint="default" w:cs="Times New Roman"/>
                <w:b/>
                <w:color w:val="auto"/>
                <w:kern w:val="0"/>
                <w:sz w:val="24"/>
                <w:szCs w:val="24"/>
                <w:highlight w:val="none"/>
              </w:rPr>
            </w:pPr>
            <w:r>
              <w:rPr>
                <w:rFonts w:hint="eastAsia" w:cs="Times New Roman"/>
                <w:b/>
                <w:color w:val="auto"/>
                <w:kern w:val="0"/>
                <w:sz w:val="24"/>
                <w:szCs w:val="24"/>
                <w:highlight w:val="non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restart"/>
            <w:shd w:val="clear" w:color="auto" w:fill="auto"/>
            <w:vAlign w:val="center"/>
          </w:tcPr>
          <w:p>
            <w:pPr>
              <w:keepNext w:val="0"/>
              <w:keepLines w:val="0"/>
              <w:suppressLineNumbers w:val="0"/>
              <w:snapToGrid w:val="0"/>
              <w:spacing w:before="0" w:beforeAutospacing="0" w:after="0" w:afterAutospacing="0"/>
              <w:ind w:left="0" w:right="0" w:firstLine="0" w:firstLineChars="0"/>
              <w:jc w:val="center"/>
              <w:rPr>
                <w:rFonts w:hint="default" w:ascii="仿宋_GB2312" w:hAnsi="等线" w:cs="仿宋_GB2312"/>
                <w:b/>
                <w:color w:val="auto"/>
                <w:sz w:val="24"/>
                <w:szCs w:val="24"/>
                <w:highlight w:val="none"/>
                <w:lang w:eastAsia="zh-Hans"/>
              </w:rPr>
            </w:pPr>
            <w:r>
              <w:rPr>
                <w:rFonts w:hint="eastAsia" w:ascii="仿宋_GB2312" w:hAnsi="等线" w:cs="仿宋_GB2312"/>
                <w:b/>
                <w:color w:val="auto"/>
                <w:sz w:val="24"/>
                <w:szCs w:val="24"/>
                <w:highlight w:val="none"/>
                <w:lang w:eastAsia="zh-Hans"/>
              </w:rPr>
              <w:t>产业规模</w:t>
            </w: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eastAsia="zh-Hans" w:bidi="ar"/>
              </w:rPr>
              <w:t>制造业</w:t>
            </w:r>
            <w:r>
              <w:rPr>
                <w:rFonts w:hint="eastAsia" w:ascii="仿宋_GB2312" w:hAnsi="等线" w:cs="仿宋_GB2312"/>
                <w:b/>
                <w:color w:val="auto"/>
                <w:kern w:val="0"/>
                <w:sz w:val="24"/>
                <w:szCs w:val="24"/>
                <w:highlight w:val="none"/>
                <w:lang w:bidi="ar"/>
              </w:rPr>
              <w:t>增加值占GDP的比例</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color w:val="auto"/>
                <w:sz w:val="24"/>
                <w:szCs w:val="24"/>
                <w:highlight w:val="none"/>
              </w:rPr>
            </w:pPr>
            <w:r>
              <w:rPr>
                <w:rFonts w:hint="eastAsia" w:ascii="仿宋_GB2312" w:hAnsi="等线" w:cs="仿宋_GB2312"/>
                <w:color w:val="auto"/>
                <w:kern w:val="0"/>
                <w:sz w:val="24"/>
                <w:szCs w:val="24"/>
                <w:highlight w:val="none"/>
                <w:lang w:bidi="ar"/>
              </w:rPr>
              <w:t>%</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27.5</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32</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33</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cs="Times New Roman"/>
                <w:color w:val="auto"/>
                <w:sz w:val="24"/>
                <w:szCs w:val="24"/>
                <w:highlight w:val="none"/>
              </w:rPr>
            </w:pPr>
            <w:r>
              <w:rPr>
                <w:rFonts w:hint="eastAsia"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65" w:type="pct"/>
            <w:vMerge w:val="continue"/>
            <w:shd w:val="clear" w:color="auto" w:fill="auto"/>
            <w:vAlign w:val="center"/>
          </w:tcPr>
          <w:p>
            <w:pPr>
              <w:keepNext w:val="0"/>
              <w:keepLines w:val="0"/>
              <w:suppressLineNumbers w:val="0"/>
              <w:snapToGrid w:val="0"/>
              <w:spacing w:before="0" w:beforeAutospacing="0" w:after="0" w:afterAutospacing="0"/>
              <w:ind w:left="0" w:right="0" w:firstLine="482"/>
              <w:jc w:val="center"/>
              <w:rPr>
                <w:rFonts w:hint="default" w:ascii="仿宋_GB2312" w:hAnsi="等线" w:cs="仿宋_GB2312"/>
                <w:b/>
                <w:color w:val="auto"/>
                <w:sz w:val="24"/>
                <w:szCs w:val="24"/>
                <w:highlight w:val="none"/>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bidi="ar"/>
              </w:rPr>
              <w:t>高技术制造业占规模以上工业增加值的比重</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color w:val="auto"/>
                <w:sz w:val="24"/>
                <w:szCs w:val="24"/>
                <w:highlight w:val="none"/>
              </w:rPr>
            </w:pPr>
            <w:r>
              <w:rPr>
                <w:rFonts w:hint="eastAsia" w:ascii="仿宋_GB2312" w:hAnsi="等线" w:cs="仿宋_GB2312"/>
                <w:color w:val="auto"/>
                <w:kern w:val="0"/>
                <w:sz w:val="24"/>
                <w:szCs w:val="24"/>
                <w:highlight w:val="none"/>
                <w:lang w:bidi="ar"/>
              </w:rPr>
              <w:t>%</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4.5</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7.5</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cs="Times New Roman"/>
                <w:color w:val="auto"/>
                <w:sz w:val="24"/>
                <w:szCs w:val="24"/>
                <w:highlight w:val="none"/>
              </w:rPr>
            </w:pPr>
            <w:r>
              <w:rPr>
                <w:rFonts w:hint="eastAsia"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65" w:type="pct"/>
            <w:vMerge w:val="continue"/>
            <w:shd w:val="clear" w:color="auto" w:fill="auto"/>
            <w:vAlign w:val="center"/>
          </w:tcPr>
          <w:p>
            <w:pPr>
              <w:keepNext w:val="0"/>
              <w:keepLines w:val="0"/>
              <w:suppressLineNumbers w:val="0"/>
              <w:snapToGrid w:val="0"/>
              <w:spacing w:before="0" w:beforeAutospacing="0" w:after="0" w:afterAutospacing="0"/>
              <w:ind w:left="0" w:right="0" w:firstLine="482"/>
              <w:jc w:val="center"/>
              <w:rPr>
                <w:rFonts w:hint="default" w:ascii="仿宋_GB2312" w:hAnsi="等线" w:cs="仿宋_GB2312"/>
                <w:b/>
                <w:color w:val="auto"/>
                <w:sz w:val="24"/>
                <w:szCs w:val="24"/>
                <w:highlight w:val="none"/>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bidi="ar"/>
              </w:rPr>
              <w:t>先进制造业占规模以上工业增加值的比重</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color w:val="auto"/>
                <w:sz w:val="24"/>
                <w:szCs w:val="24"/>
                <w:highlight w:val="none"/>
              </w:rPr>
            </w:pPr>
            <w:r>
              <w:rPr>
                <w:rFonts w:hint="eastAsia" w:ascii="仿宋_GB2312" w:hAnsi="等线" w:cs="仿宋_GB2312"/>
                <w:color w:val="auto"/>
                <w:kern w:val="0"/>
                <w:sz w:val="24"/>
                <w:szCs w:val="24"/>
                <w:highlight w:val="none"/>
                <w:lang w:bidi="ar"/>
              </w:rPr>
              <w:t>%</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31.2</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36</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40</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cs="Times New Roman"/>
                <w:color w:val="auto"/>
                <w:kern w:val="0"/>
                <w:sz w:val="24"/>
                <w:szCs w:val="24"/>
                <w:highlight w:val="none"/>
              </w:rPr>
            </w:pPr>
            <w:r>
              <w:rPr>
                <w:rFonts w:hint="eastAsia"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suppressLineNumbers w:val="0"/>
              <w:snapToGrid w:val="0"/>
              <w:spacing w:before="0" w:beforeAutospacing="0" w:after="0" w:afterAutospacing="0"/>
              <w:ind w:left="0" w:right="0" w:firstLine="482"/>
              <w:jc w:val="center"/>
              <w:rPr>
                <w:rFonts w:hint="default" w:ascii="仿宋_GB2312" w:hAnsi="等线" w:cs="仿宋_GB2312"/>
                <w:b/>
                <w:color w:val="auto"/>
                <w:sz w:val="24"/>
                <w:szCs w:val="24"/>
                <w:highlight w:val="none"/>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eastAsia="zh-Hans" w:bidi="ar"/>
              </w:rPr>
              <w:t>年主营业务收入超</w:t>
            </w:r>
            <w:r>
              <w:rPr>
                <w:rFonts w:hint="eastAsia" w:cs="仿宋_GB2312"/>
                <w:b/>
                <w:color w:val="auto"/>
                <w:kern w:val="0"/>
                <w:sz w:val="24"/>
                <w:szCs w:val="24"/>
                <w:highlight w:val="none"/>
                <w:lang w:eastAsia="zh-Hans" w:bidi="ar"/>
              </w:rPr>
              <w:t>5</w:t>
            </w:r>
            <w:r>
              <w:rPr>
                <w:rFonts w:hint="eastAsia" w:ascii="仿宋_GB2312" w:hAnsi="等线" w:cs="仿宋_GB2312"/>
                <w:b/>
                <w:color w:val="auto"/>
                <w:kern w:val="0"/>
                <w:sz w:val="24"/>
                <w:szCs w:val="24"/>
                <w:highlight w:val="none"/>
                <w:lang w:eastAsia="zh-Hans" w:bidi="ar"/>
              </w:rPr>
              <w:t>亿元的制造业骨干企业</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cs="Times New Roman Regular"/>
                <w:color w:val="auto"/>
                <w:kern w:val="0"/>
                <w:sz w:val="24"/>
                <w:szCs w:val="24"/>
                <w:highlight w:val="none"/>
                <w:lang w:eastAsia="zh-Hans" w:bidi="ar"/>
              </w:rPr>
              <w:t>家</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13</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18</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21</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Regular" w:hAnsi="Times New Roman Regular" w:cs="Times New Roman Regular"/>
                <w:color w:val="auto"/>
                <w:kern w:val="0"/>
                <w:sz w:val="24"/>
                <w:szCs w:val="24"/>
                <w:highlight w:val="none"/>
                <w:lang w:eastAsia="zh-Hans"/>
              </w:rPr>
            </w:pPr>
            <w:r>
              <w:rPr>
                <w:rFonts w:hint="eastAsia" w:ascii="Times New Roman Regular" w:hAnsi="Times New Roman Regular" w:cs="Times New Roman Regular"/>
                <w:color w:val="auto"/>
                <w:kern w:val="0"/>
                <w:sz w:val="24"/>
                <w:szCs w:val="24"/>
                <w:highlight w:val="none"/>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restar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bidi="ar"/>
              </w:rPr>
              <w:t>集聚发展</w:t>
            </w: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仿宋_GB2312" w:hAnsi="等线" w:cs="仿宋_GB2312"/>
                <w:b/>
                <w:color w:val="auto"/>
                <w:kern w:val="0"/>
                <w:sz w:val="24"/>
                <w:szCs w:val="24"/>
                <w:highlight w:val="none"/>
                <w:lang w:eastAsia="zh-Hans" w:bidi="ar"/>
              </w:rPr>
            </w:pPr>
            <w:r>
              <w:rPr>
                <w:rFonts w:hint="eastAsia" w:ascii="仿宋_GB2312" w:hAnsi="等线" w:cs="仿宋_GB2312"/>
                <w:b/>
                <w:color w:val="auto"/>
                <w:kern w:val="0"/>
                <w:sz w:val="24"/>
                <w:szCs w:val="24"/>
                <w:highlight w:val="none"/>
                <w:lang w:bidi="ar"/>
              </w:rPr>
              <w:t>超</w:t>
            </w:r>
            <w:r>
              <w:rPr>
                <w:rFonts w:hint="eastAsia" w:cs="仿宋_GB2312"/>
                <w:b/>
                <w:color w:val="auto"/>
                <w:kern w:val="0"/>
                <w:sz w:val="24"/>
                <w:szCs w:val="24"/>
                <w:highlight w:val="none"/>
                <w:lang w:val="en-US" w:eastAsia="zh-CN" w:bidi="ar"/>
              </w:rPr>
              <w:t>300</w:t>
            </w:r>
            <w:r>
              <w:rPr>
                <w:rFonts w:hint="eastAsia" w:ascii="仿宋_GB2312" w:hAnsi="等线" w:cs="仿宋_GB2312"/>
                <w:b/>
                <w:color w:val="auto"/>
                <w:kern w:val="0"/>
                <w:sz w:val="24"/>
                <w:szCs w:val="24"/>
                <w:highlight w:val="none"/>
                <w:lang w:bidi="ar"/>
              </w:rPr>
              <w:t>亿元</w:t>
            </w:r>
            <w:r>
              <w:rPr>
                <w:rFonts w:hint="eastAsia" w:ascii="仿宋_GB2312" w:hAnsi="等线" w:cs="仿宋_GB2312"/>
                <w:b/>
                <w:color w:val="auto"/>
                <w:kern w:val="0"/>
                <w:sz w:val="24"/>
                <w:szCs w:val="24"/>
                <w:highlight w:val="none"/>
                <w:lang w:eastAsia="zh-Hans" w:bidi="ar"/>
              </w:rPr>
              <w:t>产业</w:t>
            </w:r>
            <w:r>
              <w:rPr>
                <w:rFonts w:hint="eastAsia" w:ascii="仿宋_GB2312" w:hAnsi="等线" w:cs="仿宋_GB2312"/>
                <w:b/>
                <w:color w:val="auto"/>
                <w:kern w:val="0"/>
                <w:sz w:val="24"/>
                <w:szCs w:val="24"/>
                <w:highlight w:val="none"/>
                <w:lang w:bidi="ar"/>
              </w:rPr>
              <w:t>集群数量</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Times New Roman Regular" w:hAnsi="Times New Roman Regular" w:eastAsia="FangSong_GB2312" w:cs="Times New Roman Regular"/>
                <w:color w:val="auto"/>
                <w:kern w:val="0"/>
                <w:sz w:val="24"/>
                <w:szCs w:val="24"/>
                <w:highlight w:val="none"/>
                <w:lang w:eastAsia="zh-CN" w:bidi="ar"/>
              </w:rPr>
            </w:pPr>
            <w:r>
              <w:rPr>
                <w:rFonts w:hint="eastAsia" w:ascii="Times New Roman Regular" w:hAnsi="Times New Roman Regular" w:cs="Times New Roman Regular"/>
                <w:color w:val="auto"/>
                <w:kern w:val="0"/>
                <w:sz w:val="24"/>
                <w:szCs w:val="24"/>
                <w:highlight w:val="none"/>
                <w:lang w:eastAsia="zh-CN" w:bidi="ar"/>
              </w:rPr>
              <w:t>个</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0</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0</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eastAsia="仿宋_GB2312" w:cs="Times New Roman"/>
                <w:i w:val="0"/>
                <w:iCs w:val="0"/>
                <w:color w:val="auto"/>
                <w:kern w:val="0"/>
                <w:sz w:val="24"/>
                <w:szCs w:val="24"/>
                <w:highlight w:val="none"/>
                <w:u w:val="none"/>
                <w:lang w:val="en-US" w:eastAsia="zh-CN" w:bidi="ar"/>
              </w:rPr>
              <w:t>1-2个</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Times New Roman Regular" w:hAnsi="Times New Roman Regular" w:cs="Times New Roman Regular"/>
                <w:color w:val="auto"/>
                <w:kern w:val="0"/>
                <w:sz w:val="24"/>
                <w:szCs w:val="24"/>
                <w:highlight w:val="none"/>
                <w:lang w:eastAsia="zh-Hans"/>
              </w:rPr>
            </w:pPr>
            <w:r>
              <w:rPr>
                <w:rFonts w:hint="eastAsia"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eastAsia="仿宋_GB2312" w:cs="仿宋_GB2312"/>
                <w:b/>
                <w:color w:val="auto"/>
                <w:kern w:val="2"/>
                <w:sz w:val="24"/>
                <w:szCs w:val="24"/>
                <w:highlight w:val="none"/>
                <w:lang w:val="en-US" w:eastAsia="zh-CN" w:bidi="ar-SA"/>
              </w:rPr>
            </w:pPr>
            <w:r>
              <w:rPr>
                <w:rFonts w:hint="eastAsia" w:ascii="仿宋_GB2312" w:hAnsi="等线" w:cs="仿宋_GB2312"/>
                <w:b/>
                <w:color w:val="auto"/>
                <w:kern w:val="0"/>
                <w:sz w:val="24"/>
                <w:szCs w:val="24"/>
                <w:highlight w:val="none"/>
                <w:lang w:bidi="ar"/>
              </w:rPr>
              <w:t>超</w:t>
            </w:r>
            <w:r>
              <w:rPr>
                <w:rFonts w:hint="default" w:cs="仿宋_GB2312"/>
                <w:b/>
                <w:color w:val="auto"/>
                <w:kern w:val="0"/>
                <w:sz w:val="24"/>
                <w:szCs w:val="24"/>
                <w:highlight w:val="none"/>
                <w:lang w:bidi="ar"/>
              </w:rPr>
              <w:t>15</w:t>
            </w:r>
            <w:r>
              <w:rPr>
                <w:rFonts w:hint="eastAsia" w:cs="仿宋_GB2312"/>
                <w:b/>
                <w:color w:val="auto"/>
                <w:kern w:val="0"/>
                <w:sz w:val="24"/>
                <w:szCs w:val="24"/>
                <w:highlight w:val="none"/>
                <w:lang w:bidi="ar"/>
              </w:rPr>
              <w:t>0</w:t>
            </w:r>
            <w:r>
              <w:rPr>
                <w:rFonts w:hint="eastAsia" w:ascii="仿宋_GB2312" w:hAnsi="等线" w:cs="仿宋_GB2312"/>
                <w:b/>
                <w:color w:val="auto"/>
                <w:kern w:val="0"/>
                <w:sz w:val="24"/>
                <w:szCs w:val="24"/>
                <w:highlight w:val="none"/>
                <w:lang w:bidi="ar"/>
              </w:rPr>
              <w:t>亿元</w:t>
            </w:r>
            <w:r>
              <w:rPr>
                <w:rFonts w:hint="eastAsia" w:ascii="仿宋_GB2312" w:hAnsi="等线" w:cs="仿宋_GB2312"/>
                <w:b/>
                <w:color w:val="auto"/>
                <w:kern w:val="0"/>
                <w:sz w:val="24"/>
                <w:szCs w:val="24"/>
                <w:highlight w:val="none"/>
                <w:lang w:eastAsia="zh-Hans" w:bidi="ar"/>
              </w:rPr>
              <w:t>产业</w:t>
            </w:r>
            <w:r>
              <w:rPr>
                <w:rFonts w:hint="eastAsia" w:ascii="仿宋_GB2312" w:hAnsi="等线" w:cs="仿宋_GB2312"/>
                <w:b/>
                <w:color w:val="auto"/>
                <w:kern w:val="0"/>
                <w:sz w:val="24"/>
                <w:szCs w:val="24"/>
                <w:highlight w:val="none"/>
                <w:lang w:bidi="ar"/>
              </w:rPr>
              <w:t>集群数量</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eastAsia="仿宋_GB2312" w:cs="仿宋_GB2312"/>
                <w:color w:val="auto"/>
                <w:kern w:val="2"/>
                <w:sz w:val="24"/>
                <w:szCs w:val="24"/>
                <w:highlight w:val="none"/>
                <w:lang w:val="en-US" w:eastAsia="zh-CN" w:bidi="ar-SA"/>
              </w:rPr>
            </w:pPr>
            <w:r>
              <w:rPr>
                <w:rFonts w:hint="eastAsia" w:ascii="仿宋_GB2312" w:hAnsi="等线" w:cs="仿宋_GB2312"/>
                <w:color w:val="auto"/>
                <w:kern w:val="0"/>
                <w:sz w:val="24"/>
                <w:szCs w:val="24"/>
                <w:highlight w:val="none"/>
                <w:lang w:bidi="ar"/>
              </w:rPr>
              <w:t>个</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0</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1-2个</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2-3个</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仿宋_GB2312" w:hAnsi="等线" w:cs="仿宋_GB2312"/>
                <w:b/>
                <w:color w:val="auto"/>
                <w:kern w:val="0"/>
                <w:sz w:val="24"/>
                <w:szCs w:val="24"/>
                <w:highlight w:val="none"/>
                <w:lang w:bidi="ar"/>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仿宋_GB2312" w:hAnsi="等线" w:eastAsia="仿宋_GB2312" w:cs="仿宋_GB2312"/>
                <w:b/>
                <w:color w:val="auto"/>
                <w:kern w:val="2"/>
                <w:sz w:val="24"/>
                <w:szCs w:val="24"/>
                <w:highlight w:val="none"/>
                <w:lang w:val="en-US" w:eastAsia="zh-CN" w:bidi="ar-SA"/>
              </w:rPr>
            </w:pPr>
            <w:r>
              <w:rPr>
                <w:rFonts w:hint="eastAsia" w:ascii="仿宋_GB2312" w:hAnsi="等线" w:cs="仿宋_GB2312"/>
                <w:b/>
                <w:color w:val="auto"/>
                <w:kern w:val="0"/>
                <w:sz w:val="24"/>
                <w:szCs w:val="24"/>
                <w:highlight w:val="none"/>
                <w:lang w:bidi="ar"/>
              </w:rPr>
              <w:t>超</w:t>
            </w:r>
            <w:r>
              <w:rPr>
                <w:rFonts w:hint="default" w:cs="仿宋_GB2312"/>
                <w:b/>
                <w:color w:val="auto"/>
                <w:kern w:val="0"/>
                <w:sz w:val="24"/>
                <w:szCs w:val="24"/>
                <w:highlight w:val="none"/>
                <w:lang w:bidi="ar"/>
              </w:rPr>
              <w:t>10</w:t>
            </w:r>
            <w:r>
              <w:rPr>
                <w:rFonts w:hint="eastAsia" w:cs="仿宋_GB2312"/>
                <w:b/>
                <w:color w:val="auto"/>
                <w:kern w:val="0"/>
                <w:sz w:val="24"/>
                <w:szCs w:val="24"/>
                <w:highlight w:val="none"/>
                <w:lang w:bidi="ar"/>
              </w:rPr>
              <w:t>0</w:t>
            </w:r>
            <w:r>
              <w:rPr>
                <w:rFonts w:hint="eastAsia" w:ascii="仿宋_GB2312" w:hAnsi="等线" w:cs="仿宋_GB2312"/>
                <w:b/>
                <w:color w:val="auto"/>
                <w:kern w:val="0"/>
                <w:sz w:val="24"/>
                <w:szCs w:val="24"/>
                <w:highlight w:val="none"/>
                <w:lang w:bidi="ar"/>
              </w:rPr>
              <w:t>亿元</w:t>
            </w:r>
            <w:r>
              <w:rPr>
                <w:rFonts w:hint="eastAsia" w:ascii="仿宋_GB2312" w:hAnsi="等线" w:cs="仿宋_GB2312"/>
                <w:b/>
                <w:color w:val="auto"/>
                <w:kern w:val="0"/>
                <w:sz w:val="24"/>
                <w:szCs w:val="24"/>
                <w:highlight w:val="none"/>
                <w:lang w:eastAsia="zh-Hans" w:bidi="ar"/>
              </w:rPr>
              <w:t>产业</w:t>
            </w:r>
            <w:r>
              <w:rPr>
                <w:rFonts w:hint="eastAsia" w:ascii="仿宋_GB2312" w:hAnsi="等线" w:cs="仿宋_GB2312"/>
                <w:b/>
                <w:color w:val="auto"/>
                <w:kern w:val="0"/>
                <w:sz w:val="24"/>
                <w:szCs w:val="24"/>
                <w:highlight w:val="none"/>
                <w:lang w:bidi="ar"/>
              </w:rPr>
              <w:t>集群数量</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仿宋_GB2312" w:hAnsi="等线" w:eastAsia="仿宋_GB2312" w:cs="仿宋_GB2312"/>
                <w:color w:val="auto"/>
                <w:kern w:val="2"/>
                <w:sz w:val="24"/>
                <w:szCs w:val="24"/>
                <w:highlight w:val="none"/>
                <w:lang w:val="en-US" w:eastAsia="zh-CN" w:bidi="ar-SA"/>
              </w:rPr>
            </w:pPr>
            <w:r>
              <w:rPr>
                <w:rFonts w:hint="eastAsia" w:ascii="仿宋_GB2312" w:hAnsi="等线" w:cs="仿宋_GB2312"/>
                <w:color w:val="auto"/>
                <w:kern w:val="0"/>
                <w:sz w:val="24"/>
                <w:szCs w:val="24"/>
                <w:highlight w:val="none"/>
                <w:lang w:bidi="ar"/>
              </w:rPr>
              <w:t>个</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1-2个</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suppressLineNumbers w:val="0"/>
              <w:snapToGrid w:val="0"/>
              <w:spacing w:before="0" w:beforeAutospacing="0" w:after="0" w:afterAutospacing="0"/>
              <w:ind w:left="0" w:right="0" w:firstLine="482"/>
              <w:jc w:val="center"/>
              <w:rPr>
                <w:rFonts w:hint="default" w:ascii="仿宋_GB2312" w:hAnsi="等线" w:cs="仿宋_GB2312"/>
                <w:b/>
                <w:color w:val="auto"/>
                <w:sz w:val="24"/>
                <w:szCs w:val="24"/>
                <w:highlight w:val="none"/>
              </w:rPr>
            </w:pPr>
          </w:p>
        </w:tc>
        <w:tc>
          <w:tcPr>
            <w:tcW w:w="177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bidi="ar"/>
              </w:rPr>
              <w:t>超</w:t>
            </w:r>
            <w:r>
              <w:rPr>
                <w:rFonts w:hint="default" w:cs="仿宋_GB2312"/>
                <w:b/>
                <w:color w:val="auto"/>
                <w:kern w:val="0"/>
                <w:sz w:val="24"/>
                <w:szCs w:val="24"/>
                <w:highlight w:val="none"/>
                <w:lang w:bidi="ar"/>
              </w:rPr>
              <w:t>5</w:t>
            </w:r>
            <w:r>
              <w:rPr>
                <w:rFonts w:hint="eastAsia" w:cs="仿宋_GB2312"/>
                <w:b/>
                <w:color w:val="auto"/>
                <w:kern w:val="0"/>
                <w:sz w:val="24"/>
                <w:szCs w:val="24"/>
                <w:highlight w:val="none"/>
                <w:lang w:bidi="ar"/>
              </w:rPr>
              <w:t>0</w:t>
            </w:r>
            <w:r>
              <w:rPr>
                <w:rFonts w:hint="eastAsia" w:ascii="仿宋_GB2312" w:hAnsi="等线" w:cs="仿宋_GB2312"/>
                <w:b/>
                <w:color w:val="auto"/>
                <w:kern w:val="0"/>
                <w:sz w:val="24"/>
                <w:szCs w:val="24"/>
                <w:highlight w:val="none"/>
                <w:lang w:bidi="ar"/>
              </w:rPr>
              <w:t>亿元</w:t>
            </w:r>
            <w:r>
              <w:rPr>
                <w:rFonts w:hint="eastAsia" w:ascii="仿宋_GB2312" w:hAnsi="等线" w:cs="仿宋_GB2312"/>
                <w:b/>
                <w:color w:val="auto"/>
                <w:kern w:val="0"/>
                <w:sz w:val="24"/>
                <w:szCs w:val="24"/>
                <w:highlight w:val="none"/>
                <w:lang w:eastAsia="zh-Hans" w:bidi="ar"/>
              </w:rPr>
              <w:t>产业集群</w:t>
            </w:r>
            <w:r>
              <w:rPr>
                <w:rFonts w:hint="eastAsia" w:ascii="仿宋_GB2312" w:hAnsi="等线" w:cs="仿宋_GB2312"/>
                <w:b/>
                <w:color w:val="auto"/>
                <w:kern w:val="0"/>
                <w:sz w:val="24"/>
                <w:szCs w:val="24"/>
                <w:highlight w:val="none"/>
                <w:lang w:bidi="ar"/>
              </w:rPr>
              <w:t>数量</w:t>
            </w:r>
          </w:p>
        </w:tc>
        <w:tc>
          <w:tcPr>
            <w:tcW w:w="375"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等线" w:cs="仿宋_GB2312"/>
                <w:color w:val="auto"/>
                <w:sz w:val="24"/>
                <w:szCs w:val="24"/>
                <w:highlight w:val="none"/>
              </w:rPr>
            </w:pPr>
            <w:r>
              <w:rPr>
                <w:rFonts w:hint="eastAsia" w:ascii="仿宋_GB2312" w:hAnsi="等线" w:cs="仿宋_GB2312"/>
                <w:color w:val="auto"/>
                <w:kern w:val="0"/>
                <w:sz w:val="24"/>
                <w:szCs w:val="24"/>
                <w:highlight w:val="none"/>
                <w:lang w:bidi="ar"/>
              </w:rPr>
              <w:t>个</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0</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1-2个</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2-3个</w:t>
            </w:r>
          </w:p>
        </w:tc>
        <w:tc>
          <w:tcPr>
            <w:tcW w:w="513" w:type="pct"/>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auto"/>
                <w:kern w:val="0"/>
                <w:sz w:val="24"/>
                <w:szCs w:val="24"/>
                <w:highlight w:val="none"/>
                <w:lang w:eastAsia="zh-Hans"/>
              </w:rPr>
            </w:pPr>
            <w:r>
              <w:rPr>
                <w:rFonts w:hint="eastAsia" w:cs="Times New Roman"/>
                <w:color w:val="auto"/>
                <w:kern w:val="0"/>
                <w:sz w:val="24"/>
                <w:szCs w:val="24"/>
                <w:highlight w:val="none"/>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suppressLineNumbers w:val="0"/>
              <w:snapToGrid w:val="0"/>
              <w:spacing w:before="0" w:beforeAutospacing="0" w:after="0" w:afterAutospacing="0"/>
              <w:ind w:left="0" w:right="0" w:firstLine="482"/>
              <w:jc w:val="center"/>
              <w:rPr>
                <w:rFonts w:hint="default" w:ascii="仿宋_GB2312" w:hAnsi="等线" w:cs="仿宋_GB2312"/>
                <w:b/>
                <w:color w:val="auto"/>
                <w:sz w:val="24"/>
                <w:szCs w:val="24"/>
                <w:highlight w:val="none"/>
              </w:rPr>
            </w:pPr>
          </w:p>
        </w:tc>
        <w:tc>
          <w:tcPr>
            <w:tcW w:w="177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kern w:val="0"/>
                <w:sz w:val="24"/>
                <w:szCs w:val="24"/>
                <w:highlight w:val="none"/>
                <w:lang w:eastAsia="zh-Hans" w:bidi="ar"/>
              </w:rPr>
            </w:pPr>
            <w:r>
              <w:rPr>
                <w:rFonts w:hint="eastAsia" w:ascii="仿宋_GB2312" w:hAnsi="等线" w:cs="仿宋_GB2312"/>
                <w:b/>
                <w:color w:val="auto"/>
                <w:kern w:val="0"/>
                <w:sz w:val="24"/>
                <w:szCs w:val="24"/>
                <w:highlight w:val="none"/>
                <w:lang w:eastAsia="zh-Hans" w:bidi="ar"/>
              </w:rPr>
              <w:t>超</w:t>
            </w:r>
            <w:r>
              <w:rPr>
                <w:rFonts w:hint="default" w:ascii="仿宋_GB2312" w:hAnsi="等线" w:cs="仿宋_GB2312"/>
                <w:b/>
                <w:color w:val="auto"/>
                <w:kern w:val="0"/>
                <w:sz w:val="24"/>
                <w:szCs w:val="24"/>
                <w:highlight w:val="none"/>
                <w:lang w:eastAsia="zh-Hans" w:bidi="ar"/>
              </w:rPr>
              <w:t>4</w:t>
            </w:r>
            <w:r>
              <w:rPr>
                <w:rFonts w:hint="default" w:cs="仿宋_GB2312"/>
                <w:b/>
                <w:color w:val="auto"/>
                <w:kern w:val="0"/>
                <w:sz w:val="24"/>
                <w:szCs w:val="24"/>
                <w:highlight w:val="none"/>
                <w:lang w:eastAsia="zh-Hans" w:bidi="ar"/>
              </w:rPr>
              <w:t>00</w:t>
            </w:r>
            <w:r>
              <w:rPr>
                <w:rFonts w:hint="eastAsia" w:ascii="仿宋_GB2312" w:hAnsi="等线" w:cs="仿宋_GB2312"/>
                <w:b/>
                <w:color w:val="auto"/>
                <w:kern w:val="0"/>
                <w:sz w:val="24"/>
                <w:szCs w:val="24"/>
                <w:highlight w:val="none"/>
                <w:lang w:eastAsia="zh-Hans" w:bidi="ar"/>
              </w:rPr>
              <w:t>亿元工业园区</w:t>
            </w:r>
          </w:p>
        </w:tc>
        <w:tc>
          <w:tcPr>
            <w:tcW w:w="375"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cs="Times New Roman Regular"/>
                <w:color w:val="auto"/>
                <w:kern w:val="0"/>
                <w:sz w:val="24"/>
                <w:szCs w:val="24"/>
                <w:highlight w:val="none"/>
                <w:lang w:eastAsia="zh-Hans" w:bidi="ar"/>
              </w:rPr>
              <w:t>个</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0</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0</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513" w:type="pct"/>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auto"/>
                <w:kern w:val="0"/>
                <w:sz w:val="24"/>
                <w:szCs w:val="24"/>
                <w:highlight w:val="none"/>
                <w:lang w:eastAsia="zh-Hans"/>
              </w:rPr>
            </w:pPr>
            <w:r>
              <w:rPr>
                <w:rFonts w:hint="eastAsia" w:cs="Times New Roman"/>
                <w:color w:val="auto"/>
                <w:kern w:val="0"/>
                <w:sz w:val="24"/>
                <w:szCs w:val="24"/>
                <w:highlight w:val="none"/>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65" w:type="pct"/>
            <w:vMerge w:val="restar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p>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bidi="ar"/>
              </w:rPr>
              <w:t>创新水平</w:t>
            </w: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r>
              <w:rPr>
                <w:rFonts w:hint="default" w:ascii="Times New Roman Regular" w:hAnsi="Times New Roman Regular" w:cs="Times New Roman Regular"/>
                <w:b/>
                <w:color w:val="auto"/>
                <w:kern w:val="0"/>
                <w:sz w:val="24"/>
                <w:szCs w:val="24"/>
                <w:highlight w:val="none"/>
                <w:lang w:bidi="ar"/>
              </w:rPr>
              <w:t>高新技术企业数量</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cs="Times New Roman Regular"/>
                <w:color w:val="auto"/>
                <w:kern w:val="0"/>
                <w:sz w:val="24"/>
                <w:szCs w:val="24"/>
                <w:highlight w:val="none"/>
                <w:lang w:eastAsia="zh-Hans" w:bidi="ar"/>
              </w:rPr>
              <w:t>个</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147</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155</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160</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cs="Times New Roman"/>
                <w:color w:val="auto"/>
                <w:sz w:val="24"/>
                <w:szCs w:val="24"/>
                <w:highlight w:val="none"/>
              </w:rPr>
            </w:pPr>
            <w:r>
              <w:rPr>
                <w:rFonts w:hint="eastAsia"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仿宋_GB2312" w:hAnsi="等线" w:cs="仿宋_GB2312"/>
                <w:b/>
                <w:color w:val="auto"/>
                <w:kern w:val="0"/>
                <w:sz w:val="24"/>
                <w:szCs w:val="24"/>
                <w:highlight w:val="none"/>
                <w:lang w:bidi="ar"/>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r>
              <w:rPr>
                <w:rFonts w:hint="default" w:ascii="Times New Roman Regular" w:hAnsi="Times New Roman Regular" w:eastAsia="FangSong_GB2312" w:cs="Times New Roman Regular"/>
                <w:b/>
                <w:bCs w:val="0"/>
                <w:i w:val="0"/>
                <w:iCs w:val="0"/>
                <w:color w:val="auto"/>
                <w:kern w:val="0"/>
                <w:sz w:val="24"/>
                <w:szCs w:val="24"/>
                <w:highlight w:val="none"/>
                <w:u w:val="none"/>
                <w:lang w:val="en-US" w:eastAsia="zh-CN" w:bidi="ar"/>
              </w:rPr>
              <w:t>科技型中小企业</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eastAsia="FangSong_GB2312" w:cs="Times New Roman Regular"/>
                <w:i w:val="0"/>
                <w:iCs w:val="0"/>
                <w:color w:val="auto"/>
                <w:kern w:val="0"/>
                <w:sz w:val="24"/>
                <w:szCs w:val="24"/>
                <w:highlight w:val="none"/>
                <w:u w:val="none"/>
                <w:lang w:val="en-US" w:eastAsia="zh-Hans" w:bidi="ar"/>
              </w:rPr>
              <w:t>家</w:t>
            </w:r>
          </w:p>
        </w:tc>
        <w:tc>
          <w:tcPr>
            <w:tcW w:w="530" w:type="pct"/>
            <w:shd w:val="clear" w:color="auto" w:fill="auto"/>
            <w:vAlign w:val="center"/>
          </w:tcPr>
          <w:p>
            <w:pPr>
              <w:keepNext w:val="0"/>
              <w:keepLines w:val="0"/>
              <w:suppressLineNumbers w:val="0"/>
              <w:spacing w:before="0" w:beforeAutospacing="0" w:after="0" w:afterAutospacing="0"/>
              <w:ind w:left="0" w:right="0"/>
              <w:jc w:val="center"/>
              <w:textAlignment w:val="center"/>
              <w:rPr>
                <w:rFonts w:hint="default" w:eastAsia="仿宋_GB2312" w:cs="Times New Roman"/>
                <w:color w:val="auto"/>
                <w:kern w:val="0"/>
                <w:sz w:val="24"/>
                <w:szCs w:val="24"/>
                <w:highlight w:val="none"/>
                <w:u w:val="none"/>
                <w:lang w:bidi="ar"/>
              </w:rPr>
            </w:pPr>
          </w:p>
        </w:tc>
        <w:tc>
          <w:tcPr>
            <w:tcW w:w="618" w:type="pct"/>
            <w:shd w:val="clear" w:color="auto" w:fill="auto"/>
            <w:vAlign w:val="center"/>
          </w:tcPr>
          <w:p>
            <w:pPr>
              <w:keepNext w:val="0"/>
              <w:keepLines w:val="0"/>
              <w:suppressLineNumbers w:val="0"/>
              <w:spacing w:before="0" w:beforeAutospacing="0" w:after="0" w:afterAutospacing="0"/>
              <w:ind w:left="0" w:right="0"/>
              <w:jc w:val="center"/>
              <w:textAlignment w:val="center"/>
              <w:rPr>
                <w:rFonts w:hint="default" w:eastAsia="仿宋_GB2312" w:cs="Times New Roman"/>
                <w:color w:val="auto"/>
                <w:kern w:val="0"/>
                <w:sz w:val="24"/>
                <w:szCs w:val="24"/>
                <w:highlight w:val="none"/>
                <w:u w:val="none"/>
                <w:lang w:bidi="ar"/>
              </w:rPr>
            </w:pP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400</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eastAsia" w:eastAsia="FangSong_GB2312"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suppressLineNumbers w:val="0"/>
              <w:snapToGrid w:val="0"/>
              <w:spacing w:before="0" w:beforeAutospacing="0" w:after="0" w:afterAutospacing="0"/>
              <w:ind w:left="0" w:right="0" w:firstLine="482"/>
              <w:jc w:val="center"/>
              <w:rPr>
                <w:rFonts w:hint="default" w:ascii="仿宋_GB2312" w:hAnsi="等线" w:cs="仿宋_GB2312"/>
                <w:b/>
                <w:color w:val="auto"/>
                <w:sz w:val="24"/>
                <w:szCs w:val="24"/>
                <w:highlight w:val="none"/>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r>
              <w:rPr>
                <w:rFonts w:hint="default" w:ascii="Times New Roman Regular" w:hAnsi="Times New Roman Regular" w:cs="Times New Roman Regular"/>
                <w:b/>
                <w:color w:val="auto"/>
                <w:kern w:val="0"/>
                <w:sz w:val="24"/>
                <w:szCs w:val="24"/>
                <w:highlight w:val="none"/>
                <w:lang w:bidi="ar"/>
              </w:rPr>
              <w:t>规模以上工业企业研发机构覆盖</w:t>
            </w:r>
            <w:r>
              <w:rPr>
                <w:rFonts w:hint="default" w:ascii="Times New Roman Regular" w:hAnsi="Times New Roman Regular" w:cs="Times New Roman Regular"/>
                <w:b/>
                <w:color w:val="auto"/>
                <w:kern w:val="0"/>
                <w:sz w:val="24"/>
                <w:szCs w:val="24"/>
                <w:highlight w:val="none"/>
                <w:lang w:eastAsia="zh-Hans" w:bidi="ar"/>
              </w:rPr>
              <w:t>率</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cs="Times New Roman Regular"/>
                <w:color w:val="auto"/>
                <w:kern w:val="0"/>
                <w:sz w:val="24"/>
                <w:szCs w:val="24"/>
                <w:highlight w:val="none"/>
                <w:lang w:eastAsia="zh-Hans" w:bidi="ar"/>
              </w:rPr>
              <w:t>%</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62.18</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eastAsia="仿宋_GB2312" w:cs="Times New Roman"/>
                <w:color w:val="auto"/>
                <w:sz w:val="24"/>
                <w:szCs w:val="24"/>
                <w:highlight w:val="none"/>
                <w:lang w:bidi="ar"/>
              </w:rPr>
            </w:pPr>
            <w:r>
              <w:rPr>
                <w:rFonts w:hint="default" w:ascii="Times New Roman" w:hAnsi="Times New Roman" w:eastAsia="仿宋_GB2312" w:cs="Times New Roman"/>
                <w:i w:val="0"/>
                <w:iCs w:val="0"/>
                <w:color w:val="auto"/>
                <w:kern w:val="2"/>
                <w:sz w:val="24"/>
                <w:szCs w:val="24"/>
                <w:highlight w:val="none"/>
                <w:u w:val="none"/>
                <w:lang w:val="en-US" w:eastAsia="zh-CN" w:bidi="ar"/>
              </w:rPr>
              <w:t>63.8</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i w:val="0"/>
                <w:iCs w:val="0"/>
                <w:color w:val="auto"/>
                <w:kern w:val="2"/>
                <w:sz w:val="24"/>
                <w:szCs w:val="24"/>
                <w:highlight w:val="none"/>
                <w:u w:val="none"/>
                <w:lang w:val="en-US" w:eastAsia="zh-CN" w:bidi="ar"/>
              </w:rPr>
              <w:t>65</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cs="Times New Roman"/>
                <w:color w:val="auto"/>
                <w:sz w:val="24"/>
                <w:szCs w:val="24"/>
                <w:highlight w:val="none"/>
              </w:rPr>
            </w:pPr>
            <w:r>
              <w:rPr>
                <w:rFonts w:hint="eastAsia"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r>
              <w:rPr>
                <w:rFonts w:hint="default" w:ascii="Times New Roman Regular" w:hAnsi="Times New Roman Regular" w:cs="Times New Roman Regular"/>
                <w:b/>
                <w:color w:val="auto"/>
                <w:kern w:val="0"/>
                <w:sz w:val="24"/>
                <w:szCs w:val="24"/>
                <w:highlight w:val="none"/>
                <w:lang w:bidi="ar"/>
              </w:rPr>
              <w:t>规模以上制造业企业研发经费支出占营业收入比重</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cs="Times New Roman Regular"/>
                <w:color w:val="auto"/>
                <w:kern w:val="0"/>
                <w:sz w:val="24"/>
                <w:szCs w:val="24"/>
                <w:highlight w:val="none"/>
                <w:lang w:eastAsia="zh-Hans" w:bidi="ar"/>
              </w:rPr>
              <w:t>%</w:t>
            </w:r>
          </w:p>
        </w:tc>
        <w:tc>
          <w:tcPr>
            <w:tcW w:w="530" w:type="pct"/>
            <w:shd w:val="clear" w:color="auto" w:fill="auto"/>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kern w:val="0"/>
                <w:sz w:val="24"/>
                <w:szCs w:val="24"/>
                <w:highlight w:val="none"/>
                <w:u w:val="none"/>
                <w:lang w:bidi="ar"/>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bidi="ar"/>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bidi="ar"/>
              </w:rPr>
            </w:pP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Regular" w:hAnsi="Times New Roman Regular" w:cs="Times New Roman Regular"/>
                <w:color w:val="auto"/>
                <w:sz w:val="24"/>
                <w:szCs w:val="24"/>
                <w:highlight w:val="none"/>
              </w:rPr>
            </w:pPr>
            <w:r>
              <w:rPr>
                <w:rFonts w:hint="default" w:ascii="Times New Roman Regular" w:hAnsi="Times New Roman Regular" w:cs="Times New Roman Regular"/>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suppressLineNumbers w:val="0"/>
              <w:snapToGrid w:val="0"/>
              <w:spacing w:before="0" w:beforeAutospacing="0" w:after="0" w:afterAutospacing="0"/>
              <w:ind w:left="0" w:right="0" w:firstLine="482"/>
              <w:jc w:val="center"/>
              <w:rPr>
                <w:rFonts w:hint="default" w:ascii="仿宋_GB2312" w:hAnsi="等线" w:cs="仿宋_GB2312"/>
                <w:b/>
                <w:color w:val="auto"/>
                <w:sz w:val="24"/>
                <w:szCs w:val="24"/>
                <w:highlight w:val="none"/>
              </w:rPr>
            </w:pPr>
          </w:p>
        </w:tc>
        <w:tc>
          <w:tcPr>
            <w:tcW w:w="1778" w:type="pct"/>
            <w:shd w:val="clear" w:color="auto" w:fill="auto"/>
            <w:vAlign w:val="center"/>
          </w:tcPr>
          <w:p>
            <w:pPr>
              <w:ind w:firstLine="0" w:firstLineChars="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每万人拥有发明专利数。</w:t>
            </w:r>
          </w:p>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eastAsia="FangSong_GB2312" w:cs="Times New Roman Regular"/>
                <w:i w:val="0"/>
                <w:iCs w:val="0"/>
                <w:color w:val="auto"/>
                <w:kern w:val="0"/>
                <w:sz w:val="24"/>
                <w:szCs w:val="24"/>
                <w:highlight w:val="none"/>
                <w:u w:val="none"/>
                <w:lang w:val="en-US" w:eastAsia="zh-Hans" w:bidi="ar"/>
              </w:rPr>
              <w:t>个</w:t>
            </w:r>
          </w:p>
        </w:tc>
        <w:tc>
          <w:tcPr>
            <w:tcW w:w="530"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u w:val="none"/>
                <w:lang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4.04</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i w:val="0"/>
                <w:iCs w:val="0"/>
                <w:color w:val="auto"/>
                <w:kern w:val="2"/>
                <w:sz w:val="24"/>
                <w:szCs w:val="24"/>
                <w:highlight w:val="none"/>
                <w:u w:val="none"/>
                <w:lang w:val="en-US" w:eastAsia="zh-CN" w:bidi="ar"/>
              </w:rPr>
              <w:t>5.55</w:t>
            </w:r>
          </w:p>
        </w:tc>
        <w:tc>
          <w:tcPr>
            <w:tcW w:w="618" w:type="pc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bidi="ar"/>
              </w:rPr>
            </w:pPr>
            <w:r>
              <w:rPr>
                <w:rFonts w:hint="default" w:ascii="Times New Roman" w:hAnsi="Times New Roman" w:eastAsia="仿宋_GB2312" w:cs="Times New Roman"/>
                <w:i w:val="0"/>
                <w:iCs w:val="0"/>
                <w:color w:val="auto"/>
                <w:kern w:val="2"/>
                <w:sz w:val="24"/>
                <w:szCs w:val="24"/>
                <w:highlight w:val="none"/>
                <w:u w:val="none"/>
                <w:lang w:val="en-US" w:eastAsia="zh-CN" w:bidi="ar"/>
              </w:rPr>
              <w:t>6.6</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Regular" w:hAnsi="Times New Roman Regular" w:cs="Times New Roman Regular"/>
                <w:color w:val="auto"/>
                <w:sz w:val="24"/>
                <w:szCs w:val="24"/>
                <w:highlight w:val="none"/>
              </w:rPr>
            </w:pPr>
            <w:r>
              <w:rPr>
                <w:rFonts w:hint="default" w:ascii="Times New Roman Regular" w:hAnsi="Times New Roman Regular" w:cs="Times New Roman Regular"/>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r>
              <w:rPr>
                <w:rFonts w:hint="default" w:ascii="Times New Roman Regular" w:hAnsi="Times New Roman Regular" w:eastAsia="FangSong_GB2312" w:cs="Times New Roman Regular"/>
                <w:b/>
                <w:bCs w:val="0"/>
                <w:i w:val="0"/>
                <w:iCs w:val="0"/>
                <w:color w:val="auto"/>
                <w:kern w:val="0"/>
                <w:sz w:val="24"/>
                <w:szCs w:val="24"/>
                <w:highlight w:val="none"/>
                <w:u w:val="none"/>
                <w:lang w:val="en-US" w:eastAsia="zh-CN" w:bidi="ar"/>
              </w:rPr>
              <w:t>市级以上工程技术研究中心</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eastAsia"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eastAsia="FangSong_GB2312" w:cs="Times New Roman Regular"/>
                <w:i w:val="0"/>
                <w:iCs w:val="0"/>
                <w:color w:val="auto"/>
                <w:kern w:val="0"/>
                <w:sz w:val="24"/>
                <w:szCs w:val="24"/>
                <w:highlight w:val="none"/>
                <w:u w:val="none"/>
                <w:lang w:val="en-US" w:eastAsia="zh-Hans" w:bidi="ar"/>
              </w:rPr>
              <w:t>个</w:t>
            </w:r>
          </w:p>
        </w:tc>
        <w:tc>
          <w:tcPr>
            <w:tcW w:w="530"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u w:val="none"/>
                <w:lang w:val="en-US" w:eastAsia="zh-CN" w:bidi="ar"/>
              </w:rPr>
            </w:pPr>
            <w:r>
              <w:rPr>
                <w:rFonts w:hint="default" w:eastAsia="仿宋_GB2312" w:cs="Times New Roman"/>
                <w:color w:val="auto"/>
                <w:sz w:val="24"/>
                <w:szCs w:val="24"/>
                <w:highlight w:val="none"/>
                <w:u w:val="none"/>
                <w:lang w:val="en-US" w:eastAsia="zh-CN" w:bidi="ar"/>
              </w:rPr>
              <w:t>124</w:t>
            </w: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eastAsia="仿宋_GB2312" w:cs="Times New Roman"/>
                <w:color w:val="auto"/>
                <w:sz w:val="24"/>
                <w:szCs w:val="24"/>
                <w:highlight w:val="none"/>
                <w:u w:val="none"/>
                <w:lang w:val="en-US" w:eastAsia="zh-CN" w:bidi="ar"/>
              </w:rPr>
            </w:pPr>
            <w:r>
              <w:rPr>
                <w:rFonts w:hint="default" w:eastAsia="仿宋_GB2312" w:cs="Times New Roman"/>
                <w:color w:val="auto"/>
                <w:sz w:val="24"/>
                <w:szCs w:val="24"/>
                <w:highlight w:val="none"/>
                <w:u w:val="none"/>
                <w:lang w:val="en-US" w:eastAsia="zh-CN" w:bidi="ar"/>
              </w:rPr>
              <w:t>1</w:t>
            </w:r>
            <w:r>
              <w:rPr>
                <w:rFonts w:hint="eastAsia" w:ascii="Times New Roman" w:hAnsi="Times New Roman" w:eastAsia="仿宋_GB2312" w:cs="Times New Roman"/>
                <w:color w:val="auto"/>
                <w:sz w:val="24"/>
                <w:szCs w:val="24"/>
                <w:highlight w:val="none"/>
                <w:u w:val="none"/>
                <w:lang w:val="en-US" w:eastAsia="zh-CN" w:bidi="ar"/>
              </w:rPr>
              <w:t>40</w:t>
            </w: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2"/>
                <w:sz w:val="24"/>
                <w:szCs w:val="24"/>
                <w:highlight w:val="none"/>
                <w:u w:val="none"/>
                <w:lang w:val="en-US" w:eastAsia="zh-CN" w:bidi="ar"/>
              </w:rPr>
              <w:t>150</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cs="Times New Roman"/>
                <w:color w:val="auto"/>
                <w:kern w:val="0"/>
                <w:sz w:val="24"/>
                <w:szCs w:val="24"/>
                <w:highlight w:val="none"/>
              </w:rPr>
            </w:pPr>
            <w:r>
              <w:rPr>
                <w:rFonts w:hint="eastAsia"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restar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eastAsia="zh-Hans" w:bidi="ar"/>
              </w:rPr>
            </w:pPr>
            <w:r>
              <w:rPr>
                <w:rFonts w:hint="eastAsia" w:ascii="Times New Roman Regular" w:hAnsi="Times New Roman Regular" w:cs="Times New Roman Regular"/>
                <w:b/>
                <w:color w:val="auto"/>
                <w:kern w:val="0"/>
                <w:sz w:val="24"/>
                <w:szCs w:val="24"/>
                <w:highlight w:val="none"/>
                <w:lang w:eastAsia="zh-Hans" w:bidi="ar"/>
              </w:rPr>
              <w:t>质量效益</w:t>
            </w: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eastAsia="zh-Hans" w:bidi="ar"/>
              </w:rPr>
            </w:pPr>
            <w:r>
              <w:rPr>
                <w:rFonts w:hint="default" w:ascii="Times New Roman Regular" w:hAnsi="Times New Roman Regular" w:cs="Times New Roman Regular"/>
                <w:b/>
                <w:color w:val="auto"/>
                <w:kern w:val="0"/>
                <w:sz w:val="24"/>
                <w:szCs w:val="24"/>
                <w:highlight w:val="none"/>
                <w:lang w:bidi="ar"/>
              </w:rPr>
              <w:t>制造业产品质量合格率</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color w:val="auto"/>
                <w:kern w:val="0"/>
                <w:sz w:val="24"/>
                <w:szCs w:val="24"/>
                <w:highlight w:val="none"/>
                <w:lang w:bidi="ar"/>
              </w:rPr>
            </w:pPr>
            <w:r>
              <w:rPr>
                <w:rFonts w:hint="default" w:ascii="Times New Roman Regular" w:hAnsi="Times New Roman Regular" w:cs="Times New Roman Regular"/>
                <w:color w:val="auto"/>
                <w:kern w:val="0"/>
                <w:sz w:val="24"/>
                <w:szCs w:val="24"/>
                <w:highlight w:val="none"/>
                <w:lang w:bidi="ar"/>
              </w:rPr>
              <w:t>%</w:t>
            </w:r>
          </w:p>
        </w:tc>
        <w:tc>
          <w:tcPr>
            <w:tcW w:w="530"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92.5</w:t>
            </w: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94.0</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Regular" w:hAnsi="Times New Roman Regular" w:cs="Times New Roman Regular"/>
                <w:color w:val="auto"/>
                <w:sz w:val="24"/>
                <w:szCs w:val="24"/>
                <w:highlight w:val="none"/>
              </w:rPr>
            </w:pPr>
            <w:r>
              <w:rPr>
                <w:rFonts w:hint="default" w:ascii="Times New Roman Regular" w:hAnsi="Times New Roman Regular" w:cs="Times New Roman Regular"/>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kern w:val="0"/>
                <w:sz w:val="24"/>
                <w:szCs w:val="24"/>
                <w:highlight w:val="none"/>
                <w:lang w:eastAsia="zh-Hans" w:bidi="ar"/>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eastAsia="zh-Hans" w:bidi="ar"/>
              </w:rPr>
            </w:pPr>
            <w:r>
              <w:rPr>
                <w:rFonts w:hint="default" w:ascii="Times New Roman Regular" w:hAnsi="Times New Roman Regular" w:cs="Times New Roman Regular"/>
                <w:b/>
                <w:color w:val="auto"/>
                <w:kern w:val="0"/>
                <w:sz w:val="24"/>
                <w:szCs w:val="24"/>
                <w:highlight w:val="none"/>
                <w:lang w:bidi="ar"/>
              </w:rPr>
              <w:t>规上制造业全员劳动生产率</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cs="Times New Roman Regular"/>
                <w:color w:val="auto"/>
                <w:kern w:val="0"/>
                <w:sz w:val="24"/>
                <w:szCs w:val="24"/>
                <w:highlight w:val="none"/>
                <w:lang w:eastAsia="zh-Hans" w:bidi="ar"/>
              </w:rPr>
              <w:t>万元</w:t>
            </w:r>
            <w:r>
              <w:rPr>
                <w:rFonts w:hint="default" w:ascii="Times New Roman Regular" w:hAnsi="Times New Roman Regular" w:cs="Times New Roman Regular"/>
                <w:color w:val="auto"/>
                <w:kern w:val="0"/>
                <w:sz w:val="24"/>
                <w:szCs w:val="24"/>
                <w:highlight w:val="none"/>
                <w:lang w:eastAsia="zh-Hans" w:bidi="ar"/>
              </w:rPr>
              <w:t>/</w:t>
            </w:r>
            <w:r>
              <w:rPr>
                <w:rFonts w:hint="eastAsia" w:ascii="Times New Roman Regular" w:hAnsi="Times New Roman Regular" w:cs="Times New Roman Regular"/>
                <w:color w:val="auto"/>
                <w:kern w:val="0"/>
                <w:sz w:val="24"/>
                <w:szCs w:val="24"/>
                <w:highlight w:val="none"/>
                <w:lang w:eastAsia="zh-Hans" w:bidi="ar"/>
              </w:rPr>
              <w:t>人</w:t>
            </w:r>
          </w:p>
        </w:tc>
        <w:tc>
          <w:tcPr>
            <w:tcW w:w="530"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eastAsia="zh-Hans"/>
              </w:rPr>
            </w:pP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Regular" w:hAnsi="Times New Roman Regular" w:cs="Times New Roman Regular"/>
                <w:color w:val="auto"/>
                <w:kern w:val="0"/>
                <w:sz w:val="24"/>
                <w:szCs w:val="24"/>
                <w:highlight w:val="none"/>
              </w:rPr>
            </w:pPr>
            <w:r>
              <w:rPr>
                <w:rFonts w:hint="default" w:ascii="Times New Roman Regular" w:hAnsi="Times New Roman Regular" w:cs="Times New Roman Regular"/>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restar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kern w:val="0"/>
                <w:sz w:val="24"/>
                <w:szCs w:val="24"/>
                <w:highlight w:val="none"/>
                <w:lang w:bidi="ar"/>
              </w:rPr>
            </w:pPr>
            <w:r>
              <w:rPr>
                <w:rFonts w:hint="eastAsia" w:ascii="仿宋_GB2312" w:hAnsi="等线" w:cs="仿宋_GB2312"/>
                <w:b/>
                <w:color w:val="auto"/>
                <w:kern w:val="0"/>
                <w:sz w:val="24"/>
                <w:szCs w:val="24"/>
                <w:highlight w:val="none"/>
                <w:lang w:eastAsia="zh-Hans" w:bidi="ar"/>
              </w:rPr>
              <w:t>融合程度</w:t>
            </w: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r>
              <w:rPr>
                <w:rFonts w:hint="default" w:ascii="Times New Roman Regular" w:hAnsi="Times New Roman Regular" w:cs="Times New Roman Regular"/>
                <w:b/>
                <w:color w:val="auto"/>
                <w:kern w:val="0"/>
                <w:sz w:val="24"/>
                <w:szCs w:val="24"/>
                <w:highlight w:val="none"/>
                <w:lang w:bidi="ar"/>
              </w:rPr>
              <w:t>应用工业互联网实施数字化转型的规模以上工业企业数量</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color w:val="auto"/>
                <w:kern w:val="0"/>
                <w:sz w:val="24"/>
                <w:szCs w:val="24"/>
                <w:highlight w:val="none"/>
                <w:lang w:eastAsia="zh-Hans" w:bidi="ar"/>
              </w:rPr>
            </w:pPr>
            <w:r>
              <w:rPr>
                <w:rFonts w:hint="eastAsia" w:ascii="Times New Roman Regular" w:hAnsi="Times New Roman Regular" w:cs="Times New Roman Regular"/>
                <w:color w:val="auto"/>
                <w:kern w:val="0"/>
                <w:sz w:val="24"/>
                <w:szCs w:val="24"/>
                <w:highlight w:val="none"/>
                <w:lang w:eastAsia="zh-Hans" w:bidi="ar"/>
              </w:rPr>
              <w:t>家</w:t>
            </w:r>
          </w:p>
        </w:tc>
        <w:tc>
          <w:tcPr>
            <w:tcW w:w="530"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2"/>
                <w:sz w:val="24"/>
                <w:szCs w:val="24"/>
                <w:highlight w:val="none"/>
                <w:u w:val="none"/>
                <w:lang w:val="en-US" w:eastAsia="zh-CN" w:bidi="ar"/>
              </w:rPr>
              <w:t>80</w:t>
            </w: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2"/>
                <w:sz w:val="24"/>
                <w:szCs w:val="24"/>
                <w:highlight w:val="none"/>
                <w:u w:val="none"/>
                <w:lang w:val="en-US" w:eastAsia="zh-CN" w:bidi="ar"/>
              </w:rPr>
              <w:t>150</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Regular" w:hAnsi="Times New Roman Regular" w:cs="Times New Roman Regular"/>
                <w:color w:val="auto"/>
                <w:kern w:val="0"/>
                <w:sz w:val="24"/>
                <w:szCs w:val="24"/>
                <w:highlight w:val="none"/>
                <w:lang w:eastAsia="zh-Hans"/>
              </w:rPr>
            </w:pPr>
            <w:r>
              <w:rPr>
                <w:rFonts w:hint="eastAsia" w:ascii="Times New Roman Regular" w:hAnsi="Times New Roman Regular" w:cs="Times New Roman Regular"/>
                <w:color w:val="auto"/>
                <w:kern w:val="0"/>
                <w:sz w:val="24"/>
                <w:szCs w:val="24"/>
                <w:highlight w:val="none"/>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kern w:val="0"/>
                <w:sz w:val="24"/>
                <w:szCs w:val="24"/>
                <w:highlight w:val="none"/>
                <w:lang w:bidi="ar"/>
              </w:rPr>
            </w:pPr>
          </w:p>
        </w:tc>
        <w:tc>
          <w:tcPr>
            <w:tcW w:w="177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r>
              <w:rPr>
                <w:rFonts w:hint="default" w:cs="Times New Roman Regular"/>
                <w:b/>
                <w:color w:val="auto"/>
                <w:kern w:val="0"/>
                <w:sz w:val="24"/>
                <w:szCs w:val="24"/>
                <w:highlight w:val="none"/>
                <w:lang w:bidi="ar"/>
              </w:rPr>
              <w:t>5</w:t>
            </w:r>
            <w:r>
              <w:rPr>
                <w:rFonts w:hint="default" w:ascii="Times New Roman Regular" w:hAnsi="Times New Roman Regular" w:cs="Times New Roman Regular"/>
                <w:b/>
                <w:color w:val="auto"/>
                <w:kern w:val="0"/>
                <w:sz w:val="24"/>
                <w:szCs w:val="24"/>
                <w:highlight w:val="none"/>
                <w:lang w:eastAsia="zh-Hans" w:bidi="ar"/>
              </w:rPr>
              <w:t>G</w:t>
            </w:r>
            <w:r>
              <w:rPr>
                <w:rFonts w:hint="eastAsia" w:ascii="Times New Roman Regular" w:hAnsi="Times New Roman Regular" w:cs="Times New Roman Regular"/>
                <w:b/>
                <w:color w:val="auto"/>
                <w:kern w:val="0"/>
                <w:sz w:val="24"/>
                <w:szCs w:val="24"/>
                <w:highlight w:val="none"/>
                <w:lang w:eastAsia="zh-Hans" w:bidi="ar"/>
              </w:rPr>
              <w:t>应用</w:t>
            </w:r>
            <w:r>
              <w:rPr>
                <w:rFonts w:hint="default" w:ascii="Times New Roman Regular" w:hAnsi="Times New Roman Regular" w:cs="Times New Roman Regular"/>
                <w:b/>
                <w:color w:val="auto"/>
                <w:kern w:val="0"/>
                <w:sz w:val="24"/>
                <w:szCs w:val="24"/>
                <w:highlight w:val="none"/>
                <w:lang w:eastAsia="zh-Hans" w:bidi="ar"/>
              </w:rPr>
              <w:t>示范项目</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color w:val="auto"/>
                <w:kern w:val="0"/>
                <w:sz w:val="24"/>
                <w:szCs w:val="24"/>
                <w:highlight w:val="none"/>
                <w:lang w:eastAsia="zh-Hans" w:bidi="ar"/>
              </w:rPr>
            </w:pPr>
            <w:r>
              <w:rPr>
                <w:rFonts w:hint="default" w:ascii="Times New Roman Regular" w:hAnsi="Times New Roman Regular" w:cs="Times New Roman Regular"/>
                <w:color w:val="auto"/>
                <w:kern w:val="0"/>
                <w:sz w:val="24"/>
                <w:szCs w:val="24"/>
                <w:highlight w:val="none"/>
                <w:lang w:eastAsia="zh-Hans" w:bidi="ar"/>
              </w:rPr>
              <w:t>个</w:t>
            </w:r>
          </w:p>
        </w:tc>
        <w:tc>
          <w:tcPr>
            <w:tcW w:w="530"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2"/>
                <w:sz w:val="24"/>
                <w:szCs w:val="24"/>
                <w:highlight w:val="none"/>
                <w:u w:val="none"/>
                <w:lang w:val="en-US" w:eastAsia="zh-CN" w:bidi="ar"/>
              </w:rPr>
              <w:t>3-5个</w:t>
            </w: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2"/>
                <w:sz w:val="24"/>
                <w:szCs w:val="24"/>
                <w:highlight w:val="none"/>
                <w:u w:val="none"/>
                <w:lang w:val="en-US" w:eastAsia="zh-CN" w:bidi="ar"/>
              </w:rPr>
              <w:t>5-8个</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Regular" w:hAnsi="Times New Roman Regular" w:cs="Times New Roman Regular"/>
                <w:color w:val="auto"/>
                <w:sz w:val="24"/>
                <w:szCs w:val="24"/>
                <w:highlight w:val="none"/>
              </w:rPr>
            </w:pPr>
            <w:r>
              <w:rPr>
                <w:rFonts w:hint="default" w:ascii="Times New Roman Regular" w:hAnsi="Times New Roman Regular" w:cs="Times New Roman Regular"/>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tcBorders>
              <w:bottom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lang w:eastAsia="zh-Hans"/>
              </w:rPr>
            </w:pPr>
            <w:r>
              <w:rPr>
                <w:rFonts w:hint="eastAsia" w:ascii="仿宋_GB2312" w:hAnsi="等线" w:cs="仿宋_GB2312"/>
                <w:b/>
                <w:color w:val="auto"/>
                <w:sz w:val="24"/>
                <w:szCs w:val="24"/>
                <w:highlight w:val="none"/>
                <w:lang w:eastAsia="zh-Hans"/>
              </w:rPr>
              <w:t>绿色转型</w:t>
            </w:r>
          </w:p>
        </w:tc>
        <w:tc>
          <w:tcPr>
            <w:tcW w:w="1778" w:type="pct"/>
            <w:tcBorders>
              <w:bottom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rPr>
            </w:pPr>
            <w:r>
              <w:rPr>
                <w:rFonts w:hint="eastAsia" w:ascii="仿宋_GB2312" w:hAnsi="等线" w:cs="仿宋_GB2312"/>
                <w:b/>
                <w:color w:val="auto"/>
                <w:kern w:val="0"/>
                <w:sz w:val="24"/>
                <w:szCs w:val="24"/>
                <w:highlight w:val="none"/>
                <w:lang w:bidi="ar"/>
              </w:rPr>
              <w:t>单位</w:t>
            </w:r>
            <w:r>
              <w:rPr>
                <w:rFonts w:hint="eastAsia" w:ascii="仿宋_GB2312" w:hAnsi="等线" w:cs="仿宋_GB2312"/>
                <w:b/>
                <w:color w:val="auto"/>
                <w:kern w:val="0"/>
                <w:sz w:val="24"/>
                <w:szCs w:val="24"/>
                <w:highlight w:val="none"/>
                <w:lang w:eastAsia="zh-Hans" w:bidi="ar"/>
              </w:rPr>
              <w:t>工业增加值</w:t>
            </w:r>
            <w:r>
              <w:rPr>
                <w:rFonts w:hint="eastAsia" w:ascii="仿宋_GB2312" w:hAnsi="等线" w:cs="仿宋_GB2312"/>
                <w:b/>
                <w:color w:val="auto"/>
                <w:kern w:val="0"/>
                <w:sz w:val="24"/>
                <w:szCs w:val="24"/>
                <w:highlight w:val="none"/>
                <w:lang w:val="en-US" w:eastAsia="zh-CN" w:bidi="ar"/>
              </w:rPr>
              <w:t>能耗</w:t>
            </w:r>
          </w:p>
        </w:tc>
        <w:tc>
          <w:tcPr>
            <w:tcW w:w="375"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color w:val="auto"/>
                <w:sz w:val="24"/>
                <w:szCs w:val="24"/>
                <w:highlight w:val="none"/>
              </w:rPr>
            </w:pPr>
            <w:r>
              <w:rPr>
                <w:rFonts w:hint="eastAsia" w:ascii="仿宋_GB2312" w:hAnsi="等线" w:cs="仿宋_GB2312"/>
                <w:color w:val="auto"/>
                <w:kern w:val="0"/>
                <w:sz w:val="24"/>
                <w:szCs w:val="24"/>
                <w:highlight w:val="none"/>
                <w:lang w:val="en-US" w:eastAsia="zh-CN" w:bidi="ar"/>
              </w:rPr>
              <w:t>吨标准煤/万元</w:t>
            </w:r>
          </w:p>
        </w:tc>
        <w:tc>
          <w:tcPr>
            <w:tcW w:w="530" w:type="pct"/>
            <w:shd w:val="clear" w:color="auto" w:fill="auto"/>
            <w:vAlign w:val="center"/>
          </w:tcPr>
          <w:p>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sz w:val="24"/>
                <w:szCs w:val="24"/>
                <w:highlight w:val="none"/>
                <w:lang w:eastAsia="zh-Hans"/>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i w:val="0"/>
                <w:iCs w:val="0"/>
                <w:color w:val="auto"/>
                <w:kern w:val="2"/>
                <w:sz w:val="24"/>
                <w:szCs w:val="24"/>
                <w:highlight w:val="none"/>
                <w:u w:val="none"/>
                <w:lang w:val="en-US" w:eastAsia="zh-CN" w:bidi="ar"/>
              </w:rPr>
              <w:t>完成市下达任务</w:t>
            </w: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2"/>
                <w:sz w:val="24"/>
                <w:szCs w:val="24"/>
                <w:highlight w:val="none"/>
                <w:u w:val="none"/>
                <w:lang w:val="en-US" w:eastAsia="zh-CN" w:bidi="ar"/>
              </w:rPr>
              <w:t>完成市下达任务</w:t>
            </w: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cs="Times New Roman"/>
                <w:color w:val="auto"/>
                <w:sz w:val="24"/>
                <w:szCs w:val="24"/>
                <w:highlight w:val="none"/>
              </w:rPr>
            </w:pPr>
            <w:r>
              <w:rPr>
                <w:rFonts w:hint="eastAsia"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sz w:val="24"/>
                <w:szCs w:val="24"/>
                <w:highlight w:val="none"/>
                <w:lang w:eastAsia="zh-Hans"/>
              </w:rPr>
            </w:pPr>
            <w:r>
              <w:rPr>
                <w:rFonts w:hint="eastAsia" w:ascii="Times New Roman Regular" w:hAnsi="Times New Roman Regular" w:cs="Times New Roman Regular"/>
                <w:b/>
                <w:color w:val="auto"/>
                <w:sz w:val="24"/>
                <w:szCs w:val="24"/>
                <w:highlight w:val="none"/>
                <w:lang w:eastAsia="zh-Hans"/>
              </w:rPr>
              <w:t>开放合作</w:t>
            </w:r>
          </w:p>
        </w:tc>
        <w:tc>
          <w:tcPr>
            <w:tcW w:w="1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r>
              <w:rPr>
                <w:rFonts w:hint="default" w:ascii="Times New Roman Regular" w:hAnsi="Times New Roman Regular" w:cs="Times New Roman Regular"/>
                <w:b/>
                <w:color w:val="auto"/>
                <w:kern w:val="0"/>
                <w:sz w:val="24"/>
                <w:szCs w:val="24"/>
                <w:highlight w:val="none"/>
                <w:lang w:bidi="ar"/>
              </w:rPr>
              <w:t>高新技术产品出口额占全市制造业出口额的比重</w:t>
            </w:r>
          </w:p>
        </w:tc>
        <w:tc>
          <w:tcPr>
            <w:tcW w:w="375" w:type="pct"/>
            <w:tcBorders>
              <w:lef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color w:val="auto"/>
                <w:kern w:val="0"/>
                <w:sz w:val="24"/>
                <w:szCs w:val="24"/>
                <w:highlight w:val="none"/>
                <w:lang w:bidi="ar"/>
              </w:rPr>
            </w:pPr>
            <w:r>
              <w:rPr>
                <w:rFonts w:hint="default" w:ascii="Times New Roman Regular" w:hAnsi="Times New Roman Regular" w:cs="Times New Roman Regular"/>
                <w:color w:val="auto"/>
                <w:kern w:val="0"/>
                <w:sz w:val="24"/>
                <w:szCs w:val="24"/>
                <w:highlight w:val="none"/>
                <w:lang w:bidi="ar"/>
              </w:rPr>
              <w:t>%</w:t>
            </w:r>
          </w:p>
        </w:tc>
        <w:tc>
          <w:tcPr>
            <w:tcW w:w="530" w:type="pct"/>
            <w:shd w:val="clear" w:color="auto" w:fill="auto"/>
            <w:vAlign w:val="center"/>
          </w:tcPr>
          <w:p>
            <w:pPr>
              <w:keepNext w:val="0"/>
              <w:keepLines w:val="0"/>
              <w:suppressLineNumbers w:val="0"/>
              <w:snapToGrid w:val="0"/>
              <w:spacing w:before="0" w:beforeAutospacing="0" w:after="0" w:afterAutospacing="0"/>
              <w:ind w:left="0" w:right="0" w:firstLine="480"/>
              <w:jc w:val="center"/>
              <w:rPr>
                <w:rFonts w:hint="default" w:ascii="Times New Roman" w:hAnsi="Times New Roman" w:eastAsia="仿宋_GB2312" w:cs="Times New Roman"/>
                <w:color w:val="auto"/>
                <w:sz w:val="24"/>
                <w:szCs w:val="24"/>
                <w:highlight w:val="none"/>
                <w:lang w:eastAsia="zh-Hans"/>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eastAsia="zh-CN"/>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eastAsia="zh-CN"/>
              </w:rPr>
            </w:pP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Regular" w:hAnsi="Times New Roman Regular" w:cs="Times New Roman Regular"/>
                <w:color w:val="auto"/>
                <w:kern w:val="0"/>
                <w:sz w:val="24"/>
                <w:szCs w:val="24"/>
                <w:highlight w:val="none"/>
              </w:rPr>
            </w:pPr>
            <w:r>
              <w:rPr>
                <w:rFonts w:hint="eastAsia" w:ascii="Times New Roman Regular" w:hAnsi="Times New Roman Regular" w:cs="Times New Roman Regular"/>
                <w:color w:val="auto"/>
                <w:kern w:val="0"/>
                <w:sz w:val="24"/>
                <w:szCs w:val="24"/>
                <w:highlight w:val="none"/>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仿宋_GB2312" w:hAnsi="等线" w:cs="仿宋_GB2312"/>
                <w:b/>
                <w:color w:val="auto"/>
                <w:sz w:val="24"/>
                <w:szCs w:val="24"/>
                <w:highlight w:val="none"/>
                <w:lang w:eastAsia="zh-Hans"/>
              </w:rPr>
            </w:pPr>
          </w:p>
        </w:tc>
        <w:tc>
          <w:tcPr>
            <w:tcW w:w="1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b/>
                <w:color w:val="auto"/>
                <w:kern w:val="0"/>
                <w:sz w:val="24"/>
                <w:szCs w:val="24"/>
                <w:highlight w:val="none"/>
                <w:lang w:bidi="ar"/>
              </w:rPr>
            </w:pPr>
            <w:r>
              <w:rPr>
                <w:rFonts w:hint="default" w:ascii="Times New Roman Regular" w:hAnsi="Times New Roman Regular" w:cs="Times New Roman Regular"/>
                <w:b/>
                <w:color w:val="auto"/>
                <w:kern w:val="0"/>
                <w:sz w:val="24"/>
                <w:szCs w:val="24"/>
                <w:highlight w:val="none"/>
                <w:lang w:bidi="ar"/>
              </w:rPr>
              <w:t>制造业实际使用外商直接投资额占全市实际使用外商直接投资额的比重</w:t>
            </w:r>
          </w:p>
        </w:tc>
        <w:tc>
          <w:tcPr>
            <w:tcW w:w="375" w:type="pct"/>
            <w:tcBorders>
              <w:lef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Regular" w:hAnsi="Times New Roman Regular" w:cs="Times New Roman Regular"/>
                <w:color w:val="auto"/>
                <w:kern w:val="0"/>
                <w:sz w:val="24"/>
                <w:szCs w:val="24"/>
                <w:highlight w:val="none"/>
                <w:lang w:bidi="ar"/>
              </w:rPr>
            </w:pPr>
            <w:r>
              <w:rPr>
                <w:rFonts w:hint="default" w:ascii="Times New Roman Regular" w:hAnsi="Times New Roman Regular" w:cs="Times New Roman Regular"/>
                <w:color w:val="auto"/>
                <w:kern w:val="0"/>
                <w:sz w:val="24"/>
                <w:szCs w:val="24"/>
                <w:highlight w:val="none"/>
                <w:lang w:bidi="ar"/>
              </w:rPr>
              <w:t>%</w:t>
            </w:r>
          </w:p>
        </w:tc>
        <w:tc>
          <w:tcPr>
            <w:tcW w:w="530" w:type="pct"/>
            <w:shd w:val="clear" w:color="auto" w:fill="auto"/>
            <w:vAlign w:val="center"/>
          </w:tcPr>
          <w:p>
            <w:pPr>
              <w:keepNext w:val="0"/>
              <w:keepLines w:val="0"/>
              <w:suppressLineNumbers w:val="0"/>
              <w:snapToGrid w:val="0"/>
              <w:spacing w:before="0" w:beforeAutospacing="0" w:after="0" w:afterAutospacing="0"/>
              <w:ind w:left="0" w:right="0" w:firstLine="480"/>
              <w:jc w:val="center"/>
              <w:rPr>
                <w:rFonts w:hint="default" w:ascii="Times New Roman" w:hAnsi="Times New Roman" w:eastAsia="仿宋_GB2312" w:cs="Times New Roman"/>
                <w:color w:val="auto"/>
                <w:sz w:val="24"/>
                <w:szCs w:val="24"/>
                <w:highlight w:val="none"/>
                <w:lang w:eastAsia="zh-Hans"/>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eastAsia="zh-CN"/>
              </w:rPr>
            </w:pPr>
          </w:p>
        </w:tc>
        <w:tc>
          <w:tcPr>
            <w:tcW w:w="618" w:type="pct"/>
            <w:shd w:val="clear" w:color="auto" w:fill="auto"/>
            <w:vAlign w:val="center"/>
          </w:tcPr>
          <w:p>
            <w:pPr>
              <w:keepNext w:val="0"/>
              <w:keepLines w:val="0"/>
              <w:widowControl/>
              <w:suppressLineNumbers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sz w:val="24"/>
                <w:szCs w:val="24"/>
                <w:highlight w:val="none"/>
                <w:lang w:eastAsia="zh-CN"/>
              </w:rPr>
            </w:pPr>
          </w:p>
        </w:tc>
        <w:tc>
          <w:tcPr>
            <w:tcW w:w="513" w:type="pct"/>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Times New Roman Regular" w:hAnsi="Times New Roman Regular" w:cs="Times New Roman Regular"/>
                <w:color w:val="auto"/>
                <w:kern w:val="0"/>
                <w:sz w:val="24"/>
                <w:szCs w:val="24"/>
                <w:highlight w:val="none"/>
              </w:rPr>
            </w:pPr>
            <w:r>
              <w:rPr>
                <w:rFonts w:hint="eastAsia" w:ascii="Times New Roman Regular" w:hAnsi="Times New Roman Regular" w:cs="Times New Roman Regular"/>
                <w:color w:val="auto"/>
                <w:kern w:val="0"/>
                <w:sz w:val="24"/>
                <w:szCs w:val="24"/>
                <w:highlight w:val="none"/>
                <w:lang w:eastAsia="zh-Hans"/>
              </w:rPr>
              <w:t>预期性</w:t>
            </w:r>
          </w:p>
        </w:tc>
      </w:tr>
      <w:bookmarkEnd w:id="27"/>
    </w:tbl>
    <w:p>
      <w:pPr>
        <w:ind w:firstLine="640"/>
        <w:outlineLvl w:val="0"/>
        <w:rPr>
          <w:rFonts w:ascii="Times New Roman Regular" w:hAnsi="Times New Roman Regular" w:eastAsia="黑体" w:cs="Times New Roman Regular"/>
          <w:bCs/>
          <w:color w:val="auto"/>
          <w:highlight w:val="none"/>
        </w:rPr>
      </w:pPr>
      <w:bookmarkStart w:id="28" w:name="_Toc1585194920_WPSOffice_Level1"/>
      <w:bookmarkStart w:id="29" w:name="_Toc11563"/>
      <w:r>
        <w:rPr>
          <w:rFonts w:ascii="Times New Roman Regular" w:hAnsi="Times New Roman Regular" w:eastAsia="黑体" w:cs="Times New Roman Regular"/>
          <w:bCs/>
          <w:color w:val="auto"/>
          <w:highlight w:val="none"/>
        </w:rPr>
        <w:t>四、发展重点</w:t>
      </w:r>
      <w:bookmarkEnd w:id="28"/>
      <w:bookmarkEnd w:id="29"/>
    </w:p>
    <w:p>
      <w:pPr>
        <w:ind w:firstLine="643"/>
        <w:outlineLvl w:val="1"/>
        <w:rPr>
          <w:rFonts w:ascii="Times New Roman Regular" w:hAnsi="Times New Roman Regular" w:eastAsia="楷体_GB2312" w:cs="Times New Roman Regular"/>
          <w:b/>
          <w:color w:val="auto"/>
          <w:szCs w:val="40"/>
          <w:highlight w:val="none"/>
        </w:rPr>
      </w:pPr>
      <w:bookmarkStart w:id="30" w:name="_Toc46338417"/>
      <w:bookmarkStart w:id="31" w:name="_Toc4316"/>
      <w:r>
        <w:rPr>
          <w:rFonts w:ascii="Times New Roman Regular" w:hAnsi="Times New Roman Regular" w:eastAsia="楷体_GB2312" w:cs="Times New Roman Regular"/>
          <w:b/>
          <w:color w:val="auto"/>
          <w:szCs w:val="40"/>
          <w:highlight w:val="none"/>
          <w:lang w:eastAsia="zh-Hans"/>
        </w:rPr>
        <w:t>（</w:t>
      </w:r>
      <w:r>
        <w:rPr>
          <w:rFonts w:ascii="Times New Roman Regular" w:hAnsi="Times New Roman Regular" w:eastAsia="楷体_GB2312" w:cs="Times New Roman Regular"/>
          <w:b/>
          <w:color w:val="auto"/>
          <w:szCs w:val="40"/>
          <w:highlight w:val="none"/>
        </w:rPr>
        <w:t>一</w:t>
      </w:r>
      <w:r>
        <w:rPr>
          <w:rFonts w:ascii="Times New Roman Regular" w:hAnsi="Times New Roman Regular" w:eastAsia="楷体_GB2312" w:cs="Times New Roman Regular"/>
          <w:b/>
          <w:color w:val="auto"/>
          <w:szCs w:val="40"/>
          <w:highlight w:val="none"/>
          <w:lang w:eastAsia="zh-Hans"/>
        </w:rPr>
        <w:t>）大力</w:t>
      </w:r>
      <w:r>
        <w:rPr>
          <w:rFonts w:ascii="Times New Roman Regular" w:hAnsi="Times New Roman Regular" w:eastAsia="楷体_GB2312" w:cs="Times New Roman Regular"/>
          <w:b/>
          <w:color w:val="auto"/>
          <w:szCs w:val="40"/>
          <w:highlight w:val="none"/>
        </w:rPr>
        <w:t>发展</w:t>
      </w:r>
      <w:r>
        <w:rPr>
          <w:rFonts w:hint="eastAsia" w:ascii="Times New Roman Regular" w:hAnsi="Times New Roman Regular" w:eastAsia="楷体_GB2312" w:cs="Times New Roman Regular"/>
          <w:b/>
          <w:color w:val="auto"/>
          <w:szCs w:val="40"/>
          <w:highlight w:val="none"/>
          <w:lang w:val="en-US" w:eastAsia="zh-Hans"/>
        </w:rPr>
        <w:t>四</w:t>
      </w:r>
      <w:r>
        <w:rPr>
          <w:rFonts w:ascii="Times New Roman Regular" w:hAnsi="Times New Roman Regular" w:eastAsia="楷体_GB2312" w:cs="Times New Roman Regular"/>
          <w:b/>
          <w:color w:val="auto"/>
          <w:szCs w:val="40"/>
          <w:highlight w:val="none"/>
        </w:rPr>
        <w:t>大新兴</w:t>
      </w:r>
      <w:r>
        <w:rPr>
          <w:rFonts w:hint="eastAsia" w:ascii="Times New Roman Regular" w:hAnsi="Times New Roman Regular" w:eastAsia="楷体_GB2312" w:cs="Times New Roman Regular"/>
          <w:b/>
          <w:color w:val="auto"/>
          <w:szCs w:val="40"/>
          <w:highlight w:val="none"/>
          <w:lang w:val="en-US" w:eastAsia="zh-Hans"/>
        </w:rPr>
        <w:t>支柱</w:t>
      </w:r>
      <w:r>
        <w:rPr>
          <w:rFonts w:ascii="Times New Roman Regular" w:hAnsi="Times New Roman Regular" w:eastAsia="楷体_GB2312" w:cs="Times New Roman Regular"/>
          <w:b/>
          <w:color w:val="auto"/>
          <w:szCs w:val="40"/>
          <w:highlight w:val="none"/>
        </w:rPr>
        <w:t>产业集群</w:t>
      </w:r>
      <w:bookmarkEnd w:id="30"/>
      <w:bookmarkEnd w:id="31"/>
    </w:p>
    <w:p>
      <w:pPr>
        <w:ind w:firstLine="643"/>
        <w:outlineLvl w:val="2"/>
        <w:rPr>
          <w:rFonts w:hint="eastAsia" w:cs="Times New Roman Regular"/>
          <w:b/>
          <w:bCs/>
          <w:color w:val="auto"/>
          <w:szCs w:val="40"/>
          <w:highlight w:val="none"/>
          <w:lang w:val="en-US" w:eastAsia="zh-Hans"/>
        </w:rPr>
      </w:pPr>
      <w:r>
        <w:rPr>
          <w:rFonts w:hint="default" w:cs="Times New Roman Regular"/>
          <w:b/>
          <w:bCs/>
          <w:color w:val="auto"/>
          <w:szCs w:val="40"/>
          <w:highlight w:val="none"/>
          <w:lang w:eastAsia="zh-Hans"/>
        </w:rPr>
        <w:t>1</w:t>
      </w:r>
      <w:r>
        <w:rPr>
          <w:rFonts w:hint="eastAsia" w:cs="Times New Roman Regular"/>
          <w:b/>
          <w:bCs/>
          <w:color w:val="auto"/>
          <w:szCs w:val="40"/>
          <w:highlight w:val="none"/>
          <w:lang w:eastAsia="zh-Hans"/>
        </w:rPr>
        <w:t>、</w:t>
      </w:r>
      <w:r>
        <w:rPr>
          <w:rFonts w:hint="eastAsia" w:cs="Times New Roman Regular"/>
          <w:b/>
          <w:bCs/>
          <w:color w:val="auto"/>
          <w:szCs w:val="40"/>
          <w:highlight w:val="none"/>
          <w:lang w:val="en-US" w:eastAsia="zh-Hans"/>
        </w:rPr>
        <w:t>清洁能源</w:t>
      </w:r>
    </w:p>
    <w:p>
      <w:pPr>
        <w:rPr>
          <w:rFonts w:hint="eastAsia"/>
          <w:color w:val="auto"/>
          <w:highlight w:val="none"/>
          <w:lang w:eastAsia="zh-Hans"/>
        </w:rPr>
      </w:pPr>
      <w:r>
        <w:rPr>
          <w:rFonts w:hint="eastAsia"/>
          <w:color w:val="auto"/>
          <w:highlight w:val="none"/>
          <w:lang w:eastAsia="zh-Hans"/>
        </w:rPr>
        <w:t>立足</w:t>
      </w:r>
      <w:r>
        <w:rPr>
          <w:rFonts w:hint="eastAsia"/>
          <w:color w:val="auto"/>
          <w:highlight w:val="none"/>
          <w:lang w:val="en-US" w:eastAsia="zh-Hans"/>
        </w:rPr>
        <w:t>清洁</w:t>
      </w:r>
      <w:r>
        <w:rPr>
          <w:rFonts w:hint="eastAsia"/>
          <w:color w:val="auto"/>
          <w:highlight w:val="none"/>
          <w:lang w:eastAsia="zh-Hans"/>
        </w:rPr>
        <w:t>能源产业现状，</w:t>
      </w:r>
      <w:r>
        <w:rPr>
          <w:rFonts w:hint="eastAsia"/>
          <w:color w:val="auto"/>
          <w:highlight w:val="none"/>
          <w:lang w:val="en-US" w:eastAsia="zh-Hans"/>
        </w:rPr>
        <w:t>以“</w:t>
      </w:r>
      <w:r>
        <w:rPr>
          <w:rFonts w:hint="eastAsia"/>
          <w:color w:val="auto"/>
          <w:highlight w:val="none"/>
          <w:lang w:eastAsia="zh-Hans"/>
        </w:rPr>
        <w:t>碳达峰、碳中和”重大战略</w:t>
      </w:r>
      <w:r>
        <w:rPr>
          <w:rFonts w:hint="eastAsia"/>
          <w:color w:val="auto"/>
          <w:highlight w:val="none"/>
          <w:lang w:val="en-US" w:eastAsia="zh-Hans"/>
        </w:rPr>
        <w:t>部署为契机</w:t>
      </w:r>
      <w:r>
        <w:rPr>
          <w:rFonts w:hint="eastAsia"/>
          <w:color w:val="auto"/>
          <w:highlight w:val="none"/>
          <w:lang w:eastAsia="zh-Hans"/>
        </w:rPr>
        <w:t>，</w:t>
      </w:r>
      <w:r>
        <w:rPr>
          <w:rFonts w:hint="eastAsia"/>
          <w:color w:val="auto"/>
          <w:highlight w:val="none"/>
          <w:lang w:val="en-US" w:eastAsia="zh-Hans"/>
        </w:rPr>
        <w:t>发挥台山市清洁</w:t>
      </w:r>
      <w:r>
        <w:rPr>
          <w:rFonts w:hint="eastAsia"/>
          <w:color w:val="auto"/>
          <w:highlight w:val="none"/>
          <w:lang w:eastAsia="zh-Hans"/>
        </w:rPr>
        <w:t>能源种类齐、规模大</w:t>
      </w:r>
      <w:r>
        <w:rPr>
          <w:rFonts w:hint="eastAsia"/>
          <w:color w:val="auto"/>
          <w:highlight w:val="none"/>
          <w:lang w:val="en-US" w:eastAsia="zh-Hans"/>
        </w:rPr>
        <w:t>的优势，</w:t>
      </w:r>
      <w:r>
        <w:rPr>
          <w:rFonts w:hint="eastAsia"/>
          <w:color w:val="auto"/>
          <w:highlight w:val="none"/>
          <w:lang w:eastAsia="zh-Hans"/>
        </w:rPr>
        <w:t>依托核电、风电、太阳能光伏发电</w:t>
      </w:r>
      <w:r>
        <w:rPr>
          <w:rFonts w:hint="eastAsia"/>
          <w:color w:val="auto"/>
          <w:highlight w:val="none"/>
          <w:lang w:val="en-US" w:eastAsia="zh-CN"/>
        </w:rPr>
        <w:t>等领域的</w:t>
      </w:r>
      <w:r>
        <w:rPr>
          <w:rFonts w:hint="eastAsia"/>
          <w:color w:val="auto"/>
          <w:highlight w:val="none"/>
          <w:lang w:eastAsia="zh-Hans"/>
        </w:rPr>
        <w:t>龙头企业</w:t>
      </w:r>
      <w:r>
        <w:rPr>
          <w:rFonts w:hint="eastAsia"/>
          <w:color w:val="auto"/>
          <w:highlight w:val="none"/>
          <w:lang w:val="en-US" w:eastAsia="zh-Hans"/>
        </w:rPr>
        <w:t>，</w:t>
      </w:r>
      <w:r>
        <w:rPr>
          <w:rFonts w:hint="eastAsia"/>
          <w:color w:val="auto"/>
          <w:highlight w:val="none"/>
          <w:lang w:eastAsia="zh-Hans"/>
        </w:rPr>
        <w:t>加大对新能源领域的开发力度，</w:t>
      </w:r>
      <w:r>
        <w:rPr>
          <w:rFonts w:hint="eastAsia"/>
          <w:color w:val="auto"/>
          <w:highlight w:val="none"/>
          <w:lang w:val="en-US" w:eastAsia="zh-CN"/>
        </w:rPr>
        <w:t>依托广海湾LNG接收站加快天然气产业化应用，延伸布局氢能等前沿领域，</w:t>
      </w:r>
      <w:r>
        <w:rPr>
          <w:rFonts w:hint="eastAsia"/>
          <w:color w:val="auto"/>
          <w:highlight w:val="none"/>
          <w:lang w:val="en-US" w:eastAsia="zh-Hans"/>
        </w:rPr>
        <w:t>进一步</w:t>
      </w:r>
      <w:r>
        <w:rPr>
          <w:rFonts w:hint="eastAsia"/>
          <w:color w:val="auto"/>
          <w:highlight w:val="none"/>
          <w:lang w:eastAsia="zh-Hans"/>
        </w:rPr>
        <w:t>做强做优清洁能源产业。将广海湾经济开发区打造成为国家级能源基地，服务国家南海资源开发战略。以“强链、补链、稳链、控链、延链”为招商思路，</w:t>
      </w:r>
      <w:r>
        <w:rPr>
          <w:rFonts w:hint="eastAsia"/>
          <w:color w:val="auto"/>
          <w:highlight w:val="none"/>
          <w:lang w:val="en-US" w:eastAsia="zh-Hans"/>
        </w:rPr>
        <w:t>大力发展新型能源装备，</w:t>
      </w:r>
      <w:r>
        <w:rPr>
          <w:rFonts w:hint="eastAsia"/>
          <w:color w:val="auto"/>
          <w:highlight w:val="none"/>
          <w:lang w:eastAsia="zh-Hans"/>
        </w:rPr>
        <w:t>提高能源装备的</w:t>
      </w:r>
      <w:r>
        <w:rPr>
          <w:rFonts w:hint="eastAsia"/>
          <w:color w:val="auto"/>
          <w:highlight w:val="none"/>
          <w:lang w:val="en-US" w:eastAsia="zh-Hans"/>
        </w:rPr>
        <w:t>自主</w:t>
      </w:r>
      <w:r>
        <w:rPr>
          <w:rFonts w:hint="eastAsia"/>
          <w:color w:val="auto"/>
          <w:highlight w:val="none"/>
          <w:lang w:eastAsia="zh-Hans"/>
        </w:rPr>
        <w:t>研发、设计与制造能力，推动产业链条逐步向上中游完善，形成一批在国内外具有影响力的核电和风电装备</w:t>
      </w:r>
      <w:r>
        <w:rPr>
          <w:rFonts w:hint="eastAsia"/>
          <w:color w:val="auto"/>
          <w:highlight w:val="none"/>
          <w:lang w:val="en-US" w:eastAsia="zh-Hans"/>
        </w:rPr>
        <w:t>企业</w:t>
      </w:r>
      <w:r>
        <w:rPr>
          <w:rFonts w:hint="eastAsia"/>
          <w:color w:val="auto"/>
          <w:highlight w:val="none"/>
          <w:lang w:eastAsia="zh-Hans"/>
        </w:rPr>
        <w:t>。力争到2025年，</w:t>
      </w:r>
      <w:r>
        <w:rPr>
          <w:rFonts w:hint="eastAsia"/>
          <w:color w:val="auto"/>
          <w:highlight w:val="none"/>
          <w:lang w:val="en-US" w:eastAsia="zh-Hans"/>
        </w:rPr>
        <w:t>新能源</w:t>
      </w:r>
      <w:r>
        <w:rPr>
          <w:rFonts w:hint="eastAsia"/>
          <w:color w:val="auto"/>
          <w:highlight w:val="none"/>
          <w:lang w:eastAsia="zh-Hans"/>
        </w:rPr>
        <w:t>产业产值规模达到</w:t>
      </w:r>
      <w:r>
        <w:rPr>
          <w:rFonts w:hint="default"/>
          <w:color w:val="auto"/>
          <w:highlight w:val="none"/>
          <w:lang w:eastAsia="zh-Hans"/>
        </w:rPr>
        <w:t>15</w:t>
      </w:r>
      <w:r>
        <w:rPr>
          <w:rFonts w:hint="eastAsia"/>
          <w:color w:val="auto"/>
          <w:highlight w:val="none"/>
          <w:lang w:eastAsia="zh-Hans"/>
        </w:rPr>
        <w:t>0亿元。</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firstLine="0" w:firstLineChars="0"/>
              <w:jc w:val="center"/>
              <w:rPr>
                <w:rFonts w:hint="default" w:eastAsia="黑体" w:cs="Times New Roman"/>
                <w:bCs/>
                <w:color w:val="auto"/>
                <w:sz w:val="28"/>
                <w:szCs w:val="28"/>
                <w:highlight w:val="none"/>
              </w:rPr>
            </w:pPr>
            <w:r>
              <w:rPr>
                <w:rFonts w:hint="default" w:eastAsia="黑体" w:cs="Times New Roman"/>
                <w:color w:val="auto"/>
                <w:sz w:val="28"/>
                <w:szCs w:val="28"/>
                <w:highlight w:val="none"/>
                <w:lang w:eastAsia="zh-Hans"/>
              </w:rPr>
              <w:t>专栏</w:t>
            </w:r>
            <w:r>
              <w:rPr>
                <w:rFonts w:hint="default" w:eastAsia="黑体" w:cs="Times New Roman"/>
                <w:color w:val="auto"/>
                <w:sz w:val="28"/>
                <w:szCs w:val="28"/>
                <w:highlight w:val="none"/>
              </w:rPr>
              <w:t xml:space="preserve"> </w:t>
            </w:r>
            <w:r>
              <w:rPr>
                <w:rFonts w:hint="default" w:eastAsia="黑体" w:cs="Times New Roman"/>
                <w:color w:val="auto"/>
                <w:sz w:val="28"/>
                <w:szCs w:val="28"/>
                <w:highlight w:val="none"/>
              </w:rPr>
              <w:fldChar w:fldCharType="begin"/>
            </w:r>
            <w:r>
              <w:rPr>
                <w:rFonts w:hint="default" w:eastAsia="黑体" w:cs="Times New Roman"/>
                <w:color w:val="auto"/>
                <w:sz w:val="28"/>
                <w:szCs w:val="28"/>
                <w:highlight w:val="none"/>
              </w:rPr>
              <w:instrText xml:space="preserve"> SEQ 专栏 \* ARABIC </w:instrText>
            </w:r>
            <w:r>
              <w:rPr>
                <w:rFonts w:hint="default" w:eastAsia="黑体" w:cs="Times New Roman"/>
                <w:color w:val="auto"/>
                <w:sz w:val="28"/>
                <w:szCs w:val="28"/>
                <w:highlight w:val="none"/>
              </w:rPr>
              <w:fldChar w:fldCharType="separate"/>
            </w:r>
            <w:r>
              <w:rPr>
                <w:rFonts w:hint="default" w:eastAsia="黑体" w:cs="Times New Roman"/>
                <w:color w:val="auto"/>
                <w:sz w:val="28"/>
                <w:szCs w:val="28"/>
                <w:highlight w:val="none"/>
              </w:rPr>
              <w:t>1</w:t>
            </w:r>
            <w:r>
              <w:rPr>
                <w:rFonts w:hint="default" w:eastAsia="黑体" w:cs="Times New Roman"/>
                <w:color w:val="auto"/>
                <w:sz w:val="28"/>
                <w:szCs w:val="28"/>
                <w:highlight w:val="none"/>
              </w:rPr>
              <w:fldChar w:fldCharType="end"/>
            </w:r>
            <w:r>
              <w:rPr>
                <w:rFonts w:hint="default" w:eastAsia="黑体" w:cs="Times New Roman"/>
                <w:color w:val="auto"/>
                <w:sz w:val="28"/>
                <w:szCs w:val="28"/>
                <w:highlight w:val="none"/>
              </w:rPr>
              <w:t xml:space="preserve"> </w:t>
            </w:r>
            <w:r>
              <w:rPr>
                <w:rFonts w:hint="eastAsia" w:eastAsia="黑体" w:cs="Times New Roman"/>
                <w:color w:val="auto"/>
                <w:sz w:val="28"/>
                <w:szCs w:val="28"/>
                <w:highlight w:val="none"/>
                <w:lang w:val="en-US" w:eastAsia="zh-Hans"/>
              </w:rPr>
              <w:t>清洁能源</w:t>
            </w:r>
            <w:r>
              <w:rPr>
                <w:rFonts w:hint="default" w:eastAsia="黑体" w:cs="Times New Roman"/>
                <w:color w:val="auto"/>
                <w:sz w:val="28"/>
                <w:szCs w:val="28"/>
                <w:highlight w:val="none"/>
              </w:rPr>
              <w:t>产业集群</w:t>
            </w:r>
            <w:r>
              <w:rPr>
                <w:rFonts w:hint="eastAsia" w:eastAsia="黑体" w:cs="Times New Roman"/>
                <w:color w:val="auto"/>
                <w:sz w:val="28"/>
                <w:szCs w:val="28"/>
                <w:highlight w:val="none"/>
                <w:lang w:eastAsia="zh-Hans"/>
              </w:rPr>
              <w:t>重点</w:t>
            </w:r>
            <w:r>
              <w:rPr>
                <w:rFonts w:hint="default" w:eastAsia="黑体" w:cs="Times New Roman"/>
                <w:color w:val="auto"/>
                <w:sz w:val="28"/>
                <w:szCs w:val="28"/>
                <w:highlight w:val="none"/>
              </w:rPr>
              <w:t>领域</w:t>
            </w:r>
            <w:r>
              <w:rPr>
                <w:rFonts w:hint="eastAsia" w:eastAsia="黑体" w:cs="Times New Roman"/>
                <w:color w:val="auto"/>
                <w:sz w:val="28"/>
                <w:szCs w:val="28"/>
                <w:highlight w:val="none"/>
              </w:rPr>
              <w:t>发展路径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suppressLineNumbers w:val="0"/>
              <w:snapToGrid w:val="0"/>
              <w:spacing w:before="0" w:beforeLines="0" w:beforeAutospacing="0" w:after="0" w:afterLines="0" w:afterAutospacing="0" w:line="240" w:lineRule="auto"/>
              <w:ind w:left="0" w:right="0" w:firstLine="560"/>
              <w:rPr>
                <w:rFonts w:hint="eastAsia" w:cs="Times New Roman"/>
                <w:color w:val="auto"/>
                <w:sz w:val="28"/>
                <w:szCs w:val="28"/>
                <w:highlight w:val="none"/>
              </w:rPr>
            </w:pPr>
            <w:r>
              <w:rPr>
                <w:rFonts w:hint="default" w:cs="Times New Roman"/>
                <w:b/>
                <w:bCs/>
                <w:color w:val="auto"/>
                <w:sz w:val="28"/>
                <w:szCs w:val="28"/>
                <w:highlight w:val="none"/>
                <w:lang w:eastAsia="zh-Hans"/>
              </w:rPr>
              <w:t>1.</w:t>
            </w:r>
            <w:r>
              <w:rPr>
                <w:rFonts w:hint="eastAsia" w:cs="Times New Roman"/>
                <w:b/>
                <w:bCs/>
                <w:color w:val="auto"/>
                <w:sz w:val="28"/>
                <w:szCs w:val="28"/>
                <w:highlight w:val="none"/>
                <w:lang w:val="en-US" w:eastAsia="zh-Hans"/>
              </w:rPr>
              <w:t>核电</w:t>
            </w:r>
            <w:r>
              <w:rPr>
                <w:rFonts w:hint="eastAsia" w:cs="Times New Roman"/>
                <w:color w:val="auto"/>
                <w:sz w:val="28"/>
                <w:szCs w:val="28"/>
                <w:highlight w:val="none"/>
                <w:lang w:val="en-US" w:eastAsia="zh-Hans"/>
              </w:rPr>
              <w:t>。以中广核为核心，加强核电战略合作，着力提高</w:t>
            </w:r>
            <w:r>
              <w:rPr>
                <w:rFonts w:hint="eastAsia" w:cs="Times New Roman"/>
                <w:color w:val="auto"/>
                <w:sz w:val="28"/>
                <w:szCs w:val="28"/>
                <w:highlight w:val="none"/>
              </w:rPr>
              <w:t>核电运行维护</w:t>
            </w:r>
            <w:r>
              <w:rPr>
                <w:rFonts w:hint="eastAsia" w:cs="Times New Roman"/>
                <w:color w:val="auto"/>
                <w:sz w:val="28"/>
                <w:szCs w:val="28"/>
                <w:highlight w:val="none"/>
                <w:lang w:val="en-US" w:eastAsia="zh-Hans"/>
              </w:rPr>
              <w:t xml:space="preserve">水平和安全性能，支持发展三代核电装备及技术, 加快研发四代核电产品, </w:t>
            </w:r>
            <w:r>
              <w:rPr>
                <w:rFonts w:hint="eastAsia" w:cs="Times New Roman"/>
                <w:color w:val="auto"/>
                <w:sz w:val="28"/>
                <w:szCs w:val="28"/>
                <w:highlight w:val="none"/>
                <w:lang w:val="en-US" w:eastAsia="zh-CN"/>
              </w:rPr>
              <w:t>加强</w:t>
            </w:r>
            <w:r>
              <w:rPr>
                <w:rFonts w:hint="eastAsia" w:cs="Times New Roman"/>
                <w:color w:val="auto"/>
                <w:sz w:val="28"/>
                <w:szCs w:val="28"/>
                <w:highlight w:val="none"/>
                <w:lang w:val="en-US" w:eastAsia="zh-Hans"/>
              </w:rPr>
              <w:t>核能</w:t>
            </w:r>
            <w:r>
              <w:rPr>
                <w:rFonts w:hint="eastAsia" w:cs="Times New Roman"/>
                <w:color w:val="auto"/>
                <w:sz w:val="28"/>
                <w:szCs w:val="28"/>
                <w:highlight w:val="none"/>
                <w:lang w:val="en-US" w:eastAsia="zh-CN"/>
              </w:rPr>
              <w:t>开发和</w:t>
            </w:r>
            <w:r>
              <w:rPr>
                <w:rFonts w:hint="eastAsia" w:cs="Times New Roman"/>
                <w:color w:val="auto"/>
                <w:sz w:val="28"/>
                <w:szCs w:val="28"/>
                <w:highlight w:val="none"/>
                <w:lang w:val="en-US" w:eastAsia="zh-Hans"/>
              </w:rPr>
              <w:t>综合利用</w:t>
            </w:r>
            <w:r>
              <w:rPr>
                <w:rFonts w:hint="eastAsia" w:cs="Times New Roman"/>
                <w:color w:val="auto"/>
                <w:sz w:val="28"/>
                <w:szCs w:val="28"/>
                <w:highlight w:val="none"/>
                <w:lang w:val="en-US" w:eastAsia="zh-CN"/>
              </w:rPr>
              <w:t>，</w:t>
            </w:r>
            <w:r>
              <w:rPr>
                <w:rFonts w:hint="eastAsia" w:cs="Times New Roman"/>
                <w:color w:val="auto"/>
                <w:sz w:val="28"/>
                <w:szCs w:val="28"/>
                <w:highlight w:val="none"/>
                <w:lang w:val="en-US" w:eastAsia="zh-Hans"/>
              </w:rPr>
              <w:t>大力发展</w:t>
            </w:r>
            <w:r>
              <w:rPr>
                <w:rFonts w:hint="eastAsia" w:cs="Times New Roman"/>
                <w:color w:val="auto"/>
                <w:sz w:val="28"/>
                <w:szCs w:val="28"/>
                <w:highlight w:val="none"/>
              </w:rPr>
              <w:t>先进燃料研制、核材料研发与检测、非动力核技术</w:t>
            </w:r>
            <w:r>
              <w:rPr>
                <w:rFonts w:hint="eastAsia" w:cs="Times New Roman"/>
                <w:color w:val="auto"/>
                <w:sz w:val="28"/>
                <w:szCs w:val="28"/>
                <w:highlight w:val="none"/>
                <w:lang w:val="en-US" w:eastAsia="zh-Hans"/>
              </w:rPr>
              <w:t>应用、</w:t>
            </w:r>
            <w:r>
              <w:rPr>
                <w:rFonts w:hint="eastAsia" w:cs="Times New Roman"/>
                <w:color w:val="auto"/>
                <w:sz w:val="28"/>
                <w:szCs w:val="28"/>
                <w:highlight w:val="none"/>
              </w:rPr>
              <w:t>核电工程施工调试等产业，强化核能综合利用。</w:t>
            </w:r>
          </w:p>
          <w:p>
            <w:pPr>
              <w:keepNext w:val="0"/>
              <w:keepLines w:val="0"/>
              <w:suppressLineNumbers w:val="0"/>
              <w:snapToGrid w:val="0"/>
              <w:spacing w:before="0" w:beforeLines="0" w:beforeAutospacing="0" w:after="0" w:afterLines="0" w:afterAutospacing="0" w:line="240" w:lineRule="auto"/>
              <w:ind w:left="0" w:right="0" w:firstLine="560"/>
              <w:rPr>
                <w:rFonts w:hint="eastAsia" w:cs="Times New Roman"/>
                <w:color w:val="auto"/>
                <w:sz w:val="28"/>
                <w:szCs w:val="28"/>
                <w:highlight w:val="none"/>
              </w:rPr>
            </w:pPr>
            <w:r>
              <w:rPr>
                <w:rFonts w:hint="default" w:cs="Times New Roman"/>
                <w:b/>
                <w:bCs/>
                <w:color w:val="auto"/>
                <w:sz w:val="28"/>
                <w:szCs w:val="28"/>
                <w:highlight w:val="none"/>
                <w:lang w:eastAsia="zh-Hans"/>
              </w:rPr>
              <w:t>2.</w:t>
            </w:r>
            <w:r>
              <w:rPr>
                <w:rFonts w:hint="eastAsia" w:cs="Times New Roman"/>
                <w:b/>
                <w:bCs/>
                <w:color w:val="auto"/>
                <w:sz w:val="28"/>
                <w:szCs w:val="28"/>
                <w:highlight w:val="none"/>
                <w:lang w:val="en-US" w:eastAsia="zh-Hans"/>
              </w:rPr>
              <w:t>风电</w:t>
            </w:r>
            <w:r>
              <w:rPr>
                <w:rFonts w:hint="eastAsia" w:cs="Times New Roman"/>
                <w:b/>
                <w:bCs/>
                <w:color w:val="auto"/>
                <w:sz w:val="28"/>
                <w:szCs w:val="28"/>
                <w:highlight w:val="none"/>
              </w:rPr>
              <w:t>。</w:t>
            </w:r>
            <w:r>
              <w:rPr>
                <w:rFonts w:hint="eastAsia" w:cs="Times New Roman"/>
                <w:b w:val="0"/>
                <w:bCs w:val="0"/>
                <w:color w:val="auto"/>
                <w:sz w:val="28"/>
                <w:szCs w:val="28"/>
                <w:highlight w:val="none"/>
                <w:lang w:val="en-US" w:eastAsia="zh-Hans"/>
              </w:rPr>
              <w:t>发挥台山市丰厚的</w:t>
            </w:r>
            <w:r>
              <w:rPr>
                <w:rFonts w:hint="eastAsia" w:cs="Times New Roman"/>
                <w:b w:val="0"/>
                <w:bCs w:val="0"/>
                <w:color w:val="auto"/>
                <w:sz w:val="28"/>
                <w:szCs w:val="28"/>
                <w:highlight w:val="none"/>
                <w:lang w:val="en-US" w:eastAsia="zh-CN"/>
              </w:rPr>
              <w:t>风能资源</w:t>
            </w:r>
            <w:r>
              <w:rPr>
                <w:rFonts w:hint="eastAsia" w:cs="Times New Roman"/>
                <w:b w:val="0"/>
                <w:bCs w:val="0"/>
                <w:color w:val="auto"/>
                <w:sz w:val="28"/>
                <w:szCs w:val="28"/>
                <w:highlight w:val="none"/>
                <w:lang w:val="en-US" w:eastAsia="zh-Hans"/>
              </w:rPr>
              <w:t>优势，</w:t>
            </w:r>
            <w:r>
              <w:rPr>
                <w:rFonts w:hint="eastAsia" w:cs="Times New Roman"/>
                <w:color w:val="auto"/>
                <w:sz w:val="28"/>
                <w:szCs w:val="28"/>
                <w:highlight w:val="none"/>
                <w:lang w:eastAsia="zh-Hans"/>
              </w:rPr>
              <w:t>科学论证、有序推进海上风电</w:t>
            </w:r>
            <w:r>
              <w:rPr>
                <w:rFonts w:hint="eastAsia" w:cs="Times New Roman"/>
                <w:color w:val="auto"/>
                <w:sz w:val="28"/>
                <w:szCs w:val="28"/>
                <w:highlight w:val="none"/>
                <w:lang w:eastAsia="zh-CN"/>
              </w:rPr>
              <w:t>，</w:t>
            </w:r>
            <w:r>
              <w:rPr>
                <w:rFonts w:hint="eastAsia" w:cs="Times New Roman"/>
                <w:color w:val="auto"/>
                <w:sz w:val="28"/>
                <w:szCs w:val="28"/>
                <w:highlight w:val="none"/>
                <w:lang w:eastAsia="zh-Hans"/>
              </w:rPr>
              <w:t>推进海上风电规模化</w:t>
            </w:r>
            <w:r>
              <w:rPr>
                <w:rFonts w:hint="eastAsia" w:cs="Times New Roman"/>
                <w:color w:val="auto"/>
                <w:sz w:val="28"/>
                <w:szCs w:val="28"/>
                <w:highlight w:val="none"/>
                <w:lang w:eastAsia="zh-CN"/>
              </w:rPr>
              <w:t>，</w:t>
            </w:r>
            <w:r>
              <w:rPr>
                <w:rFonts w:hint="eastAsia" w:cs="Times New Roman"/>
                <w:color w:val="auto"/>
                <w:sz w:val="28"/>
                <w:szCs w:val="28"/>
                <w:highlight w:val="none"/>
                <w:lang w:val="en-US" w:eastAsia="zh-CN"/>
              </w:rPr>
              <w:t>推进海上风电集约化集群化发展</w:t>
            </w:r>
            <w:r>
              <w:rPr>
                <w:rFonts w:hint="eastAsia" w:cs="Times New Roman"/>
                <w:color w:val="auto"/>
                <w:sz w:val="28"/>
                <w:szCs w:val="28"/>
                <w:highlight w:val="none"/>
                <w:lang w:eastAsia="zh-Hans"/>
              </w:rPr>
              <w:t>，突破风光水储互补、高效储能与海洋能发电等新能源电力技术瓶颈，</w:t>
            </w:r>
            <w:r>
              <w:rPr>
                <w:rFonts w:hint="eastAsia" w:cs="Times New Roman"/>
                <w:b w:val="0"/>
                <w:bCs w:val="0"/>
                <w:color w:val="auto"/>
                <w:sz w:val="28"/>
                <w:szCs w:val="28"/>
                <w:highlight w:val="none"/>
                <w:lang w:val="en-US" w:eastAsia="zh-Hans"/>
              </w:rPr>
              <w:t>大力</w:t>
            </w:r>
            <w:r>
              <w:rPr>
                <w:rFonts w:hint="eastAsia" w:cs="Times New Roman"/>
                <w:color w:val="auto"/>
                <w:sz w:val="28"/>
                <w:szCs w:val="28"/>
                <w:highlight w:val="none"/>
              </w:rPr>
              <w:t>发展大容量、抗台风、智能化风机整机及配件制造</w:t>
            </w:r>
            <w:r>
              <w:rPr>
                <w:rFonts w:hint="eastAsia" w:cs="Times New Roman"/>
                <w:color w:val="auto"/>
                <w:sz w:val="28"/>
                <w:szCs w:val="28"/>
                <w:highlight w:val="none"/>
                <w:lang w:eastAsia="zh-Hans"/>
              </w:rPr>
              <w:t>。</w:t>
            </w:r>
          </w:p>
          <w:p>
            <w:pPr>
              <w:keepNext w:val="0"/>
              <w:keepLines w:val="0"/>
              <w:suppressLineNumbers w:val="0"/>
              <w:snapToGrid w:val="0"/>
              <w:spacing w:before="0" w:beforeLines="0" w:beforeAutospacing="0" w:after="0" w:afterLines="0" w:afterAutospacing="0" w:line="240" w:lineRule="auto"/>
              <w:ind w:left="0" w:right="0" w:firstLine="560"/>
              <w:rPr>
                <w:rFonts w:hint="eastAsia"/>
                <w:color w:val="auto"/>
                <w:highlight w:val="none"/>
              </w:rPr>
            </w:pPr>
            <w:r>
              <w:rPr>
                <w:rFonts w:hint="default" w:cs="Times New Roman"/>
                <w:b/>
                <w:bCs/>
                <w:color w:val="auto"/>
                <w:sz w:val="28"/>
                <w:szCs w:val="28"/>
                <w:highlight w:val="none"/>
                <w:lang w:eastAsia="zh-Hans"/>
              </w:rPr>
              <w:t>3.</w:t>
            </w:r>
            <w:r>
              <w:rPr>
                <w:rFonts w:hint="eastAsia" w:cs="Times New Roman"/>
                <w:b/>
                <w:bCs/>
                <w:color w:val="auto"/>
                <w:sz w:val="28"/>
                <w:szCs w:val="28"/>
                <w:highlight w:val="none"/>
                <w:lang w:val="en-US" w:eastAsia="zh-Hans"/>
              </w:rPr>
              <w:t>太阳能光伏</w:t>
            </w:r>
            <w:r>
              <w:rPr>
                <w:rFonts w:hint="eastAsia" w:cs="Times New Roman"/>
                <w:color w:val="auto"/>
                <w:sz w:val="28"/>
                <w:szCs w:val="28"/>
                <w:highlight w:val="none"/>
                <w:lang w:val="en-US" w:eastAsia="zh-Hans"/>
              </w:rPr>
              <w:t>。依托汶村镇渔业光伏产业</w:t>
            </w:r>
            <w:r>
              <w:rPr>
                <w:rFonts w:hint="eastAsia" w:cs="Times New Roman"/>
                <w:color w:val="auto"/>
                <w:sz w:val="28"/>
                <w:szCs w:val="28"/>
                <w:highlight w:val="none"/>
                <w:lang w:eastAsia="zh-Hans"/>
              </w:rPr>
              <w:t>园</w:t>
            </w:r>
            <w:r>
              <w:rPr>
                <w:rFonts w:hint="eastAsia" w:cs="Times New Roman"/>
                <w:color w:val="auto"/>
                <w:sz w:val="28"/>
                <w:szCs w:val="28"/>
                <w:highlight w:val="none"/>
                <w:lang w:val="en-US" w:eastAsia="zh-Hans"/>
              </w:rPr>
              <w:t>项目，</w:t>
            </w:r>
            <w:r>
              <w:rPr>
                <w:rFonts w:hint="eastAsia" w:cs="Times New Roman"/>
                <w:color w:val="auto"/>
                <w:sz w:val="28"/>
                <w:szCs w:val="28"/>
                <w:highlight w:val="none"/>
                <w:lang w:val="en-US" w:eastAsia="zh-CN"/>
              </w:rPr>
              <w:t>支持发展高效薄膜电池、光伏逆变器、 薄膜电池等成套生产设备，</w:t>
            </w:r>
            <w:r>
              <w:rPr>
                <w:rFonts w:hint="eastAsia" w:cs="Times New Roman"/>
                <w:color w:val="auto"/>
                <w:sz w:val="28"/>
                <w:szCs w:val="28"/>
                <w:highlight w:val="none"/>
                <w:lang w:val="en-US" w:eastAsia="zh-Hans"/>
              </w:rPr>
              <w:t>进一步发展光伏电池、光伏组件和光伏系统</w:t>
            </w:r>
            <w:r>
              <w:rPr>
                <w:rFonts w:hint="eastAsia" w:cs="Times New Roman"/>
                <w:color w:val="auto"/>
                <w:sz w:val="28"/>
                <w:szCs w:val="28"/>
                <w:highlight w:val="none"/>
                <w:lang w:val="en-US" w:eastAsia="zh-CN"/>
              </w:rPr>
              <w:t>，</w:t>
            </w:r>
            <w:r>
              <w:rPr>
                <w:rFonts w:hint="eastAsia" w:cs="Times New Roman"/>
                <w:color w:val="auto"/>
                <w:sz w:val="28"/>
                <w:szCs w:val="28"/>
                <w:highlight w:val="none"/>
                <w:lang w:val="en-US" w:eastAsia="zh-Hans"/>
              </w:rPr>
              <w:t>推进光伏发电规模化发展</w:t>
            </w:r>
            <w:r>
              <w:rPr>
                <w:rFonts w:hint="eastAsia" w:cs="Times New Roman"/>
                <w:color w:val="auto"/>
                <w:sz w:val="28"/>
                <w:szCs w:val="28"/>
                <w:highlight w:val="none"/>
                <w:lang w:eastAsia="zh-Hans"/>
              </w:rPr>
              <w:t>。</w:t>
            </w:r>
            <w:r>
              <w:rPr>
                <w:rFonts w:hint="eastAsia" w:cs="Times New Roman"/>
                <w:color w:val="auto"/>
                <w:sz w:val="28"/>
                <w:szCs w:val="28"/>
                <w:highlight w:val="none"/>
                <w:lang w:val="en-US" w:eastAsia="zh-Hans"/>
              </w:rPr>
              <w:t>发挥台山海洋、水产、农业方面的资源优势，将</w:t>
            </w:r>
            <w:r>
              <w:rPr>
                <w:rFonts w:hint="eastAsia" w:cs="Times New Roman"/>
                <w:color w:val="auto"/>
                <w:sz w:val="28"/>
                <w:szCs w:val="28"/>
                <w:highlight w:val="none"/>
                <w:lang w:eastAsia="zh-Hans"/>
              </w:rPr>
              <w:t>“渔光一体”</w:t>
            </w:r>
            <w:r>
              <w:rPr>
                <w:rFonts w:hint="eastAsia" w:cs="Times New Roman"/>
                <w:color w:val="auto"/>
                <w:sz w:val="28"/>
                <w:szCs w:val="28"/>
                <w:highlight w:val="none"/>
                <w:lang w:val="en-US" w:eastAsia="zh-Hans"/>
              </w:rPr>
              <w:t>项目经验推广至</w:t>
            </w:r>
            <w:r>
              <w:rPr>
                <w:rFonts w:hint="eastAsia" w:cs="Times New Roman"/>
                <w:color w:val="auto"/>
                <w:sz w:val="28"/>
                <w:szCs w:val="28"/>
                <w:highlight w:val="none"/>
                <w:lang w:eastAsia="zh-Hans"/>
              </w:rPr>
              <w:t>沿海养殖资源集中的地区</w:t>
            </w:r>
            <w:r>
              <w:rPr>
                <w:rFonts w:hint="eastAsia" w:cs="Times New Roman"/>
                <w:color w:val="auto"/>
                <w:sz w:val="28"/>
                <w:szCs w:val="28"/>
                <w:highlight w:val="none"/>
                <w:lang w:val="en-US" w:eastAsia="zh-Hans"/>
              </w:rPr>
              <w:t>，进一步探索持续有效的</w:t>
            </w:r>
            <w:r>
              <w:rPr>
                <w:rFonts w:hint="eastAsia" w:cs="Times New Roman"/>
                <w:color w:val="auto"/>
                <w:sz w:val="28"/>
                <w:szCs w:val="28"/>
                <w:highlight w:val="none"/>
                <w:lang w:eastAsia="zh-Hans"/>
              </w:rPr>
              <w:t>“光伏+渔业”“光伏+农业”“光伏+</w:t>
            </w:r>
            <w:r>
              <w:rPr>
                <w:rFonts w:hint="eastAsia" w:cs="Times New Roman"/>
                <w:color w:val="auto"/>
                <w:sz w:val="28"/>
                <w:szCs w:val="28"/>
                <w:highlight w:val="none"/>
                <w:lang w:val="en-US" w:eastAsia="zh-Hans"/>
              </w:rPr>
              <w:t>中药</w:t>
            </w:r>
            <w:r>
              <w:rPr>
                <w:rFonts w:hint="eastAsia" w:cs="Times New Roman"/>
                <w:color w:val="auto"/>
                <w:sz w:val="28"/>
                <w:szCs w:val="28"/>
                <w:highlight w:val="none"/>
                <w:lang w:eastAsia="zh-Hans"/>
              </w:rPr>
              <w:t>”</w:t>
            </w:r>
            <w:r>
              <w:rPr>
                <w:rFonts w:hint="eastAsia" w:cs="Times New Roman"/>
                <w:color w:val="auto"/>
                <w:sz w:val="28"/>
                <w:szCs w:val="28"/>
                <w:highlight w:val="none"/>
                <w:lang w:val="en-US" w:eastAsia="zh-Hans"/>
              </w:rPr>
              <w:t>等“光伏+”运营模式，打造标杆项目</w:t>
            </w:r>
            <w:r>
              <w:rPr>
                <w:rFonts w:hint="eastAsia" w:cs="Times New Roman"/>
                <w:color w:val="auto"/>
                <w:sz w:val="28"/>
                <w:szCs w:val="28"/>
                <w:highlight w:val="none"/>
              </w:rPr>
              <w:t>。</w:t>
            </w:r>
          </w:p>
          <w:p>
            <w:pPr>
              <w:keepNext w:val="0"/>
              <w:keepLines w:val="0"/>
              <w:suppressLineNumbers w:val="0"/>
              <w:adjustRightInd w:val="0"/>
              <w:snapToGrid w:val="0"/>
              <w:spacing w:before="0" w:beforeLines="0" w:beforeAutospacing="0" w:after="0" w:afterLines="0" w:afterAutospacing="0" w:line="240" w:lineRule="auto"/>
              <w:ind w:left="0" w:right="0" w:firstLine="562"/>
              <w:rPr>
                <w:rFonts w:hint="eastAsia" w:cs="Times New Roman"/>
                <w:b w:val="0"/>
                <w:bCs/>
                <w:color w:val="auto"/>
                <w:sz w:val="28"/>
                <w:szCs w:val="28"/>
                <w:highlight w:val="none"/>
                <w:lang w:val="en-US" w:eastAsia="zh-CN"/>
              </w:rPr>
            </w:pPr>
            <w:r>
              <w:rPr>
                <w:rFonts w:hint="default" w:cs="Times New Roman"/>
                <w:b/>
                <w:bCs/>
                <w:color w:val="auto"/>
                <w:sz w:val="28"/>
                <w:szCs w:val="28"/>
                <w:highlight w:val="none"/>
                <w:lang w:eastAsia="zh-Hans"/>
              </w:rPr>
              <w:t>4.</w:t>
            </w:r>
            <w:r>
              <w:rPr>
                <w:rFonts w:hint="eastAsia" w:cs="Times New Roman"/>
                <w:b/>
                <w:color w:val="auto"/>
                <w:sz w:val="28"/>
                <w:szCs w:val="28"/>
                <w:highlight w:val="none"/>
                <w:lang w:val="en-US" w:eastAsia="zh-CN"/>
              </w:rPr>
              <w:t>天然气。</w:t>
            </w:r>
            <w:r>
              <w:rPr>
                <w:rFonts w:hint="default" w:ascii="Times New Roman" w:hAnsi="Times New Roman" w:eastAsia="仿宋_GB2312" w:cs="Times New Roman"/>
                <w:b w:val="0"/>
                <w:bCs w:val="0"/>
                <w:color w:val="auto"/>
                <w:sz w:val="28"/>
                <w:szCs w:val="28"/>
                <w:highlight w:val="none"/>
                <w:lang w:eastAsia="zh-CN"/>
              </w:rPr>
              <w:t>依托广海湾LNG接收站</w:t>
            </w:r>
            <w:r>
              <w:rPr>
                <w:rFonts w:hint="eastAsia" w:ascii="Times New Roman" w:hAnsi="Times New Roman" w:eastAsia="仿宋_GB2312" w:cs="Times New Roman"/>
                <w:b w:val="0"/>
                <w:bCs w:val="0"/>
                <w:color w:val="auto"/>
                <w:sz w:val="28"/>
                <w:szCs w:val="28"/>
                <w:highlight w:val="none"/>
                <w:lang w:eastAsia="zh-CN"/>
              </w:rPr>
              <w:t>，</w:t>
            </w:r>
            <w:r>
              <w:rPr>
                <w:rFonts w:hint="eastAsia" w:cs="Times New Roman"/>
                <w:b w:val="0"/>
                <w:bCs/>
                <w:color w:val="auto"/>
                <w:sz w:val="28"/>
                <w:szCs w:val="28"/>
                <w:highlight w:val="none"/>
                <w:lang w:val="en-US" w:eastAsia="zh-CN"/>
              </w:rPr>
              <w:t>提升天然气接收和储备能力</w:t>
            </w:r>
            <w:r>
              <w:rPr>
                <w:rFonts w:hint="default" w:ascii="Times New Roman" w:hAnsi="Times New Roman" w:eastAsia="仿宋_GB2312" w:cs="Times New Roman"/>
                <w:b w:val="0"/>
                <w:bCs w:val="0"/>
                <w:color w:val="auto"/>
                <w:sz w:val="28"/>
                <w:szCs w:val="28"/>
                <w:highlight w:val="none"/>
                <w:lang w:eastAsia="zh-CN"/>
              </w:rPr>
              <w:t>，推进广海湾经济开发区配套设施建设，</w:t>
            </w:r>
            <w:r>
              <w:rPr>
                <w:rFonts w:hint="eastAsia" w:ascii="Times New Roman" w:hAnsi="Times New Roman" w:eastAsia="仿宋_GB2312" w:cs="Times New Roman"/>
                <w:b w:val="0"/>
                <w:bCs w:val="0"/>
                <w:color w:val="auto"/>
                <w:sz w:val="28"/>
                <w:szCs w:val="28"/>
                <w:highlight w:val="none"/>
                <w:lang w:val="en-US" w:eastAsia="zh-CN"/>
              </w:rPr>
              <w:t>完善制造业园区</w:t>
            </w:r>
            <w:r>
              <w:rPr>
                <w:rFonts w:hint="eastAsia" w:cs="Times New Roman"/>
                <w:b w:val="0"/>
                <w:bCs/>
                <w:color w:val="auto"/>
                <w:sz w:val="28"/>
                <w:szCs w:val="28"/>
                <w:highlight w:val="none"/>
                <w:lang w:val="en-US" w:eastAsia="zh-CN"/>
              </w:rPr>
              <w:t xml:space="preserve">天然气基础设施布局, </w:t>
            </w:r>
            <w:r>
              <w:rPr>
                <w:rFonts w:hint="eastAsia" w:ascii="Times New Roman" w:hAnsi="Times New Roman" w:eastAsia="仿宋_GB2312" w:cs="Times New Roman"/>
                <w:b w:val="0"/>
                <w:bCs w:val="0"/>
                <w:color w:val="auto"/>
                <w:sz w:val="28"/>
                <w:szCs w:val="28"/>
                <w:highlight w:val="none"/>
                <w:lang w:val="en-US" w:eastAsia="zh-CN"/>
              </w:rPr>
              <w:t>力促广海湾LNG接收站</w:t>
            </w:r>
            <w:r>
              <w:rPr>
                <w:rFonts w:hint="default" w:ascii="Times New Roman" w:hAnsi="Times New Roman" w:eastAsia="仿宋_GB2312" w:cs="Times New Roman"/>
                <w:b w:val="0"/>
                <w:bCs w:val="0"/>
                <w:color w:val="auto"/>
                <w:sz w:val="28"/>
                <w:szCs w:val="28"/>
                <w:highlight w:val="none"/>
                <w:lang w:eastAsia="zh-CN"/>
              </w:rPr>
              <w:t>为农产品加工示范区等主要</w:t>
            </w:r>
            <w:r>
              <w:rPr>
                <w:rFonts w:hint="default" w:ascii="Times New Roman" w:hAnsi="Times New Roman" w:eastAsia="仿宋_GB2312" w:cs="Times New Roman"/>
                <w:b w:val="0"/>
                <w:bCs w:val="0"/>
                <w:color w:val="auto"/>
                <w:sz w:val="28"/>
                <w:szCs w:val="28"/>
                <w:highlight w:val="none"/>
                <w:lang w:val="en-US" w:eastAsia="zh-CN"/>
              </w:rPr>
              <w:t>园区</w:t>
            </w:r>
            <w:r>
              <w:rPr>
                <w:rFonts w:hint="default" w:ascii="Times New Roman" w:hAnsi="Times New Roman" w:eastAsia="仿宋_GB2312" w:cs="Times New Roman"/>
                <w:b w:val="0"/>
                <w:bCs w:val="0"/>
                <w:color w:val="auto"/>
                <w:sz w:val="28"/>
                <w:szCs w:val="28"/>
                <w:highlight w:val="none"/>
                <w:lang w:eastAsia="zh-CN"/>
              </w:rPr>
              <w:t>提供综合能源服务，满足区域内企业热、电、冷需求，加快天然气产业</w:t>
            </w:r>
            <w:r>
              <w:rPr>
                <w:rFonts w:hint="eastAsia" w:ascii="Times New Roman" w:hAnsi="Times New Roman" w:eastAsia="仿宋_GB2312" w:cs="Times New Roman"/>
                <w:b w:val="0"/>
                <w:bCs w:val="0"/>
                <w:color w:val="auto"/>
                <w:sz w:val="28"/>
                <w:szCs w:val="28"/>
                <w:highlight w:val="none"/>
                <w:lang w:val="en-US" w:eastAsia="zh-CN"/>
              </w:rPr>
              <w:t>化应用</w:t>
            </w:r>
            <w:r>
              <w:rPr>
                <w:rFonts w:hint="eastAsia" w:cs="Times New Roman"/>
                <w:b w:val="0"/>
                <w:bCs/>
                <w:color w:val="auto"/>
                <w:sz w:val="28"/>
                <w:szCs w:val="28"/>
                <w:highlight w:val="none"/>
                <w:lang w:val="en-US" w:eastAsia="zh-CN"/>
              </w:rPr>
              <w:t>。</w:t>
            </w:r>
          </w:p>
          <w:p>
            <w:pPr>
              <w:keepNext w:val="0"/>
              <w:keepLines w:val="0"/>
              <w:suppressLineNumbers w:val="0"/>
              <w:adjustRightInd w:val="0"/>
              <w:snapToGrid w:val="0"/>
              <w:spacing w:before="0" w:beforeLines="0" w:beforeAutospacing="0" w:after="0" w:afterLines="0" w:afterAutospacing="0" w:line="240" w:lineRule="auto"/>
              <w:ind w:left="0" w:right="0" w:firstLine="562"/>
              <w:rPr>
                <w:rFonts w:hint="default" w:cs="Times New Roman"/>
                <w:b/>
                <w:color w:val="auto"/>
                <w:sz w:val="28"/>
                <w:szCs w:val="28"/>
                <w:highlight w:val="none"/>
                <w:lang w:val="en-US" w:eastAsia="zh-CN"/>
              </w:rPr>
            </w:pPr>
            <w:r>
              <w:rPr>
                <w:rFonts w:hint="eastAsia" w:cs="Times New Roman"/>
                <w:b/>
                <w:bCs w:val="0"/>
                <w:color w:val="auto"/>
                <w:sz w:val="28"/>
                <w:szCs w:val="28"/>
                <w:highlight w:val="none"/>
                <w:lang w:val="en-US" w:eastAsia="zh-CN"/>
              </w:rPr>
              <w:t>5.</w:t>
            </w:r>
            <w:r>
              <w:rPr>
                <w:rFonts w:hint="eastAsia" w:cs="Times New Roman"/>
                <w:b/>
                <w:bCs/>
                <w:color w:val="auto"/>
                <w:sz w:val="28"/>
                <w:szCs w:val="28"/>
                <w:highlight w:val="none"/>
                <w:lang w:val="en-US" w:eastAsia="zh-Hans"/>
              </w:rPr>
              <w:t>氢能</w:t>
            </w:r>
            <w:r>
              <w:rPr>
                <w:rFonts w:hint="eastAsia" w:cs="Times New Roman"/>
                <w:color w:val="auto"/>
                <w:sz w:val="28"/>
                <w:szCs w:val="28"/>
                <w:highlight w:val="none"/>
                <w:lang w:val="en-US" w:eastAsia="zh-Hans"/>
              </w:rPr>
              <w:t>。</w:t>
            </w:r>
            <w:r>
              <w:rPr>
                <w:rFonts w:hint="eastAsia" w:cs="Times New Roman"/>
                <w:color w:val="auto"/>
                <w:sz w:val="28"/>
                <w:szCs w:val="28"/>
                <w:highlight w:val="none"/>
              </w:rPr>
              <w:t>抓住广东省大力推进氢燃料电池汽车产业化趋势，突破氢能生产领域和氢能储运领域，</w:t>
            </w:r>
            <w:r>
              <w:rPr>
                <w:rFonts w:hint="eastAsia" w:cs="Times New Roman"/>
                <w:color w:val="auto"/>
                <w:sz w:val="28"/>
                <w:szCs w:val="28"/>
                <w:highlight w:val="none"/>
                <w:lang w:val="en-US" w:eastAsia="zh-Hans"/>
              </w:rPr>
              <w:t>布局</w:t>
            </w:r>
            <w:r>
              <w:rPr>
                <w:rFonts w:hint="eastAsia" w:cs="Times New Roman"/>
                <w:color w:val="auto"/>
                <w:sz w:val="28"/>
                <w:szCs w:val="28"/>
                <w:highlight w:val="none"/>
              </w:rPr>
              <w:t>形成标准化的加氢站现场制氢、储氢、加注一体化模式的标准化和推广应用</w:t>
            </w:r>
            <w:r>
              <w:rPr>
                <w:rFonts w:hint="eastAsia" w:cs="Times New Roman"/>
                <w:color w:val="auto"/>
                <w:sz w:val="28"/>
                <w:szCs w:val="28"/>
                <w:highlight w:val="none"/>
                <w:lang w:eastAsia="zh-CN"/>
              </w:rPr>
              <w:t>。</w:t>
            </w:r>
          </w:p>
          <w:p>
            <w:pPr>
              <w:keepNext w:val="0"/>
              <w:keepLines w:val="0"/>
              <w:suppressLineNumbers w:val="0"/>
              <w:adjustRightInd w:val="0"/>
              <w:snapToGrid w:val="0"/>
              <w:spacing w:before="0" w:beforeLines="0" w:beforeAutospacing="0" w:after="0" w:afterLines="0" w:afterAutospacing="0" w:line="240" w:lineRule="auto"/>
              <w:ind w:left="0" w:right="0" w:firstLine="562"/>
              <w:rPr>
                <w:rFonts w:hint="default" w:eastAsia="黑体" w:cs="Times New Roman"/>
                <w:color w:val="auto"/>
                <w:sz w:val="28"/>
                <w:szCs w:val="28"/>
                <w:highlight w:val="none"/>
                <w:lang w:eastAsia="zh-Hans"/>
              </w:rPr>
            </w:pPr>
            <w:r>
              <w:rPr>
                <w:rFonts w:hint="eastAsia" w:cs="Times New Roman"/>
                <w:b/>
                <w:color w:val="auto"/>
                <w:sz w:val="28"/>
                <w:szCs w:val="28"/>
                <w:highlight w:val="none"/>
                <w:lang w:val="en-US" w:eastAsia="zh-CN"/>
              </w:rPr>
              <w:t>6</w:t>
            </w:r>
            <w:r>
              <w:rPr>
                <w:rFonts w:hint="default" w:cs="Times New Roman"/>
                <w:b/>
                <w:color w:val="auto"/>
                <w:sz w:val="28"/>
                <w:szCs w:val="28"/>
                <w:highlight w:val="none"/>
              </w:rPr>
              <w:t>.</w:t>
            </w:r>
            <w:r>
              <w:rPr>
                <w:rFonts w:hint="eastAsia" w:cs="Times New Roman"/>
                <w:b/>
                <w:color w:val="auto"/>
                <w:sz w:val="28"/>
                <w:szCs w:val="28"/>
                <w:highlight w:val="none"/>
              </w:rPr>
              <w:t>能源装备</w:t>
            </w:r>
            <w:r>
              <w:rPr>
                <w:rFonts w:hint="default" w:cs="Times New Roman"/>
                <w:b/>
                <w:color w:val="auto"/>
                <w:sz w:val="28"/>
                <w:szCs w:val="28"/>
                <w:highlight w:val="none"/>
              </w:rPr>
              <w:t>。</w:t>
            </w:r>
            <w:r>
              <w:rPr>
                <w:rFonts w:hint="eastAsia" w:cs="Times New Roman"/>
                <w:bCs/>
                <w:color w:val="auto"/>
                <w:sz w:val="28"/>
                <w:szCs w:val="28"/>
                <w:highlight w:val="none"/>
              </w:rPr>
              <w:t>依托台山市</w:t>
            </w:r>
            <w:r>
              <w:rPr>
                <w:rFonts w:hint="eastAsia" w:cs="Times New Roman"/>
                <w:bCs/>
                <w:color w:val="auto"/>
                <w:sz w:val="28"/>
                <w:szCs w:val="28"/>
                <w:highlight w:val="none"/>
                <w:lang w:val="en-US" w:eastAsia="zh-Hans"/>
              </w:rPr>
              <w:t>核</w:t>
            </w:r>
            <w:r>
              <w:rPr>
                <w:rFonts w:hint="eastAsia" w:cs="Times New Roman"/>
                <w:bCs/>
                <w:color w:val="auto"/>
                <w:sz w:val="28"/>
                <w:szCs w:val="28"/>
                <w:highlight w:val="none"/>
              </w:rPr>
              <w:t>电、风电、水电龙头企业，提高能源装备的研发、设计与制造能力，推动产业关键技术和关键零部件的突破发展，提高能源装备的自给自足水平</w:t>
            </w:r>
            <w:r>
              <w:rPr>
                <w:rFonts w:hint="eastAsia" w:cs="Times New Roman"/>
                <w:bCs/>
                <w:color w:val="auto"/>
                <w:sz w:val="28"/>
                <w:szCs w:val="28"/>
                <w:highlight w:val="none"/>
                <w:lang w:eastAsia="zh-Hans"/>
              </w:rPr>
              <w:t>。</w:t>
            </w:r>
            <w:r>
              <w:rPr>
                <w:rFonts w:hint="eastAsia" w:cs="Times New Roman"/>
                <w:bCs/>
                <w:color w:val="auto"/>
                <w:sz w:val="28"/>
                <w:szCs w:val="28"/>
                <w:highlight w:val="none"/>
              </w:rPr>
              <w:t>加大对于清洁能源企业采购新型装备的支持，提升能源装备的应用水平，提高能源</w:t>
            </w:r>
            <w:r>
              <w:rPr>
                <w:rFonts w:hint="eastAsia" w:cs="Times New Roman"/>
                <w:bCs/>
                <w:color w:val="auto"/>
                <w:sz w:val="28"/>
                <w:szCs w:val="28"/>
                <w:highlight w:val="none"/>
                <w:lang w:val="en-US" w:eastAsia="zh-Hans"/>
              </w:rPr>
              <w:t>转化</w:t>
            </w:r>
            <w:r>
              <w:rPr>
                <w:rFonts w:hint="eastAsia" w:cs="Times New Roman"/>
                <w:bCs/>
                <w:color w:val="auto"/>
                <w:sz w:val="28"/>
                <w:szCs w:val="28"/>
                <w:highlight w:val="none"/>
              </w:rPr>
              <w:t>效率。推动能源装备制造商业模式创新，推动龙头能源装备企业采用EPC模式、BOT模式、PPP模式等新模式从设备工程服务延伸至投资服务、运营服务</w:t>
            </w:r>
            <w:r>
              <w:rPr>
                <w:rFonts w:hint="eastAsia" w:cs="Times New Roman"/>
                <w:bCs/>
                <w:color w:val="auto"/>
                <w:sz w:val="28"/>
                <w:szCs w:val="28"/>
                <w:highlight w:val="none"/>
                <w:lang w:eastAsia="zh-Hans"/>
              </w:rPr>
              <w:t>。</w:t>
            </w:r>
          </w:p>
        </w:tc>
      </w:tr>
    </w:tbl>
    <w:p>
      <w:pPr>
        <w:ind w:firstLine="643"/>
        <w:outlineLvl w:val="2"/>
        <w:rPr>
          <w:rFonts w:ascii="Times New Roman Regular" w:hAnsi="Times New Roman Regular" w:eastAsia="楷体_GB2312" w:cs="Times New Roman Regular"/>
          <w:b/>
          <w:color w:val="auto"/>
          <w:szCs w:val="40"/>
          <w:highlight w:val="none"/>
        </w:rPr>
      </w:pPr>
      <w:r>
        <w:rPr>
          <w:rFonts w:eastAsia="楷体_GB2312" w:cs="Times New Roman Regular"/>
          <w:b/>
          <w:color w:val="auto"/>
          <w:szCs w:val="40"/>
          <w:highlight w:val="none"/>
        </w:rPr>
        <w:t>2</w:t>
      </w:r>
      <w:r>
        <w:rPr>
          <w:rFonts w:ascii="Times New Roman Regular" w:hAnsi="Times New Roman Regular" w:eastAsia="楷体_GB2312" w:cs="Times New Roman Regular"/>
          <w:b/>
          <w:color w:val="auto"/>
          <w:szCs w:val="40"/>
          <w:highlight w:val="none"/>
          <w:lang w:eastAsia="zh-Hans"/>
        </w:rPr>
        <w:t>、</w:t>
      </w:r>
      <w:r>
        <w:rPr>
          <w:rFonts w:hint="eastAsia" w:ascii="Times New Roman Regular" w:hAnsi="Times New Roman Regular" w:eastAsia="楷体_GB2312" w:cs="Times New Roman Regular"/>
          <w:b/>
          <w:color w:val="auto"/>
          <w:szCs w:val="40"/>
          <w:highlight w:val="none"/>
          <w:lang w:eastAsia="zh-Hans"/>
        </w:rPr>
        <w:t>新能源</w:t>
      </w:r>
      <w:r>
        <w:rPr>
          <w:rFonts w:ascii="Times New Roman Regular" w:hAnsi="Times New Roman Regular" w:eastAsia="楷体_GB2312" w:cs="Times New Roman Regular"/>
          <w:b/>
          <w:color w:val="auto"/>
          <w:szCs w:val="40"/>
          <w:highlight w:val="none"/>
        </w:rPr>
        <w:t>汽车</w:t>
      </w:r>
      <w:r>
        <w:rPr>
          <w:rFonts w:hint="eastAsia" w:ascii="Times New Roman Regular" w:hAnsi="Times New Roman Regular" w:eastAsia="楷体_GB2312" w:cs="Times New Roman Regular"/>
          <w:b/>
          <w:color w:val="auto"/>
          <w:szCs w:val="40"/>
          <w:highlight w:val="none"/>
        </w:rPr>
        <w:t>及</w:t>
      </w:r>
      <w:r>
        <w:rPr>
          <w:rFonts w:ascii="Times New Roman Regular" w:hAnsi="Times New Roman Regular" w:eastAsia="楷体_GB2312" w:cs="Times New Roman Regular"/>
          <w:b/>
          <w:color w:val="auto"/>
          <w:szCs w:val="40"/>
          <w:highlight w:val="none"/>
        </w:rPr>
        <w:t>零部件</w:t>
      </w:r>
    </w:p>
    <w:p>
      <w:pPr>
        <w:pStyle w:val="6"/>
        <w:ind w:firstLine="640"/>
        <w:rPr>
          <w:rFonts w:cs="Times New Roman"/>
          <w:color w:val="auto"/>
          <w:szCs w:val="40"/>
          <w:highlight w:val="none"/>
          <w:lang w:eastAsia="zh-Hans"/>
        </w:rPr>
      </w:pPr>
      <w:r>
        <w:rPr>
          <w:rFonts w:hint="eastAsia" w:ascii="Times New Roman Regular" w:hAnsi="Times New Roman Regular" w:eastAsia="仿宋_GB2312" w:cs="Times New Roman Regular"/>
          <w:color w:val="auto"/>
          <w:sz w:val="32"/>
          <w:szCs w:val="40"/>
          <w:highlight w:val="none"/>
        </w:rPr>
        <w:t>巩固提升汽车零部件基础优势，争取</w:t>
      </w:r>
      <w:r>
        <w:rPr>
          <w:rFonts w:hint="eastAsia" w:ascii="Times New Roman Regular" w:hAnsi="Times New Roman Regular" w:eastAsia="仿宋_GB2312" w:cs="Times New Roman Regular"/>
          <w:color w:val="auto"/>
          <w:sz w:val="32"/>
          <w:szCs w:val="40"/>
          <w:highlight w:val="none"/>
          <w:lang w:val="en-US" w:eastAsia="zh-Hans"/>
        </w:rPr>
        <w:t>在</w:t>
      </w:r>
      <w:r>
        <w:rPr>
          <w:rFonts w:hint="eastAsia" w:ascii="Times New Roman Regular" w:hAnsi="Times New Roman Regular" w:eastAsia="仿宋_GB2312" w:cs="Times New Roman Regular"/>
          <w:color w:val="auto"/>
          <w:sz w:val="32"/>
          <w:szCs w:val="40"/>
          <w:highlight w:val="none"/>
        </w:rPr>
        <w:t>新能源整车制造项目引进方面实现突破</w:t>
      </w:r>
      <w:r>
        <w:rPr>
          <w:rFonts w:hint="eastAsia" w:ascii="Times New Roman Regular" w:hAnsi="Times New Roman Regular" w:eastAsia="仿宋_GB2312" w:cs="Times New Roman Regular"/>
          <w:color w:val="auto"/>
          <w:sz w:val="32"/>
          <w:szCs w:val="40"/>
          <w:highlight w:val="none"/>
          <w:lang w:eastAsia="zh-Hans"/>
        </w:rPr>
        <w:t>，</w:t>
      </w:r>
      <w:r>
        <w:rPr>
          <w:rFonts w:hint="eastAsia" w:ascii="Times New Roman Regular" w:hAnsi="Times New Roman Regular" w:eastAsia="仿宋_GB2312" w:cs="Times New Roman Regular"/>
          <w:color w:val="auto"/>
          <w:sz w:val="32"/>
          <w:szCs w:val="40"/>
          <w:highlight w:val="none"/>
        </w:rPr>
        <w:t>围绕新能源汽车轻量化和智能化的发展趋势，重点发展传统汽车零部件、新能源汽车零部件两大领域，夯实</w:t>
      </w:r>
      <w:r>
        <w:rPr>
          <w:rFonts w:hint="eastAsia" w:ascii="Times New Roman Regular" w:hAnsi="Times New Roman Regular" w:eastAsia="仿宋_GB2312" w:cs="Times New Roman Regular"/>
          <w:color w:val="auto"/>
          <w:sz w:val="32"/>
          <w:szCs w:val="40"/>
          <w:highlight w:val="none"/>
          <w:lang w:val="en-US" w:eastAsia="zh-Hans"/>
        </w:rPr>
        <w:t>新能源汽车及</w:t>
      </w:r>
      <w:r>
        <w:rPr>
          <w:rFonts w:hint="eastAsia" w:ascii="Times New Roman Regular" w:hAnsi="Times New Roman Regular" w:eastAsia="仿宋_GB2312" w:cs="Times New Roman Regular"/>
          <w:color w:val="auto"/>
          <w:sz w:val="32"/>
          <w:szCs w:val="40"/>
          <w:highlight w:val="none"/>
        </w:rPr>
        <w:t>零部件产业在我市经济高质量发展的重要地位。以“以零带整、整零协同”为思路，发挥汽车零部件规模优势，</w:t>
      </w:r>
      <w:r>
        <w:rPr>
          <w:rFonts w:hint="eastAsia" w:ascii="Times New Roman Regular" w:hAnsi="Times New Roman Regular" w:eastAsia="仿宋_GB2312" w:cs="Times New Roman Regular"/>
          <w:color w:val="auto"/>
          <w:sz w:val="32"/>
          <w:szCs w:val="40"/>
          <w:highlight w:val="none"/>
          <w:lang w:val="en-US" w:eastAsia="zh-Hans"/>
        </w:rPr>
        <w:t>加强针对性招商引资，力求</w:t>
      </w:r>
      <w:r>
        <w:rPr>
          <w:rFonts w:hint="eastAsia" w:ascii="Times New Roman Regular" w:hAnsi="Times New Roman Regular" w:eastAsia="仿宋_GB2312" w:cs="Times New Roman Regular"/>
          <w:color w:val="auto"/>
          <w:sz w:val="32"/>
          <w:szCs w:val="40"/>
          <w:highlight w:val="none"/>
        </w:rPr>
        <w:t>在乘用车、商用车等新能源整车制造项目</w:t>
      </w:r>
      <w:r>
        <w:rPr>
          <w:rFonts w:hint="eastAsia" w:ascii="Times New Roman Regular" w:hAnsi="Times New Roman Regular" w:eastAsia="仿宋_GB2312" w:cs="Times New Roman Regular"/>
          <w:color w:val="auto"/>
          <w:sz w:val="32"/>
          <w:szCs w:val="40"/>
          <w:highlight w:val="none"/>
          <w:lang w:val="en-US" w:eastAsia="zh-Hans"/>
        </w:rPr>
        <w:t>引进</w:t>
      </w:r>
      <w:r>
        <w:rPr>
          <w:rFonts w:hint="eastAsia" w:ascii="Times New Roman Regular" w:hAnsi="Times New Roman Regular" w:eastAsia="仿宋_GB2312" w:cs="Times New Roman Regular"/>
          <w:color w:val="auto"/>
          <w:sz w:val="32"/>
          <w:szCs w:val="40"/>
          <w:highlight w:val="none"/>
        </w:rPr>
        <w:t>方面实现突破</w:t>
      </w:r>
      <w:r>
        <w:rPr>
          <w:rFonts w:hint="eastAsia" w:ascii="Times New Roman Regular" w:hAnsi="Times New Roman Regular" w:eastAsia="仿宋_GB2312" w:cs="Times New Roman Regular"/>
          <w:color w:val="auto"/>
          <w:sz w:val="32"/>
          <w:szCs w:val="40"/>
          <w:highlight w:val="none"/>
          <w:lang w:eastAsia="zh-Hans"/>
        </w:rPr>
        <w:t>。</w:t>
      </w:r>
      <w:r>
        <w:rPr>
          <w:rFonts w:hint="eastAsia" w:ascii="Times New Roman Regular" w:hAnsi="Times New Roman Regular" w:eastAsia="仿宋_GB2312" w:cs="Times New Roman Regular"/>
          <w:color w:val="auto"/>
          <w:sz w:val="32"/>
          <w:szCs w:val="40"/>
          <w:highlight w:val="none"/>
        </w:rPr>
        <w:t>支持本土传统汽车零部件企业做大做强，加大力度引进和培育汽车零部件企业，丰富新能源汽车零部件产品品类，强化车轴等底盘零部件产品规模优势，积极引进汽车零部件配套商，完善底盘系统、发动系统、变速系统、车身及配件、电子电控系统等关键零部件配套体系。围绕新能源汽车动力电池、储能电池、电机系统、电控系统等环节，大力引进和培育一批新能源汽车零部件企业，推动新能源汽车零部件产业企业集聚发展。</w:t>
      </w:r>
      <w:r>
        <w:rPr>
          <w:rFonts w:hint="eastAsia" w:ascii="Times New Roman Regular" w:hAnsi="Times New Roman Regular" w:eastAsia="仿宋_GB2312" w:cs="Times New Roman Regular"/>
          <w:color w:val="auto"/>
          <w:sz w:val="32"/>
          <w:szCs w:val="40"/>
          <w:highlight w:val="none"/>
          <w:lang w:eastAsia="zh-CN"/>
        </w:rPr>
        <w:t>到2025年，新能源汽车及零部件产值规模力求突破</w:t>
      </w:r>
      <w:r>
        <w:rPr>
          <w:rFonts w:hint="eastAsia" w:ascii="Times New Roman Regular" w:hAnsi="Times New Roman Regular" w:eastAsia="仿宋_GB2312" w:cs="Times New Roman Regular"/>
          <w:color w:val="auto"/>
          <w:sz w:val="32"/>
          <w:szCs w:val="40"/>
          <w:highlight w:val="none"/>
          <w:lang w:val="en-US" w:eastAsia="zh-CN"/>
        </w:rPr>
        <w:t>30</w:t>
      </w:r>
      <w:r>
        <w:rPr>
          <w:rFonts w:hint="eastAsia" w:ascii="Times New Roman Regular" w:hAnsi="Times New Roman Regular" w:eastAsia="仿宋_GB2312" w:cs="Times New Roman Regular"/>
          <w:color w:val="auto"/>
          <w:sz w:val="32"/>
          <w:szCs w:val="40"/>
          <w:highlight w:val="none"/>
          <w:lang w:eastAsia="zh-CN"/>
        </w:rPr>
        <w:t>0亿元</w:t>
      </w:r>
      <w:r>
        <w:rPr>
          <w:rFonts w:hint="eastAsia" w:ascii="Times New Roman Regular" w:hAnsi="Times New Roman Regular" w:eastAsia="仿宋_GB2312" w:cs="Times New Roman Regular"/>
          <w:color w:val="auto"/>
          <w:sz w:val="32"/>
          <w:szCs w:val="40"/>
          <w:highlight w:val="none"/>
          <w:lang w:eastAsia="zh-Hans"/>
        </w:rPr>
        <w:t>。</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pStyle w:val="16"/>
              <w:keepNext w:val="0"/>
              <w:keepLines w:val="0"/>
              <w:suppressLineNumbers w:val="0"/>
              <w:snapToGrid w:val="0"/>
              <w:spacing w:before="0" w:beforeLines="0" w:beforeAutospacing="0" w:after="0" w:afterLines="0" w:afterAutospacing="0" w:line="240" w:lineRule="auto"/>
              <w:ind w:right="0" w:firstLine="0" w:firstLineChars="0"/>
              <w:jc w:val="center"/>
              <w:rPr>
                <w:rFonts w:hint="default" w:eastAsia="黑体" w:cs="Times New Roman"/>
                <w:bCs/>
                <w:color w:val="auto"/>
                <w:sz w:val="28"/>
                <w:szCs w:val="28"/>
                <w:highlight w:val="none"/>
              </w:rPr>
            </w:pPr>
            <w:r>
              <w:rPr>
                <w:rFonts w:hint="default" w:eastAsia="黑体" w:cs="Times New Roman"/>
                <w:color w:val="auto"/>
                <w:sz w:val="28"/>
                <w:szCs w:val="28"/>
                <w:highlight w:val="none"/>
              </w:rPr>
              <w:t xml:space="preserve">专栏 </w:t>
            </w:r>
            <w:r>
              <w:rPr>
                <w:rFonts w:hint="default" w:eastAsia="黑体" w:cs="Times New Roman"/>
                <w:color w:val="auto"/>
                <w:sz w:val="28"/>
                <w:szCs w:val="28"/>
                <w:highlight w:val="none"/>
              </w:rPr>
              <w:fldChar w:fldCharType="begin"/>
            </w:r>
            <w:r>
              <w:rPr>
                <w:rFonts w:hint="default" w:eastAsia="黑体" w:cs="Times New Roman"/>
                <w:color w:val="auto"/>
                <w:sz w:val="28"/>
                <w:szCs w:val="28"/>
                <w:highlight w:val="none"/>
              </w:rPr>
              <w:instrText xml:space="preserve"> SEQ 专栏 \* ARABIC </w:instrText>
            </w:r>
            <w:r>
              <w:rPr>
                <w:rFonts w:hint="default" w:eastAsia="黑体" w:cs="Times New Roman"/>
                <w:color w:val="auto"/>
                <w:sz w:val="28"/>
                <w:szCs w:val="28"/>
                <w:highlight w:val="none"/>
              </w:rPr>
              <w:fldChar w:fldCharType="separate"/>
            </w:r>
            <w:r>
              <w:rPr>
                <w:rFonts w:hint="default" w:eastAsia="黑体" w:cs="Times New Roman"/>
                <w:color w:val="auto"/>
                <w:sz w:val="28"/>
                <w:szCs w:val="28"/>
                <w:highlight w:val="none"/>
              </w:rPr>
              <w:t>2</w:t>
            </w:r>
            <w:r>
              <w:rPr>
                <w:rFonts w:hint="default" w:eastAsia="黑体" w:cs="Times New Roman"/>
                <w:color w:val="auto"/>
                <w:sz w:val="28"/>
                <w:szCs w:val="28"/>
                <w:highlight w:val="none"/>
              </w:rPr>
              <w:fldChar w:fldCharType="end"/>
            </w:r>
            <w:r>
              <w:rPr>
                <w:rFonts w:hint="default" w:eastAsia="黑体" w:cs="Times New Roman"/>
                <w:color w:val="auto"/>
                <w:sz w:val="28"/>
                <w:szCs w:val="28"/>
                <w:highlight w:val="none"/>
              </w:rPr>
              <w:t xml:space="preserve"> 新能源汽车及零部件产业集群</w:t>
            </w:r>
            <w:r>
              <w:rPr>
                <w:rFonts w:hint="eastAsia" w:eastAsia="黑体" w:cs="Times New Roman"/>
                <w:color w:val="auto"/>
                <w:sz w:val="28"/>
                <w:szCs w:val="28"/>
                <w:highlight w:val="none"/>
                <w:lang w:eastAsia="zh-Hans"/>
              </w:rPr>
              <w:t>重点</w:t>
            </w:r>
            <w:r>
              <w:rPr>
                <w:rFonts w:hint="default" w:eastAsia="黑体" w:cs="Times New Roman"/>
                <w:color w:val="auto"/>
                <w:sz w:val="28"/>
                <w:szCs w:val="28"/>
                <w:highlight w:val="none"/>
              </w:rPr>
              <w:t>领域发展路径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suppressLineNumbers w:val="0"/>
              <w:spacing w:before="0" w:beforeAutospacing="0" w:after="0" w:afterAutospacing="0" w:line="400" w:lineRule="exact"/>
              <w:ind w:left="0" w:right="0" w:firstLine="562"/>
              <w:rPr>
                <w:rFonts w:hint="eastAsia" w:cs="Times New Roman"/>
                <w:b w:val="0"/>
                <w:bCs w:val="0"/>
                <w:color w:val="auto"/>
                <w:sz w:val="28"/>
                <w:szCs w:val="28"/>
                <w:highlight w:val="none"/>
              </w:rPr>
            </w:pPr>
            <w:r>
              <w:rPr>
                <w:rFonts w:hint="default" w:cs="Times New Roman"/>
                <w:b/>
                <w:bCs/>
                <w:color w:val="auto"/>
                <w:sz w:val="28"/>
                <w:szCs w:val="28"/>
                <w:highlight w:val="none"/>
              </w:rPr>
              <w:t>1.</w:t>
            </w:r>
            <w:r>
              <w:rPr>
                <w:rFonts w:hint="eastAsia" w:cs="Times New Roman"/>
                <w:b/>
                <w:bCs/>
                <w:color w:val="auto"/>
                <w:sz w:val="28"/>
                <w:szCs w:val="28"/>
                <w:highlight w:val="none"/>
                <w:lang w:val="en-US" w:eastAsia="zh-Hans"/>
              </w:rPr>
              <w:t>新能源整车制造</w:t>
            </w:r>
            <w:r>
              <w:rPr>
                <w:rFonts w:hint="eastAsia" w:cs="Times New Roman"/>
                <w:b/>
                <w:bCs/>
                <w:color w:val="auto"/>
                <w:sz w:val="28"/>
                <w:szCs w:val="28"/>
                <w:highlight w:val="none"/>
              </w:rPr>
              <w:t>。</w:t>
            </w:r>
            <w:r>
              <w:rPr>
                <w:rFonts w:hint="eastAsia" w:cs="Times New Roman"/>
                <w:b w:val="0"/>
                <w:bCs w:val="0"/>
                <w:color w:val="auto"/>
                <w:sz w:val="28"/>
                <w:szCs w:val="28"/>
                <w:highlight w:val="none"/>
              </w:rPr>
              <w:t>重点瞄准国际、国内新能源汽车龙头或骨干企业开展招商，争取在乘用车、商用车（含重卡）等新能源整车制造项目引进方面实现突破，以整车项目带动新能源汽车产业链上下游发展壮大。</w:t>
            </w:r>
          </w:p>
          <w:p>
            <w:pPr>
              <w:keepNext w:val="0"/>
              <w:keepLines w:val="0"/>
              <w:suppressLineNumbers w:val="0"/>
              <w:spacing w:before="0" w:beforeAutospacing="0" w:after="0" w:afterAutospacing="0" w:line="400" w:lineRule="exact"/>
              <w:ind w:left="0" w:right="0" w:firstLine="562"/>
              <w:rPr>
                <w:rFonts w:hint="default" w:cs="Times New Roman"/>
                <w:color w:val="auto"/>
                <w:sz w:val="28"/>
                <w:szCs w:val="28"/>
                <w:highlight w:val="none"/>
              </w:rPr>
            </w:pPr>
            <w:r>
              <w:rPr>
                <w:rFonts w:hint="default" w:cs="Times New Roman"/>
                <w:b/>
                <w:bCs/>
                <w:color w:val="auto"/>
                <w:sz w:val="28"/>
                <w:szCs w:val="28"/>
                <w:highlight w:val="none"/>
              </w:rPr>
              <w:t>2.</w:t>
            </w:r>
            <w:r>
              <w:rPr>
                <w:rFonts w:hint="eastAsia" w:cs="Times New Roman"/>
                <w:b/>
                <w:bCs/>
                <w:color w:val="auto"/>
                <w:sz w:val="28"/>
                <w:szCs w:val="28"/>
                <w:highlight w:val="none"/>
              </w:rPr>
              <w:t>传统汽车零部件。</w:t>
            </w:r>
            <w:r>
              <w:rPr>
                <w:rFonts w:hint="eastAsia" w:cs="Times New Roman"/>
                <w:color w:val="auto"/>
                <w:sz w:val="28"/>
                <w:szCs w:val="28"/>
                <w:highlight w:val="none"/>
              </w:rPr>
              <w:t>加快富华重工商用车底盘零部件智能制造项目建设，推动富华重工等龙头企业向百亿企业进军</w:t>
            </w:r>
            <w:r>
              <w:rPr>
                <w:rFonts w:hint="eastAsia" w:cs="Times New Roman"/>
                <w:color w:val="auto"/>
                <w:sz w:val="28"/>
                <w:szCs w:val="28"/>
                <w:highlight w:val="none"/>
                <w:lang w:eastAsia="zh-Hans"/>
              </w:rPr>
              <w:t>，</w:t>
            </w:r>
            <w:r>
              <w:rPr>
                <w:rFonts w:hint="eastAsia" w:cs="Times New Roman"/>
                <w:color w:val="auto"/>
                <w:sz w:val="28"/>
                <w:szCs w:val="28"/>
                <w:highlight w:val="none"/>
                <w:lang w:val="en-US" w:eastAsia="zh-Hans"/>
              </w:rPr>
              <w:t>进一步壮大</w:t>
            </w:r>
            <w:r>
              <w:rPr>
                <w:rFonts w:hint="eastAsia" w:cs="Times New Roman"/>
                <w:color w:val="auto"/>
                <w:sz w:val="28"/>
                <w:szCs w:val="28"/>
                <w:highlight w:val="none"/>
              </w:rPr>
              <w:t>卡车及半挂车的</w:t>
            </w:r>
            <w:r>
              <w:rPr>
                <w:rFonts w:hint="eastAsia" w:cs="Times New Roman"/>
                <w:color w:val="auto"/>
                <w:sz w:val="28"/>
                <w:szCs w:val="28"/>
                <w:highlight w:val="none"/>
                <w:lang w:val="en-US" w:eastAsia="zh-Hans"/>
              </w:rPr>
              <w:t>车轴、空气悬架、驱动桥等底盘零部件的规模优势。</w:t>
            </w:r>
            <w:r>
              <w:rPr>
                <w:rFonts w:hint="eastAsia" w:cs="Times New Roman"/>
                <w:color w:val="auto"/>
                <w:sz w:val="28"/>
                <w:szCs w:val="28"/>
                <w:highlight w:val="none"/>
              </w:rPr>
              <w:t>以富华重工、鸿特精密、</w:t>
            </w:r>
            <w:r>
              <w:rPr>
                <w:rFonts w:hint="eastAsia" w:cs="Times New Roman"/>
                <w:color w:val="auto"/>
                <w:sz w:val="28"/>
                <w:szCs w:val="28"/>
                <w:highlight w:val="none"/>
                <w:lang w:val="en-US" w:eastAsia="zh-Hans"/>
              </w:rPr>
              <w:t>迪生力、金桥</w:t>
            </w:r>
            <w:r>
              <w:rPr>
                <w:rFonts w:hint="eastAsia" w:cs="Times New Roman"/>
                <w:color w:val="auto"/>
                <w:sz w:val="28"/>
                <w:szCs w:val="28"/>
                <w:highlight w:val="none"/>
              </w:rPr>
              <w:t>等为龙头，</w:t>
            </w:r>
            <w:r>
              <w:rPr>
                <w:rFonts w:hint="eastAsia" w:cs="Times New Roman"/>
                <w:color w:val="auto"/>
                <w:sz w:val="28"/>
                <w:szCs w:val="28"/>
                <w:highlight w:val="none"/>
                <w:lang w:val="en-US" w:eastAsia="zh-Hans"/>
              </w:rPr>
              <w:t>重点发展底盘系统，</w:t>
            </w:r>
            <w:r>
              <w:rPr>
                <w:rFonts w:hint="eastAsia" w:cs="Times New Roman"/>
                <w:color w:val="auto"/>
                <w:sz w:val="28"/>
                <w:szCs w:val="28"/>
                <w:highlight w:val="none"/>
              </w:rPr>
              <w:t>制动器、发动机控制系统、变速箱</w:t>
            </w:r>
            <w:r>
              <w:rPr>
                <w:rFonts w:hint="eastAsia" w:cs="Times New Roman"/>
                <w:color w:val="auto"/>
                <w:sz w:val="28"/>
                <w:szCs w:val="28"/>
                <w:highlight w:val="none"/>
                <w:lang w:eastAsia="zh-Hans"/>
              </w:rPr>
              <w:t>、</w:t>
            </w:r>
            <w:r>
              <w:rPr>
                <w:rFonts w:hint="eastAsia" w:cs="Times New Roman"/>
                <w:color w:val="auto"/>
                <w:sz w:val="28"/>
                <w:szCs w:val="28"/>
                <w:highlight w:val="none"/>
                <w:lang w:val="en-US" w:eastAsia="zh-Hans"/>
              </w:rPr>
              <w:t>轮毂、车身的</w:t>
            </w:r>
            <w:r>
              <w:rPr>
                <w:rFonts w:hint="eastAsia" w:cs="Times New Roman"/>
                <w:color w:val="auto"/>
                <w:sz w:val="28"/>
                <w:szCs w:val="28"/>
                <w:highlight w:val="none"/>
              </w:rPr>
              <w:t>金属</w:t>
            </w:r>
            <w:r>
              <w:rPr>
                <w:rFonts w:hint="eastAsia" w:cs="Times New Roman"/>
                <w:color w:val="auto"/>
                <w:sz w:val="28"/>
                <w:szCs w:val="28"/>
                <w:highlight w:val="none"/>
                <w:lang w:val="en-US" w:eastAsia="zh-Hans"/>
              </w:rPr>
              <w:t>零</w:t>
            </w:r>
            <w:r>
              <w:rPr>
                <w:rFonts w:hint="eastAsia" w:cs="Times New Roman"/>
                <w:color w:val="auto"/>
                <w:sz w:val="28"/>
                <w:szCs w:val="28"/>
                <w:highlight w:val="none"/>
              </w:rPr>
              <w:t>部件</w:t>
            </w:r>
            <w:r>
              <w:rPr>
                <w:rFonts w:hint="eastAsia" w:cs="Times New Roman"/>
                <w:color w:val="auto"/>
                <w:sz w:val="28"/>
                <w:szCs w:val="28"/>
                <w:highlight w:val="none"/>
                <w:lang w:val="en-US" w:eastAsia="zh-Hans"/>
              </w:rPr>
              <w:t>产品</w:t>
            </w:r>
            <w:r>
              <w:rPr>
                <w:rFonts w:hint="eastAsia" w:cs="Times New Roman"/>
                <w:color w:val="auto"/>
                <w:sz w:val="28"/>
                <w:szCs w:val="28"/>
                <w:highlight w:val="none"/>
              </w:rPr>
              <w:t>，延伸、升级供应链，积极引进发动</w:t>
            </w:r>
            <w:r>
              <w:rPr>
                <w:rFonts w:hint="eastAsia" w:cs="Times New Roman"/>
                <w:color w:val="auto"/>
                <w:sz w:val="28"/>
                <w:szCs w:val="28"/>
                <w:highlight w:val="none"/>
                <w:lang w:val="en-US" w:eastAsia="zh-Hans"/>
              </w:rPr>
              <w:t>系</w:t>
            </w:r>
            <w:r>
              <w:rPr>
                <w:rFonts w:hint="eastAsia" w:cs="Times New Roman"/>
                <w:color w:val="auto"/>
                <w:sz w:val="28"/>
                <w:szCs w:val="28"/>
                <w:highlight w:val="none"/>
              </w:rPr>
              <w:t>、传动系、制动系、</w:t>
            </w:r>
            <w:r>
              <w:rPr>
                <w:rFonts w:hint="eastAsia" w:cs="Times New Roman"/>
                <w:color w:val="auto"/>
                <w:sz w:val="28"/>
                <w:szCs w:val="28"/>
                <w:highlight w:val="none"/>
                <w:lang w:val="en-US" w:eastAsia="zh-Hans"/>
              </w:rPr>
              <w:t>电子</w:t>
            </w:r>
            <w:r>
              <w:rPr>
                <w:rFonts w:hint="eastAsia" w:cs="Times New Roman"/>
                <w:color w:val="auto"/>
                <w:sz w:val="28"/>
                <w:szCs w:val="28"/>
                <w:highlight w:val="none"/>
              </w:rPr>
              <w:t>电器、转向系、行驶系、车身附件</w:t>
            </w:r>
            <w:r>
              <w:rPr>
                <w:rFonts w:hint="eastAsia" w:cs="Times New Roman"/>
                <w:color w:val="auto"/>
                <w:sz w:val="28"/>
                <w:szCs w:val="28"/>
                <w:highlight w:val="none"/>
                <w:lang w:val="en-US" w:eastAsia="zh-Hans"/>
              </w:rPr>
              <w:t>等</w:t>
            </w:r>
            <w:r>
              <w:rPr>
                <w:rFonts w:hint="eastAsia" w:cs="Times New Roman"/>
                <w:color w:val="auto"/>
                <w:sz w:val="28"/>
                <w:szCs w:val="28"/>
                <w:highlight w:val="none"/>
              </w:rPr>
              <w:t>领域</w:t>
            </w:r>
            <w:r>
              <w:rPr>
                <w:rFonts w:hint="eastAsia" w:cs="Times New Roman"/>
                <w:color w:val="auto"/>
                <w:sz w:val="28"/>
                <w:szCs w:val="28"/>
                <w:highlight w:val="none"/>
                <w:lang w:val="en-US" w:eastAsia="zh-Hans"/>
              </w:rPr>
              <w:t>的</w:t>
            </w:r>
            <w:r>
              <w:rPr>
                <w:rFonts w:hint="eastAsia" w:cs="Times New Roman"/>
                <w:color w:val="auto"/>
                <w:sz w:val="28"/>
                <w:szCs w:val="28"/>
                <w:highlight w:val="none"/>
              </w:rPr>
              <w:t>一级、二级配套商，</w:t>
            </w:r>
            <w:r>
              <w:rPr>
                <w:rFonts w:hint="eastAsia" w:cs="Times New Roman"/>
                <w:color w:val="auto"/>
                <w:sz w:val="28"/>
                <w:szCs w:val="28"/>
                <w:highlight w:val="none"/>
                <w:lang w:val="en-US" w:eastAsia="zh-Hans"/>
              </w:rPr>
              <w:t>完善汽车零部件配套体系，优化提升</w:t>
            </w:r>
            <w:r>
              <w:rPr>
                <w:rFonts w:hint="eastAsia" w:cs="Times New Roman"/>
                <w:color w:val="auto"/>
                <w:sz w:val="28"/>
                <w:szCs w:val="28"/>
                <w:highlight w:val="none"/>
              </w:rPr>
              <w:t>汽车零部件产业基地。</w:t>
            </w:r>
          </w:p>
          <w:p>
            <w:pPr>
              <w:keepNext w:val="0"/>
              <w:keepLines w:val="0"/>
              <w:suppressLineNumbers w:val="0"/>
              <w:spacing w:before="0" w:beforeAutospacing="0" w:after="0" w:afterAutospacing="0" w:line="400" w:lineRule="exact"/>
              <w:ind w:left="0" w:right="0" w:firstLine="562"/>
              <w:rPr>
                <w:rFonts w:hint="default" w:cs="Times New Roman"/>
                <w:bCs/>
                <w:color w:val="auto"/>
                <w:sz w:val="28"/>
                <w:szCs w:val="28"/>
                <w:highlight w:val="none"/>
              </w:rPr>
            </w:pPr>
            <w:r>
              <w:rPr>
                <w:rFonts w:hint="default" w:cs="Times New Roman"/>
                <w:b/>
                <w:bCs/>
                <w:color w:val="auto"/>
                <w:sz w:val="28"/>
                <w:szCs w:val="28"/>
                <w:highlight w:val="none"/>
              </w:rPr>
              <w:t>3.</w:t>
            </w:r>
            <w:r>
              <w:rPr>
                <w:rFonts w:hint="eastAsia" w:cs="Times New Roman"/>
                <w:b/>
                <w:bCs/>
                <w:color w:val="auto"/>
                <w:sz w:val="28"/>
                <w:szCs w:val="28"/>
                <w:highlight w:val="none"/>
              </w:rPr>
              <w:t>新能源汽车零部件。</w:t>
            </w:r>
            <w:r>
              <w:rPr>
                <w:rFonts w:hint="eastAsia" w:cs="Times New Roman"/>
                <w:color w:val="auto"/>
                <w:sz w:val="28"/>
                <w:szCs w:val="28"/>
                <w:highlight w:val="none"/>
              </w:rPr>
              <w:t>围绕新能源汽车轻量化和智能化的发展趋势，大力培育新能源汽车配套及储能设备领域，重点引进以汽车及新能源汽车动力电池、储能电池、驱动电机、电控系统等新能源汽车零部件制造项目，培育发展多类型、大容量、低成本、高效率、长寿命的储能设备</w:t>
            </w:r>
            <w:r>
              <w:rPr>
                <w:rFonts w:hint="eastAsia" w:cs="Times New Roman"/>
                <w:color w:val="auto"/>
                <w:sz w:val="28"/>
                <w:szCs w:val="28"/>
                <w:highlight w:val="none"/>
                <w:lang w:eastAsia="zh-Hans"/>
              </w:rPr>
              <w:t>、</w:t>
            </w:r>
            <w:r>
              <w:rPr>
                <w:rFonts w:hint="eastAsia" w:cs="Times New Roman"/>
                <w:color w:val="auto"/>
                <w:sz w:val="28"/>
                <w:szCs w:val="28"/>
                <w:highlight w:val="none"/>
                <w:lang w:val="en-US" w:eastAsia="zh-Hans"/>
              </w:rPr>
              <w:t>充电设备</w:t>
            </w:r>
            <w:r>
              <w:rPr>
                <w:rFonts w:hint="eastAsia" w:cs="Times New Roman"/>
                <w:color w:val="auto"/>
                <w:sz w:val="28"/>
                <w:szCs w:val="28"/>
                <w:highlight w:val="none"/>
              </w:rPr>
              <w:t>，</w:t>
            </w:r>
            <w:r>
              <w:rPr>
                <w:rFonts w:hint="eastAsia" w:cs="Times New Roman"/>
                <w:color w:val="auto"/>
                <w:sz w:val="28"/>
                <w:szCs w:val="28"/>
                <w:highlight w:val="none"/>
                <w:lang w:val="en-US" w:eastAsia="zh-Hans"/>
              </w:rPr>
              <w:t>布局打造</w:t>
            </w:r>
            <w:r>
              <w:rPr>
                <w:rFonts w:hint="eastAsia" w:cs="Times New Roman"/>
                <w:color w:val="auto"/>
                <w:sz w:val="28"/>
                <w:szCs w:val="28"/>
                <w:highlight w:val="none"/>
              </w:rPr>
              <w:t>新能源汽车产业链条，培育新发展动力</w:t>
            </w:r>
            <w:r>
              <w:rPr>
                <w:rFonts w:hint="eastAsia" w:cs="Times New Roman"/>
                <w:color w:val="auto"/>
                <w:sz w:val="28"/>
                <w:szCs w:val="28"/>
                <w:highlight w:val="none"/>
                <w:lang w:eastAsia="zh-Hans"/>
              </w:rPr>
              <w:t>。</w:t>
            </w:r>
          </w:p>
        </w:tc>
      </w:tr>
    </w:tbl>
    <w:p>
      <w:pPr>
        <w:ind w:firstLine="643"/>
        <w:outlineLvl w:val="2"/>
        <w:rPr>
          <w:rFonts w:ascii="Times New Roman Regular" w:hAnsi="Times New Roman Regular" w:cs="Times New Roman Regular"/>
          <w:color w:val="auto"/>
          <w:szCs w:val="40"/>
          <w:highlight w:val="none"/>
        </w:rPr>
      </w:pPr>
      <w:r>
        <w:rPr>
          <w:rFonts w:eastAsia="楷体_GB2312" w:cs="Times New Roman Regular"/>
          <w:b/>
          <w:color w:val="auto"/>
          <w:szCs w:val="40"/>
          <w:highlight w:val="none"/>
        </w:rPr>
        <w:t>3</w:t>
      </w:r>
      <w:r>
        <w:rPr>
          <w:rFonts w:ascii="Times New Roman Regular" w:hAnsi="Times New Roman Regular" w:eastAsia="楷体_GB2312" w:cs="Times New Roman Regular"/>
          <w:b/>
          <w:color w:val="auto"/>
          <w:szCs w:val="40"/>
          <w:highlight w:val="none"/>
          <w:lang w:eastAsia="zh-Hans"/>
        </w:rPr>
        <w:t>、</w:t>
      </w:r>
      <w:r>
        <w:rPr>
          <w:rFonts w:ascii="Times New Roman Regular" w:hAnsi="Times New Roman Regular" w:eastAsia="楷体_GB2312" w:cs="Times New Roman Regular"/>
          <w:b/>
          <w:color w:val="auto"/>
          <w:szCs w:val="40"/>
          <w:highlight w:val="none"/>
        </w:rPr>
        <w:t>新材料</w:t>
      </w:r>
    </w:p>
    <w:p>
      <w:pPr>
        <w:spacing w:beforeLines="0" w:afterLines="0"/>
        <w:ind w:left="0" w:leftChars="0" w:firstLine="480" w:firstLineChars="150"/>
        <w:rPr>
          <w:rFonts w:cs="Times New Roman"/>
          <w:color w:val="auto"/>
          <w:szCs w:val="40"/>
          <w:highlight w:val="none"/>
          <w:lang w:eastAsia="zh-Hans"/>
        </w:rPr>
      </w:pPr>
      <w:r>
        <w:rPr>
          <w:rFonts w:ascii="Times New Roman Regular" w:hAnsi="Times New Roman Regular" w:cs="Times New Roman Regular"/>
          <w:color w:val="auto"/>
          <w:szCs w:val="40"/>
          <w:highlight w:val="none"/>
        </w:rPr>
        <w:t>立足</w:t>
      </w:r>
      <w:r>
        <w:rPr>
          <w:rFonts w:hint="eastAsia" w:ascii="Times New Roman Regular" w:hAnsi="Times New Roman Regular" w:cs="Times New Roman Regular"/>
          <w:color w:val="auto"/>
          <w:szCs w:val="40"/>
          <w:highlight w:val="none"/>
        </w:rPr>
        <w:t>我</w:t>
      </w:r>
      <w:r>
        <w:rPr>
          <w:rFonts w:ascii="Times New Roman Regular" w:hAnsi="Times New Roman Regular" w:cs="Times New Roman Regular"/>
          <w:color w:val="auto"/>
          <w:szCs w:val="40"/>
          <w:highlight w:val="none"/>
        </w:rPr>
        <w:t>市新材料产业</w:t>
      </w:r>
      <w:r>
        <w:rPr>
          <w:rFonts w:ascii="Times New Roman Regular" w:hAnsi="Times New Roman Regular" w:cs="Times New Roman Regular"/>
          <w:color w:val="auto"/>
          <w:szCs w:val="40"/>
          <w:highlight w:val="none"/>
          <w:lang w:eastAsia="zh-Hans"/>
        </w:rPr>
        <w:t>特色亮点</w:t>
      </w:r>
      <w:r>
        <w:rPr>
          <w:rFonts w:ascii="Times New Roman Regular" w:hAnsi="Times New Roman Regular" w:cs="Times New Roman Regular"/>
          <w:color w:val="auto"/>
          <w:szCs w:val="40"/>
          <w:highlight w:val="none"/>
        </w:rPr>
        <w:t>，</w:t>
      </w:r>
      <w:r>
        <w:rPr>
          <w:rFonts w:hint="eastAsia" w:ascii="Times New Roman Regular" w:hAnsi="Times New Roman Regular" w:cs="Times New Roman Regular"/>
          <w:color w:val="auto"/>
          <w:szCs w:val="40"/>
          <w:highlight w:val="none"/>
          <w:lang w:val="en-US" w:eastAsia="zh-Hans"/>
        </w:rPr>
        <w:t>重点发展</w:t>
      </w:r>
      <w:r>
        <w:rPr>
          <w:rFonts w:hint="default" w:ascii="Times New Roman Regular" w:hAnsi="Times New Roman Regular" w:cs="Times New Roman Regular"/>
          <w:color w:val="auto"/>
          <w:szCs w:val="40"/>
          <w:highlight w:val="none"/>
        </w:rPr>
        <w:t>新型金属材料</w:t>
      </w:r>
      <w:r>
        <w:rPr>
          <w:rFonts w:hint="eastAsia" w:ascii="Times New Roman Regular" w:hAnsi="Times New Roman Regular" w:cs="Times New Roman Regular"/>
          <w:color w:val="auto"/>
          <w:szCs w:val="40"/>
          <w:highlight w:val="none"/>
        </w:rPr>
        <w:t>，</w:t>
      </w:r>
      <w:r>
        <w:rPr>
          <w:rFonts w:hint="eastAsia" w:ascii="Times New Roman Regular" w:hAnsi="Times New Roman Regular" w:cs="Times New Roman Regular"/>
          <w:color w:val="auto"/>
          <w:szCs w:val="40"/>
          <w:highlight w:val="none"/>
          <w:lang w:eastAsia="zh-Hans"/>
        </w:rPr>
        <w:t>谋划发展沿海石化</w:t>
      </w:r>
      <w:r>
        <w:rPr>
          <w:rFonts w:hint="eastAsia" w:ascii="Times New Roman Regular" w:hAnsi="Times New Roman Regular" w:cs="Times New Roman Regular"/>
          <w:color w:val="auto"/>
          <w:szCs w:val="40"/>
          <w:highlight w:val="none"/>
          <w:lang w:val="en-US" w:eastAsia="zh-Hans"/>
        </w:rPr>
        <w:t>新材料</w:t>
      </w:r>
      <w:r>
        <w:rPr>
          <w:rFonts w:hint="eastAsia" w:ascii="Times New Roman Regular" w:hAnsi="Times New Roman Regular" w:cs="Times New Roman Regular"/>
          <w:color w:val="auto"/>
          <w:szCs w:val="40"/>
          <w:highlight w:val="none"/>
          <w:lang w:eastAsia="zh-Hans"/>
        </w:rPr>
        <w:t>产业和前沿应用材料，</w:t>
      </w:r>
      <w:r>
        <w:rPr>
          <w:rFonts w:hint="eastAsia" w:ascii="Times New Roman Regular" w:hAnsi="Times New Roman Regular" w:cs="Times New Roman Regular"/>
          <w:color w:val="auto"/>
          <w:szCs w:val="40"/>
          <w:highlight w:val="none"/>
          <w:lang w:val="en-US" w:eastAsia="zh-Hans"/>
        </w:rPr>
        <w:t>以</w:t>
      </w:r>
      <w:r>
        <w:rPr>
          <w:rFonts w:hint="eastAsia" w:ascii="Times New Roman Regular" w:hAnsi="Times New Roman Regular" w:cs="Times New Roman Regular"/>
          <w:color w:val="auto"/>
          <w:szCs w:val="40"/>
          <w:highlight w:val="none"/>
          <w:lang w:eastAsia="zh-Hans"/>
        </w:rPr>
        <w:t>下游市场应用需求为导向，加快资源整合和集约利</w:t>
      </w:r>
      <w:r>
        <w:rPr>
          <w:rFonts w:hint="eastAsia" w:ascii="Times New Roman Regular" w:hAnsi="Times New Roman Regular" w:cs="Times New Roman Regular"/>
          <w:color w:val="auto"/>
          <w:szCs w:val="40"/>
          <w:highlight w:val="none"/>
          <w:u w:val="single"/>
          <w:lang w:eastAsia="zh-Hans"/>
        </w:rPr>
        <w:t>用</w:t>
      </w:r>
      <w:r>
        <w:rPr>
          <w:rFonts w:hint="eastAsia" w:ascii="Times New Roman Regular" w:hAnsi="Times New Roman Regular" w:cs="Times New Roman Regular"/>
          <w:color w:val="auto"/>
          <w:szCs w:val="40"/>
          <w:highlight w:val="none"/>
          <w:lang w:eastAsia="zh-Hans"/>
        </w:rPr>
        <w:t>，加强产业链的延伸与合作。</w:t>
      </w:r>
      <w:r>
        <w:rPr>
          <w:rFonts w:hint="eastAsia" w:ascii="Times New Roman Regular" w:hAnsi="Times New Roman Regular" w:cs="Times New Roman Regular"/>
          <w:color w:val="auto"/>
          <w:szCs w:val="40"/>
          <w:highlight w:val="none"/>
          <w:lang w:val="en-US" w:eastAsia="zh-Hans"/>
        </w:rPr>
        <w:t>巩固</w:t>
      </w:r>
      <w:r>
        <w:rPr>
          <w:rFonts w:hint="eastAsia" w:ascii="Times New Roman Regular" w:hAnsi="Times New Roman Regular" w:cs="Times New Roman Regular"/>
          <w:color w:val="auto"/>
          <w:szCs w:val="40"/>
          <w:highlight w:val="none"/>
          <w:lang w:eastAsia="zh-Hans"/>
        </w:rPr>
        <w:t>铜、</w:t>
      </w:r>
      <w:r>
        <w:rPr>
          <w:rFonts w:hint="eastAsia" w:ascii="Times New Roman Regular" w:hAnsi="Times New Roman Regular" w:cs="Times New Roman Regular"/>
          <w:color w:val="auto"/>
          <w:szCs w:val="40"/>
          <w:highlight w:val="none"/>
          <w:lang w:val="en-US" w:eastAsia="zh-Hans"/>
        </w:rPr>
        <w:t>铝等金属材料的规模优势</w:t>
      </w:r>
      <w:r>
        <w:rPr>
          <w:rFonts w:hint="eastAsia" w:ascii="Times New Roman Regular" w:hAnsi="Times New Roman Regular" w:cs="Times New Roman Regular"/>
          <w:color w:val="auto"/>
          <w:szCs w:val="40"/>
          <w:highlight w:val="none"/>
          <w:lang w:eastAsia="zh-Hans"/>
        </w:rPr>
        <w:t>、</w:t>
      </w:r>
      <w:r>
        <w:rPr>
          <w:rFonts w:hint="eastAsia" w:ascii="Times New Roman Regular" w:hAnsi="Times New Roman Regular" w:cs="Times New Roman Regular"/>
          <w:color w:val="auto"/>
          <w:szCs w:val="40"/>
          <w:highlight w:val="none"/>
          <w:lang w:val="en-US" w:eastAsia="zh-Hans"/>
        </w:rPr>
        <w:t>提高</w:t>
      </w:r>
      <w:r>
        <w:rPr>
          <w:rFonts w:hint="eastAsia" w:ascii="Times New Roman Regular" w:hAnsi="Times New Roman Regular" w:cs="Times New Roman Regular"/>
          <w:color w:val="auto"/>
          <w:szCs w:val="40"/>
          <w:highlight w:val="none"/>
          <w:lang w:eastAsia="zh-Hans"/>
        </w:rPr>
        <w:t>有色金属产业各环节的技术水平，加快推进</w:t>
      </w:r>
      <w:r>
        <w:rPr>
          <w:rFonts w:hint="default" w:ascii="Times New Roman Regular" w:hAnsi="Times New Roman Regular" w:cs="Times New Roman Regular"/>
          <w:color w:val="auto"/>
          <w:szCs w:val="40"/>
          <w:highlight w:val="none"/>
          <w:lang w:eastAsia="zh-Hans"/>
        </w:rPr>
        <w:t>新型金属材料</w:t>
      </w:r>
      <w:r>
        <w:rPr>
          <w:rFonts w:hint="eastAsia" w:ascii="Times New Roman Regular" w:hAnsi="Times New Roman Regular" w:cs="Times New Roman Regular"/>
          <w:color w:val="auto"/>
          <w:szCs w:val="40"/>
          <w:highlight w:val="none"/>
          <w:lang w:eastAsia="zh-Hans"/>
        </w:rPr>
        <w:t>的研究创新，重点发展精密合金材料、高性能合金材料、轻型金属材料，</w:t>
      </w:r>
      <w:r>
        <w:rPr>
          <w:rFonts w:hint="eastAsia" w:ascii="Times New Roman Regular" w:hAnsi="Times New Roman Regular" w:cs="Times New Roman Regular"/>
          <w:color w:val="auto"/>
          <w:szCs w:val="40"/>
          <w:highlight w:val="none"/>
          <w:lang w:val="en-US" w:eastAsia="zh-Hans"/>
        </w:rPr>
        <w:t>推进</w:t>
      </w:r>
      <w:r>
        <w:rPr>
          <w:rFonts w:hint="eastAsia" w:ascii="Times New Roman Regular" w:hAnsi="Times New Roman Regular" w:cs="Times New Roman Regular"/>
          <w:color w:val="auto"/>
          <w:szCs w:val="40"/>
          <w:highlight w:val="none"/>
          <w:lang w:eastAsia="zh-Hans"/>
        </w:rPr>
        <w:t>金属</w:t>
      </w:r>
      <w:r>
        <w:rPr>
          <w:rFonts w:hint="eastAsia" w:cs="Times New Roman Regular"/>
          <w:color w:val="auto"/>
          <w:szCs w:val="40"/>
          <w:highlight w:val="none"/>
          <w:lang w:eastAsia="zh-Hans"/>
        </w:rPr>
        <w:t>3</w:t>
      </w:r>
      <w:r>
        <w:rPr>
          <w:rFonts w:hint="eastAsia" w:ascii="Times New Roman Regular" w:hAnsi="Times New Roman Regular" w:cs="Times New Roman Regular"/>
          <w:color w:val="auto"/>
          <w:szCs w:val="40"/>
          <w:highlight w:val="none"/>
        </w:rPr>
        <w:t>D</w:t>
      </w:r>
      <w:r>
        <w:rPr>
          <w:rFonts w:hint="eastAsia" w:ascii="Times New Roman Regular" w:hAnsi="Times New Roman Regular" w:cs="Times New Roman Regular"/>
          <w:color w:val="auto"/>
          <w:szCs w:val="40"/>
          <w:highlight w:val="none"/>
          <w:lang w:eastAsia="zh-Hans"/>
        </w:rPr>
        <w:t>打印材料</w:t>
      </w:r>
      <w:r>
        <w:rPr>
          <w:rFonts w:hint="eastAsia" w:ascii="Times New Roman Regular" w:hAnsi="Times New Roman Regular" w:cs="Times New Roman Regular"/>
          <w:color w:val="auto"/>
          <w:szCs w:val="40"/>
          <w:highlight w:val="none"/>
          <w:lang w:val="en-US" w:eastAsia="zh-Hans"/>
        </w:rPr>
        <w:t>的产业化</w:t>
      </w:r>
      <w:r>
        <w:rPr>
          <w:rFonts w:hint="eastAsia" w:ascii="Times New Roman Regular" w:hAnsi="Times New Roman Regular" w:cs="Times New Roman Regular"/>
          <w:color w:val="auto"/>
          <w:szCs w:val="40"/>
          <w:highlight w:val="none"/>
          <w:lang w:eastAsia="zh-Hans"/>
        </w:rPr>
        <w:t>，延伸发展深加工领域。</w:t>
      </w:r>
      <w:r>
        <w:rPr>
          <w:rFonts w:hint="eastAsia" w:ascii="仿宋_GB2312" w:eastAsia="仿宋_GB2312"/>
          <w:color w:val="auto"/>
          <w:sz w:val="32"/>
          <w:szCs w:val="32"/>
          <w:highlight w:val="none"/>
        </w:rPr>
        <w:t>争取</w:t>
      </w:r>
      <w:r>
        <w:rPr>
          <w:rFonts w:hint="eastAsia" w:ascii="仿宋_GB2312"/>
          <w:color w:val="auto"/>
          <w:sz w:val="32"/>
          <w:szCs w:val="32"/>
          <w:highlight w:val="none"/>
          <w:lang w:val="en-US" w:eastAsia="zh-Hans"/>
        </w:rPr>
        <w:t>引进</w:t>
      </w:r>
      <w:r>
        <w:rPr>
          <w:rFonts w:hint="eastAsia" w:ascii="仿宋_GB2312" w:eastAsia="仿宋_GB2312"/>
          <w:color w:val="auto"/>
          <w:sz w:val="32"/>
          <w:szCs w:val="32"/>
          <w:highlight w:val="none"/>
        </w:rPr>
        <w:t>重大石化产业项目落户</w:t>
      </w:r>
      <w:r>
        <w:rPr>
          <w:rFonts w:hint="eastAsia" w:ascii="Times New Roman Regular" w:hAnsi="Times New Roman Regular" w:cs="Times New Roman Regular"/>
          <w:color w:val="auto"/>
          <w:szCs w:val="40"/>
          <w:highlight w:val="none"/>
          <w:lang w:eastAsia="zh-Hans"/>
        </w:rPr>
        <w:t>广海湾石化园区，</w:t>
      </w:r>
      <w:r>
        <w:rPr>
          <w:rFonts w:hint="eastAsia" w:ascii="Times New Roman Regular" w:hAnsi="Times New Roman Regular" w:cs="Times New Roman Regular"/>
          <w:color w:val="auto"/>
          <w:szCs w:val="40"/>
          <w:highlight w:val="none"/>
          <w:lang w:val="en-US" w:eastAsia="zh-Hans"/>
        </w:rPr>
        <w:t>积极发展高端精细化工产业，</w:t>
      </w:r>
      <w:r>
        <w:rPr>
          <w:rFonts w:hint="eastAsia" w:ascii="Times New Roman Regular" w:hAnsi="Times New Roman Regular" w:cs="Times New Roman Regular"/>
          <w:color w:val="auto"/>
          <w:szCs w:val="40"/>
          <w:highlight w:val="none"/>
          <w:lang w:eastAsia="zh-Hans"/>
        </w:rPr>
        <w:t>发展成品油、润滑油、有机原料、合成树脂等石化</w:t>
      </w:r>
      <w:r>
        <w:rPr>
          <w:rFonts w:hint="eastAsia" w:ascii="Times New Roman Regular" w:hAnsi="Times New Roman Regular" w:cs="Times New Roman Regular"/>
          <w:color w:val="auto"/>
          <w:szCs w:val="40"/>
          <w:highlight w:val="none"/>
          <w:lang w:val="en-US" w:eastAsia="zh-Hans"/>
        </w:rPr>
        <w:t>新</w:t>
      </w:r>
      <w:r>
        <w:rPr>
          <w:rFonts w:hint="eastAsia" w:ascii="Times New Roman Regular" w:hAnsi="Times New Roman Regular" w:cs="Times New Roman Regular"/>
          <w:color w:val="auto"/>
          <w:szCs w:val="40"/>
          <w:highlight w:val="none"/>
          <w:lang w:eastAsia="zh-Hans"/>
        </w:rPr>
        <w:t>材料，打造产业链完整的现代石化产业体系。加快道氏技术三元前驱体材料项目落地，推进锂电池材料的研发与应用，加强生物基材料制造技术的引进力度，提升生物基材料产业的创新能力和核心竞争力。</w:t>
      </w:r>
      <w:r>
        <w:rPr>
          <w:rFonts w:hint="eastAsia" w:cs="Times New Roman"/>
          <w:color w:val="auto"/>
          <w:szCs w:val="40"/>
          <w:highlight w:val="none"/>
          <w:lang w:eastAsia="zh-Hans"/>
        </w:rPr>
        <w:t>到2025年，新材料产值规模力求突破</w:t>
      </w:r>
      <w:r>
        <w:rPr>
          <w:rFonts w:hint="eastAsia" w:cs="Times New Roman"/>
          <w:color w:val="auto"/>
          <w:szCs w:val="40"/>
          <w:highlight w:val="none"/>
          <w:lang w:val="en-US" w:eastAsia="zh-CN"/>
        </w:rPr>
        <w:t>300</w:t>
      </w:r>
      <w:r>
        <w:rPr>
          <w:rFonts w:hint="eastAsia" w:cs="Times New Roman"/>
          <w:color w:val="auto"/>
          <w:szCs w:val="40"/>
          <w:highlight w:val="none"/>
          <w:lang w:eastAsia="zh-Hans"/>
        </w:rPr>
        <w:t>亿元。</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pStyle w:val="6"/>
              <w:keepNext w:val="0"/>
              <w:keepLines w:val="0"/>
              <w:suppressLineNumbers w:val="0"/>
              <w:snapToGrid w:val="0"/>
              <w:spacing w:before="0" w:beforeLines="0" w:beforeAutospacing="0" w:after="0" w:afterLines="0" w:afterAutospacing="0" w:line="240" w:lineRule="auto"/>
              <w:ind w:left="0" w:right="0" w:firstLine="0" w:firstLineChars="0"/>
              <w:jc w:val="center"/>
              <w:rPr>
                <w:rFonts w:hint="default" w:eastAsia="黑体" w:cs="Times New Roman"/>
                <w:bCs/>
                <w:color w:val="auto"/>
                <w:sz w:val="28"/>
                <w:szCs w:val="28"/>
                <w:highlight w:val="none"/>
              </w:rPr>
            </w:pPr>
            <w:r>
              <w:rPr>
                <w:rFonts w:hint="eastAsia" w:ascii="Times New Roman Regular" w:hAnsi="Times New Roman Regular" w:eastAsia="黑体" w:cs="Times New Roman Regular"/>
                <w:color w:val="auto"/>
                <w:sz w:val="28"/>
                <w:szCs w:val="28"/>
                <w:highlight w:val="none"/>
                <w:lang w:val="en-US" w:eastAsia="zh-Hans"/>
              </w:rPr>
              <w:t>专</w:t>
            </w:r>
            <w:r>
              <w:rPr>
                <w:rFonts w:hint="default" w:ascii="Times New Roman Regular" w:hAnsi="Times New Roman Regular" w:eastAsia="黑体" w:cs="Times New Roman Regular"/>
                <w:color w:val="auto"/>
                <w:sz w:val="28"/>
                <w:szCs w:val="28"/>
                <w:highlight w:val="none"/>
              </w:rPr>
              <w:t xml:space="preserve">栏 </w:t>
            </w:r>
            <w:r>
              <w:rPr>
                <w:rFonts w:hint="default" w:ascii="Times New Roman Regular" w:hAnsi="Times New Roman Regular" w:eastAsia="黑体" w:cs="Times New Roman Regular"/>
                <w:color w:val="auto"/>
                <w:sz w:val="28"/>
                <w:szCs w:val="28"/>
                <w:highlight w:val="none"/>
              </w:rPr>
              <w:fldChar w:fldCharType="begin"/>
            </w:r>
            <w:r>
              <w:rPr>
                <w:rFonts w:hint="default" w:ascii="Times New Roman Regular" w:hAnsi="Times New Roman Regular" w:eastAsia="黑体" w:cs="Times New Roman Regular"/>
                <w:color w:val="auto"/>
                <w:sz w:val="28"/>
                <w:szCs w:val="28"/>
                <w:highlight w:val="none"/>
              </w:rPr>
              <w:instrText xml:space="preserve"> SEQ 专栏 \* ARABIC </w:instrText>
            </w:r>
            <w:r>
              <w:rPr>
                <w:rFonts w:hint="default" w:ascii="Times New Roman Regular" w:hAnsi="Times New Roman Regular" w:eastAsia="黑体" w:cs="Times New Roman Regular"/>
                <w:color w:val="auto"/>
                <w:sz w:val="28"/>
                <w:szCs w:val="28"/>
                <w:highlight w:val="none"/>
              </w:rPr>
              <w:fldChar w:fldCharType="separate"/>
            </w:r>
            <w:r>
              <w:rPr>
                <w:rFonts w:hint="default" w:ascii="Times New Roman Regular" w:hAnsi="Times New Roman Regular" w:eastAsia="黑体" w:cs="Times New Roman Regular"/>
                <w:color w:val="auto"/>
                <w:sz w:val="28"/>
                <w:szCs w:val="28"/>
                <w:highlight w:val="none"/>
              </w:rPr>
              <w:t>3</w:t>
            </w:r>
            <w:r>
              <w:rPr>
                <w:rFonts w:hint="default" w:ascii="Times New Roman Regular" w:hAnsi="Times New Roman Regular" w:eastAsia="黑体" w:cs="Times New Roman Regular"/>
                <w:color w:val="auto"/>
                <w:sz w:val="28"/>
                <w:szCs w:val="28"/>
                <w:highlight w:val="none"/>
              </w:rPr>
              <w:fldChar w:fldCharType="end"/>
            </w:r>
            <w:r>
              <w:rPr>
                <w:rFonts w:hint="default" w:ascii="Times New Roman Regular" w:hAnsi="Times New Roman Regular" w:eastAsia="黑体" w:cs="Times New Roman Regular"/>
                <w:color w:val="auto"/>
                <w:sz w:val="28"/>
                <w:szCs w:val="28"/>
                <w:highlight w:val="none"/>
              </w:rPr>
              <w:t xml:space="preserve"> </w:t>
            </w:r>
            <w:r>
              <w:rPr>
                <w:rFonts w:hint="default" w:eastAsia="黑体" w:cs="Times New Roman"/>
                <w:color w:val="auto"/>
                <w:sz w:val="28"/>
                <w:szCs w:val="28"/>
                <w:highlight w:val="none"/>
              </w:rPr>
              <w:t>新材料产业集群</w:t>
            </w:r>
            <w:r>
              <w:rPr>
                <w:rFonts w:hint="eastAsia" w:eastAsia="黑体" w:cs="Times New Roman"/>
                <w:color w:val="auto"/>
                <w:sz w:val="28"/>
                <w:szCs w:val="28"/>
                <w:highlight w:val="none"/>
                <w:lang w:eastAsia="zh-Hans"/>
              </w:rPr>
              <w:t>重点</w:t>
            </w:r>
            <w:r>
              <w:rPr>
                <w:rFonts w:hint="default" w:eastAsia="黑体" w:cs="Times New Roman"/>
                <w:color w:val="auto"/>
                <w:sz w:val="28"/>
                <w:szCs w:val="28"/>
                <w:highlight w:val="none"/>
              </w:rPr>
              <w:t>领域发展路径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numPr>
                <w:ilvl w:val="255"/>
                <w:numId w:val="0"/>
              </w:numPr>
              <w:suppressLineNumbers w:val="0"/>
              <w:spacing w:before="0" w:beforeAutospacing="0" w:after="0" w:afterAutospacing="0" w:line="400" w:lineRule="exact"/>
              <w:ind w:left="0" w:right="0" w:firstLine="562" w:firstLineChars="200"/>
              <w:rPr>
                <w:rFonts w:hint="default" w:cs="Times New Roman"/>
                <w:bCs/>
                <w:color w:val="auto"/>
                <w:sz w:val="28"/>
                <w:szCs w:val="28"/>
                <w:highlight w:val="none"/>
              </w:rPr>
            </w:pPr>
            <w:r>
              <w:rPr>
                <w:rFonts w:hint="default" w:cs="Times New Roman"/>
                <w:b/>
                <w:bCs w:val="0"/>
                <w:color w:val="auto"/>
                <w:sz w:val="28"/>
                <w:szCs w:val="28"/>
                <w:highlight w:val="none"/>
              </w:rPr>
              <w:t>1.</w:t>
            </w:r>
            <w:r>
              <w:rPr>
                <w:rFonts w:hint="eastAsia" w:cs="Times New Roman"/>
                <w:b/>
                <w:bCs w:val="0"/>
                <w:color w:val="auto"/>
                <w:sz w:val="28"/>
                <w:szCs w:val="28"/>
                <w:highlight w:val="none"/>
                <w:lang w:val="en-US" w:eastAsia="zh-Hans"/>
              </w:rPr>
              <w:t>新型金属材料</w:t>
            </w:r>
            <w:r>
              <w:rPr>
                <w:rFonts w:hint="eastAsia" w:cs="Times New Roman"/>
                <w:b/>
                <w:bCs w:val="0"/>
                <w:color w:val="auto"/>
                <w:sz w:val="28"/>
                <w:szCs w:val="28"/>
                <w:highlight w:val="none"/>
              </w:rPr>
              <w:t>。</w:t>
            </w:r>
            <w:r>
              <w:rPr>
                <w:rFonts w:hint="eastAsia" w:cs="Times New Roman"/>
                <w:bCs/>
                <w:color w:val="auto"/>
                <w:sz w:val="28"/>
                <w:szCs w:val="28"/>
                <w:highlight w:val="none"/>
              </w:rPr>
              <w:t>依托海亮铜业、金桥铝型材等龙头企业，抓好海亮铜业南方总部基地建设，围绕智能装备、汽车及关键零部件、轨道交通、海洋装备、建筑及家电等下游产业发展需求，支持企业在巩固优势产品的基础上开发新产品，拓展产品结构，着力发展铝合金、铜合金等硬质合金与金属基复合材料、高性能合金材料</w:t>
            </w:r>
            <w:r>
              <w:rPr>
                <w:rFonts w:hint="eastAsia" w:cs="Times New Roman"/>
                <w:bCs/>
                <w:color w:val="auto"/>
                <w:sz w:val="28"/>
                <w:szCs w:val="28"/>
                <w:highlight w:val="none"/>
                <w:lang w:eastAsia="zh-Hans"/>
              </w:rPr>
              <w:t>，</w:t>
            </w:r>
            <w:r>
              <w:rPr>
                <w:rFonts w:hint="eastAsia" w:cs="Times New Roman"/>
                <w:bCs/>
                <w:color w:val="auto"/>
                <w:sz w:val="28"/>
                <w:szCs w:val="28"/>
                <w:highlight w:val="none"/>
                <w:lang w:val="en-US" w:eastAsia="zh-Hans"/>
              </w:rPr>
              <w:t>培育发展</w:t>
            </w:r>
            <w:r>
              <w:rPr>
                <w:rFonts w:hint="eastAsia" w:cs="Times New Roman"/>
                <w:bCs/>
                <w:color w:val="auto"/>
                <w:sz w:val="28"/>
                <w:szCs w:val="28"/>
                <w:highlight w:val="none"/>
              </w:rPr>
              <w:t>贵金属、钛及钛合金等先进有色金属材料</w:t>
            </w:r>
            <w:r>
              <w:rPr>
                <w:rFonts w:hint="eastAsia" w:cs="Times New Roman"/>
                <w:bCs/>
                <w:color w:val="auto"/>
                <w:sz w:val="28"/>
                <w:szCs w:val="28"/>
                <w:highlight w:val="none"/>
                <w:lang w:eastAsia="zh-Hans"/>
              </w:rPr>
              <w:t>，</w:t>
            </w:r>
            <w:r>
              <w:rPr>
                <w:rFonts w:hint="eastAsia" w:cs="Times New Roman"/>
                <w:bCs/>
                <w:color w:val="auto"/>
                <w:sz w:val="28"/>
                <w:szCs w:val="28"/>
                <w:highlight w:val="none"/>
              </w:rPr>
              <w:t>重点发展高性能精密合金板/管、关键基础零部件用合金材料、暖通管道用铜合金、导电型材等金属材料应用产品。加快中镁科技镁合金新材料及铸造基地建设，推进镁合金轻量化材料的研究、生产和应用，大力发展用于新能源汽车车身、轮毂、轮轴、轮架和航空航天、自行车用的轻型金属材料。围绕战略性新兴产业需求，以高性能、高品质的金属3D打印材料为重点，</w:t>
            </w:r>
            <w:r>
              <w:rPr>
                <w:rFonts w:hint="eastAsia" w:cs="Times New Roman"/>
                <w:bCs/>
                <w:color w:val="auto"/>
                <w:sz w:val="28"/>
                <w:szCs w:val="28"/>
                <w:highlight w:val="none"/>
                <w:lang w:val="en-US" w:eastAsia="zh-Hans"/>
              </w:rPr>
              <w:t>推动</w:t>
            </w:r>
            <w:r>
              <w:rPr>
                <w:rFonts w:hint="eastAsia" w:cs="Times New Roman"/>
                <w:bCs/>
                <w:color w:val="auto"/>
                <w:sz w:val="28"/>
                <w:szCs w:val="28"/>
                <w:highlight w:val="none"/>
              </w:rPr>
              <w:t>金属增材制造材料制备技术的研究与产业化应用。</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cs="Times New Roman"/>
                <w:bCs/>
                <w:color w:val="auto"/>
                <w:sz w:val="28"/>
                <w:szCs w:val="28"/>
                <w:highlight w:val="none"/>
              </w:rPr>
            </w:pPr>
            <w:r>
              <w:rPr>
                <w:rFonts w:hint="default" w:cs="Times New Roman"/>
                <w:b/>
                <w:color w:val="auto"/>
                <w:sz w:val="28"/>
                <w:szCs w:val="28"/>
                <w:highlight w:val="none"/>
              </w:rPr>
              <w:t>2.</w:t>
            </w:r>
            <w:r>
              <w:rPr>
                <w:rFonts w:hint="eastAsia" w:cs="Times New Roman"/>
                <w:b/>
                <w:bCs w:val="0"/>
                <w:color w:val="auto"/>
                <w:sz w:val="28"/>
                <w:szCs w:val="28"/>
                <w:highlight w:val="none"/>
              </w:rPr>
              <w:t>石化</w:t>
            </w:r>
            <w:r>
              <w:rPr>
                <w:rFonts w:hint="eastAsia" w:cs="Times New Roman"/>
                <w:b/>
                <w:bCs w:val="0"/>
                <w:color w:val="auto"/>
                <w:sz w:val="28"/>
                <w:szCs w:val="28"/>
                <w:highlight w:val="none"/>
                <w:lang w:val="en-US" w:eastAsia="zh-Hans"/>
              </w:rPr>
              <w:t>新材料</w:t>
            </w:r>
            <w:r>
              <w:rPr>
                <w:rFonts w:hint="eastAsia" w:cs="Times New Roman"/>
                <w:b/>
                <w:bCs w:val="0"/>
                <w:color w:val="auto"/>
                <w:sz w:val="28"/>
                <w:szCs w:val="28"/>
                <w:highlight w:val="none"/>
              </w:rPr>
              <w:t>。</w:t>
            </w:r>
            <w:r>
              <w:rPr>
                <w:rFonts w:hint="eastAsia" w:cs="Times New Roman"/>
                <w:bCs/>
                <w:color w:val="auto"/>
                <w:sz w:val="28"/>
                <w:szCs w:val="28"/>
                <w:highlight w:val="none"/>
              </w:rPr>
              <w:t>以江门广海湾经济开发区为阵地谋划发展沿海绿色石化产业，加快编制广海湾石化园区总体规划和产业规划，争取重大石化产业项目落户，加快规划建设港口物流、保税仓库，争取建设原油、成品油等能源大宗货物交易市场和交割基地。积极争取将江门广海湾经济开发区绿色石化产业纳入粤港澳大湾区（珠西）高端产业集聚发展区规划，打造石化产业上下游一体化、产业链完整的现代石化产业体系，适度发展附加值高、低污染的海洋高端精细化工产业，重点发展高质量成品油、润滑油、有机原料、合成树脂等特色产品和高端精细化工产品。</w:t>
            </w:r>
          </w:p>
          <w:p>
            <w:pPr>
              <w:keepNext w:val="0"/>
              <w:keepLines w:val="0"/>
              <w:numPr>
                <w:ilvl w:val="255"/>
                <w:numId w:val="0"/>
              </w:numPr>
              <w:suppressLineNumbers w:val="0"/>
              <w:spacing w:before="0" w:beforeAutospacing="0" w:after="0" w:afterAutospacing="0" w:line="400" w:lineRule="exact"/>
              <w:ind w:left="0" w:right="0" w:firstLine="562"/>
              <w:rPr>
                <w:rFonts w:hint="default" w:eastAsia="仿宋_GB2312" w:cs="Times New Roman"/>
                <w:bCs/>
                <w:color w:val="auto"/>
                <w:sz w:val="28"/>
                <w:szCs w:val="28"/>
                <w:highlight w:val="none"/>
              </w:rPr>
            </w:pPr>
            <w:r>
              <w:rPr>
                <w:rFonts w:hint="default" w:cs="Times New Roman"/>
                <w:b/>
                <w:color w:val="auto"/>
                <w:sz w:val="28"/>
                <w:szCs w:val="28"/>
                <w:highlight w:val="none"/>
              </w:rPr>
              <w:t xml:space="preserve">3. </w:t>
            </w:r>
            <w:r>
              <w:rPr>
                <w:rFonts w:hint="eastAsia" w:cs="Times New Roman"/>
                <w:b/>
                <w:bCs w:val="0"/>
                <w:color w:val="auto"/>
                <w:sz w:val="28"/>
                <w:szCs w:val="28"/>
                <w:highlight w:val="none"/>
              </w:rPr>
              <w:t>前沿应用材料。</w:t>
            </w:r>
            <w:r>
              <w:rPr>
                <w:rFonts w:hint="eastAsia" w:cs="Times New Roman"/>
                <w:bCs/>
                <w:color w:val="auto"/>
                <w:sz w:val="28"/>
                <w:szCs w:val="28"/>
                <w:highlight w:val="none"/>
              </w:rPr>
              <w:t>推动道氏技术三元前驱体材料项目尽快落地，加快打造新能源汽车电池新型金属材料制造基地。积极培育和发展以生物降解塑料等生物塑料和生化纤维为主的生物基材料产业。</w:t>
            </w:r>
          </w:p>
        </w:tc>
      </w:tr>
    </w:tbl>
    <w:p>
      <w:pPr>
        <w:ind w:firstLine="643"/>
        <w:outlineLvl w:val="2"/>
        <w:rPr>
          <w:rFonts w:ascii="Times New Roman Regular" w:hAnsi="Times New Roman Regular" w:eastAsia="楷体_GB2312" w:cs="Times New Roman Regular"/>
          <w:b/>
          <w:color w:val="auto"/>
          <w:szCs w:val="40"/>
          <w:highlight w:val="none"/>
        </w:rPr>
      </w:pPr>
      <w:r>
        <w:rPr>
          <w:rFonts w:ascii="Times New Roman Regular" w:hAnsi="Times New Roman Regular" w:eastAsia="楷体_GB2312" w:cs="Times New Roman Regular"/>
          <w:b/>
          <w:color w:val="auto"/>
          <w:szCs w:val="40"/>
          <w:highlight w:val="none"/>
          <w:lang w:eastAsia="zh-Hans"/>
        </w:rPr>
        <w:t>4、</w:t>
      </w:r>
      <w:r>
        <w:rPr>
          <w:rFonts w:ascii="Times New Roman Regular" w:hAnsi="Times New Roman Regular" w:eastAsia="楷体_GB2312" w:cs="Times New Roman Regular"/>
          <w:b/>
          <w:color w:val="auto"/>
          <w:szCs w:val="40"/>
          <w:highlight w:val="none"/>
        </w:rPr>
        <w:t>大健康</w:t>
      </w:r>
    </w:p>
    <w:p>
      <w:pPr>
        <w:pStyle w:val="6"/>
        <w:ind w:firstLine="640"/>
        <w:rPr>
          <w:rFonts w:ascii="Times New Roman Regular" w:hAnsi="Times New Roman Regular" w:eastAsia="仿宋_GB2312" w:cs="Times New Roman Regular"/>
          <w:color w:val="auto"/>
          <w:sz w:val="32"/>
          <w:szCs w:val="40"/>
          <w:highlight w:val="none"/>
          <w:lang w:eastAsia="zh-CN"/>
        </w:rPr>
      </w:pPr>
      <w:r>
        <w:rPr>
          <w:rFonts w:hint="default" w:ascii="Times New Roman Regular" w:hAnsi="Times New Roman Regular" w:eastAsia="仿宋_GB2312" w:cs="Times New Roman Regular"/>
          <w:color w:val="auto"/>
          <w:sz w:val="32"/>
          <w:szCs w:val="40"/>
          <w:highlight w:val="none"/>
          <w:lang w:eastAsia="zh-Hans"/>
        </w:rPr>
        <w:t>以</w:t>
      </w:r>
      <w:r>
        <w:rPr>
          <w:rFonts w:hint="default" w:ascii="Times New Roman Regular" w:hAnsi="Times New Roman Regular" w:eastAsia="仿宋_GB2312" w:cs="Times New Roman Regular"/>
          <w:color w:val="auto"/>
          <w:sz w:val="32"/>
          <w:szCs w:val="40"/>
          <w:highlight w:val="none"/>
        </w:rPr>
        <w:t>绿色食品</w:t>
      </w:r>
      <w:r>
        <w:rPr>
          <w:rFonts w:hint="default" w:ascii="Times New Roman Regular" w:hAnsi="Times New Roman Regular" w:eastAsia="仿宋_GB2312" w:cs="Times New Roman Regular"/>
          <w:color w:val="auto"/>
          <w:sz w:val="32"/>
          <w:szCs w:val="40"/>
          <w:highlight w:val="none"/>
          <w:lang w:eastAsia="zh-CN"/>
        </w:rPr>
        <w:t>（含</w:t>
      </w:r>
      <w:r>
        <w:rPr>
          <w:rFonts w:hint="default" w:ascii="Times New Roman Regular" w:hAnsi="Times New Roman Regular" w:eastAsia="仿宋_GB2312" w:cs="Times New Roman Regular"/>
          <w:color w:val="auto"/>
          <w:sz w:val="32"/>
          <w:szCs w:val="40"/>
          <w:highlight w:val="none"/>
        </w:rPr>
        <w:t>营养保健品</w:t>
      </w:r>
      <w:r>
        <w:rPr>
          <w:rFonts w:hint="default" w:ascii="Times New Roman Regular" w:hAnsi="Times New Roman Regular" w:eastAsia="仿宋_GB2312" w:cs="Times New Roman Regular"/>
          <w:color w:val="auto"/>
          <w:sz w:val="32"/>
          <w:szCs w:val="40"/>
          <w:highlight w:val="none"/>
          <w:lang w:eastAsia="zh-CN"/>
        </w:rPr>
        <w:t>）</w:t>
      </w:r>
      <w:r>
        <w:rPr>
          <w:rFonts w:hint="eastAsia" w:ascii="Times New Roman Regular" w:hAnsi="Times New Roman Regular" w:eastAsia="仿宋_GB2312" w:cs="Times New Roman Regular"/>
          <w:color w:val="auto"/>
          <w:sz w:val="32"/>
          <w:szCs w:val="40"/>
          <w:highlight w:val="none"/>
          <w:lang w:eastAsia="zh-Hans"/>
        </w:rPr>
        <w:t>、</w:t>
      </w:r>
      <w:r>
        <w:rPr>
          <w:rFonts w:hint="eastAsia" w:ascii="Times New Roman Regular" w:hAnsi="Times New Roman Regular" w:eastAsia="仿宋_GB2312" w:cs="Times New Roman Regular"/>
          <w:color w:val="auto"/>
          <w:sz w:val="32"/>
          <w:szCs w:val="40"/>
          <w:highlight w:val="none"/>
          <w:lang w:val="en-US" w:eastAsia="zh-Hans"/>
        </w:rPr>
        <w:t>农产品加工</w:t>
      </w:r>
      <w:r>
        <w:rPr>
          <w:rFonts w:hint="default" w:ascii="Times New Roman Regular" w:hAnsi="Times New Roman Regular" w:eastAsia="仿宋_GB2312" w:cs="Times New Roman Regular"/>
          <w:color w:val="auto"/>
          <w:sz w:val="32"/>
          <w:szCs w:val="40"/>
          <w:highlight w:val="none"/>
        </w:rPr>
        <w:t>、生物医药</w:t>
      </w:r>
      <w:r>
        <w:rPr>
          <w:rFonts w:hint="default" w:ascii="Times New Roman Regular" w:hAnsi="Times New Roman Regular" w:eastAsia="仿宋_GB2312" w:cs="Times New Roman Regular"/>
          <w:color w:val="auto"/>
          <w:sz w:val="32"/>
          <w:szCs w:val="40"/>
          <w:highlight w:val="none"/>
          <w:lang w:eastAsia="zh-Hans"/>
        </w:rPr>
        <w:t>、</w:t>
      </w:r>
      <w:r>
        <w:rPr>
          <w:rFonts w:hint="default" w:ascii="Times New Roman Regular" w:hAnsi="Times New Roman Regular" w:eastAsia="仿宋_GB2312" w:cs="Times New Roman Regular"/>
          <w:color w:val="auto"/>
          <w:sz w:val="32"/>
          <w:szCs w:val="40"/>
          <w:highlight w:val="none"/>
        </w:rPr>
        <w:t>医疗器械</w:t>
      </w:r>
      <w:r>
        <w:rPr>
          <w:rFonts w:hint="default" w:ascii="Times New Roman Regular" w:hAnsi="Times New Roman Regular" w:eastAsia="仿宋_GB2312" w:cs="Times New Roman Regular"/>
          <w:color w:val="auto"/>
          <w:sz w:val="32"/>
          <w:szCs w:val="40"/>
          <w:highlight w:val="none"/>
          <w:lang w:eastAsia="zh-Hans"/>
        </w:rPr>
        <w:t>为重点</w:t>
      </w:r>
      <w:r>
        <w:rPr>
          <w:rFonts w:hint="default" w:ascii="Times New Roman Regular" w:hAnsi="Times New Roman Regular" w:eastAsia="仿宋_GB2312" w:cs="Times New Roman Regular"/>
          <w:color w:val="auto"/>
          <w:sz w:val="32"/>
          <w:szCs w:val="40"/>
          <w:highlight w:val="none"/>
        </w:rPr>
        <w:t>，</w:t>
      </w:r>
      <w:r>
        <w:rPr>
          <w:rFonts w:hint="default" w:ascii="Times New Roman Regular" w:hAnsi="Times New Roman Regular" w:eastAsia="仿宋_GB2312" w:cs="Times New Roman Regular"/>
          <w:color w:val="auto"/>
          <w:sz w:val="32"/>
          <w:szCs w:val="40"/>
          <w:highlight w:val="none"/>
          <w:lang w:eastAsia="zh-Hans"/>
        </w:rPr>
        <w:t>提高研发创新能力</w:t>
      </w:r>
      <w:r>
        <w:rPr>
          <w:rFonts w:hint="default" w:ascii="Times New Roman Regular" w:hAnsi="Times New Roman Regular" w:eastAsia="仿宋_GB2312" w:cs="Times New Roman Regular"/>
          <w:color w:val="auto"/>
          <w:sz w:val="32"/>
          <w:szCs w:val="40"/>
          <w:highlight w:val="none"/>
        </w:rPr>
        <w:t>，</w:t>
      </w:r>
      <w:r>
        <w:rPr>
          <w:rFonts w:hint="default" w:ascii="Times New Roman Regular" w:hAnsi="Times New Roman Regular" w:eastAsia="仿宋_GB2312" w:cs="Times New Roman Regular"/>
          <w:color w:val="auto"/>
          <w:sz w:val="32"/>
          <w:szCs w:val="40"/>
          <w:highlight w:val="none"/>
          <w:lang w:eastAsia="zh-Hans"/>
        </w:rPr>
        <w:t>巩固提升产品质量管控水平，</w:t>
      </w:r>
      <w:r>
        <w:rPr>
          <w:rFonts w:hint="default" w:ascii="Times New Roman Regular" w:hAnsi="Times New Roman Regular" w:eastAsia="仿宋_GB2312" w:cs="Times New Roman Regular"/>
          <w:color w:val="auto"/>
          <w:sz w:val="32"/>
          <w:szCs w:val="40"/>
          <w:highlight w:val="none"/>
        </w:rPr>
        <w:t>着力构建集研发、制造、现代服务等环节为一体的大健康产</w:t>
      </w:r>
      <w:r>
        <w:rPr>
          <w:rFonts w:hint="default" w:ascii="Times New Roman Regular" w:hAnsi="Times New Roman Regular" w:eastAsia="仿宋_GB2312" w:cs="Times New Roman Regular"/>
          <w:color w:val="auto"/>
          <w:sz w:val="32"/>
          <w:szCs w:val="40"/>
          <w:highlight w:val="none"/>
          <w:lang w:eastAsia="zh-Hans"/>
        </w:rPr>
        <w:t>业体系。</w:t>
      </w:r>
      <w:r>
        <w:rPr>
          <w:rFonts w:hint="default" w:ascii="Times New Roman Regular" w:hAnsi="Times New Roman Regular" w:eastAsia="仿宋_GB2312" w:cs="Times New Roman Regular"/>
          <w:color w:val="auto"/>
          <w:sz w:val="32"/>
          <w:szCs w:val="40"/>
          <w:highlight w:val="none"/>
        </w:rPr>
        <w:t>立足我市特色农产品资源优势，扎实推进广东省农产品加工示范园区建设，一手抓本土企业提质升级，一手抓龙头项目引进，提升台山农产品的</w:t>
      </w:r>
      <w:r>
        <w:rPr>
          <w:rFonts w:hint="eastAsia" w:ascii="Times New Roman Regular" w:hAnsi="Times New Roman Regular" w:eastAsia="仿宋_GB2312" w:cs="Times New Roman Regular"/>
          <w:color w:val="auto"/>
          <w:sz w:val="32"/>
          <w:szCs w:val="40"/>
          <w:highlight w:val="none"/>
          <w:lang w:val="en-US" w:eastAsia="zh-Hans"/>
        </w:rPr>
        <w:t>深</w:t>
      </w:r>
      <w:r>
        <w:rPr>
          <w:rFonts w:hint="default" w:ascii="Times New Roman Regular" w:hAnsi="Times New Roman Regular" w:eastAsia="仿宋_GB2312" w:cs="Times New Roman Regular"/>
          <w:color w:val="auto"/>
          <w:sz w:val="32"/>
          <w:szCs w:val="40"/>
          <w:highlight w:val="none"/>
        </w:rPr>
        <w:t>加工水平，支持发展结合农业种植</w:t>
      </w:r>
      <w:r>
        <w:rPr>
          <w:rFonts w:hint="eastAsia" w:ascii="Times New Roman Regular" w:hAnsi="Times New Roman Regular" w:eastAsia="仿宋_GB2312" w:cs="Times New Roman Regular"/>
          <w:color w:val="auto"/>
          <w:sz w:val="32"/>
          <w:szCs w:val="40"/>
          <w:highlight w:val="none"/>
          <w:lang w:val="en-US" w:eastAsia="zh-Hans"/>
        </w:rPr>
        <w:t>的</w:t>
      </w:r>
      <w:r>
        <w:rPr>
          <w:rFonts w:hint="default" w:ascii="Times New Roman Regular" w:hAnsi="Times New Roman Regular" w:eastAsia="仿宋_GB2312" w:cs="Times New Roman Regular"/>
          <w:color w:val="auto"/>
          <w:sz w:val="32"/>
          <w:szCs w:val="40"/>
          <w:highlight w:val="none"/>
        </w:rPr>
        <w:t>精深加工食品</w:t>
      </w:r>
      <w:r>
        <w:rPr>
          <w:rFonts w:hint="eastAsia" w:ascii="Times New Roman Regular" w:hAnsi="Times New Roman Regular" w:eastAsia="仿宋_GB2312" w:cs="Times New Roman Regular"/>
          <w:color w:val="auto"/>
          <w:sz w:val="32"/>
          <w:szCs w:val="40"/>
          <w:highlight w:val="none"/>
          <w:lang w:eastAsia="zh-Hans"/>
        </w:rPr>
        <w:t>。</w:t>
      </w:r>
      <w:r>
        <w:rPr>
          <w:rFonts w:hint="default" w:ascii="Times New Roman Regular" w:hAnsi="Times New Roman Regular" w:eastAsia="仿宋_GB2312" w:cs="Times New Roman Regular"/>
          <w:color w:val="auto"/>
          <w:sz w:val="32"/>
          <w:szCs w:val="40"/>
          <w:highlight w:val="none"/>
        </w:rPr>
        <w:t>推动我市绿色食品</w:t>
      </w:r>
      <w:r>
        <w:rPr>
          <w:rFonts w:hint="eastAsia" w:ascii="Times New Roman Regular" w:hAnsi="Times New Roman Regular" w:eastAsia="仿宋_GB2312" w:cs="Times New Roman Regular"/>
          <w:color w:val="auto"/>
          <w:sz w:val="32"/>
          <w:szCs w:val="40"/>
          <w:highlight w:val="none"/>
          <w:lang w:eastAsia="zh-Hans"/>
        </w:rPr>
        <w:t>（</w:t>
      </w:r>
      <w:r>
        <w:rPr>
          <w:rFonts w:hint="eastAsia" w:ascii="Times New Roman Regular" w:hAnsi="Times New Roman Regular" w:eastAsia="仿宋_GB2312" w:cs="Times New Roman Regular"/>
          <w:color w:val="auto"/>
          <w:sz w:val="32"/>
          <w:szCs w:val="40"/>
          <w:highlight w:val="none"/>
          <w:lang w:val="en-US" w:eastAsia="zh-Hans"/>
        </w:rPr>
        <w:t>含</w:t>
      </w:r>
      <w:r>
        <w:rPr>
          <w:rFonts w:hint="default" w:ascii="Times New Roman Regular" w:hAnsi="Times New Roman Regular" w:eastAsia="仿宋_GB2312" w:cs="Times New Roman Regular"/>
          <w:color w:val="auto"/>
          <w:sz w:val="32"/>
          <w:szCs w:val="40"/>
          <w:highlight w:val="none"/>
        </w:rPr>
        <w:t>营养保健品</w:t>
      </w:r>
      <w:r>
        <w:rPr>
          <w:rFonts w:hint="eastAsia" w:ascii="Times New Roman Regular" w:hAnsi="Times New Roman Regular" w:eastAsia="仿宋_GB2312" w:cs="Times New Roman Regular"/>
          <w:color w:val="auto"/>
          <w:sz w:val="32"/>
          <w:szCs w:val="40"/>
          <w:highlight w:val="none"/>
          <w:lang w:eastAsia="zh-Hans"/>
        </w:rPr>
        <w:t>）</w:t>
      </w:r>
      <w:r>
        <w:rPr>
          <w:rFonts w:hint="default" w:ascii="Times New Roman Regular" w:hAnsi="Times New Roman Regular" w:eastAsia="仿宋_GB2312" w:cs="Times New Roman Regular"/>
          <w:color w:val="auto"/>
          <w:sz w:val="32"/>
          <w:szCs w:val="40"/>
          <w:highlight w:val="none"/>
        </w:rPr>
        <w:t>企业转型升级，</w:t>
      </w:r>
      <w:r>
        <w:rPr>
          <w:rFonts w:hint="eastAsia" w:ascii="Times New Roman Regular" w:hAnsi="Times New Roman Regular" w:eastAsia="仿宋_GB2312" w:cs="Times New Roman Regular"/>
          <w:color w:val="auto"/>
          <w:sz w:val="32"/>
          <w:szCs w:val="40"/>
          <w:highlight w:val="none"/>
          <w:lang w:val="en-US" w:eastAsia="zh-Hans"/>
        </w:rPr>
        <w:t>大力引进食品制造项目，提高新型食品开发和品牌营销水平，</w:t>
      </w:r>
      <w:r>
        <w:rPr>
          <w:rFonts w:hint="eastAsia" w:ascii="Times New Roman Regular" w:hAnsi="Times New Roman Regular" w:eastAsia="仿宋_GB2312" w:cs="Times New Roman Regular"/>
          <w:color w:val="auto"/>
          <w:sz w:val="32"/>
          <w:szCs w:val="40"/>
          <w:highlight w:val="none"/>
          <w:lang w:eastAsia="zh-Hans"/>
        </w:rPr>
        <w:t>支持研究开发</w:t>
      </w:r>
      <w:r>
        <w:rPr>
          <w:rFonts w:hint="eastAsia" w:ascii="Times New Roman Regular" w:hAnsi="Times New Roman Regular" w:eastAsia="仿宋_GB2312" w:cs="Times New Roman Regular"/>
          <w:color w:val="auto"/>
          <w:sz w:val="32"/>
          <w:szCs w:val="40"/>
          <w:highlight w:val="none"/>
          <w:lang w:val="en-US" w:eastAsia="zh-Hans"/>
        </w:rPr>
        <w:t>具</w:t>
      </w:r>
      <w:r>
        <w:rPr>
          <w:rFonts w:hint="eastAsia" w:ascii="Times New Roman Regular" w:hAnsi="Times New Roman Regular" w:eastAsia="仿宋_GB2312" w:cs="Times New Roman Regular"/>
          <w:color w:val="auto"/>
          <w:sz w:val="32"/>
          <w:szCs w:val="40"/>
          <w:highlight w:val="none"/>
          <w:lang w:eastAsia="zh-Hans"/>
        </w:rPr>
        <w:t>保健</w:t>
      </w:r>
      <w:r>
        <w:rPr>
          <w:rFonts w:hint="eastAsia" w:ascii="Times New Roman Regular" w:hAnsi="Times New Roman Regular" w:eastAsia="仿宋_GB2312" w:cs="Times New Roman Regular"/>
          <w:color w:val="auto"/>
          <w:sz w:val="32"/>
          <w:szCs w:val="40"/>
          <w:highlight w:val="none"/>
          <w:lang w:val="en-US" w:eastAsia="zh-Hans"/>
        </w:rPr>
        <w:t>功能的</w:t>
      </w:r>
      <w:r>
        <w:rPr>
          <w:rFonts w:hint="eastAsia" w:ascii="Times New Roman Regular" w:hAnsi="Times New Roman Regular" w:eastAsia="仿宋_GB2312" w:cs="Times New Roman Regular"/>
          <w:color w:val="auto"/>
          <w:sz w:val="32"/>
          <w:szCs w:val="40"/>
          <w:highlight w:val="none"/>
          <w:lang w:eastAsia="zh-Hans"/>
        </w:rPr>
        <w:t>新型营养健康食品，</w:t>
      </w:r>
      <w:r>
        <w:rPr>
          <w:rFonts w:hint="default" w:ascii="Times New Roman Regular" w:hAnsi="Times New Roman Regular" w:eastAsia="仿宋_GB2312" w:cs="Times New Roman Regular"/>
          <w:color w:val="auto"/>
          <w:sz w:val="32"/>
          <w:szCs w:val="40"/>
          <w:highlight w:val="none"/>
        </w:rPr>
        <w:t>提升产业附加价值。</w:t>
      </w:r>
      <w:r>
        <w:rPr>
          <w:rFonts w:ascii="Times New Roman Regular" w:hAnsi="Times New Roman Regular" w:eastAsia="仿宋_GB2312" w:cs="Times New Roman Regular"/>
          <w:color w:val="auto"/>
          <w:sz w:val="32"/>
          <w:szCs w:val="40"/>
          <w:highlight w:val="none"/>
        </w:rPr>
        <w:t>强化</w:t>
      </w:r>
      <w:r>
        <w:rPr>
          <w:rFonts w:hint="default" w:ascii="Times New Roman Regular" w:hAnsi="Times New Roman Regular" w:eastAsia="仿宋_GB2312" w:cs="Times New Roman Regular"/>
          <w:color w:val="auto"/>
          <w:sz w:val="32"/>
          <w:szCs w:val="40"/>
          <w:highlight w:val="none"/>
          <w:lang w:val="en-US" w:eastAsia="zh-CN"/>
        </w:rPr>
        <w:t>生物医药</w:t>
      </w:r>
      <w:r>
        <w:rPr>
          <w:rFonts w:ascii="Times New Roman Regular" w:hAnsi="Times New Roman Regular" w:eastAsia="仿宋_GB2312" w:cs="Times New Roman Regular"/>
          <w:color w:val="auto"/>
          <w:sz w:val="32"/>
          <w:szCs w:val="40"/>
          <w:highlight w:val="none"/>
        </w:rPr>
        <w:t>产业基础，</w:t>
      </w:r>
      <w:r>
        <w:rPr>
          <w:rFonts w:hint="default" w:ascii="Times New Roman Regular" w:hAnsi="Times New Roman Regular" w:eastAsia="仿宋_GB2312" w:cs="Times New Roman Regular"/>
          <w:color w:val="auto"/>
          <w:sz w:val="32"/>
          <w:szCs w:val="40"/>
          <w:highlight w:val="none"/>
        </w:rPr>
        <w:t>提升生物医药企业研发与创新能力，</w:t>
      </w:r>
      <w:r>
        <w:rPr>
          <w:rFonts w:hint="eastAsia" w:ascii="Times New Roman Regular" w:hAnsi="Times New Roman Regular" w:eastAsia="仿宋_GB2312" w:cs="Times New Roman Regular"/>
          <w:color w:val="auto"/>
          <w:sz w:val="32"/>
          <w:szCs w:val="40"/>
          <w:highlight w:val="none"/>
          <w:lang w:val="en-US" w:eastAsia="zh-Hans"/>
        </w:rPr>
        <w:t>推动</w:t>
      </w:r>
      <w:r>
        <w:rPr>
          <w:rFonts w:hint="default" w:ascii="Times New Roman Regular" w:hAnsi="Times New Roman Regular" w:eastAsia="仿宋_GB2312" w:cs="Times New Roman Regular"/>
          <w:color w:val="auto"/>
          <w:sz w:val="32"/>
          <w:szCs w:val="40"/>
          <w:highlight w:val="none"/>
        </w:rPr>
        <w:t>化学药</w:t>
      </w:r>
      <w:r>
        <w:rPr>
          <w:rFonts w:hint="eastAsia" w:ascii="Times New Roman Regular" w:hAnsi="Times New Roman Regular" w:eastAsia="仿宋_GB2312" w:cs="Times New Roman Regular"/>
          <w:color w:val="auto"/>
          <w:sz w:val="32"/>
          <w:szCs w:val="40"/>
          <w:highlight w:val="none"/>
          <w:lang w:eastAsia="zh-Hans"/>
        </w:rPr>
        <w:t>、</w:t>
      </w:r>
      <w:r>
        <w:rPr>
          <w:rFonts w:hint="eastAsia" w:ascii="Times New Roman Regular" w:hAnsi="Times New Roman Regular" w:eastAsia="仿宋_GB2312" w:cs="Times New Roman Regular"/>
          <w:color w:val="auto"/>
          <w:sz w:val="32"/>
          <w:szCs w:val="40"/>
          <w:highlight w:val="none"/>
          <w:lang w:val="en-US" w:eastAsia="zh-Hans"/>
        </w:rPr>
        <w:t>中成药企业高质量发展，</w:t>
      </w:r>
      <w:r>
        <w:rPr>
          <w:rFonts w:hint="default" w:ascii="Times New Roman Regular" w:hAnsi="Times New Roman Regular" w:eastAsia="仿宋_GB2312" w:cs="Times New Roman Regular"/>
          <w:color w:val="auto"/>
          <w:sz w:val="32"/>
          <w:szCs w:val="40"/>
          <w:highlight w:val="none"/>
          <w:lang w:val="en-US" w:eastAsia="zh-CN"/>
        </w:rPr>
        <w:t>布局</w:t>
      </w:r>
      <w:r>
        <w:rPr>
          <w:rFonts w:hint="default" w:ascii="Times New Roman Regular" w:hAnsi="Times New Roman Regular" w:eastAsia="仿宋_GB2312" w:cs="Times New Roman Regular"/>
          <w:color w:val="auto"/>
          <w:sz w:val="32"/>
          <w:szCs w:val="40"/>
          <w:highlight w:val="none"/>
        </w:rPr>
        <w:t>发展新型生物药</w:t>
      </w:r>
      <w:r>
        <w:rPr>
          <w:rFonts w:hint="eastAsia" w:ascii="Times New Roman Regular" w:hAnsi="Times New Roman Regular" w:eastAsia="仿宋_GB2312" w:cs="Times New Roman Regular"/>
          <w:color w:val="auto"/>
          <w:sz w:val="32"/>
          <w:szCs w:val="40"/>
          <w:highlight w:val="none"/>
          <w:lang w:val="en-US" w:eastAsia="zh-Hans"/>
        </w:rPr>
        <w:t>及海洋生物制品</w:t>
      </w:r>
      <w:r>
        <w:rPr>
          <w:rFonts w:hint="default" w:ascii="Times New Roman Regular" w:hAnsi="Times New Roman Regular" w:eastAsia="仿宋_GB2312" w:cs="Times New Roman Regular"/>
          <w:color w:val="auto"/>
          <w:sz w:val="32"/>
          <w:szCs w:val="40"/>
          <w:highlight w:val="none"/>
        </w:rPr>
        <w:t>。</w:t>
      </w:r>
      <w:r>
        <w:rPr>
          <w:rFonts w:hint="default" w:ascii="Times New Roman Regular" w:hAnsi="Times New Roman Regular" w:eastAsia="仿宋_GB2312" w:cs="Times New Roman Regular"/>
          <w:color w:val="auto"/>
          <w:sz w:val="32"/>
          <w:szCs w:val="40"/>
          <w:highlight w:val="none"/>
          <w:lang w:val="en-US" w:eastAsia="zh-CN"/>
        </w:rPr>
        <w:t>强化</w:t>
      </w:r>
      <w:r>
        <w:rPr>
          <w:rFonts w:hint="default" w:ascii="Times New Roman Regular" w:hAnsi="Times New Roman Regular" w:eastAsia="仿宋_GB2312" w:cs="Times New Roman Regular"/>
          <w:color w:val="auto"/>
          <w:sz w:val="32"/>
          <w:szCs w:val="40"/>
          <w:highlight w:val="none"/>
          <w:lang w:eastAsia="zh-CN"/>
        </w:rPr>
        <w:t>药用辅料及包装材料</w:t>
      </w:r>
      <w:r>
        <w:rPr>
          <w:rFonts w:hint="default" w:ascii="Times New Roman Regular" w:hAnsi="Times New Roman Regular" w:eastAsia="仿宋_GB2312" w:cs="Times New Roman Regular"/>
          <w:color w:val="auto"/>
          <w:sz w:val="32"/>
          <w:szCs w:val="40"/>
          <w:highlight w:val="none"/>
          <w:lang w:val="en-US" w:eastAsia="zh-CN"/>
        </w:rPr>
        <w:t>规模优势，做好</w:t>
      </w:r>
      <w:r>
        <w:rPr>
          <w:rFonts w:hint="default" w:ascii="Times New Roman Regular" w:hAnsi="Times New Roman Regular" w:eastAsia="仿宋_GB2312" w:cs="Times New Roman Regular"/>
          <w:color w:val="auto"/>
          <w:sz w:val="32"/>
          <w:szCs w:val="40"/>
          <w:highlight w:val="none"/>
          <w:lang w:eastAsia="zh-CN"/>
        </w:rPr>
        <w:t>卫生材料、医用耗材</w:t>
      </w:r>
      <w:r>
        <w:rPr>
          <w:rFonts w:hint="default" w:ascii="Times New Roman Regular" w:hAnsi="Times New Roman Regular" w:eastAsia="仿宋_GB2312" w:cs="Times New Roman Regular"/>
          <w:color w:val="auto"/>
          <w:sz w:val="32"/>
          <w:szCs w:val="40"/>
          <w:highlight w:val="none"/>
          <w:lang w:val="en-US" w:eastAsia="zh-CN"/>
        </w:rPr>
        <w:t>产能储备</w:t>
      </w:r>
      <w:r>
        <w:rPr>
          <w:rFonts w:hint="default" w:ascii="Times New Roman Regular" w:hAnsi="Times New Roman Regular" w:eastAsia="仿宋_GB2312" w:cs="Times New Roman Regular"/>
          <w:color w:val="auto"/>
          <w:sz w:val="32"/>
          <w:szCs w:val="40"/>
          <w:highlight w:val="none"/>
          <w:lang w:eastAsia="zh-CN"/>
        </w:rPr>
        <w:t>，</w:t>
      </w:r>
      <w:r>
        <w:rPr>
          <w:rFonts w:hint="default" w:ascii="Times New Roman Regular" w:hAnsi="Times New Roman Regular" w:eastAsia="仿宋_GB2312" w:cs="Times New Roman Regular"/>
          <w:color w:val="auto"/>
          <w:sz w:val="32"/>
          <w:szCs w:val="40"/>
          <w:highlight w:val="none"/>
          <w:lang w:val="en-US" w:eastAsia="zh-CN"/>
        </w:rPr>
        <w:t>引进</w:t>
      </w:r>
      <w:r>
        <w:rPr>
          <w:rFonts w:hint="default" w:ascii="Times New Roman Regular" w:hAnsi="Times New Roman Regular" w:eastAsia="仿宋_GB2312" w:cs="Times New Roman Regular"/>
          <w:color w:val="auto"/>
          <w:sz w:val="32"/>
          <w:szCs w:val="40"/>
          <w:highlight w:val="none"/>
        </w:rPr>
        <w:t>培育高端医疗器械制造企业。</w:t>
      </w:r>
      <w:r>
        <w:rPr>
          <w:rFonts w:hint="default" w:ascii="Times New Roman Regular" w:hAnsi="Times New Roman Regular" w:eastAsia="仿宋_GB2312" w:cs="Times New Roman Regular"/>
          <w:color w:val="auto"/>
          <w:sz w:val="32"/>
          <w:szCs w:val="40"/>
          <w:highlight w:val="none"/>
          <w:lang w:eastAsia="zh-CN"/>
        </w:rPr>
        <w:t>到2025年，大健康产业产值规模力求突破1</w:t>
      </w:r>
      <w:r>
        <w:rPr>
          <w:rFonts w:ascii="Times New Roman Regular" w:hAnsi="Times New Roman Regular" w:eastAsia="仿宋_GB2312" w:cs="Times New Roman Regular"/>
          <w:color w:val="auto"/>
          <w:sz w:val="32"/>
          <w:szCs w:val="40"/>
          <w:highlight w:val="none"/>
          <w:lang w:eastAsia="zh-CN"/>
        </w:rPr>
        <w:t>50</w:t>
      </w:r>
      <w:r>
        <w:rPr>
          <w:rFonts w:hint="default" w:ascii="Times New Roman Regular" w:hAnsi="Times New Roman Regular" w:eastAsia="仿宋_GB2312" w:cs="Times New Roman Regular"/>
          <w:color w:val="auto"/>
          <w:sz w:val="32"/>
          <w:szCs w:val="40"/>
          <w:highlight w:val="none"/>
          <w:lang w:eastAsia="zh-CN"/>
        </w:rPr>
        <w:t>亿元。</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firstLine="560" w:firstLineChars="0"/>
              <w:jc w:val="center"/>
              <w:rPr>
                <w:rFonts w:hint="default" w:eastAsia="黑体" w:cs="Times New Roman"/>
                <w:bCs/>
                <w:color w:val="auto"/>
                <w:sz w:val="28"/>
                <w:szCs w:val="28"/>
                <w:highlight w:val="none"/>
              </w:rPr>
            </w:pPr>
            <w:r>
              <w:rPr>
                <w:rFonts w:hint="default" w:eastAsia="黑体" w:cs="Times New Roman"/>
                <w:color w:val="auto"/>
                <w:sz w:val="28"/>
                <w:szCs w:val="28"/>
                <w:highlight w:val="none"/>
              </w:rPr>
              <w:t xml:space="preserve">专栏 </w:t>
            </w:r>
            <w:r>
              <w:rPr>
                <w:rFonts w:hint="default" w:eastAsia="黑体" w:cs="Times New Roman"/>
                <w:color w:val="auto"/>
                <w:sz w:val="28"/>
                <w:szCs w:val="28"/>
                <w:highlight w:val="none"/>
              </w:rPr>
              <w:fldChar w:fldCharType="begin"/>
            </w:r>
            <w:r>
              <w:rPr>
                <w:rFonts w:hint="default" w:eastAsia="黑体" w:cs="Times New Roman"/>
                <w:color w:val="auto"/>
                <w:sz w:val="28"/>
                <w:szCs w:val="28"/>
                <w:highlight w:val="none"/>
              </w:rPr>
              <w:instrText xml:space="preserve"> SEQ 专栏 \* ARABIC </w:instrText>
            </w:r>
            <w:r>
              <w:rPr>
                <w:rFonts w:hint="default" w:eastAsia="黑体" w:cs="Times New Roman"/>
                <w:color w:val="auto"/>
                <w:sz w:val="28"/>
                <w:szCs w:val="28"/>
                <w:highlight w:val="none"/>
              </w:rPr>
              <w:fldChar w:fldCharType="separate"/>
            </w:r>
            <w:r>
              <w:rPr>
                <w:rFonts w:hint="default" w:eastAsia="黑体" w:cs="Times New Roman"/>
                <w:color w:val="auto"/>
                <w:sz w:val="28"/>
                <w:szCs w:val="28"/>
                <w:highlight w:val="none"/>
              </w:rPr>
              <w:t>4</w:t>
            </w:r>
            <w:r>
              <w:rPr>
                <w:rFonts w:hint="default" w:eastAsia="黑体" w:cs="Times New Roman"/>
                <w:color w:val="auto"/>
                <w:sz w:val="28"/>
                <w:szCs w:val="28"/>
                <w:highlight w:val="none"/>
              </w:rPr>
              <w:fldChar w:fldCharType="end"/>
            </w:r>
            <w:r>
              <w:rPr>
                <w:rFonts w:hint="default" w:eastAsia="黑体" w:cs="Times New Roman"/>
                <w:color w:val="auto"/>
                <w:sz w:val="28"/>
                <w:szCs w:val="28"/>
                <w:highlight w:val="none"/>
              </w:rPr>
              <w:t xml:space="preserve"> 大健康产业集群</w:t>
            </w:r>
            <w:r>
              <w:rPr>
                <w:rFonts w:hint="eastAsia" w:eastAsia="黑体" w:cs="Times New Roman"/>
                <w:color w:val="auto"/>
                <w:sz w:val="28"/>
                <w:szCs w:val="28"/>
                <w:highlight w:val="none"/>
                <w:lang w:eastAsia="zh-Hans"/>
              </w:rPr>
              <w:t>重点</w:t>
            </w:r>
            <w:r>
              <w:rPr>
                <w:rFonts w:hint="default" w:eastAsia="黑体" w:cs="Times New Roman"/>
                <w:color w:val="auto"/>
                <w:sz w:val="28"/>
                <w:szCs w:val="28"/>
                <w:highlight w:val="none"/>
              </w:rPr>
              <w:t>领域发展路径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suppressLineNumbers w:val="0"/>
              <w:tabs>
                <w:tab w:val="left" w:pos="312"/>
              </w:tabs>
              <w:spacing w:before="0" w:beforeAutospacing="0" w:after="0" w:afterAutospacing="0" w:line="400" w:lineRule="exact"/>
              <w:ind w:left="0" w:right="0" w:firstLine="562"/>
              <w:rPr>
                <w:rFonts w:hint="default" w:cs="Times New Roman"/>
                <w:b/>
                <w:bCs w:val="0"/>
                <w:color w:val="auto"/>
                <w:sz w:val="28"/>
                <w:szCs w:val="28"/>
                <w:highlight w:val="none"/>
              </w:rPr>
            </w:pPr>
            <w:r>
              <w:rPr>
                <w:rFonts w:hint="default" w:cs="Times New Roman"/>
                <w:b/>
                <w:bCs w:val="0"/>
                <w:color w:val="auto"/>
                <w:sz w:val="28"/>
                <w:szCs w:val="28"/>
                <w:highlight w:val="none"/>
              </w:rPr>
              <w:t>1.</w:t>
            </w:r>
            <w:r>
              <w:rPr>
                <w:rFonts w:hint="eastAsia" w:ascii="Times New Roman" w:hAnsi="Times New Roman" w:eastAsia="仿宋_GB2312" w:cs="Times New Roman"/>
                <w:b/>
                <w:bCs/>
                <w:color w:val="auto"/>
                <w:sz w:val="28"/>
                <w:szCs w:val="28"/>
                <w:highlight w:val="none"/>
              </w:rPr>
              <w:t>绿色食品</w:t>
            </w:r>
            <w:r>
              <w:rPr>
                <w:rFonts w:hint="eastAsia" w:ascii="Times New Roman" w:hAnsi="Times New Roman" w:cs="Times New Roman"/>
                <w:b/>
                <w:bCs/>
                <w:color w:val="auto"/>
                <w:sz w:val="28"/>
                <w:szCs w:val="28"/>
                <w:highlight w:val="none"/>
                <w:lang w:eastAsia="zh-Hans"/>
              </w:rPr>
              <w:t>（</w:t>
            </w:r>
            <w:r>
              <w:rPr>
                <w:rFonts w:hint="eastAsia" w:ascii="Times New Roman" w:hAnsi="Times New Roman" w:cs="Times New Roman"/>
                <w:b/>
                <w:bCs/>
                <w:color w:val="auto"/>
                <w:sz w:val="28"/>
                <w:szCs w:val="28"/>
                <w:highlight w:val="none"/>
                <w:lang w:val="en-US" w:eastAsia="zh-Hans"/>
              </w:rPr>
              <w:t>含</w:t>
            </w:r>
            <w:r>
              <w:rPr>
                <w:rFonts w:hint="eastAsia" w:ascii="Times New Roman" w:hAnsi="Times New Roman" w:eastAsia="仿宋_GB2312" w:cs="Times New Roman"/>
                <w:b/>
                <w:bCs/>
                <w:color w:val="auto"/>
                <w:sz w:val="28"/>
                <w:szCs w:val="28"/>
                <w:highlight w:val="none"/>
                <w:lang w:val="en-US" w:eastAsia="zh-CN"/>
              </w:rPr>
              <w:t>营养保健品</w:t>
            </w:r>
            <w:r>
              <w:rPr>
                <w:rFonts w:hint="eastAsia" w:ascii="Times New Roman" w:hAnsi="Times New Roman" w:cs="Times New Roman"/>
                <w:b/>
                <w:bCs/>
                <w:color w:val="auto"/>
                <w:sz w:val="28"/>
                <w:szCs w:val="28"/>
                <w:highlight w:val="none"/>
                <w:lang w:val="en-US" w:eastAsia="zh-Hans"/>
              </w:rPr>
              <w:t>）</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支持本</w:t>
            </w:r>
            <w:r>
              <w:rPr>
                <w:rFonts w:hint="eastAsia" w:ascii="Times New Roman" w:hAnsi="Times New Roman" w:eastAsia="仿宋_GB2312" w:cs="Times New Roman"/>
                <w:color w:val="auto"/>
                <w:sz w:val="28"/>
                <w:szCs w:val="28"/>
                <w:highlight w:val="none"/>
              </w:rPr>
              <w:t>土</w:t>
            </w:r>
            <w:r>
              <w:rPr>
                <w:rFonts w:hint="eastAsia" w:ascii="Times New Roman" w:hAnsi="Times New Roman" w:eastAsia="仿宋_GB2312" w:cs="Times New Roman"/>
                <w:color w:val="auto"/>
                <w:sz w:val="28"/>
                <w:szCs w:val="28"/>
                <w:highlight w:val="none"/>
                <w:lang w:val="en-US" w:eastAsia="zh-CN"/>
              </w:rPr>
              <w:t>食品</w:t>
            </w:r>
            <w:r>
              <w:rPr>
                <w:rFonts w:hint="eastAsia" w:ascii="Times New Roman" w:hAnsi="Times New Roman" w:eastAsia="仿宋_GB2312" w:cs="Times New Roman"/>
                <w:color w:val="auto"/>
                <w:sz w:val="28"/>
                <w:szCs w:val="28"/>
                <w:highlight w:val="none"/>
              </w:rPr>
              <w:t>企业转型升级，</w:t>
            </w:r>
            <w:r>
              <w:rPr>
                <w:rFonts w:hint="eastAsia" w:ascii="Times New Roman" w:hAnsi="Times New Roman" w:eastAsia="仿宋_GB2312" w:cs="Times New Roman"/>
                <w:color w:val="auto"/>
                <w:sz w:val="28"/>
                <w:szCs w:val="28"/>
                <w:highlight w:val="none"/>
                <w:lang w:val="en-US" w:eastAsia="zh-CN"/>
              </w:rPr>
              <w:t>推动企业</w:t>
            </w:r>
            <w:r>
              <w:rPr>
                <w:rFonts w:hint="eastAsia" w:ascii="Times New Roman" w:hAnsi="Times New Roman" w:eastAsia="仿宋_GB2312" w:cs="Times New Roman"/>
                <w:color w:val="auto"/>
                <w:sz w:val="28"/>
                <w:szCs w:val="28"/>
                <w:highlight w:val="none"/>
              </w:rPr>
              <w:t>加大投入研制绿色、健康的功能性食品</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引导</w:t>
            </w:r>
            <w:r>
              <w:rPr>
                <w:rFonts w:hint="eastAsia" w:ascii="Times New Roman" w:hAnsi="Times New Roman" w:eastAsia="仿宋_GB2312" w:cs="Times New Roman"/>
                <w:color w:val="auto"/>
                <w:sz w:val="28"/>
                <w:szCs w:val="28"/>
                <w:highlight w:val="none"/>
                <w:lang w:val="en-US" w:eastAsia="zh-CN"/>
              </w:rPr>
              <w:t>食品</w:t>
            </w:r>
            <w:r>
              <w:rPr>
                <w:rFonts w:hint="eastAsia" w:ascii="Times New Roman" w:hAnsi="Times New Roman" w:eastAsia="仿宋_GB2312" w:cs="Times New Roman"/>
                <w:color w:val="auto"/>
                <w:sz w:val="28"/>
                <w:szCs w:val="28"/>
                <w:highlight w:val="none"/>
              </w:rPr>
              <w:t>企业紧抓电商、直播等新型宣传渠道，提升品牌营销推广水平，提升本土老字号品牌建设。依托农业、渔业、海港资源优势</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大力引进国内外知名食品生产销售和ODM企业，进一步提升集群化发展水平。</w:t>
            </w:r>
            <w:r>
              <w:rPr>
                <w:rFonts w:hint="eastAsia" w:ascii="Times New Roman" w:hAnsi="Times New Roman" w:eastAsia="仿宋_GB2312" w:cs="Times New Roman"/>
                <w:color w:val="auto"/>
                <w:sz w:val="28"/>
                <w:szCs w:val="28"/>
                <w:highlight w:val="none"/>
                <w:lang w:val="en-US" w:eastAsia="zh-CN"/>
              </w:rPr>
              <w:t>推动企业开发</w:t>
            </w:r>
            <w:r>
              <w:rPr>
                <w:rFonts w:hint="eastAsia" w:ascii="Times New Roman" w:hAnsi="Times New Roman" w:eastAsia="仿宋_GB2312" w:cs="Times New Roman"/>
                <w:color w:val="auto"/>
                <w:sz w:val="28"/>
                <w:szCs w:val="28"/>
                <w:highlight w:val="none"/>
              </w:rPr>
              <w:t>基于本土特色</w:t>
            </w:r>
            <w:r>
              <w:rPr>
                <w:rFonts w:hint="eastAsia" w:ascii="Times New Roman" w:hAnsi="Times New Roman" w:eastAsia="仿宋_GB2312" w:cs="Times New Roman"/>
                <w:color w:val="auto"/>
                <w:sz w:val="28"/>
                <w:szCs w:val="28"/>
                <w:highlight w:val="none"/>
                <w:lang w:val="en-US" w:eastAsia="zh-CN"/>
              </w:rPr>
              <w:t>优势作物及</w:t>
            </w:r>
            <w:r>
              <w:rPr>
                <w:rFonts w:hint="eastAsia" w:ascii="Times New Roman" w:hAnsi="Times New Roman" w:eastAsia="仿宋_GB2312" w:cs="Times New Roman"/>
                <w:color w:val="auto"/>
                <w:sz w:val="28"/>
                <w:szCs w:val="28"/>
                <w:highlight w:val="none"/>
              </w:rPr>
              <w:t>提取物的</w:t>
            </w:r>
            <w:r>
              <w:rPr>
                <w:rFonts w:hint="eastAsia" w:ascii="Times New Roman" w:hAnsi="Times New Roman" w:eastAsia="仿宋_GB2312" w:cs="Times New Roman"/>
                <w:color w:val="auto"/>
                <w:sz w:val="28"/>
                <w:szCs w:val="28"/>
                <w:highlight w:val="none"/>
                <w:lang w:val="en-US" w:eastAsia="zh-CN"/>
              </w:rPr>
              <w:t>营养</w:t>
            </w:r>
            <w:r>
              <w:rPr>
                <w:rFonts w:hint="eastAsia" w:ascii="Times New Roman" w:hAnsi="Times New Roman" w:eastAsia="仿宋_GB2312" w:cs="Times New Roman"/>
                <w:color w:val="auto"/>
                <w:sz w:val="28"/>
                <w:szCs w:val="28"/>
                <w:highlight w:val="none"/>
              </w:rPr>
              <w:t>保健食品及食疗产品</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围绕婴幼儿、孕妇、老年人的健康营养问题，重点推动膳食补充剂、营养强化食品、功能食品的研发，聚焦特色养生保健食品资源，支持研究开发功能性蛋白、功能性膳食纤维、功能性糖原、功能性油脂、益生菌类、生物活性肽等保健和新型营养</w:t>
            </w:r>
            <w:r>
              <w:rPr>
                <w:rFonts w:hint="eastAsia" w:ascii="Times New Roman" w:hAnsi="Times New Roman" w:eastAsia="仿宋_GB2312" w:cs="Times New Roman"/>
                <w:color w:val="auto"/>
                <w:sz w:val="28"/>
                <w:szCs w:val="28"/>
                <w:highlight w:val="none"/>
                <w:lang w:val="en-US" w:eastAsia="zh-CN"/>
              </w:rPr>
              <w:t>健康</w:t>
            </w:r>
            <w:r>
              <w:rPr>
                <w:rFonts w:hint="eastAsia" w:ascii="Times New Roman" w:hAnsi="Times New Roman" w:eastAsia="仿宋_GB2312" w:cs="Times New Roman"/>
                <w:color w:val="auto"/>
                <w:sz w:val="28"/>
                <w:szCs w:val="28"/>
                <w:highlight w:val="none"/>
              </w:rPr>
              <w:t>食品</w:t>
            </w:r>
            <w:r>
              <w:rPr>
                <w:rFonts w:hint="eastAsia" w:cs="Times New Roman"/>
                <w:bCs/>
                <w:color w:val="auto"/>
                <w:sz w:val="28"/>
                <w:szCs w:val="28"/>
                <w:highlight w:val="none"/>
              </w:rPr>
              <w:t>。</w:t>
            </w:r>
          </w:p>
          <w:p>
            <w:pPr>
              <w:keepNext w:val="0"/>
              <w:keepLines w:val="0"/>
              <w:suppressLineNumbers w:val="0"/>
              <w:tabs>
                <w:tab w:val="left" w:pos="312"/>
              </w:tabs>
              <w:spacing w:before="0" w:beforeAutospacing="0" w:after="0" w:afterAutospacing="0" w:line="400" w:lineRule="exact"/>
              <w:ind w:left="0" w:right="0" w:firstLine="562"/>
              <w:rPr>
                <w:rFonts w:hint="default" w:cs="Times New Roman"/>
                <w:bCs/>
                <w:color w:val="auto"/>
                <w:sz w:val="28"/>
                <w:szCs w:val="28"/>
                <w:highlight w:val="none"/>
              </w:rPr>
            </w:pPr>
            <w:r>
              <w:rPr>
                <w:rFonts w:hint="default" w:cs="Times New Roman"/>
                <w:b/>
                <w:bCs w:val="0"/>
                <w:color w:val="auto"/>
                <w:sz w:val="28"/>
                <w:szCs w:val="28"/>
                <w:highlight w:val="none"/>
              </w:rPr>
              <w:t>2.</w:t>
            </w:r>
            <w:r>
              <w:rPr>
                <w:rFonts w:hint="eastAsia" w:cs="Times New Roman"/>
                <w:b/>
                <w:bCs w:val="0"/>
                <w:color w:val="auto"/>
                <w:sz w:val="28"/>
                <w:szCs w:val="28"/>
                <w:highlight w:val="none"/>
              </w:rPr>
              <w:t>生物医药。</w:t>
            </w:r>
            <w:r>
              <w:rPr>
                <w:rFonts w:hint="eastAsia" w:cs="Times New Roman"/>
                <w:bCs/>
                <w:color w:val="auto"/>
                <w:sz w:val="28"/>
                <w:szCs w:val="28"/>
                <w:highlight w:val="none"/>
              </w:rPr>
              <w:t>支持企业提升研发创新能力，抓好特一药物创新中心等产学研项目建设，扶持发展一批具有自主研发能力和核心技术的现代生物</w:t>
            </w:r>
            <w:r>
              <w:rPr>
                <w:rFonts w:hint="eastAsia" w:cs="Times New Roman"/>
                <w:bCs/>
                <w:color w:val="auto"/>
                <w:sz w:val="28"/>
                <w:szCs w:val="28"/>
                <w:highlight w:val="none"/>
                <w:lang w:val="en-US" w:eastAsia="zh-Hans"/>
              </w:rPr>
              <w:t>医药龙头企业</w:t>
            </w:r>
            <w:r>
              <w:rPr>
                <w:rFonts w:hint="eastAsia" w:cs="Times New Roman"/>
                <w:bCs/>
                <w:color w:val="auto"/>
                <w:sz w:val="28"/>
                <w:szCs w:val="28"/>
                <w:highlight w:val="none"/>
              </w:rPr>
              <w:t>。</w:t>
            </w:r>
            <w:r>
              <w:rPr>
                <w:rFonts w:hint="eastAsia" w:cs="Times New Roman"/>
                <w:bCs/>
                <w:color w:val="auto"/>
                <w:sz w:val="28"/>
                <w:szCs w:val="28"/>
                <w:highlight w:val="none"/>
                <w:lang w:val="en-US" w:eastAsia="zh-Hans"/>
              </w:rPr>
              <w:t>推动化学药</w:t>
            </w:r>
            <w:r>
              <w:rPr>
                <w:rFonts w:hint="eastAsia" w:cs="Times New Roman"/>
                <w:bCs/>
                <w:color w:val="auto"/>
                <w:sz w:val="28"/>
                <w:szCs w:val="28"/>
                <w:highlight w:val="none"/>
              </w:rPr>
              <w:t>品质全面提升，</w:t>
            </w:r>
            <w:r>
              <w:rPr>
                <w:rFonts w:hint="eastAsia" w:cs="Times New Roman"/>
                <w:bCs/>
                <w:color w:val="auto"/>
                <w:sz w:val="28"/>
                <w:szCs w:val="28"/>
                <w:highlight w:val="none"/>
                <w:lang w:val="en-US" w:eastAsia="zh-Hans"/>
              </w:rPr>
              <w:t>发展仿制药等新型化学药，</w:t>
            </w:r>
            <w:r>
              <w:rPr>
                <w:rFonts w:hint="eastAsia" w:cs="Times New Roman"/>
                <w:bCs/>
                <w:color w:val="auto"/>
                <w:sz w:val="28"/>
                <w:szCs w:val="28"/>
                <w:highlight w:val="none"/>
              </w:rPr>
              <w:t>加快中医药产业发展，打造一批从原料药、中药材到药品的示范企业，</w:t>
            </w:r>
            <w:r>
              <w:rPr>
                <w:rFonts w:hint="eastAsia" w:cs="Times New Roman"/>
                <w:bCs/>
                <w:color w:val="auto"/>
                <w:sz w:val="28"/>
                <w:szCs w:val="28"/>
                <w:highlight w:val="none"/>
                <w:lang w:val="en-US" w:eastAsia="zh-Hans"/>
              </w:rPr>
              <w:t>加强</w:t>
            </w:r>
            <w:r>
              <w:rPr>
                <w:rFonts w:hint="eastAsia" w:cs="Times New Roman"/>
                <w:bCs/>
                <w:color w:val="auto"/>
                <w:sz w:val="28"/>
                <w:szCs w:val="28"/>
                <w:highlight w:val="none"/>
              </w:rPr>
              <w:t>生物药领域精准招商，积极开拓抗体医药、核酸药物等新领域。充分利用广海湾丰富的海洋生物资源，支持与深圳生物产业基地合作共建海洋生物医药检测和研发服务平台，</w:t>
            </w:r>
            <w:r>
              <w:rPr>
                <w:rFonts w:hint="eastAsia" w:cs="Times New Roman"/>
                <w:bCs/>
                <w:color w:val="auto"/>
                <w:sz w:val="28"/>
                <w:szCs w:val="28"/>
                <w:highlight w:val="none"/>
                <w:lang w:val="en-US" w:eastAsia="zh-Hans"/>
              </w:rPr>
              <w:t>加快推动</w:t>
            </w:r>
            <w:r>
              <w:rPr>
                <w:rFonts w:hint="eastAsia" w:cs="Times New Roman"/>
                <w:bCs/>
                <w:color w:val="auto"/>
                <w:sz w:val="28"/>
                <w:szCs w:val="28"/>
                <w:highlight w:val="none"/>
              </w:rPr>
              <w:t>海洋创新药物、海洋生物功能制品和海洋生化制品</w:t>
            </w:r>
            <w:r>
              <w:rPr>
                <w:rFonts w:hint="eastAsia" w:cs="Times New Roman"/>
                <w:bCs/>
                <w:color w:val="auto"/>
                <w:sz w:val="28"/>
                <w:szCs w:val="28"/>
                <w:highlight w:val="none"/>
                <w:lang w:val="en-US" w:eastAsia="zh-Hans"/>
              </w:rPr>
              <w:t>的研发和产业化</w:t>
            </w:r>
            <w:r>
              <w:rPr>
                <w:rFonts w:hint="eastAsia" w:cs="Times New Roman"/>
                <w:bCs/>
                <w:color w:val="auto"/>
                <w:sz w:val="28"/>
                <w:szCs w:val="28"/>
                <w:highlight w:val="none"/>
              </w:rPr>
              <w:t>。加快生物医药产业和平台经济结合，推动医药电商融合发展。</w:t>
            </w:r>
          </w:p>
          <w:p>
            <w:pPr>
              <w:keepNext w:val="0"/>
              <w:keepLines w:val="0"/>
              <w:suppressLineNumbers w:val="0"/>
              <w:tabs>
                <w:tab w:val="left" w:pos="312"/>
              </w:tabs>
              <w:spacing w:before="0" w:beforeAutospacing="0" w:after="0" w:afterAutospacing="0" w:line="400" w:lineRule="exact"/>
              <w:ind w:left="0" w:right="0" w:firstLine="562"/>
              <w:rPr>
                <w:rFonts w:hint="default" w:cs="Times New Roman"/>
                <w:bCs/>
                <w:color w:val="auto"/>
                <w:sz w:val="28"/>
                <w:szCs w:val="28"/>
                <w:highlight w:val="none"/>
              </w:rPr>
            </w:pPr>
            <w:r>
              <w:rPr>
                <w:rFonts w:hint="default" w:cs="Times New Roman"/>
                <w:b/>
                <w:bCs w:val="0"/>
                <w:color w:val="auto"/>
                <w:sz w:val="28"/>
                <w:szCs w:val="28"/>
                <w:highlight w:val="none"/>
              </w:rPr>
              <w:t>3.</w:t>
            </w:r>
            <w:r>
              <w:rPr>
                <w:rFonts w:hint="eastAsia" w:cs="Times New Roman"/>
                <w:b/>
                <w:bCs w:val="0"/>
                <w:color w:val="auto"/>
                <w:sz w:val="28"/>
                <w:szCs w:val="28"/>
                <w:highlight w:val="none"/>
              </w:rPr>
              <w:t>医疗器械。</w:t>
            </w:r>
            <w:r>
              <w:rPr>
                <w:rFonts w:hint="eastAsia" w:ascii="Times New Roman" w:hAnsi="Times New Roman" w:eastAsia="仿宋_GB2312" w:cs="Times New Roman"/>
                <w:bCs/>
                <w:color w:val="auto"/>
                <w:sz w:val="28"/>
                <w:szCs w:val="28"/>
                <w:highlight w:val="none"/>
                <w:lang w:val="en-US" w:eastAsia="zh-Hans"/>
              </w:rPr>
              <w:t>依托</w:t>
            </w:r>
            <w:r>
              <w:rPr>
                <w:rFonts w:hint="eastAsia" w:ascii="Times New Roman" w:hAnsi="Times New Roman" w:eastAsia="仿宋_GB2312" w:cs="Times New Roman"/>
                <w:bCs/>
                <w:color w:val="auto"/>
                <w:sz w:val="28"/>
                <w:szCs w:val="28"/>
                <w:highlight w:val="none"/>
                <w:lang w:eastAsia="zh-Hans"/>
              </w:rPr>
              <w:t>心华药用包装</w:t>
            </w:r>
            <w:r>
              <w:rPr>
                <w:rFonts w:hint="eastAsia" w:ascii="Times New Roman" w:hAnsi="Times New Roman" w:cs="Times New Roman"/>
                <w:bCs/>
                <w:color w:val="auto"/>
                <w:sz w:val="28"/>
                <w:szCs w:val="28"/>
                <w:highlight w:val="none"/>
                <w:lang w:eastAsia="zh-Hans"/>
              </w:rPr>
              <w:t>、</w:t>
            </w:r>
            <w:r>
              <w:rPr>
                <w:rFonts w:hint="eastAsia" w:ascii="Times New Roman" w:hAnsi="Times New Roman" w:cs="Times New Roman"/>
                <w:bCs/>
                <w:color w:val="auto"/>
                <w:sz w:val="28"/>
                <w:szCs w:val="28"/>
                <w:highlight w:val="none"/>
                <w:lang w:val="en-US" w:eastAsia="zh-Hans"/>
              </w:rPr>
              <w:t>新建业</w:t>
            </w:r>
            <w:r>
              <w:rPr>
                <w:rFonts w:hint="eastAsia" w:ascii="Times New Roman" w:hAnsi="Times New Roman" w:eastAsia="仿宋_GB2312" w:cs="Times New Roman"/>
                <w:bCs/>
                <w:color w:val="auto"/>
                <w:sz w:val="28"/>
                <w:szCs w:val="28"/>
                <w:highlight w:val="none"/>
                <w:lang w:val="en-US" w:eastAsia="zh-Hans"/>
              </w:rPr>
              <w:t>等</w:t>
            </w:r>
            <w:r>
              <w:rPr>
                <w:rFonts w:hint="eastAsia" w:ascii="Times New Roman" w:hAnsi="Times New Roman" w:cs="Times New Roman"/>
                <w:bCs/>
                <w:color w:val="auto"/>
                <w:sz w:val="28"/>
                <w:szCs w:val="28"/>
                <w:highlight w:val="none"/>
                <w:lang w:val="en-US" w:eastAsia="zh-Hans"/>
              </w:rPr>
              <w:t>龙头</w:t>
            </w:r>
            <w:r>
              <w:rPr>
                <w:rFonts w:hint="eastAsia" w:ascii="Times New Roman" w:hAnsi="Times New Roman" w:eastAsia="仿宋_GB2312" w:cs="Times New Roman"/>
                <w:bCs/>
                <w:color w:val="auto"/>
                <w:sz w:val="28"/>
                <w:szCs w:val="28"/>
                <w:highlight w:val="none"/>
                <w:lang w:val="en-US" w:eastAsia="zh-Hans"/>
              </w:rPr>
              <w:t>企业</w:t>
            </w:r>
            <w:r>
              <w:rPr>
                <w:rFonts w:hint="default" w:ascii="Times New Roman" w:hAnsi="Times New Roman" w:eastAsia="仿宋_GB2312" w:cs="Times New Roman"/>
                <w:bCs/>
                <w:color w:val="auto"/>
                <w:sz w:val="28"/>
                <w:szCs w:val="28"/>
                <w:highlight w:val="none"/>
                <w:lang w:eastAsia="zh-Hans"/>
              </w:rPr>
              <w:t>，</w:t>
            </w:r>
            <w:r>
              <w:rPr>
                <w:rFonts w:hint="eastAsia" w:ascii="Times New Roman" w:hAnsi="Times New Roman" w:eastAsia="仿宋_GB2312" w:cs="Times New Roman"/>
                <w:bCs/>
                <w:color w:val="auto"/>
                <w:sz w:val="28"/>
                <w:szCs w:val="28"/>
                <w:highlight w:val="none"/>
                <w:lang w:val="en-US" w:eastAsia="zh-Hans"/>
              </w:rPr>
              <w:t>重点发展</w:t>
            </w:r>
            <w:r>
              <w:rPr>
                <w:rFonts w:hint="eastAsia" w:ascii="Times New Roman" w:hAnsi="Times New Roman" w:eastAsia="仿宋_GB2312" w:cs="Times New Roman"/>
                <w:bCs/>
                <w:color w:val="auto"/>
                <w:sz w:val="28"/>
                <w:szCs w:val="28"/>
                <w:highlight w:val="none"/>
                <w:lang w:eastAsia="zh-Hans"/>
              </w:rPr>
              <w:t>药用辅料及包装材料</w:t>
            </w:r>
            <w:r>
              <w:rPr>
                <w:rFonts w:hint="eastAsia" w:ascii="Times New Roman" w:hAnsi="Times New Roman" w:cs="Times New Roman"/>
                <w:bCs/>
                <w:color w:val="auto"/>
                <w:sz w:val="28"/>
                <w:szCs w:val="28"/>
                <w:highlight w:val="none"/>
                <w:lang w:eastAsia="zh-Hans"/>
              </w:rPr>
              <w:t>。</w:t>
            </w:r>
            <w:r>
              <w:rPr>
                <w:rFonts w:hint="eastAsia" w:ascii="Times New Roman" w:hAnsi="Times New Roman" w:cs="Times New Roman"/>
                <w:bCs/>
                <w:color w:val="auto"/>
                <w:sz w:val="28"/>
                <w:szCs w:val="28"/>
                <w:highlight w:val="none"/>
                <w:lang w:val="en-US" w:eastAsia="zh-Hans"/>
              </w:rPr>
              <w:t>依托诚辉医疗、宁瑞医疗等重点企业，围绕卫生防疫需求，做好口罩、手术衣、胶带等卫生材料、医用耗材产能储备</w:t>
            </w:r>
            <w:r>
              <w:rPr>
                <w:rFonts w:hint="default" w:ascii="Times New Roman" w:hAnsi="Times New Roman" w:eastAsia="仿宋_GB2312" w:cs="Times New Roman"/>
                <w:bCs/>
                <w:color w:val="auto"/>
                <w:sz w:val="28"/>
                <w:szCs w:val="28"/>
                <w:highlight w:val="none"/>
              </w:rPr>
              <w:t>。</w:t>
            </w:r>
            <w:r>
              <w:rPr>
                <w:rFonts w:hint="eastAsia" w:cs="Times New Roman"/>
                <w:bCs/>
                <w:color w:val="auto"/>
                <w:sz w:val="28"/>
                <w:szCs w:val="28"/>
                <w:highlight w:val="none"/>
                <w:lang w:val="en-US" w:eastAsia="zh-Hans"/>
              </w:rPr>
              <w:t>壮大</w:t>
            </w:r>
            <w:r>
              <w:rPr>
                <w:rFonts w:hint="eastAsia" w:cs="Times New Roman"/>
                <w:bCs/>
                <w:color w:val="auto"/>
                <w:sz w:val="28"/>
                <w:szCs w:val="28"/>
                <w:highlight w:val="none"/>
              </w:rPr>
              <w:t>福肯医疗、宁瑞医疗等</w:t>
            </w:r>
            <w:r>
              <w:rPr>
                <w:rFonts w:hint="eastAsia" w:cs="Times New Roman"/>
                <w:bCs/>
                <w:color w:val="auto"/>
                <w:sz w:val="28"/>
                <w:szCs w:val="28"/>
                <w:highlight w:val="none"/>
                <w:lang w:val="en-US" w:eastAsia="zh-Hans"/>
              </w:rPr>
              <w:t>现有医疗器械生产</w:t>
            </w:r>
            <w:r>
              <w:rPr>
                <w:rFonts w:hint="eastAsia" w:cs="Times New Roman"/>
                <w:bCs/>
                <w:color w:val="auto"/>
                <w:sz w:val="28"/>
                <w:szCs w:val="28"/>
                <w:highlight w:val="none"/>
              </w:rPr>
              <w:t>企业，重点发展</w:t>
            </w:r>
            <w:r>
              <w:rPr>
                <w:rFonts w:hint="eastAsia" w:cs="Times New Roman"/>
                <w:bCs/>
                <w:color w:val="auto"/>
                <w:sz w:val="28"/>
                <w:szCs w:val="28"/>
                <w:highlight w:val="none"/>
                <w:lang w:val="en-US" w:eastAsia="zh-Hans"/>
              </w:rPr>
              <w:t>牙科手术灯、手术器械保护罩等</w:t>
            </w:r>
            <w:r>
              <w:rPr>
                <w:rFonts w:hint="eastAsia" w:cs="Times New Roman"/>
                <w:bCs/>
                <w:color w:val="auto"/>
                <w:sz w:val="28"/>
                <w:szCs w:val="28"/>
                <w:highlight w:val="none"/>
              </w:rPr>
              <w:t>治疗器械和辅助器械，</w:t>
            </w:r>
            <w:r>
              <w:rPr>
                <w:rFonts w:hint="eastAsia" w:cs="Times New Roman"/>
                <w:bCs/>
                <w:color w:val="auto"/>
                <w:sz w:val="28"/>
                <w:szCs w:val="28"/>
                <w:highlight w:val="none"/>
                <w:lang w:val="en-US" w:eastAsia="zh-Hans"/>
              </w:rPr>
              <w:t>积极向</w:t>
            </w:r>
            <w:r>
              <w:rPr>
                <w:rFonts w:hint="eastAsia" w:cs="Times New Roman"/>
                <w:bCs/>
                <w:color w:val="auto"/>
                <w:sz w:val="28"/>
                <w:szCs w:val="28"/>
                <w:highlight w:val="none"/>
              </w:rPr>
              <w:t>医学影像设备、临床检验设备、先进治疗设备、健康监测、远程医疗和康复设备、医用有源植入式装置等</w:t>
            </w:r>
            <w:r>
              <w:rPr>
                <w:rFonts w:hint="eastAsia" w:cs="Times New Roman"/>
                <w:bCs/>
                <w:color w:val="auto"/>
                <w:sz w:val="28"/>
                <w:szCs w:val="28"/>
                <w:highlight w:val="none"/>
                <w:lang w:val="en-US" w:eastAsia="zh-Hans"/>
              </w:rPr>
              <w:t>领域发展。</w:t>
            </w:r>
          </w:p>
        </w:tc>
      </w:tr>
    </w:tbl>
    <w:p>
      <w:pPr>
        <w:ind w:firstLine="643"/>
        <w:outlineLvl w:val="1"/>
        <w:rPr>
          <w:rFonts w:ascii="Times New Roman Regular" w:hAnsi="Times New Roman Regular" w:eastAsia="楷体_GB2312" w:cs="Times New Roman Regular"/>
          <w:b/>
          <w:color w:val="auto"/>
          <w:szCs w:val="40"/>
          <w:highlight w:val="none"/>
          <w:lang w:eastAsia="zh-Hans"/>
        </w:rPr>
      </w:pPr>
      <w:bookmarkStart w:id="32" w:name="_Toc8195"/>
      <w:r>
        <w:rPr>
          <w:rFonts w:hint="default" w:ascii="Times New Roman Regular" w:hAnsi="Times New Roman Regular" w:eastAsia="楷体_GB2312" w:cs="Times New Roman Regular"/>
          <w:b/>
          <w:color w:val="auto"/>
          <w:szCs w:val="40"/>
          <w:highlight w:val="none"/>
          <w:lang w:eastAsia="zh-Hans"/>
        </w:rPr>
        <w:t>（二）积极培育潜在优势产业集群</w:t>
      </w:r>
      <w:bookmarkEnd w:id="32"/>
    </w:p>
    <w:p>
      <w:pPr>
        <w:ind w:firstLine="643"/>
        <w:outlineLvl w:val="2"/>
        <w:rPr>
          <w:rFonts w:ascii="Times New Roman Regular" w:hAnsi="Times New Roman Regular" w:eastAsia="楷体_GB2312" w:cs="Times New Roman Regular"/>
          <w:b/>
          <w:color w:val="auto"/>
          <w:szCs w:val="40"/>
          <w:highlight w:val="none"/>
          <w:lang w:eastAsia="zh-Hans"/>
        </w:rPr>
      </w:pPr>
      <w:r>
        <w:rPr>
          <w:rFonts w:eastAsia="楷体_GB2312" w:cs="Times New Roman Regular"/>
          <w:b/>
          <w:color w:val="auto"/>
          <w:szCs w:val="40"/>
          <w:highlight w:val="none"/>
          <w:lang w:eastAsia="zh-Hans"/>
        </w:rPr>
        <w:t>1</w:t>
      </w:r>
      <w:r>
        <w:rPr>
          <w:rFonts w:ascii="Times New Roman Regular" w:hAnsi="Times New Roman Regular" w:eastAsia="楷体_GB2312" w:cs="Times New Roman Regular"/>
          <w:b/>
          <w:color w:val="auto"/>
          <w:szCs w:val="40"/>
          <w:highlight w:val="none"/>
          <w:lang w:eastAsia="zh-Hans"/>
        </w:rPr>
        <w:t>、高端装备</w:t>
      </w:r>
      <w:r>
        <w:rPr>
          <w:rFonts w:hint="eastAsia" w:ascii="Times New Roman Regular" w:hAnsi="Times New Roman Regular" w:eastAsia="楷体_GB2312" w:cs="Times New Roman Regular"/>
          <w:b/>
          <w:color w:val="auto"/>
          <w:szCs w:val="40"/>
          <w:highlight w:val="none"/>
          <w:lang w:eastAsia="zh-Hans"/>
        </w:rPr>
        <w:t>制造</w:t>
      </w:r>
    </w:p>
    <w:p>
      <w:pPr>
        <w:pStyle w:val="6"/>
        <w:ind w:firstLine="640"/>
        <w:rPr>
          <w:rFonts w:hint="eastAsia" w:ascii="Times New Roman Regular" w:hAnsi="Times New Roman Regular" w:eastAsia="仿宋_GB2312" w:cs="Times New Roman Regular"/>
          <w:color w:val="auto"/>
          <w:sz w:val="32"/>
          <w:szCs w:val="40"/>
          <w:highlight w:val="none"/>
          <w:lang w:eastAsia="zh-CN"/>
        </w:rPr>
      </w:pPr>
      <w:r>
        <w:rPr>
          <w:rFonts w:hint="eastAsia" w:ascii="Times New Roman Regular" w:hAnsi="Times New Roman Regular" w:eastAsia="仿宋_GB2312" w:cs="Times New Roman Regular"/>
          <w:color w:val="auto"/>
          <w:sz w:val="32"/>
          <w:szCs w:val="40"/>
          <w:highlight w:val="none"/>
        </w:rPr>
        <w:t>抢抓建设珠江西岸先进装备制造产业带</w:t>
      </w:r>
      <w:r>
        <w:rPr>
          <w:rFonts w:hint="eastAsia" w:ascii="Times New Roman Regular" w:hAnsi="Times New Roman Regular" w:eastAsia="仿宋_GB2312" w:cs="Times New Roman Regular"/>
          <w:color w:val="auto"/>
          <w:sz w:val="32"/>
          <w:szCs w:val="40"/>
          <w:highlight w:val="none"/>
          <w:lang w:eastAsia="zh-Hans"/>
        </w:rPr>
        <w:t>、</w:t>
      </w:r>
      <w:r>
        <w:rPr>
          <w:rFonts w:hint="eastAsia" w:ascii="仿宋_GB2312" w:eastAsia="仿宋_GB2312"/>
          <w:color w:val="auto"/>
          <w:sz w:val="32"/>
          <w:szCs w:val="32"/>
          <w:highlight w:val="none"/>
          <w:lang w:val="en-US" w:eastAsia="zh-CN"/>
        </w:rPr>
        <w:t>谋划省大型产业园</w:t>
      </w:r>
      <w:r>
        <w:rPr>
          <w:rFonts w:hint="eastAsia" w:ascii="仿宋_GB2312" w:eastAsia="仿宋_GB2312"/>
          <w:color w:val="auto"/>
          <w:sz w:val="32"/>
          <w:szCs w:val="32"/>
          <w:highlight w:val="none"/>
          <w:lang w:val="en-US" w:eastAsia="zh-Hans"/>
        </w:rPr>
        <w:t>等</w:t>
      </w:r>
      <w:r>
        <w:rPr>
          <w:rFonts w:hint="eastAsia" w:ascii="Times New Roman Regular" w:hAnsi="Times New Roman Regular" w:eastAsia="仿宋_GB2312" w:cs="Times New Roman Regular"/>
          <w:color w:val="auto"/>
          <w:sz w:val="32"/>
          <w:szCs w:val="40"/>
          <w:highlight w:val="none"/>
        </w:rPr>
        <w:t>发展机遇，聚焦智能制造装备、</w:t>
      </w:r>
      <w:r>
        <w:rPr>
          <w:rFonts w:hint="eastAsia" w:ascii="Times New Roman Regular" w:hAnsi="Times New Roman Regular" w:eastAsia="仿宋_GB2312" w:cs="Times New Roman Regular"/>
          <w:color w:val="auto"/>
          <w:sz w:val="32"/>
          <w:szCs w:val="40"/>
          <w:highlight w:val="none"/>
          <w:lang w:val="en-US" w:eastAsia="zh-Hans"/>
        </w:rPr>
        <w:t>船舶与</w:t>
      </w:r>
      <w:r>
        <w:rPr>
          <w:rFonts w:hint="eastAsia" w:ascii="Times New Roman Regular" w:hAnsi="Times New Roman Regular" w:eastAsia="仿宋_GB2312" w:cs="Times New Roman Regular"/>
          <w:color w:val="auto"/>
          <w:sz w:val="32"/>
          <w:szCs w:val="40"/>
          <w:highlight w:val="none"/>
        </w:rPr>
        <w:t>海洋工程装备等重点领域，依托装备发展基础，实施创新驱动发展战略，突破产业关键核心技术，健全和优化</w:t>
      </w:r>
      <w:r>
        <w:rPr>
          <w:rFonts w:hint="eastAsia" w:ascii="Times New Roman Regular" w:hAnsi="Times New Roman Regular" w:eastAsia="仿宋_GB2312" w:cs="Times New Roman Regular"/>
          <w:color w:val="auto"/>
          <w:sz w:val="32"/>
          <w:szCs w:val="40"/>
          <w:highlight w:val="none"/>
          <w:lang w:eastAsia="zh-Hans"/>
        </w:rPr>
        <w:t>“</w:t>
      </w:r>
      <w:r>
        <w:rPr>
          <w:rFonts w:hint="eastAsia" w:ascii="Times New Roman Regular" w:hAnsi="Times New Roman Regular" w:eastAsia="仿宋_GB2312" w:cs="Times New Roman Regular"/>
          <w:color w:val="auto"/>
          <w:sz w:val="32"/>
          <w:szCs w:val="40"/>
          <w:highlight w:val="none"/>
        </w:rPr>
        <w:t>材料-模具制造-</w:t>
      </w:r>
      <w:r>
        <w:rPr>
          <w:rFonts w:hint="eastAsia" w:ascii="Times New Roman Regular" w:hAnsi="Times New Roman Regular" w:eastAsia="仿宋_GB2312" w:cs="Times New Roman Regular"/>
          <w:color w:val="auto"/>
          <w:sz w:val="32"/>
          <w:szCs w:val="40"/>
          <w:highlight w:val="none"/>
          <w:lang w:val="en-US" w:eastAsia="zh-Hans"/>
        </w:rPr>
        <w:t>高端装备制造”的产业链，</w:t>
      </w:r>
      <w:r>
        <w:rPr>
          <w:rFonts w:hint="eastAsia" w:ascii="Times New Roman Regular" w:hAnsi="Times New Roman Regular" w:eastAsia="仿宋_GB2312" w:cs="Times New Roman Regular"/>
          <w:color w:val="auto"/>
          <w:sz w:val="32"/>
          <w:szCs w:val="40"/>
          <w:highlight w:val="none"/>
        </w:rPr>
        <w:t>加快传统装备制造产业转型升级。依托中南高科智能装备产业园，发展高档数控机床整机及关键零部件研发制造、自动化生产线、精密仪器、智能仪表等智能装备制造业。依托大广海湾经济区，积极引进先进</w:t>
      </w:r>
      <w:r>
        <w:rPr>
          <w:rFonts w:hint="eastAsia" w:ascii="Times New Roman Regular" w:hAnsi="Times New Roman Regular" w:eastAsia="仿宋_GB2312" w:cs="Times New Roman Regular"/>
          <w:color w:val="auto"/>
          <w:sz w:val="32"/>
          <w:szCs w:val="40"/>
          <w:highlight w:val="none"/>
          <w:lang w:val="en-US" w:eastAsia="zh-Hans"/>
        </w:rPr>
        <w:t>船舶与</w:t>
      </w:r>
      <w:r>
        <w:rPr>
          <w:rFonts w:hint="eastAsia" w:ascii="Times New Roman Regular" w:hAnsi="Times New Roman Regular" w:eastAsia="仿宋_GB2312" w:cs="Times New Roman Regular"/>
          <w:color w:val="auto"/>
          <w:sz w:val="32"/>
          <w:szCs w:val="40"/>
          <w:highlight w:val="none"/>
        </w:rPr>
        <w:t>海洋工程装备项目</w:t>
      </w:r>
      <w:r>
        <w:rPr>
          <w:rFonts w:hint="eastAsia" w:ascii="Times New Roman Regular" w:hAnsi="Times New Roman Regular" w:eastAsia="仿宋_GB2312" w:cs="Times New Roman Regular"/>
          <w:color w:val="auto"/>
          <w:sz w:val="32"/>
          <w:szCs w:val="40"/>
          <w:highlight w:val="none"/>
          <w:lang w:val="en-US" w:eastAsia="zh-Hans"/>
        </w:rPr>
        <w:t>和关键零部件企业</w:t>
      </w:r>
      <w:r>
        <w:rPr>
          <w:rFonts w:hint="eastAsia" w:ascii="Times New Roman Regular" w:hAnsi="Times New Roman Regular" w:eastAsia="仿宋_GB2312" w:cs="Times New Roman Regular"/>
          <w:color w:val="auto"/>
          <w:sz w:val="32"/>
          <w:szCs w:val="40"/>
          <w:highlight w:val="none"/>
        </w:rPr>
        <w:t>，提升</w:t>
      </w:r>
      <w:r>
        <w:rPr>
          <w:rFonts w:hint="eastAsia" w:ascii="Times New Roman Regular" w:hAnsi="Times New Roman Regular" w:eastAsia="仿宋_GB2312" w:cs="Times New Roman Regular"/>
          <w:color w:val="auto"/>
          <w:sz w:val="32"/>
          <w:szCs w:val="40"/>
          <w:highlight w:val="none"/>
          <w:lang w:val="en-US" w:eastAsia="zh-Hans"/>
        </w:rPr>
        <w:t>船舶</w:t>
      </w:r>
      <w:r>
        <w:rPr>
          <w:rFonts w:hint="eastAsia" w:ascii="Times New Roman Regular" w:hAnsi="Times New Roman Regular" w:eastAsia="仿宋_GB2312" w:cs="Times New Roman Regular"/>
          <w:color w:val="auto"/>
          <w:sz w:val="32"/>
          <w:szCs w:val="40"/>
          <w:highlight w:val="none"/>
        </w:rPr>
        <w:t>海洋工程装备产业链配套能力。</w:t>
      </w:r>
      <w:r>
        <w:rPr>
          <w:rFonts w:hint="eastAsia" w:ascii="Times New Roman Regular" w:hAnsi="Times New Roman Regular" w:eastAsia="仿宋_GB2312" w:cs="Times New Roman Regular"/>
          <w:color w:val="auto"/>
          <w:sz w:val="32"/>
          <w:szCs w:val="40"/>
          <w:highlight w:val="none"/>
          <w:lang w:eastAsia="zh-CN"/>
        </w:rPr>
        <w:t>到2025年，高端装备产值规模力求突破100亿元。</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firstLine="0" w:firstLineChars="0"/>
              <w:jc w:val="center"/>
              <w:rPr>
                <w:rFonts w:hint="default" w:eastAsia="黑体" w:cs="Times New Roman"/>
                <w:bCs/>
                <w:color w:val="auto"/>
                <w:sz w:val="28"/>
                <w:szCs w:val="28"/>
                <w:highlight w:val="none"/>
              </w:rPr>
            </w:pPr>
            <w:bookmarkStart w:id="33" w:name="_Hlk50467866"/>
            <w:r>
              <w:rPr>
                <w:rFonts w:hint="default" w:eastAsia="黑体" w:cs="Times New Roman"/>
                <w:color w:val="auto"/>
                <w:sz w:val="28"/>
                <w:szCs w:val="28"/>
                <w:highlight w:val="none"/>
              </w:rPr>
              <w:t xml:space="preserve">专栏 </w:t>
            </w:r>
            <w:r>
              <w:rPr>
                <w:rFonts w:hint="default" w:eastAsia="黑体" w:cs="Times New Roman"/>
                <w:color w:val="auto"/>
                <w:sz w:val="28"/>
                <w:szCs w:val="28"/>
                <w:highlight w:val="none"/>
              </w:rPr>
              <w:fldChar w:fldCharType="begin"/>
            </w:r>
            <w:r>
              <w:rPr>
                <w:rFonts w:hint="default" w:eastAsia="黑体" w:cs="Times New Roman"/>
                <w:color w:val="auto"/>
                <w:sz w:val="28"/>
                <w:szCs w:val="28"/>
                <w:highlight w:val="none"/>
              </w:rPr>
              <w:instrText xml:space="preserve"> SEQ 专栏 \* ARABIC </w:instrText>
            </w:r>
            <w:r>
              <w:rPr>
                <w:rFonts w:hint="default" w:eastAsia="黑体" w:cs="Times New Roman"/>
                <w:color w:val="auto"/>
                <w:sz w:val="28"/>
                <w:szCs w:val="28"/>
                <w:highlight w:val="none"/>
              </w:rPr>
              <w:fldChar w:fldCharType="separate"/>
            </w:r>
            <w:r>
              <w:rPr>
                <w:rFonts w:hint="default" w:eastAsia="黑体" w:cs="Times New Roman"/>
                <w:color w:val="auto"/>
                <w:sz w:val="28"/>
                <w:szCs w:val="28"/>
                <w:highlight w:val="none"/>
              </w:rPr>
              <w:t>5</w:t>
            </w:r>
            <w:r>
              <w:rPr>
                <w:rFonts w:hint="default" w:eastAsia="黑体" w:cs="Times New Roman"/>
                <w:color w:val="auto"/>
                <w:sz w:val="28"/>
                <w:szCs w:val="28"/>
                <w:highlight w:val="none"/>
              </w:rPr>
              <w:fldChar w:fldCharType="end"/>
            </w:r>
            <w:r>
              <w:rPr>
                <w:rFonts w:hint="default" w:eastAsia="黑体" w:cs="Times New Roman"/>
                <w:color w:val="auto"/>
                <w:sz w:val="28"/>
                <w:szCs w:val="28"/>
                <w:highlight w:val="none"/>
              </w:rPr>
              <w:t xml:space="preserve"> 高端装备制造产业集群</w:t>
            </w:r>
            <w:r>
              <w:rPr>
                <w:rFonts w:hint="eastAsia" w:eastAsia="黑体" w:cs="Times New Roman"/>
                <w:color w:val="auto"/>
                <w:sz w:val="28"/>
                <w:szCs w:val="28"/>
                <w:highlight w:val="none"/>
                <w:lang w:eastAsia="zh-Hans"/>
              </w:rPr>
              <w:t>重点</w:t>
            </w:r>
            <w:r>
              <w:rPr>
                <w:rFonts w:hint="default" w:eastAsia="黑体" w:cs="Times New Roman"/>
                <w:color w:val="auto"/>
                <w:sz w:val="28"/>
                <w:szCs w:val="28"/>
                <w:highlight w:val="none"/>
              </w:rPr>
              <w:t>领域发展路径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suppressLineNumbers w:val="0"/>
              <w:spacing w:before="0" w:beforeAutospacing="0" w:after="0" w:afterAutospacing="0" w:line="400" w:lineRule="exact"/>
              <w:ind w:left="0" w:right="0" w:firstLine="562"/>
              <w:rPr>
                <w:rFonts w:hint="default" w:cs="Times New Roman"/>
                <w:bCs/>
                <w:color w:val="auto"/>
                <w:sz w:val="28"/>
                <w:szCs w:val="28"/>
                <w:highlight w:val="none"/>
                <w:lang w:val="zh-CN"/>
              </w:rPr>
            </w:pPr>
            <w:r>
              <w:rPr>
                <w:rFonts w:hint="default" w:cs="Times New Roman"/>
                <w:b/>
                <w:bCs/>
                <w:color w:val="auto"/>
                <w:sz w:val="28"/>
                <w:szCs w:val="28"/>
                <w:highlight w:val="none"/>
              </w:rPr>
              <w:t>1.</w:t>
            </w:r>
            <w:r>
              <w:rPr>
                <w:rFonts w:hint="eastAsia" w:cs="Times New Roman"/>
                <w:b/>
                <w:bCs/>
                <w:color w:val="auto"/>
                <w:sz w:val="28"/>
                <w:szCs w:val="28"/>
                <w:highlight w:val="none"/>
              </w:rPr>
              <w:t>智能制造装备</w:t>
            </w:r>
            <w:r>
              <w:rPr>
                <w:rFonts w:hint="default" w:cs="Times New Roman"/>
                <w:b/>
                <w:bCs/>
                <w:color w:val="auto"/>
                <w:sz w:val="28"/>
                <w:szCs w:val="28"/>
                <w:highlight w:val="none"/>
              </w:rPr>
              <w:t>。</w:t>
            </w:r>
            <w:r>
              <w:rPr>
                <w:rFonts w:hint="eastAsia" w:cs="Times New Roman"/>
                <w:bCs/>
                <w:color w:val="auto"/>
                <w:sz w:val="28"/>
                <w:szCs w:val="28"/>
                <w:highlight w:val="none"/>
                <w:lang w:val="zh-CN"/>
              </w:rPr>
              <w:t>积极落实技术改造资金扶持政策，以智能工厂、机器人应用、“互联网+”为重点，推进传统通用设备制造业智能化发展，向高端通用设备制造产品延伸。把握“双区”智能制造龙头企业扩张性迁移的机遇，大力引进自动化、集成化、信息化、绿色化的智能制造装备、关键零部件成套加工装备等智能装备制造项目，重点推动中南高科智能装备产业园建设，以巨高机床、罗顿智能等项目为带动，发挥产业梯度转移优势，大力吸附重大智能制造设备。高档数控机床与基础制造装备、自动化生产线等智能装备制造产业。围绕江门及大湾区汽车制造应用需求，大力发展汽车冲压、焊装、涂装、总装四大类智能制造装备，面向电子信息产业发展需求，发展镀膜、丝印、精雕、装配等环节的智能装备，前瞻发展整车/整机智能生产线、金属精密结构件CNC加工中心等成套化装备。积极推动智能化生产，开展“智能工厂”和“智慧车间”试点示范</w:t>
            </w:r>
            <w:r>
              <w:rPr>
                <w:rFonts w:hint="eastAsia" w:cs="Times New Roman"/>
                <w:bCs/>
                <w:color w:val="auto"/>
                <w:sz w:val="28"/>
                <w:szCs w:val="28"/>
                <w:highlight w:val="none"/>
                <w:lang w:val="zh-CN" w:eastAsia="zh-Hans"/>
              </w:rPr>
              <w:t>，</w:t>
            </w:r>
            <w:r>
              <w:rPr>
                <w:rFonts w:hint="eastAsia" w:cs="Times New Roman"/>
                <w:bCs/>
                <w:color w:val="auto"/>
                <w:sz w:val="28"/>
                <w:szCs w:val="28"/>
                <w:highlight w:val="none"/>
                <w:lang w:val="en-US" w:eastAsia="zh-Hans"/>
              </w:rPr>
              <w:t>推动智能</w:t>
            </w:r>
            <w:r>
              <w:rPr>
                <w:rFonts w:hint="eastAsia" w:cs="Times New Roman"/>
                <w:bCs/>
                <w:color w:val="auto"/>
                <w:sz w:val="28"/>
                <w:szCs w:val="28"/>
                <w:highlight w:val="none"/>
                <w:lang w:val="zh-CN"/>
              </w:rPr>
              <w:t>装备制造商</w:t>
            </w:r>
            <w:r>
              <w:rPr>
                <w:rFonts w:hint="eastAsia" w:cs="Times New Roman"/>
                <w:bCs/>
                <w:color w:val="auto"/>
                <w:sz w:val="28"/>
                <w:szCs w:val="28"/>
                <w:highlight w:val="none"/>
                <w:lang w:val="en-US" w:eastAsia="zh-Hans"/>
              </w:rPr>
              <w:t>与</w:t>
            </w:r>
            <w:r>
              <w:rPr>
                <w:rFonts w:hint="eastAsia" w:cs="Times New Roman"/>
                <w:bCs/>
                <w:color w:val="auto"/>
                <w:sz w:val="28"/>
                <w:szCs w:val="28"/>
                <w:highlight w:val="none"/>
                <w:lang w:val="zh-CN"/>
              </w:rPr>
              <w:t>系统集成商、软件服务商</w:t>
            </w:r>
            <w:r>
              <w:rPr>
                <w:rFonts w:hint="eastAsia" w:cs="Times New Roman"/>
                <w:bCs/>
                <w:color w:val="auto"/>
                <w:sz w:val="28"/>
                <w:szCs w:val="28"/>
                <w:highlight w:val="none"/>
                <w:lang w:val="zh-CN" w:eastAsia="zh-Hans"/>
              </w:rPr>
              <w:t>、</w:t>
            </w:r>
            <w:r>
              <w:rPr>
                <w:rFonts w:hint="eastAsia" w:cs="Times New Roman"/>
                <w:bCs/>
                <w:color w:val="auto"/>
                <w:sz w:val="28"/>
                <w:szCs w:val="28"/>
                <w:highlight w:val="none"/>
                <w:lang w:val="zh-CN"/>
              </w:rPr>
              <w:t>制造企业的协同创新，引导</w:t>
            </w:r>
            <w:r>
              <w:rPr>
                <w:rFonts w:hint="eastAsia" w:cs="Times New Roman"/>
                <w:bCs/>
                <w:color w:val="auto"/>
                <w:sz w:val="28"/>
                <w:szCs w:val="28"/>
                <w:highlight w:val="none"/>
                <w:lang w:val="en-US" w:eastAsia="zh-Hans"/>
              </w:rPr>
              <w:t>智能装备</w:t>
            </w:r>
            <w:r>
              <w:rPr>
                <w:rFonts w:hint="eastAsia" w:cs="Times New Roman"/>
                <w:bCs/>
                <w:color w:val="auto"/>
                <w:sz w:val="28"/>
                <w:szCs w:val="28"/>
                <w:highlight w:val="none"/>
                <w:lang w:val="zh-CN"/>
              </w:rPr>
              <w:t>龙头企业向设计、工程开发、测试、供应链管理及售后服务等环节延伸，向提供一体化解决方案的服务型制造</w:t>
            </w:r>
            <w:r>
              <w:rPr>
                <w:rFonts w:hint="eastAsia" w:cs="Times New Roman"/>
                <w:bCs/>
                <w:color w:val="auto"/>
                <w:sz w:val="28"/>
                <w:szCs w:val="28"/>
                <w:highlight w:val="none"/>
                <w:lang w:val="en-US" w:eastAsia="zh-Hans"/>
              </w:rPr>
              <w:t>发展</w:t>
            </w:r>
            <w:r>
              <w:rPr>
                <w:rFonts w:hint="eastAsia" w:cs="Times New Roman"/>
                <w:bCs/>
                <w:color w:val="auto"/>
                <w:sz w:val="28"/>
                <w:szCs w:val="28"/>
                <w:highlight w:val="none"/>
                <w:lang w:val="zh-CN" w:eastAsia="zh-Hans"/>
              </w:rPr>
              <w:t>。</w:t>
            </w:r>
          </w:p>
          <w:p>
            <w:pPr>
              <w:keepNext w:val="0"/>
              <w:keepLines w:val="0"/>
              <w:suppressLineNumbers w:val="0"/>
              <w:spacing w:before="0" w:beforeAutospacing="0" w:after="0" w:afterAutospacing="0" w:line="400" w:lineRule="exact"/>
              <w:ind w:left="0" w:right="0" w:firstLine="562"/>
              <w:rPr>
                <w:rFonts w:hint="default" w:cs="Times New Roman"/>
                <w:bCs/>
                <w:color w:val="auto"/>
                <w:sz w:val="28"/>
                <w:szCs w:val="28"/>
                <w:highlight w:val="none"/>
              </w:rPr>
            </w:pPr>
            <w:r>
              <w:rPr>
                <w:rFonts w:hint="default" w:cs="Times New Roman"/>
                <w:b/>
                <w:color w:val="auto"/>
                <w:sz w:val="28"/>
                <w:szCs w:val="28"/>
                <w:highlight w:val="none"/>
              </w:rPr>
              <w:t>2.</w:t>
            </w:r>
            <w:r>
              <w:rPr>
                <w:rFonts w:hint="eastAsia" w:cs="Times New Roman"/>
                <w:b/>
                <w:color w:val="auto"/>
                <w:sz w:val="28"/>
                <w:szCs w:val="28"/>
                <w:highlight w:val="none"/>
                <w:lang w:val="en-US" w:eastAsia="zh-Hans"/>
              </w:rPr>
              <w:t>船舶与</w:t>
            </w:r>
            <w:r>
              <w:rPr>
                <w:rFonts w:hint="eastAsia" w:cs="Times New Roman"/>
                <w:b/>
                <w:color w:val="auto"/>
                <w:sz w:val="28"/>
                <w:szCs w:val="28"/>
                <w:highlight w:val="none"/>
              </w:rPr>
              <w:t>海洋工程装备</w:t>
            </w:r>
            <w:r>
              <w:rPr>
                <w:rFonts w:hint="default" w:cs="Times New Roman"/>
                <w:b/>
                <w:color w:val="auto"/>
                <w:sz w:val="28"/>
                <w:szCs w:val="28"/>
                <w:highlight w:val="none"/>
              </w:rPr>
              <w:t>。</w:t>
            </w:r>
            <w:r>
              <w:rPr>
                <w:rFonts w:hint="eastAsia" w:cs="Times New Roman"/>
                <w:bCs/>
                <w:color w:val="auto"/>
                <w:sz w:val="28"/>
                <w:szCs w:val="28"/>
                <w:highlight w:val="none"/>
              </w:rPr>
              <w:t>以广海湾为主阵地，主动融入珠三角的</w:t>
            </w:r>
            <w:r>
              <w:rPr>
                <w:rFonts w:hint="eastAsia" w:cs="Times New Roman"/>
                <w:bCs/>
                <w:color w:val="auto"/>
                <w:sz w:val="28"/>
                <w:szCs w:val="28"/>
                <w:highlight w:val="none"/>
                <w:lang w:val="en-US" w:eastAsia="zh-Hans"/>
              </w:rPr>
              <w:t>船舶与</w:t>
            </w:r>
            <w:r>
              <w:rPr>
                <w:rFonts w:hint="eastAsia" w:cs="Times New Roman"/>
                <w:bCs/>
                <w:color w:val="auto"/>
                <w:sz w:val="28"/>
                <w:szCs w:val="28"/>
                <w:highlight w:val="none"/>
              </w:rPr>
              <w:t>海洋工程装备产业发展体系，加强加快引进游艇、海洋工程作业船及辅助船的优质龙头企业和关键部件制造企业，加强海洋工程用高性能发动机等关键配套系统和设备研发及产业化，促进材料深加工以及循环再利用，加快形成</w:t>
            </w:r>
            <w:r>
              <w:rPr>
                <w:rFonts w:hint="eastAsia" w:cs="Times New Roman"/>
                <w:bCs/>
                <w:color w:val="auto"/>
                <w:sz w:val="28"/>
                <w:szCs w:val="28"/>
                <w:highlight w:val="none"/>
                <w:lang w:val="en-US" w:eastAsia="zh-Hans"/>
              </w:rPr>
              <w:t>船舶与</w:t>
            </w:r>
            <w:r>
              <w:rPr>
                <w:rFonts w:hint="eastAsia" w:cs="Times New Roman"/>
                <w:bCs/>
                <w:color w:val="auto"/>
                <w:sz w:val="28"/>
                <w:szCs w:val="28"/>
                <w:highlight w:val="none"/>
              </w:rPr>
              <w:t>海洋工程装备特色装备制造产业集群。</w:t>
            </w:r>
          </w:p>
        </w:tc>
      </w:tr>
      <w:bookmarkEnd w:id="33"/>
    </w:tbl>
    <w:p>
      <w:pPr>
        <w:ind w:firstLine="643"/>
        <w:outlineLvl w:val="2"/>
        <w:rPr>
          <w:color w:val="auto"/>
          <w:highlight w:val="none"/>
          <w:lang w:eastAsia="zh-Hans"/>
        </w:rPr>
      </w:pPr>
      <w:r>
        <w:rPr>
          <w:rFonts w:eastAsia="楷体_GB2312" w:cs="Times New Roman Regular"/>
          <w:b/>
          <w:color w:val="auto"/>
          <w:szCs w:val="40"/>
          <w:highlight w:val="none"/>
          <w:lang w:eastAsia="zh-Hans"/>
        </w:rPr>
        <w:t>2</w:t>
      </w:r>
      <w:r>
        <w:rPr>
          <w:rFonts w:ascii="Times New Roman Regular" w:hAnsi="Times New Roman Regular" w:eastAsia="楷体_GB2312" w:cs="Times New Roman Regular"/>
          <w:b/>
          <w:color w:val="auto"/>
          <w:szCs w:val="40"/>
          <w:highlight w:val="none"/>
          <w:lang w:eastAsia="zh-Hans"/>
        </w:rPr>
        <w:t>、</w:t>
      </w:r>
      <w:r>
        <w:rPr>
          <w:rFonts w:hint="eastAsia" w:ascii="Times New Roman Regular" w:hAnsi="Times New Roman Regular" w:eastAsia="楷体_GB2312" w:cs="Times New Roman Regular"/>
          <w:b/>
          <w:color w:val="auto"/>
          <w:szCs w:val="40"/>
          <w:highlight w:val="none"/>
          <w:lang w:eastAsia="zh-Hans"/>
        </w:rPr>
        <w:t>新一代信息技术</w:t>
      </w:r>
    </w:p>
    <w:p>
      <w:pPr>
        <w:pStyle w:val="6"/>
        <w:ind w:firstLine="640"/>
        <w:rPr>
          <w:rFonts w:hint="eastAsia" w:ascii="Times New Roman Regular" w:hAnsi="Times New Roman Regular" w:eastAsia="仿宋_GB2312" w:cs="Times New Roman Regular"/>
          <w:color w:val="auto"/>
          <w:sz w:val="32"/>
          <w:szCs w:val="40"/>
          <w:highlight w:val="none"/>
          <w:lang w:eastAsia="zh-CN"/>
        </w:rPr>
      </w:pPr>
      <w:r>
        <w:rPr>
          <w:rFonts w:hint="eastAsia" w:ascii="Times New Roman Regular" w:hAnsi="Times New Roman Regular" w:eastAsia="仿宋_GB2312" w:cs="Times New Roman Regular"/>
          <w:color w:val="auto"/>
          <w:sz w:val="32"/>
          <w:szCs w:val="40"/>
          <w:highlight w:val="none"/>
          <w:lang w:eastAsia="zh-CN"/>
        </w:rPr>
        <w:t>强化线路板等关键电子元器件生产优势</w:t>
      </w:r>
      <w:r>
        <w:rPr>
          <w:rFonts w:hint="eastAsia" w:ascii="Times New Roman Regular" w:hAnsi="Times New Roman Regular" w:eastAsia="仿宋_GB2312" w:cs="Times New Roman Regular"/>
          <w:color w:val="auto"/>
          <w:sz w:val="32"/>
          <w:szCs w:val="40"/>
          <w:highlight w:val="none"/>
        </w:rPr>
        <w:t>，</w:t>
      </w:r>
      <w:r>
        <w:rPr>
          <w:rFonts w:hint="eastAsia" w:ascii="Times New Roman Regular" w:hAnsi="Times New Roman Regular" w:eastAsia="仿宋_GB2312" w:cs="Times New Roman Regular"/>
          <w:color w:val="auto"/>
          <w:sz w:val="32"/>
          <w:szCs w:val="40"/>
          <w:highlight w:val="none"/>
          <w:lang w:eastAsia="zh-Hans"/>
        </w:rPr>
        <w:t>推动电子元器件向高性能方向转型</w:t>
      </w:r>
      <w:r>
        <w:rPr>
          <w:rFonts w:hint="eastAsia" w:ascii="Times New Roman Regular" w:hAnsi="Times New Roman Regular" w:eastAsia="仿宋_GB2312" w:cs="Times New Roman Regular"/>
          <w:color w:val="auto"/>
          <w:sz w:val="32"/>
          <w:szCs w:val="40"/>
          <w:highlight w:val="none"/>
          <w:lang w:eastAsia="zh-CN"/>
        </w:rPr>
        <w:t>，推动产业链向下游环节延伸，提升基础电子元器件的制造工艺技术水平和可靠性，推动基础电子元器件产业实现高质量发展。面向智能终端、5</w:t>
      </w:r>
      <w:r>
        <w:rPr>
          <w:rFonts w:hint="eastAsia" w:ascii="Times New Roman Regular" w:hAnsi="Times New Roman Regular" w:eastAsia="仿宋_GB2312" w:cs="Times New Roman Regular"/>
          <w:color w:val="auto"/>
          <w:sz w:val="32"/>
          <w:szCs w:val="40"/>
          <w:highlight w:val="none"/>
        </w:rPr>
        <w:t>G</w:t>
      </w:r>
      <w:r>
        <w:rPr>
          <w:rFonts w:hint="eastAsia" w:ascii="Times New Roman Regular" w:hAnsi="Times New Roman Regular" w:eastAsia="仿宋_GB2312" w:cs="Times New Roman Regular"/>
          <w:color w:val="auto"/>
          <w:sz w:val="32"/>
          <w:szCs w:val="40"/>
          <w:highlight w:val="none"/>
          <w:lang w:eastAsia="zh-CN"/>
        </w:rPr>
        <w:t>、工业互联网等重要行业，加强通信模组、射频芯片、基站设备、终端配件等电子元器件的研发创新。积极发展智能手机、电子计算机、可穿戴设备等智能终端及设备，加快人机交互、生物特征识别、虚拟现实等关键技术在消费类终端的应用。</w:t>
      </w:r>
      <w:r>
        <w:rPr>
          <w:rFonts w:hint="eastAsia" w:ascii="Times New Roman Regular" w:hAnsi="Times New Roman Regular" w:eastAsia="仿宋_GB2312" w:cs="Times New Roman Regular"/>
          <w:color w:val="auto"/>
          <w:sz w:val="32"/>
          <w:szCs w:val="40"/>
          <w:highlight w:val="none"/>
        </w:rPr>
        <w:t>加快</w:t>
      </w:r>
      <w:r>
        <w:rPr>
          <w:rFonts w:hint="eastAsia" w:ascii="Times New Roman Regular" w:hAnsi="Times New Roman Regular" w:eastAsia="仿宋_GB2312" w:cs="Times New Roman Regular"/>
          <w:color w:val="auto"/>
          <w:sz w:val="32"/>
          <w:szCs w:val="40"/>
          <w:highlight w:val="none"/>
          <w:lang w:eastAsia="zh-CN"/>
        </w:rPr>
        <w:t>引进培育软件和信息服务业</w:t>
      </w:r>
      <w:r>
        <w:rPr>
          <w:rFonts w:hint="eastAsia" w:ascii="Times New Roman Regular" w:hAnsi="Times New Roman Regular" w:eastAsia="仿宋_GB2312" w:cs="Times New Roman Regular"/>
          <w:color w:val="auto"/>
          <w:sz w:val="32"/>
          <w:szCs w:val="40"/>
          <w:highlight w:val="none"/>
        </w:rPr>
        <w:t>，推动制造业</w:t>
      </w:r>
      <w:r>
        <w:rPr>
          <w:rFonts w:hint="eastAsia" w:ascii="Times New Roman Regular" w:hAnsi="Times New Roman Regular" w:eastAsia="仿宋_GB2312" w:cs="Times New Roman Regular"/>
          <w:color w:val="auto"/>
          <w:sz w:val="32"/>
          <w:szCs w:val="40"/>
          <w:highlight w:val="none"/>
          <w:lang w:eastAsia="zh-CN"/>
        </w:rPr>
        <w:t>与新一代信息技术深度融合</w:t>
      </w:r>
      <w:r>
        <w:rPr>
          <w:rFonts w:hint="eastAsia" w:ascii="Times New Roman Regular" w:hAnsi="Times New Roman Regular" w:eastAsia="仿宋_GB2312" w:cs="Times New Roman Regular"/>
          <w:color w:val="auto"/>
          <w:sz w:val="32"/>
          <w:szCs w:val="40"/>
          <w:highlight w:val="none"/>
        </w:rPr>
        <w:t>。</w:t>
      </w:r>
      <w:r>
        <w:rPr>
          <w:rFonts w:hint="eastAsia" w:ascii="Times New Roman Regular" w:hAnsi="Times New Roman Regular" w:eastAsia="仿宋_GB2312" w:cs="Times New Roman Regular"/>
          <w:color w:val="auto"/>
          <w:sz w:val="32"/>
          <w:szCs w:val="40"/>
          <w:highlight w:val="none"/>
          <w:lang w:eastAsia="zh-CN"/>
        </w:rPr>
        <w:t>到2025年，新一代信息技术产值规模力求突破50亿元。</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firstLine="0" w:firstLineChars="0"/>
              <w:jc w:val="center"/>
              <w:rPr>
                <w:rFonts w:hint="default" w:eastAsia="黑体" w:cs="Times New Roman"/>
                <w:bCs/>
                <w:color w:val="auto"/>
                <w:sz w:val="28"/>
                <w:szCs w:val="28"/>
                <w:highlight w:val="none"/>
              </w:rPr>
            </w:pPr>
            <w:r>
              <w:rPr>
                <w:rFonts w:hint="default" w:eastAsia="黑体" w:cs="Times New Roman"/>
                <w:color w:val="auto"/>
                <w:sz w:val="28"/>
                <w:szCs w:val="28"/>
                <w:highlight w:val="none"/>
              </w:rPr>
              <w:t xml:space="preserve">专栏 </w:t>
            </w:r>
            <w:r>
              <w:rPr>
                <w:rFonts w:hint="default" w:eastAsia="黑体" w:cs="Times New Roman"/>
                <w:color w:val="auto"/>
                <w:sz w:val="28"/>
                <w:szCs w:val="28"/>
                <w:highlight w:val="none"/>
              </w:rPr>
              <w:fldChar w:fldCharType="begin"/>
            </w:r>
            <w:r>
              <w:rPr>
                <w:rFonts w:hint="default" w:eastAsia="黑体" w:cs="Times New Roman"/>
                <w:color w:val="auto"/>
                <w:sz w:val="28"/>
                <w:szCs w:val="28"/>
                <w:highlight w:val="none"/>
              </w:rPr>
              <w:instrText xml:space="preserve"> SEQ 专栏 \* ARABIC </w:instrText>
            </w:r>
            <w:r>
              <w:rPr>
                <w:rFonts w:hint="default" w:eastAsia="黑体" w:cs="Times New Roman"/>
                <w:color w:val="auto"/>
                <w:sz w:val="28"/>
                <w:szCs w:val="28"/>
                <w:highlight w:val="none"/>
              </w:rPr>
              <w:fldChar w:fldCharType="separate"/>
            </w:r>
            <w:r>
              <w:rPr>
                <w:rFonts w:hint="default" w:eastAsia="黑体" w:cs="Times New Roman"/>
                <w:color w:val="auto"/>
                <w:sz w:val="28"/>
                <w:szCs w:val="28"/>
                <w:highlight w:val="none"/>
              </w:rPr>
              <w:t>6</w:t>
            </w:r>
            <w:r>
              <w:rPr>
                <w:rFonts w:hint="default" w:eastAsia="黑体" w:cs="Times New Roman"/>
                <w:color w:val="auto"/>
                <w:sz w:val="28"/>
                <w:szCs w:val="28"/>
                <w:highlight w:val="none"/>
              </w:rPr>
              <w:fldChar w:fldCharType="end"/>
            </w:r>
            <w:r>
              <w:rPr>
                <w:rFonts w:hint="default" w:eastAsia="黑体" w:cs="Times New Roman"/>
                <w:color w:val="auto"/>
                <w:sz w:val="28"/>
                <w:szCs w:val="28"/>
                <w:highlight w:val="none"/>
              </w:rPr>
              <w:t>新一代信息技术产业集群</w:t>
            </w:r>
            <w:r>
              <w:rPr>
                <w:rFonts w:hint="eastAsia" w:eastAsia="黑体" w:cs="Times New Roman"/>
                <w:color w:val="auto"/>
                <w:sz w:val="28"/>
                <w:szCs w:val="28"/>
                <w:highlight w:val="none"/>
                <w:lang w:eastAsia="zh-Hans"/>
              </w:rPr>
              <w:t>重点</w:t>
            </w:r>
            <w:r>
              <w:rPr>
                <w:rFonts w:hint="default" w:eastAsia="黑体" w:cs="Times New Roman"/>
                <w:color w:val="auto"/>
                <w:sz w:val="28"/>
                <w:szCs w:val="28"/>
                <w:highlight w:val="none"/>
              </w:rPr>
              <w:t>领域发展路径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suppressLineNumbers w:val="0"/>
              <w:spacing w:before="0" w:beforeAutospacing="0" w:after="0" w:afterAutospacing="0" w:line="400" w:lineRule="exact"/>
              <w:ind w:left="0" w:right="0" w:firstLine="562"/>
              <w:rPr>
                <w:rFonts w:hint="default" w:cs="Times New Roman"/>
                <w:bCs/>
                <w:color w:val="auto"/>
                <w:sz w:val="28"/>
                <w:szCs w:val="28"/>
                <w:highlight w:val="none"/>
              </w:rPr>
            </w:pPr>
            <w:r>
              <w:rPr>
                <w:rFonts w:hint="default" w:cs="Times New Roman"/>
                <w:b/>
                <w:color w:val="auto"/>
                <w:sz w:val="28"/>
                <w:szCs w:val="28"/>
                <w:highlight w:val="none"/>
              </w:rPr>
              <w:t>1.</w:t>
            </w:r>
            <w:r>
              <w:rPr>
                <w:rFonts w:hint="eastAsia" w:cs="Times New Roman"/>
                <w:b/>
                <w:color w:val="auto"/>
                <w:sz w:val="28"/>
                <w:szCs w:val="28"/>
                <w:highlight w:val="none"/>
              </w:rPr>
              <w:t>新一代电子信息</w:t>
            </w:r>
            <w:r>
              <w:rPr>
                <w:rFonts w:hint="default" w:cs="Times New Roman"/>
                <w:b/>
                <w:color w:val="auto"/>
                <w:sz w:val="28"/>
                <w:szCs w:val="28"/>
                <w:highlight w:val="none"/>
              </w:rPr>
              <w:t>。</w:t>
            </w:r>
            <w:r>
              <w:rPr>
                <w:rFonts w:hint="eastAsia" w:cs="Times New Roman"/>
                <w:bCs/>
                <w:color w:val="auto"/>
                <w:sz w:val="28"/>
                <w:szCs w:val="28"/>
                <w:highlight w:val="none"/>
              </w:rPr>
              <w:t>依托精诚达等线路板生产企业提质增效，优化蚀刻、电镀、表面处理等主要工艺水平，提高产业链上下游协同发展水平，提升线路板生产企业的经济效益。重点培育片式化、微型化、集成化、高性能化的电子元器件，推动电子元器件向高性能方向转型。前瞻布局5G电子零部件，积极引进和培育一批5G领军企业，鼓励企业围绕基础元器件、通信模组、射频芯片、网络与基站设备、终端配件、阵列天线、光纤光缆等产品，打造5G自主软硬件体系。推动电子元器件向下游延伸，发展手机、计算机、可穿戴设备、智能家居等智能终端产品。</w:t>
            </w:r>
          </w:p>
          <w:p>
            <w:pPr>
              <w:keepNext w:val="0"/>
              <w:keepLines w:val="0"/>
              <w:suppressLineNumbers w:val="0"/>
              <w:spacing w:before="0" w:beforeAutospacing="0" w:after="0" w:afterAutospacing="0" w:line="400" w:lineRule="exact"/>
              <w:ind w:left="0" w:right="0" w:firstLine="562"/>
              <w:rPr>
                <w:rFonts w:hint="default" w:cs="Times New Roman"/>
                <w:bCs/>
                <w:color w:val="auto"/>
                <w:sz w:val="28"/>
                <w:szCs w:val="28"/>
                <w:highlight w:val="none"/>
              </w:rPr>
            </w:pPr>
            <w:r>
              <w:rPr>
                <w:rFonts w:hint="default" w:cs="Times New Roman"/>
                <w:b/>
                <w:color w:val="auto"/>
                <w:sz w:val="28"/>
                <w:szCs w:val="28"/>
                <w:highlight w:val="none"/>
              </w:rPr>
              <w:t>2.</w:t>
            </w:r>
            <w:r>
              <w:rPr>
                <w:rFonts w:hint="eastAsia" w:cs="Times New Roman"/>
                <w:b/>
                <w:color w:val="auto"/>
                <w:sz w:val="28"/>
                <w:szCs w:val="28"/>
                <w:highlight w:val="none"/>
              </w:rPr>
              <w:t>软件和信息服务</w:t>
            </w:r>
            <w:r>
              <w:rPr>
                <w:rFonts w:hint="default" w:cs="Times New Roman"/>
                <w:b/>
                <w:color w:val="auto"/>
                <w:sz w:val="28"/>
                <w:szCs w:val="28"/>
                <w:highlight w:val="none"/>
              </w:rPr>
              <w:t>。</w:t>
            </w:r>
            <w:r>
              <w:rPr>
                <w:rFonts w:hint="eastAsia" w:cs="Times New Roman"/>
                <w:bCs/>
                <w:color w:val="auto"/>
                <w:sz w:val="28"/>
                <w:szCs w:val="28"/>
                <w:highlight w:val="none"/>
                <w:lang w:val="en-US" w:eastAsia="zh-Hans"/>
              </w:rPr>
              <w:t>落实江门市建设“</w:t>
            </w:r>
            <w:r>
              <w:rPr>
                <w:rFonts w:hint="eastAsia" w:cs="Times New Roman"/>
                <w:bCs/>
                <w:color w:val="auto"/>
                <w:sz w:val="28"/>
                <w:szCs w:val="28"/>
                <w:highlight w:val="none"/>
              </w:rPr>
              <w:t>数字强市</w:t>
            </w:r>
            <w:r>
              <w:rPr>
                <w:rFonts w:hint="eastAsia" w:cs="Times New Roman"/>
                <w:bCs/>
                <w:color w:val="auto"/>
                <w:sz w:val="28"/>
                <w:szCs w:val="28"/>
                <w:highlight w:val="none"/>
                <w:lang w:eastAsia="zh-Hans"/>
              </w:rPr>
              <w:t>”</w:t>
            </w:r>
            <w:r>
              <w:rPr>
                <w:rFonts w:hint="eastAsia" w:cs="Times New Roman"/>
                <w:bCs/>
                <w:color w:val="auto"/>
                <w:sz w:val="28"/>
                <w:szCs w:val="28"/>
                <w:highlight w:val="none"/>
                <w:lang w:val="en-US" w:eastAsia="zh-Hans"/>
              </w:rPr>
              <w:t>工作部署</w:t>
            </w:r>
            <w:r>
              <w:rPr>
                <w:rFonts w:hint="eastAsia" w:cs="Times New Roman"/>
                <w:bCs/>
                <w:color w:val="auto"/>
                <w:sz w:val="28"/>
                <w:szCs w:val="28"/>
                <w:highlight w:val="none"/>
              </w:rPr>
              <w:t>，以5G应用拓展为突破，结合5G基站、工业互联网等信息基础设施建设，创新数字化发展模式，推进智慧城市建设和5G创新应用发展，引进和培育一批软件和信息服务企业。依托台山制造业和园区发展基础，探索推广“5G+工业互联网”“5G+工业园区”应用场景，打造一批面向制造业的服务平台和5G智慧工厂。支持企业“上云上平台”，深化云计算、大数据、物联网、人工智能等技术在产品研发设计、生产过程控制、经营管理、</w:t>
            </w:r>
            <w:r>
              <w:rPr>
                <w:rFonts w:hint="eastAsia" w:cs="Times New Roman"/>
                <w:bCs/>
                <w:color w:val="auto"/>
                <w:sz w:val="28"/>
                <w:szCs w:val="28"/>
                <w:highlight w:val="none"/>
                <w:lang w:val="en-US" w:eastAsia="zh-Hans"/>
              </w:rPr>
              <w:t>仓储物流管理、</w:t>
            </w:r>
            <w:r>
              <w:rPr>
                <w:rFonts w:hint="eastAsia" w:cs="Times New Roman"/>
                <w:bCs/>
                <w:color w:val="auto"/>
                <w:sz w:val="28"/>
                <w:szCs w:val="28"/>
                <w:highlight w:val="none"/>
              </w:rPr>
              <w:t>供应链管理、售后服务等关键环节的应用和服务</w:t>
            </w:r>
            <w:r>
              <w:rPr>
                <w:rFonts w:hint="eastAsia" w:cs="Times New Roman"/>
                <w:bCs/>
                <w:color w:val="auto"/>
                <w:sz w:val="28"/>
                <w:szCs w:val="28"/>
                <w:highlight w:val="none"/>
                <w:lang w:eastAsia="zh-Hans"/>
              </w:rPr>
              <w:t>，</w:t>
            </w:r>
            <w:r>
              <w:rPr>
                <w:rFonts w:hint="eastAsia" w:cs="Times New Roman"/>
                <w:bCs/>
                <w:color w:val="auto"/>
                <w:sz w:val="28"/>
                <w:szCs w:val="28"/>
                <w:highlight w:val="none"/>
                <w:lang w:val="en-US" w:eastAsia="zh-Hans"/>
              </w:rPr>
              <w:t>形成</w:t>
            </w:r>
            <w:r>
              <w:rPr>
                <w:rFonts w:hint="eastAsia" w:ascii="Times New Roman" w:hAnsi="Times New Roman" w:cs="Times New Roman"/>
                <w:bCs/>
                <w:color w:val="auto"/>
                <w:sz w:val="28"/>
                <w:szCs w:val="28"/>
                <w:highlight w:val="none"/>
                <w:lang w:val="en-US" w:eastAsia="zh-Hans"/>
              </w:rPr>
              <w:t>信息技术在重点行业</w:t>
            </w:r>
            <w:r>
              <w:rPr>
                <w:rFonts w:hint="default" w:ascii="Times New Roman" w:hAnsi="Times New Roman" w:eastAsia="仿宋_GB2312" w:cs="Times New Roman"/>
                <w:bCs/>
                <w:color w:val="auto"/>
                <w:sz w:val="28"/>
                <w:szCs w:val="28"/>
                <w:highlight w:val="none"/>
              </w:rPr>
              <w:t>核心环节</w:t>
            </w:r>
            <w:r>
              <w:rPr>
                <w:rFonts w:hint="eastAsia" w:ascii="Times New Roman" w:hAnsi="Times New Roman" w:cs="Times New Roman"/>
                <w:bCs/>
                <w:color w:val="auto"/>
                <w:sz w:val="28"/>
                <w:szCs w:val="28"/>
                <w:highlight w:val="none"/>
                <w:lang w:val="en-US" w:eastAsia="zh-Hans"/>
              </w:rPr>
              <w:t>融合应用解决方案</w:t>
            </w:r>
            <w:r>
              <w:rPr>
                <w:rFonts w:hint="eastAsia" w:cs="Times New Roman"/>
                <w:bCs/>
                <w:color w:val="auto"/>
                <w:sz w:val="28"/>
                <w:szCs w:val="28"/>
                <w:highlight w:val="none"/>
              </w:rPr>
              <w:t>，带动工业企业数字化智能化升级改造。</w:t>
            </w:r>
          </w:p>
        </w:tc>
      </w:tr>
    </w:tbl>
    <w:p>
      <w:pPr>
        <w:ind w:firstLine="643"/>
        <w:outlineLvl w:val="1"/>
        <w:rPr>
          <w:rFonts w:ascii="Times New Roman Regular" w:hAnsi="Times New Roman Regular" w:eastAsia="楷体_GB2312" w:cs="Times New Roman Regular"/>
          <w:b/>
          <w:color w:val="auto"/>
          <w:szCs w:val="40"/>
          <w:highlight w:val="none"/>
        </w:rPr>
      </w:pPr>
      <w:bookmarkStart w:id="34" w:name="_Toc15247"/>
      <w:r>
        <w:rPr>
          <w:rFonts w:ascii="Times New Roman Regular" w:hAnsi="Times New Roman Regular" w:eastAsia="楷体_GB2312" w:cs="Times New Roman Regular"/>
          <w:b/>
          <w:color w:val="auto"/>
          <w:szCs w:val="40"/>
          <w:highlight w:val="none"/>
          <w:lang w:eastAsia="zh-Hans"/>
        </w:rPr>
        <w:t>（</w:t>
      </w:r>
      <w:r>
        <w:rPr>
          <w:rFonts w:hint="eastAsia" w:ascii="Times New Roman Regular" w:hAnsi="Times New Roman Regular" w:eastAsia="楷体_GB2312" w:cs="Times New Roman Regular"/>
          <w:b/>
          <w:color w:val="auto"/>
          <w:szCs w:val="40"/>
          <w:highlight w:val="none"/>
          <w:lang w:val="en-US" w:eastAsia="zh-Hans"/>
        </w:rPr>
        <w:t>三</w:t>
      </w:r>
      <w:r>
        <w:rPr>
          <w:rFonts w:ascii="Times New Roman Regular" w:hAnsi="Times New Roman Regular" w:eastAsia="楷体_GB2312" w:cs="Times New Roman Regular"/>
          <w:b/>
          <w:color w:val="auto"/>
          <w:szCs w:val="40"/>
          <w:highlight w:val="none"/>
          <w:lang w:eastAsia="zh-Hans"/>
        </w:rPr>
        <w:t>）</w:t>
      </w:r>
      <w:r>
        <w:rPr>
          <w:rFonts w:hint="eastAsia" w:ascii="Times New Roman Regular" w:hAnsi="Times New Roman Regular" w:eastAsia="楷体_GB2312" w:cs="Times New Roman Regular"/>
          <w:b/>
          <w:color w:val="auto"/>
          <w:szCs w:val="40"/>
          <w:highlight w:val="none"/>
          <w:lang w:val="en-US" w:eastAsia="zh-Hans"/>
        </w:rPr>
        <w:t>巩固提升</w:t>
      </w:r>
      <w:r>
        <w:rPr>
          <w:rFonts w:ascii="Times New Roman Regular" w:hAnsi="Times New Roman Regular" w:eastAsia="楷体_GB2312" w:cs="Times New Roman Regular"/>
          <w:b/>
          <w:color w:val="auto"/>
          <w:szCs w:val="40"/>
          <w:highlight w:val="none"/>
          <w:lang w:eastAsia="zh-Hans"/>
        </w:rPr>
        <w:t>传统</w:t>
      </w:r>
      <w:r>
        <w:rPr>
          <w:rFonts w:hint="eastAsia" w:ascii="Times New Roman Regular" w:hAnsi="Times New Roman Regular" w:eastAsia="楷体_GB2312" w:cs="Times New Roman Regular"/>
          <w:b/>
          <w:color w:val="auto"/>
          <w:szCs w:val="40"/>
          <w:highlight w:val="none"/>
          <w:lang w:val="en-US" w:eastAsia="zh-Hans"/>
        </w:rPr>
        <w:t>特色产</w:t>
      </w:r>
      <w:r>
        <w:rPr>
          <w:rFonts w:ascii="Times New Roman Regular" w:hAnsi="Times New Roman Regular" w:eastAsia="楷体_GB2312" w:cs="Times New Roman Regular"/>
          <w:b/>
          <w:color w:val="auto"/>
          <w:szCs w:val="40"/>
          <w:highlight w:val="none"/>
          <w:lang w:eastAsia="zh-Hans"/>
        </w:rPr>
        <w:t>业</w:t>
      </w:r>
      <w:r>
        <w:rPr>
          <w:rFonts w:hint="eastAsia" w:ascii="Times New Roman Regular" w:hAnsi="Times New Roman Regular" w:eastAsia="楷体_GB2312" w:cs="Times New Roman Regular"/>
          <w:b/>
          <w:color w:val="auto"/>
          <w:szCs w:val="40"/>
          <w:highlight w:val="none"/>
          <w:lang w:val="en-US" w:eastAsia="zh-Hans"/>
        </w:rPr>
        <w:t>集群</w:t>
      </w:r>
      <w:bookmarkEnd w:id="34"/>
    </w:p>
    <w:p>
      <w:pPr>
        <w:ind w:firstLine="643"/>
        <w:outlineLvl w:val="2"/>
        <w:rPr>
          <w:rFonts w:ascii="Times New Roman Regular" w:hAnsi="Times New Roman Regular" w:cs="Times New Roman Regular"/>
          <w:b/>
          <w:bCs/>
          <w:color w:val="auto"/>
          <w:szCs w:val="40"/>
          <w:highlight w:val="none"/>
        </w:rPr>
      </w:pPr>
      <w:r>
        <w:rPr>
          <w:rFonts w:ascii="Times New Roman Regular" w:hAnsi="Times New Roman Regular" w:cs="Times New Roman Regular"/>
          <w:b/>
          <w:bCs/>
          <w:color w:val="auto"/>
          <w:szCs w:val="40"/>
          <w:highlight w:val="none"/>
          <w:lang w:eastAsia="zh-Hans"/>
        </w:rPr>
        <w:t>1、金属制品</w:t>
      </w:r>
    </w:p>
    <w:p>
      <w:pPr>
        <w:ind w:firstLine="640"/>
        <w:rPr>
          <w:rFonts w:hint="eastAsia" w:cs="Times New Roman"/>
          <w:color w:val="auto"/>
          <w:szCs w:val="40"/>
          <w:highlight w:val="none"/>
          <w:lang w:eastAsia="zh-Hans"/>
        </w:rPr>
      </w:pPr>
      <w:r>
        <w:rPr>
          <w:rFonts w:hint="default" w:ascii="Times New Roman" w:hAnsi="Times New Roman" w:cs="Times New Roman"/>
          <w:b w:val="0"/>
          <w:bCs w:val="0"/>
          <w:color w:val="auto"/>
          <w:szCs w:val="40"/>
          <w:highlight w:val="none"/>
          <w:lang w:eastAsia="zh-Hans"/>
        </w:rPr>
        <w:t>着眼金属制品业高质量发展</w:t>
      </w:r>
      <w:r>
        <w:rPr>
          <w:rFonts w:hint="default" w:ascii="Times New Roman" w:hAnsi="Times New Roman" w:cs="Times New Roman"/>
          <w:color w:val="auto"/>
          <w:szCs w:val="40"/>
          <w:highlight w:val="none"/>
          <w:lang w:eastAsia="zh-Hans"/>
        </w:rPr>
        <w:t>，</w:t>
      </w:r>
      <w:r>
        <w:rPr>
          <w:rFonts w:hint="default" w:ascii="Times New Roman" w:hAnsi="Times New Roman" w:cs="Times New Roman"/>
          <w:color w:val="auto"/>
          <w:szCs w:val="40"/>
          <w:highlight w:val="none"/>
          <w:lang w:val="en-US" w:eastAsia="zh-Hans"/>
        </w:rPr>
        <w:t>促进日用</w:t>
      </w:r>
      <w:r>
        <w:rPr>
          <w:rFonts w:hint="default" w:ascii="Times New Roman" w:hAnsi="Times New Roman" w:cs="Times New Roman"/>
          <w:color w:val="auto"/>
          <w:szCs w:val="40"/>
          <w:highlight w:val="none"/>
          <w:lang w:eastAsia="zh-Hans"/>
        </w:rPr>
        <w:t>金属</w:t>
      </w:r>
      <w:r>
        <w:rPr>
          <w:rFonts w:hint="default" w:ascii="Times New Roman" w:hAnsi="Times New Roman" w:cs="Times New Roman"/>
          <w:color w:val="auto"/>
          <w:szCs w:val="40"/>
          <w:highlight w:val="none"/>
          <w:lang w:val="en-US" w:eastAsia="zh-Hans"/>
        </w:rPr>
        <w:t>制品提质增效</w:t>
      </w:r>
      <w:r>
        <w:rPr>
          <w:rFonts w:hint="default" w:ascii="Times New Roman" w:hAnsi="Times New Roman" w:cs="Times New Roman"/>
          <w:color w:val="auto"/>
          <w:szCs w:val="40"/>
          <w:highlight w:val="none"/>
          <w:lang w:eastAsia="zh-Hans"/>
        </w:rPr>
        <w:t>，</w:t>
      </w:r>
      <w:r>
        <w:rPr>
          <w:rFonts w:hint="default" w:ascii="Times New Roman" w:hAnsi="Times New Roman" w:cs="Times New Roman"/>
          <w:color w:val="auto"/>
          <w:szCs w:val="40"/>
          <w:highlight w:val="none"/>
          <w:lang w:val="en-US" w:eastAsia="zh-Hans"/>
        </w:rPr>
        <w:t>推动五金制品</w:t>
      </w:r>
      <w:r>
        <w:rPr>
          <w:rFonts w:hint="default" w:cs="Times New Roman"/>
          <w:color w:val="auto"/>
          <w:szCs w:val="40"/>
          <w:highlight w:val="none"/>
          <w:lang w:eastAsia="zh-Hans"/>
        </w:rPr>
        <w:t>向研发设计、成套装备、高端智能等精深加工和高附加值应用领域转型</w:t>
      </w:r>
      <w:r>
        <w:rPr>
          <w:rFonts w:hint="default" w:ascii="Times New Roman" w:hAnsi="Times New Roman" w:cs="Times New Roman"/>
          <w:color w:val="auto"/>
          <w:szCs w:val="40"/>
          <w:highlight w:val="none"/>
          <w:lang w:eastAsia="zh-Hans"/>
        </w:rPr>
        <w:t>，</w:t>
      </w:r>
      <w:r>
        <w:rPr>
          <w:rFonts w:hint="default" w:cs="Times New Roman"/>
          <w:color w:val="auto"/>
          <w:szCs w:val="40"/>
          <w:highlight w:val="none"/>
          <w:lang w:eastAsia="zh-Hans"/>
        </w:rPr>
        <w:t>加大技术改造支持力度，支持企业应用减污、节水、节能等先进工艺技术和设备，全面推进清洁生产</w:t>
      </w:r>
      <w:r>
        <w:rPr>
          <w:rFonts w:hint="default" w:ascii="Times New Roman" w:hAnsi="Times New Roman" w:cs="Times New Roman"/>
          <w:color w:val="auto"/>
          <w:szCs w:val="40"/>
          <w:highlight w:val="none"/>
          <w:lang w:eastAsia="zh-Hans"/>
        </w:rPr>
        <w:t>、</w:t>
      </w:r>
      <w:r>
        <w:rPr>
          <w:rFonts w:hint="default" w:cs="Times New Roman"/>
          <w:color w:val="auto"/>
          <w:szCs w:val="40"/>
          <w:highlight w:val="none"/>
          <w:lang w:eastAsia="zh-Hans"/>
        </w:rPr>
        <w:t>智能化改造，推进</w:t>
      </w:r>
      <w:r>
        <w:rPr>
          <w:rFonts w:hint="default" w:cs="Times New Roman"/>
          <w:color w:val="auto"/>
          <w:szCs w:val="40"/>
          <w:highlight w:val="none"/>
          <w:lang w:val="en-US" w:eastAsia="zh-Hans"/>
        </w:rPr>
        <w:t>产业</w:t>
      </w:r>
      <w:r>
        <w:rPr>
          <w:rFonts w:hint="default" w:cs="Times New Roman"/>
          <w:color w:val="auto"/>
          <w:szCs w:val="40"/>
          <w:highlight w:val="none"/>
          <w:lang w:eastAsia="zh-Hans"/>
        </w:rPr>
        <w:t>向绿色智能制造转型</w:t>
      </w:r>
      <w:r>
        <w:rPr>
          <w:rFonts w:hint="default" w:ascii="Times New Roman" w:hAnsi="Times New Roman" w:cs="Times New Roman"/>
          <w:color w:val="auto"/>
          <w:szCs w:val="40"/>
          <w:highlight w:val="none"/>
          <w:lang w:eastAsia="zh-Hans"/>
        </w:rPr>
        <w:t>。立足</w:t>
      </w:r>
      <w:r>
        <w:rPr>
          <w:rFonts w:hint="default" w:ascii="Times New Roman" w:hAnsi="Times New Roman" w:cs="Times New Roman"/>
          <w:color w:val="auto"/>
          <w:szCs w:val="40"/>
          <w:highlight w:val="none"/>
          <w:lang w:val="en-US" w:eastAsia="zh-Hans"/>
        </w:rPr>
        <w:t>产业基础，</w:t>
      </w:r>
      <w:r>
        <w:rPr>
          <w:rFonts w:hint="default" w:ascii="Times New Roman" w:hAnsi="Times New Roman" w:cs="Times New Roman"/>
          <w:color w:val="auto"/>
          <w:szCs w:val="40"/>
          <w:highlight w:val="none"/>
          <w:lang w:eastAsia="zh-Hans"/>
        </w:rPr>
        <w:t>结合食品饮料、金属原材料、</w:t>
      </w:r>
      <w:r>
        <w:rPr>
          <w:rFonts w:hint="default" w:ascii="Times New Roman" w:hAnsi="Times New Roman" w:cs="Times New Roman"/>
          <w:color w:val="auto"/>
          <w:szCs w:val="40"/>
          <w:highlight w:val="none"/>
          <w:lang w:val="en-US" w:eastAsia="zh-Hans"/>
        </w:rPr>
        <w:t>建筑产业</w:t>
      </w:r>
      <w:r>
        <w:rPr>
          <w:rFonts w:hint="default" w:ascii="Times New Roman" w:hAnsi="Times New Roman" w:cs="Times New Roman"/>
          <w:color w:val="auto"/>
          <w:szCs w:val="40"/>
          <w:highlight w:val="none"/>
          <w:lang w:eastAsia="zh-Hans"/>
        </w:rPr>
        <w:t>等关联产业发展需求，</w:t>
      </w:r>
      <w:r>
        <w:rPr>
          <w:rFonts w:hint="default" w:ascii="Times New Roman" w:hAnsi="Times New Roman" w:cs="Times New Roman"/>
          <w:color w:val="auto"/>
          <w:szCs w:val="40"/>
          <w:highlight w:val="none"/>
          <w:lang w:val="en-US" w:eastAsia="zh-Hans"/>
        </w:rPr>
        <w:t>重点发展金属餐厨用具、金属</w:t>
      </w:r>
      <w:r>
        <w:rPr>
          <w:rFonts w:hint="default" w:ascii="Times New Roman" w:hAnsi="Times New Roman" w:cs="Times New Roman"/>
          <w:color w:val="auto"/>
          <w:szCs w:val="40"/>
          <w:highlight w:val="none"/>
          <w:lang w:eastAsia="zh-Hans"/>
        </w:rPr>
        <w:t>包装容器、</w:t>
      </w:r>
      <w:r>
        <w:rPr>
          <w:rFonts w:hint="default" w:ascii="Times New Roman" w:hAnsi="Times New Roman" w:cs="Times New Roman"/>
          <w:color w:val="auto"/>
          <w:szCs w:val="40"/>
          <w:highlight w:val="none"/>
          <w:lang w:val="en-US" w:eastAsia="zh-Hans"/>
        </w:rPr>
        <w:t>金属家居制品等日用金属制品，引导企业注重新产品、新工艺的设计、研发，支持企业应用</w:t>
      </w:r>
      <w:r>
        <w:rPr>
          <w:rFonts w:hint="default" w:cs="Times New Roman"/>
          <w:color w:val="auto"/>
          <w:szCs w:val="40"/>
          <w:highlight w:val="none"/>
          <w:lang w:eastAsia="zh-Hans"/>
        </w:rPr>
        <w:t>自动化</w:t>
      </w:r>
      <w:r>
        <w:rPr>
          <w:rFonts w:hint="default" w:ascii="Times New Roman" w:hAnsi="Times New Roman" w:cs="Times New Roman"/>
          <w:color w:val="auto"/>
          <w:szCs w:val="40"/>
          <w:highlight w:val="none"/>
          <w:lang w:eastAsia="zh-Hans"/>
        </w:rPr>
        <w:t>、</w:t>
      </w:r>
      <w:r>
        <w:rPr>
          <w:rFonts w:hint="default" w:cs="Times New Roman"/>
          <w:color w:val="auto"/>
          <w:szCs w:val="40"/>
          <w:highlight w:val="none"/>
          <w:lang w:eastAsia="zh-Hans"/>
        </w:rPr>
        <w:t>智能化</w:t>
      </w:r>
      <w:r>
        <w:rPr>
          <w:rFonts w:hint="default" w:ascii="Times New Roman" w:hAnsi="Times New Roman" w:cs="Times New Roman"/>
          <w:color w:val="auto"/>
          <w:szCs w:val="40"/>
          <w:highlight w:val="none"/>
          <w:lang w:val="en-US" w:eastAsia="zh-Hans"/>
        </w:rPr>
        <w:t>设备，加快推动日用金属制品产业转型升级</w:t>
      </w:r>
      <w:r>
        <w:rPr>
          <w:rFonts w:hint="default" w:cs="Times New Roman"/>
          <w:color w:val="auto"/>
          <w:szCs w:val="40"/>
          <w:highlight w:val="none"/>
          <w:lang w:eastAsia="zh-Hans"/>
        </w:rPr>
        <w:t>。</w:t>
      </w:r>
      <w:r>
        <w:rPr>
          <w:rFonts w:hint="eastAsia" w:ascii="仿宋_GB2312" w:hAnsi="Times New Roman Regular" w:eastAsia="仿宋_GB2312" w:cs="Times New Roman Regular"/>
          <w:color w:val="auto"/>
          <w:kern w:val="2"/>
          <w:sz w:val="32"/>
          <w:szCs w:val="32"/>
          <w:highlight w:val="none"/>
          <w:lang w:val="en-US" w:eastAsia="zh-CN" w:bidi="ar"/>
        </w:rPr>
        <w:t>重点对五金不锈钢领域进行强链与延链，</w:t>
      </w:r>
      <w:r>
        <w:rPr>
          <w:rFonts w:hint="default" w:cs="Times New Roman"/>
          <w:color w:val="auto"/>
          <w:szCs w:val="40"/>
          <w:highlight w:val="none"/>
          <w:lang w:eastAsia="zh-Hans"/>
        </w:rPr>
        <w:t>支持五金制品产业企业与机械装备、汽车、船舶、核电等关联产业的深入研发合作，大力发展高附加值、知识密集型等高端五金制品。到2025年，金属制品产值规模力求突破15</w:t>
      </w:r>
      <w:r>
        <w:rPr>
          <w:rFonts w:cs="Times New Roman"/>
          <w:color w:val="auto"/>
          <w:szCs w:val="40"/>
          <w:highlight w:val="none"/>
          <w:lang w:eastAsia="zh-Hans"/>
        </w:rPr>
        <w:t>0</w:t>
      </w:r>
      <w:r>
        <w:rPr>
          <w:rFonts w:hint="default" w:cs="Times New Roman"/>
          <w:color w:val="auto"/>
          <w:szCs w:val="40"/>
          <w:highlight w:val="none"/>
          <w:lang w:eastAsia="zh-Hans"/>
        </w:rPr>
        <w:t>亿元。</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firstLine="0" w:firstLineChars="0"/>
              <w:jc w:val="center"/>
              <w:rPr>
                <w:rFonts w:hint="default" w:eastAsia="黑体" w:cs="Times New Roman"/>
                <w:bCs/>
                <w:color w:val="auto"/>
                <w:sz w:val="28"/>
                <w:szCs w:val="28"/>
                <w:highlight w:val="none"/>
              </w:rPr>
            </w:pPr>
            <w:r>
              <w:rPr>
                <w:rFonts w:hint="default" w:eastAsia="黑体" w:cs="Times New Roman"/>
                <w:color w:val="auto"/>
                <w:sz w:val="28"/>
                <w:szCs w:val="28"/>
                <w:highlight w:val="none"/>
              </w:rPr>
              <w:t xml:space="preserve">专栏 </w:t>
            </w:r>
            <w:r>
              <w:rPr>
                <w:rFonts w:hint="default" w:eastAsia="黑体" w:cs="Times New Roman"/>
                <w:color w:val="auto"/>
                <w:sz w:val="28"/>
                <w:szCs w:val="28"/>
                <w:highlight w:val="none"/>
              </w:rPr>
              <w:fldChar w:fldCharType="begin"/>
            </w:r>
            <w:r>
              <w:rPr>
                <w:rFonts w:hint="default" w:eastAsia="黑体" w:cs="Times New Roman"/>
                <w:color w:val="auto"/>
                <w:sz w:val="28"/>
                <w:szCs w:val="28"/>
                <w:highlight w:val="none"/>
              </w:rPr>
              <w:instrText xml:space="preserve"> SEQ 专栏 \* ARABIC </w:instrText>
            </w:r>
            <w:r>
              <w:rPr>
                <w:rFonts w:hint="default" w:eastAsia="黑体" w:cs="Times New Roman"/>
                <w:color w:val="auto"/>
                <w:sz w:val="28"/>
                <w:szCs w:val="28"/>
                <w:highlight w:val="none"/>
              </w:rPr>
              <w:fldChar w:fldCharType="separate"/>
            </w:r>
            <w:r>
              <w:rPr>
                <w:rFonts w:hint="default" w:eastAsia="黑体" w:cs="Times New Roman"/>
                <w:color w:val="auto"/>
                <w:sz w:val="28"/>
                <w:szCs w:val="28"/>
                <w:highlight w:val="none"/>
              </w:rPr>
              <w:t>7</w:t>
            </w:r>
            <w:r>
              <w:rPr>
                <w:rFonts w:hint="default" w:eastAsia="黑体" w:cs="Times New Roman"/>
                <w:color w:val="auto"/>
                <w:sz w:val="28"/>
                <w:szCs w:val="28"/>
                <w:highlight w:val="none"/>
              </w:rPr>
              <w:fldChar w:fldCharType="end"/>
            </w:r>
            <w:r>
              <w:rPr>
                <w:rFonts w:hint="default" w:eastAsia="黑体" w:cs="Times New Roman"/>
                <w:color w:val="auto"/>
                <w:sz w:val="28"/>
                <w:szCs w:val="28"/>
                <w:highlight w:val="none"/>
              </w:rPr>
              <w:t xml:space="preserve"> 金属制品产业集群</w:t>
            </w:r>
            <w:r>
              <w:rPr>
                <w:rFonts w:hint="eastAsia" w:eastAsia="黑体" w:cs="Times New Roman"/>
                <w:color w:val="auto"/>
                <w:sz w:val="28"/>
                <w:szCs w:val="28"/>
                <w:highlight w:val="none"/>
                <w:lang w:eastAsia="zh-Hans"/>
              </w:rPr>
              <w:t>重点</w:t>
            </w:r>
            <w:r>
              <w:rPr>
                <w:rFonts w:hint="default" w:eastAsia="黑体" w:cs="Times New Roman"/>
                <w:color w:val="auto"/>
                <w:sz w:val="28"/>
                <w:szCs w:val="28"/>
                <w:highlight w:val="none"/>
              </w:rPr>
              <w:t>领域发展路径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suppressLineNumbers w:val="0"/>
              <w:spacing w:before="0" w:beforeAutospacing="0" w:after="0" w:afterAutospacing="0" w:line="400" w:lineRule="exact"/>
              <w:ind w:left="0" w:right="0" w:firstLine="562"/>
              <w:rPr>
                <w:rFonts w:hint="eastAsia" w:cs="Times New Roman"/>
                <w:color w:val="auto"/>
                <w:sz w:val="28"/>
                <w:szCs w:val="28"/>
                <w:highlight w:val="none"/>
              </w:rPr>
            </w:pPr>
            <w:r>
              <w:rPr>
                <w:rFonts w:hint="eastAsia" w:cs="Times New Roman"/>
                <w:b/>
                <w:bCs/>
                <w:color w:val="auto"/>
                <w:sz w:val="28"/>
                <w:szCs w:val="28"/>
                <w:highlight w:val="none"/>
              </w:rPr>
              <w:t>1.</w:t>
            </w:r>
            <w:r>
              <w:rPr>
                <w:rFonts w:hint="eastAsia" w:cs="Times New Roman"/>
                <w:b/>
                <w:bCs/>
                <w:color w:val="auto"/>
                <w:sz w:val="28"/>
                <w:szCs w:val="28"/>
                <w:highlight w:val="none"/>
                <w:lang w:val="en-US" w:eastAsia="zh-Hans"/>
              </w:rPr>
              <w:t>日用金属制品</w:t>
            </w:r>
            <w:r>
              <w:rPr>
                <w:rFonts w:hint="eastAsia" w:cs="Times New Roman"/>
                <w:b/>
                <w:bCs/>
                <w:color w:val="auto"/>
                <w:sz w:val="28"/>
                <w:szCs w:val="28"/>
                <w:highlight w:val="none"/>
              </w:rPr>
              <w:t>。</w:t>
            </w:r>
            <w:r>
              <w:rPr>
                <w:rFonts w:hint="eastAsia" w:cs="Times New Roman"/>
                <w:b w:val="0"/>
                <w:bCs w:val="0"/>
                <w:color w:val="auto"/>
                <w:sz w:val="28"/>
                <w:szCs w:val="28"/>
                <w:highlight w:val="none"/>
                <w:lang w:val="en-US" w:eastAsia="zh-Hans"/>
              </w:rPr>
              <w:t>依托冠立等龙头企业，大力发展烧烤炉、取暖炉等金属搪瓷制品，</w:t>
            </w:r>
            <w:r>
              <w:rPr>
                <w:rFonts w:hint="eastAsia" w:ascii="仿宋_GB2312" w:hAnsi="仿宋_GB2312" w:cs="仿宋_GB2312"/>
                <w:color w:val="auto"/>
                <w:sz w:val="28"/>
                <w:szCs w:val="28"/>
                <w:highlight w:val="none"/>
              </w:rPr>
              <w:t>加强高性能陶瓷不沾涂料、防腐内胆材料、高可靠性磁控管、高性能阀体、高可靠性传感器等材料和零部件配套</w:t>
            </w:r>
            <w:r>
              <w:rPr>
                <w:rFonts w:hint="eastAsia" w:cs="Times New Roman"/>
                <w:b w:val="0"/>
                <w:bCs w:val="0"/>
                <w:color w:val="auto"/>
                <w:sz w:val="28"/>
                <w:szCs w:val="28"/>
                <w:highlight w:val="none"/>
                <w:lang w:val="en-US" w:eastAsia="zh-Hans"/>
              </w:rPr>
              <w:t>。</w:t>
            </w:r>
            <w:r>
              <w:rPr>
                <w:rFonts w:hint="eastAsia" w:cs="Times New Roman"/>
                <w:color w:val="auto"/>
                <w:sz w:val="28"/>
                <w:szCs w:val="28"/>
                <w:highlight w:val="none"/>
              </w:rPr>
              <w:t>依托凯德利盖业、鼎新金属包装材料等龙头企业，强化在易拉盖、金属瓶盖、金属包装材料领域的特色优势，推动企业与食品饮料、日化品等下游行业深度协同，推动企业开展研发、设计、生产一条龙服务。推动我市金属工艺品、</w:t>
            </w:r>
            <w:r>
              <w:rPr>
                <w:rFonts w:hint="eastAsia" w:cs="Times New Roman"/>
                <w:color w:val="auto"/>
                <w:sz w:val="28"/>
                <w:szCs w:val="28"/>
                <w:highlight w:val="none"/>
                <w:lang w:val="en-US" w:eastAsia="zh-Hans"/>
              </w:rPr>
              <w:t>餐厨用具、</w:t>
            </w:r>
            <w:r>
              <w:rPr>
                <w:rFonts w:hint="eastAsia" w:cs="Times New Roman"/>
                <w:color w:val="auto"/>
                <w:sz w:val="28"/>
                <w:szCs w:val="28"/>
                <w:highlight w:val="none"/>
              </w:rPr>
              <w:t>家居用品</w:t>
            </w:r>
            <w:r>
              <w:rPr>
                <w:rFonts w:hint="eastAsia" w:cs="Times New Roman"/>
                <w:color w:val="auto"/>
                <w:sz w:val="28"/>
                <w:szCs w:val="28"/>
                <w:highlight w:val="none"/>
                <w:lang w:eastAsia="zh-Hans"/>
              </w:rPr>
              <w:t>、</w:t>
            </w:r>
            <w:r>
              <w:rPr>
                <w:rFonts w:hint="eastAsia" w:cs="Times New Roman"/>
                <w:color w:val="auto"/>
                <w:sz w:val="28"/>
                <w:szCs w:val="28"/>
                <w:highlight w:val="none"/>
                <w:lang w:val="en-US" w:eastAsia="zh-Hans"/>
              </w:rPr>
              <w:t>文具制品</w:t>
            </w:r>
            <w:r>
              <w:rPr>
                <w:rFonts w:hint="eastAsia" w:cs="Times New Roman"/>
                <w:color w:val="auto"/>
                <w:sz w:val="28"/>
                <w:szCs w:val="28"/>
                <w:highlight w:val="none"/>
              </w:rPr>
              <w:t>制造企业上规模、提档次，提高生产技术水平，加大设计投入，支持企业根据市场需求变化和消费升级需求开发新工艺和新产品。</w:t>
            </w:r>
          </w:p>
          <w:p>
            <w:pPr>
              <w:keepNext w:val="0"/>
              <w:keepLines w:val="0"/>
              <w:suppressLineNumbers w:val="0"/>
              <w:snapToGrid w:val="0"/>
              <w:spacing w:before="0" w:beforeLines="0" w:beforeAutospacing="0" w:after="0" w:afterLines="0" w:afterAutospacing="0" w:line="240" w:lineRule="auto"/>
              <w:ind w:left="0" w:right="0" w:firstLine="562"/>
              <w:rPr>
                <w:rFonts w:hint="default" w:cs="Times New Roman"/>
                <w:color w:val="auto"/>
                <w:sz w:val="28"/>
                <w:szCs w:val="28"/>
                <w:highlight w:val="none"/>
              </w:rPr>
            </w:pPr>
            <w:r>
              <w:rPr>
                <w:rFonts w:hint="default" w:cs="Times New Roman"/>
                <w:b/>
                <w:bCs/>
                <w:color w:val="auto"/>
                <w:sz w:val="28"/>
                <w:szCs w:val="28"/>
                <w:highlight w:val="none"/>
              </w:rPr>
              <w:t>2.</w:t>
            </w:r>
            <w:r>
              <w:rPr>
                <w:rFonts w:hint="eastAsia" w:cs="Times New Roman"/>
                <w:b/>
                <w:bCs/>
                <w:color w:val="auto"/>
                <w:sz w:val="28"/>
                <w:szCs w:val="28"/>
                <w:highlight w:val="none"/>
              </w:rPr>
              <w:t>五金制品</w:t>
            </w:r>
            <w:r>
              <w:rPr>
                <w:rFonts w:hint="default" w:cs="Times New Roman"/>
                <w:b/>
                <w:bCs/>
                <w:color w:val="auto"/>
                <w:sz w:val="28"/>
                <w:szCs w:val="28"/>
                <w:highlight w:val="none"/>
              </w:rPr>
              <w:t>。</w:t>
            </w:r>
            <w:r>
              <w:rPr>
                <w:rFonts w:hint="eastAsia" w:cs="Times New Roman"/>
                <w:color w:val="auto"/>
                <w:sz w:val="28"/>
                <w:szCs w:val="28"/>
                <w:highlight w:val="none"/>
              </w:rPr>
              <w:t>持续推进供给侧结构性改革，加快金属制品向精深加工方向升级，推动我市企业与周边地区产业链深度融合，完善上游金属材料-中游模具制造-下游配套应用产业链条</w:t>
            </w:r>
            <w:r>
              <w:rPr>
                <w:rFonts w:hint="eastAsia" w:cs="Times New Roman"/>
                <w:color w:val="auto"/>
                <w:sz w:val="28"/>
                <w:szCs w:val="28"/>
                <w:highlight w:val="none"/>
                <w:lang w:eastAsia="zh-Hans"/>
              </w:rPr>
              <w:t>，</w:t>
            </w:r>
            <w:r>
              <w:rPr>
                <w:rFonts w:hint="eastAsia" w:cs="Times New Roman"/>
                <w:color w:val="auto"/>
                <w:sz w:val="28"/>
                <w:szCs w:val="28"/>
                <w:highlight w:val="none"/>
              </w:rPr>
              <w:t>结合高端装备制造和新材料等下游产业发展需求，培育发展以金属精密器械、金属新材料等金属制品产业新业态，加快推动由传统金属配件及工具等低端领域向汽车、船舶、智能建筑等高端领域应用转型。</w:t>
            </w:r>
          </w:p>
        </w:tc>
      </w:tr>
    </w:tbl>
    <w:p>
      <w:pPr>
        <w:ind w:firstLine="643"/>
        <w:outlineLvl w:val="2"/>
        <w:rPr>
          <w:rFonts w:hint="default" w:cs="Times New Roman Regular"/>
          <w:b/>
          <w:bCs/>
          <w:color w:val="auto"/>
          <w:szCs w:val="40"/>
          <w:highlight w:val="none"/>
          <w:lang w:val="en-US" w:eastAsia="zh-Hans"/>
        </w:rPr>
      </w:pPr>
      <w:r>
        <w:rPr>
          <w:rFonts w:cs="Times New Roman Regular"/>
          <w:b/>
          <w:bCs/>
          <w:color w:val="auto"/>
          <w:szCs w:val="40"/>
          <w:highlight w:val="none"/>
          <w:lang w:eastAsia="zh-Hans"/>
        </w:rPr>
        <w:t>2</w:t>
      </w:r>
      <w:r>
        <w:rPr>
          <w:rFonts w:hint="default" w:cs="Times New Roman Regular"/>
          <w:b/>
          <w:bCs/>
          <w:color w:val="auto"/>
          <w:szCs w:val="40"/>
          <w:highlight w:val="none"/>
          <w:lang w:eastAsia="zh-Hans"/>
        </w:rPr>
        <w:t>、农副产品加工</w:t>
      </w:r>
    </w:p>
    <w:p>
      <w:pPr>
        <w:rPr>
          <w:rFonts w:hint="eastAsia"/>
          <w:color w:val="auto"/>
          <w:highlight w:val="none"/>
          <w:lang w:eastAsia="zh-Hans"/>
        </w:rPr>
      </w:pPr>
      <w:r>
        <w:rPr>
          <w:rFonts w:hint="eastAsia"/>
          <w:color w:val="auto"/>
          <w:highlight w:val="none"/>
          <w:lang w:val="en-US" w:eastAsia="zh-Hans"/>
        </w:rPr>
        <w:t>依托当地</w:t>
      </w:r>
      <w:r>
        <w:rPr>
          <w:rFonts w:hint="eastAsia"/>
          <w:color w:val="auto"/>
          <w:highlight w:val="none"/>
          <w:lang w:eastAsia="zh-Hans"/>
        </w:rPr>
        <w:t>主要优势农产品，推动农产品就地就近加工转化增值，</w:t>
      </w:r>
      <w:r>
        <w:rPr>
          <w:rFonts w:hint="eastAsia"/>
          <w:color w:val="auto"/>
          <w:highlight w:val="none"/>
          <w:lang w:val="en-US" w:eastAsia="zh-Hans"/>
        </w:rPr>
        <w:t>支持企业应用</w:t>
      </w:r>
      <w:r>
        <w:rPr>
          <w:rFonts w:hint="eastAsia"/>
          <w:color w:val="auto"/>
          <w:highlight w:val="none"/>
          <w:lang w:eastAsia="zh-Hans"/>
        </w:rPr>
        <w:t>高值化加工关键技术，促进农产品加工产业增品种、提质量，延长农产品加工产业链，全面发展初加工、精深加工、综合利用加工和主食加工，拓展和完善农产品加工产业链条。</w:t>
      </w:r>
      <w:r>
        <w:rPr>
          <w:rFonts w:hint="eastAsia"/>
          <w:color w:val="auto"/>
          <w:highlight w:val="none"/>
          <w:lang w:val="en-US" w:eastAsia="zh-Hans"/>
        </w:rPr>
        <w:t>发展一批</w:t>
      </w:r>
      <w:r>
        <w:rPr>
          <w:rFonts w:hint="eastAsia"/>
          <w:color w:val="auto"/>
          <w:highlight w:val="none"/>
          <w:lang w:eastAsia="zh-Hans"/>
        </w:rPr>
        <w:t>规模化、集团化、竞争力强的骨干型农产品加工企业，</w:t>
      </w:r>
      <w:r>
        <w:rPr>
          <w:rFonts w:hint="eastAsia"/>
          <w:color w:val="auto"/>
          <w:highlight w:val="none"/>
          <w:lang w:val="en-US" w:eastAsia="zh-Hans"/>
        </w:rPr>
        <w:t>引导企业申请“三品一标”认证</w:t>
      </w:r>
      <w:r>
        <w:rPr>
          <w:rFonts w:hint="eastAsia"/>
          <w:color w:val="auto"/>
          <w:highlight w:val="none"/>
          <w:lang w:eastAsia="zh-Hans"/>
        </w:rPr>
        <w:t>，</w:t>
      </w:r>
      <w:r>
        <w:rPr>
          <w:rFonts w:hint="eastAsia"/>
          <w:color w:val="auto"/>
          <w:highlight w:val="none"/>
          <w:lang w:val="en-US" w:eastAsia="zh-Hans"/>
        </w:rPr>
        <w:t>加大企业技改投入支持力度，</w:t>
      </w:r>
      <w:r>
        <w:rPr>
          <w:rFonts w:hint="eastAsia"/>
          <w:color w:val="auto"/>
          <w:highlight w:val="none"/>
          <w:lang w:eastAsia="zh-Hans"/>
        </w:rPr>
        <w:t>鼓励</w:t>
      </w:r>
      <w:r>
        <w:rPr>
          <w:rFonts w:hint="eastAsia"/>
          <w:color w:val="auto"/>
          <w:highlight w:val="none"/>
          <w:lang w:val="en-US" w:eastAsia="zh-Hans"/>
        </w:rPr>
        <w:t>农副产品</w:t>
      </w:r>
      <w:r>
        <w:rPr>
          <w:rFonts w:hint="eastAsia"/>
          <w:color w:val="auto"/>
          <w:highlight w:val="none"/>
          <w:lang w:eastAsia="zh-Hans"/>
        </w:rPr>
        <w:t>加工企业向自动化、数字化、网络化、智能化领域升级改造。加快广东省农产品加工示范园区的项目引进和落地建设工作，打造粤港澳大湾区绿色农产品供应基地。力争到2025年，</w:t>
      </w:r>
      <w:r>
        <w:rPr>
          <w:rFonts w:hint="eastAsia"/>
          <w:color w:val="auto"/>
          <w:highlight w:val="none"/>
          <w:lang w:val="en-US" w:eastAsia="zh-Hans"/>
        </w:rPr>
        <w:t>农副产品加工</w:t>
      </w:r>
      <w:r>
        <w:rPr>
          <w:rFonts w:hint="eastAsia"/>
          <w:color w:val="auto"/>
          <w:highlight w:val="none"/>
          <w:lang w:eastAsia="zh-Hans"/>
        </w:rPr>
        <w:t>产业产值规模达到</w:t>
      </w:r>
      <w:r>
        <w:rPr>
          <w:rFonts w:hint="default"/>
          <w:color w:val="auto"/>
          <w:highlight w:val="none"/>
          <w:lang w:eastAsia="zh-Hans"/>
        </w:rPr>
        <w:t>1</w:t>
      </w:r>
      <w:r>
        <w:rPr>
          <w:rFonts w:hint="eastAsia"/>
          <w:color w:val="auto"/>
          <w:highlight w:val="none"/>
          <w:lang w:eastAsia="zh-Hans"/>
        </w:rPr>
        <w:t>00亿元。</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firstLine="0" w:firstLineChars="0"/>
              <w:jc w:val="center"/>
              <w:rPr>
                <w:rFonts w:hint="default" w:eastAsia="黑体" w:cs="Times New Roman"/>
                <w:bCs/>
                <w:color w:val="auto"/>
                <w:sz w:val="28"/>
                <w:szCs w:val="28"/>
                <w:highlight w:val="none"/>
              </w:rPr>
            </w:pPr>
            <w:r>
              <w:rPr>
                <w:rFonts w:hint="eastAsia" w:eastAsia="黑体" w:cs="Times New Roman"/>
                <w:color w:val="auto"/>
                <w:sz w:val="28"/>
                <w:szCs w:val="28"/>
                <w:highlight w:val="none"/>
                <w:lang w:eastAsia="zh-Hans"/>
              </w:rPr>
              <w:t xml:space="preserve">专栏 </w:t>
            </w:r>
            <w:r>
              <w:rPr>
                <w:rFonts w:hint="eastAsia" w:eastAsia="黑体" w:cs="Times New Roman"/>
                <w:color w:val="auto"/>
                <w:sz w:val="28"/>
                <w:szCs w:val="28"/>
                <w:highlight w:val="none"/>
                <w:lang w:eastAsia="zh-Hans"/>
              </w:rPr>
              <w:fldChar w:fldCharType="begin"/>
            </w:r>
            <w:r>
              <w:rPr>
                <w:rFonts w:hint="eastAsia" w:eastAsia="黑体" w:cs="Times New Roman"/>
                <w:color w:val="auto"/>
                <w:sz w:val="28"/>
                <w:szCs w:val="28"/>
                <w:highlight w:val="none"/>
                <w:lang w:eastAsia="zh-Hans"/>
              </w:rPr>
              <w:instrText xml:space="preserve"> SEQ 专栏 \* ARABIC </w:instrText>
            </w:r>
            <w:r>
              <w:rPr>
                <w:rFonts w:hint="eastAsia" w:eastAsia="黑体" w:cs="Times New Roman"/>
                <w:color w:val="auto"/>
                <w:sz w:val="28"/>
                <w:szCs w:val="28"/>
                <w:highlight w:val="none"/>
                <w:lang w:eastAsia="zh-Hans"/>
              </w:rPr>
              <w:fldChar w:fldCharType="separate"/>
            </w:r>
            <w:r>
              <w:rPr>
                <w:rFonts w:hint="eastAsia" w:eastAsia="黑体" w:cs="Times New Roman"/>
                <w:color w:val="auto"/>
                <w:sz w:val="28"/>
                <w:szCs w:val="28"/>
                <w:highlight w:val="none"/>
                <w:lang w:eastAsia="zh-Hans"/>
              </w:rPr>
              <w:t>8</w:t>
            </w:r>
            <w:r>
              <w:rPr>
                <w:rFonts w:hint="eastAsia" w:eastAsia="黑体" w:cs="Times New Roman"/>
                <w:color w:val="auto"/>
                <w:sz w:val="28"/>
                <w:szCs w:val="28"/>
                <w:highlight w:val="none"/>
                <w:lang w:eastAsia="zh-Hans"/>
              </w:rPr>
              <w:fldChar w:fldCharType="end"/>
            </w:r>
            <w:r>
              <w:rPr>
                <w:rFonts w:hint="default" w:eastAsia="黑体" w:cs="Times New Roman"/>
                <w:color w:val="auto"/>
                <w:sz w:val="28"/>
                <w:szCs w:val="28"/>
                <w:highlight w:val="none"/>
                <w:lang w:eastAsia="zh-Hans"/>
              </w:rPr>
              <w:t xml:space="preserve">  农副产品加工</w:t>
            </w:r>
            <w:r>
              <w:rPr>
                <w:rFonts w:hint="default" w:eastAsia="黑体" w:cs="Times New Roman"/>
                <w:color w:val="auto"/>
                <w:sz w:val="28"/>
                <w:szCs w:val="28"/>
                <w:highlight w:val="none"/>
              </w:rPr>
              <w:t>产业集群</w:t>
            </w:r>
            <w:r>
              <w:rPr>
                <w:rFonts w:hint="eastAsia" w:eastAsia="黑体" w:cs="Times New Roman"/>
                <w:color w:val="auto"/>
                <w:sz w:val="28"/>
                <w:szCs w:val="28"/>
                <w:highlight w:val="none"/>
                <w:lang w:eastAsia="zh-Hans"/>
              </w:rPr>
              <w:t>重点</w:t>
            </w:r>
            <w:r>
              <w:rPr>
                <w:rFonts w:hint="default" w:eastAsia="黑体" w:cs="Times New Roman"/>
                <w:color w:val="auto"/>
                <w:sz w:val="28"/>
                <w:szCs w:val="28"/>
                <w:highlight w:val="none"/>
              </w:rPr>
              <w:t>领域发展</w:t>
            </w:r>
            <w:r>
              <w:rPr>
                <w:rFonts w:hint="eastAsia" w:eastAsia="黑体" w:cs="Times New Roman"/>
                <w:color w:val="auto"/>
                <w:sz w:val="28"/>
                <w:szCs w:val="28"/>
                <w:highlight w:val="none"/>
                <w:lang w:val="en-US" w:eastAsia="zh-Hans"/>
              </w:rPr>
              <w:t>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suppressLineNumbers w:val="0"/>
              <w:snapToGrid w:val="0"/>
              <w:spacing w:before="0" w:beforeLines="0" w:beforeAutospacing="0" w:after="0" w:afterLines="0" w:afterAutospacing="0" w:line="240" w:lineRule="auto"/>
              <w:ind w:left="0" w:right="0" w:firstLine="560"/>
              <w:rPr>
                <w:rFonts w:hint="default" w:cs="Times New Roman"/>
                <w:color w:val="auto"/>
                <w:sz w:val="28"/>
                <w:szCs w:val="28"/>
                <w:highlight w:val="none"/>
              </w:rPr>
            </w:pPr>
            <w:r>
              <w:rPr>
                <w:rFonts w:hint="eastAsia" w:cs="Times New Roman"/>
                <w:color w:val="auto"/>
                <w:sz w:val="28"/>
                <w:szCs w:val="28"/>
                <w:highlight w:val="none"/>
                <w:lang w:val="en-US" w:eastAsia="zh-Hans"/>
              </w:rPr>
              <w:t>围绕</w:t>
            </w:r>
            <w:r>
              <w:rPr>
                <w:rFonts w:hint="eastAsia" w:cs="Times New Roman"/>
                <w:color w:val="auto"/>
                <w:sz w:val="28"/>
                <w:szCs w:val="28"/>
                <w:highlight w:val="none"/>
              </w:rPr>
              <w:t>大米、鳗鱼等台山特色</w:t>
            </w:r>
            <w:r>
              <w:rPr>
                <w:rFonts w:hint="eastAsia" w:cs="Times New Roman"/>
                <w:color w:val="auto"/>
                <w:sz w:val="28"/>
                <w:szCs w:val="28"/>
                <w:highlight w:val="none"/>
                <w:lang w:val="en-US" w:eastAsia="zh-Hans"/>
              </w:rPr>
              <w:t>优势</w:t>
            </w:r>
            <w:r>
              <w:rPr>
                <w:rFonts w:hint="eastAsia" w:cs="Times New Roman"/>
                <w:color w:val="auto"/>
                <w:sz w:val="28"/>
                <w:szCs w:val="28"/>
                <w:highlight w:val="none"/>
              </w:rPr>
              <w:t>农产品</w:t>
            </w:r>
            <w:r>
              <w:rPr>
                <w:rFonts w:hint="eastAsia" w:cs="Times New Roman"/>
                <w:color w:val="auto"/>
                <w:sz w:val="28"/>
                <w:szCs w:val="28"/>
                <w:highlight w:val="none"/>
                <w:lang w:eastAsia="zh-Hans"/>
              </w:rPr>
              <w:t>，</w:t>
            </w:r>
            <w:r>
              <w:rPr>
                <w:rFonts w:hint="eastAsia" w:cs="Times New Roman"/>
                <w:color w:val="auto"/>
                <w:sz w:val="28"/>
                <w:szCs w:val="28"/>
                <w:highlight w:val="none"/>
              </w:rPr>
              <w:t>推动农产品就地就近加工转化增值，全面发展初加工、精深加工、综合利用加工和主食加工，拓展和完善农产品加工产业链条</w:t>
            </w:r>
            <w:r>
              <w:rPr>
                <w:rFonts w:hint="eastAsia" w:cs="Times New Roman"/>
                <w:color w:val="auto"/>
                <w:sz w:val="28"/>
                <w:szCs w:val="28"/>
                <w:highlight w:val="none"/>
                <w:lang w:eastAsia="zh-Hans"/>
              </w:rPr>
              <w:t>。</w:t>
            </w:r>
            <w:r>
              <w:rPr>
                <w:rFonts w:hint="eastAsia" w:cs="Times New Roman"/>
                <w:color w:val="auto"/>
                <w:sz w:val="28"/>
                <w:szCs w:val="28"/>
                <w:highlight w:val="none"/>
              </w:rPr>
              <w:t>支持企业开展农产品营养成分、功能成分、活性物质和副产物的精深加工，支持通过联合、兼并等模式培育规模化、集团化、竞争力强的骨干型农产品加工企业，升级改造深加工生产线</w:t>
            </w:r>
            <w:r>
              <w:rPr>
                <w:rFonts w:hint="eastAsia" w:cs="Times New Roman"/>
                <w:color w:val="auto"/>
                <w:sz w:val="28"/>
                <w:szCs w:val="28"/>
                <w:highlight w:val="none"/>
                <w:lang w:eastAsia="zh-Hans"/>
              </w:rPr>
              <w:t>，</w:t>
            </w:r>
            <w:r>
              <w:rPr>
                <w:rFonts w:hint="eastAsia" w:cs="Times New Roman"/>
                <w:color w:val="auto"/>
                <w:sz w:val="28"/>
                <w:szCs w:val="28"/>
                <w:highlight w:val="none"/>
              </w:rPr>
              <w:t>大力引进国际国内龙头企业，推广农产品贮存、</w:t>
            </w:r>
            <w:r>
              <w:rPr>
                <w:rFonts w:hint="eastAsia" w:cs="Times New Roman"/>
                <w:color w:val="auto"/>
                <w:sz w:val="28"/>
                <w:szCs w:val="28"/>
                <w:highlight w:val="none"/>
                <w:lang w:val="en-US" w:eastAsia="zh-Hans"/>
              </w:rPr>
              <w:t>提取、</w:t>
            </w:r>
            <w:r>
              <w:rPr>
                <w:rFonts w:hint="eastAsia" w:cs="Times New Roman"/>
                <w:color w:val="auto"/>
                <w:sz w:val="28"/>
                <w:szCs w:val="28"/>
                <w:highlight w:val="none"/>
              </w:rPr>
              <w:t>转化、综合利用等高值化加工的关键技术，促进农产品加工产业增品种、提质量，延长农产品加工产业链</w:t>
            </w:r>
            <w:r>
              <w:rPr>
                <w:rFonts w:hint="eastAsia" w:cs="Times New Roman"/>
                <w:color w:val="auto"/>
                <w:sz w:val="28"/>
                <w:szCs w:val="28"/>
                <w:highlight w:val="none"/>
                <w:lang w:eastAsia="zh-Hans"/>
              </w:rPr>
              <w:t>，</w:t>
            </w:r>
            <w:r>
              <w:rPr>
                <w:rFonts w:hint="eastAsia" w:cs="Times New Roman"/>
                <w:color w:val="auto"/>
                <w:sz w:val="28"/>
                <w:szCs w:val="28"/>
                <w:highlight w:val="none"/>
              </w:rPr>
              <w:t>加工层次由粗（初）到精（深）、加工业态由单一到复合逐步转型。支持引导企业</w:t>
            </w:r>
            <w:r>
              <w:rPr>
                <w:rFonts w:hint="eastAsia" w:cs="Times New Roman"/>
                <w:color w:val="auto"/>
                <w:sz w:val="28"/>
                <w:szCs w:val="28"/>
                <w:highlight w:val="none"/>
                <w:lang w:val="en-US" w:eastAsia="zh-Hans"/>
              </w:rPr>
              <w:t>申请</w:t>
            </w:r>
            <w:r>
              <w:rPr>
                <w:rFonts w:hint="eastAsia" w:cs="Times New Roman"/>
                <w:color w:val="auto"/>
                <w:sz w:val="28"/>
                <w:szCs w:val="28"/>
                <w:highlight w:val="none"/>
                <w:lang w:eastAsia="zh-Hans"/>
              </w:rPr>
              <w:t>无公害农产品、绿色食品、有机农产品和农产品地理标志</w:t>
            </w:r>
            <w:r>
              <w:rPr>
                <w:rFonts w:hint="eastAsia" w:cs="Times New Roman"/>
                <w:color w:val="auto"/>
                <w:sz w:val="28"/>
                <w:szCs w:val="28"/>
                <w:highlight w:val="none"/>
              </w:rPr>
              <w:t>“三品一标”认证，打造一批高质量、高知名度的农</w:t>
            </w:r>
            <w:r>
              <w:rPr>
                <w:rFonts w:hint="eastAsia" w:cs="Times New Roman"/>
                <w:color w:val="auto"/>
                <w:sz w:val="28"/>
                <w:szCs w:val="28"/>
                <w:highlight w:val="none"/>
                <w:lang w:val="en-US" w:eastAsia="zh-Hans"/>
              </w:rPr>
              <w:t>副</w:t>
            </w:r>
            <w:r>
              <w:rPr>
                <w:rFonts w:hint="eastAsia" w:cs="Times New Roman"/>
                <w:color w:val="auto"/>
                <w:sz w:val="28"/>
                <w:szCs w:val="28"/>
                <w:highlight w:val="none"/>
              </w:rPr>
              <w:t>食品品牌。</w:t>
            </w:r>
            <w:r>
              <w:rPr>
                <w:rFonts w:hint="eastAsia" w:cs="Times New Roman"/>
                <w:color w:val="auto"/>
                <w:sz w:val="28"/>
                <w:szCs w:val="28"/>
                <w:highlight w:val="none"/>
                <w:lang w:val="en-US" w:eastAsia="zh-Hans"/>
              </w:rPr>
              <w:t>以</w:t>
            </w:r>
            <w:r>
              <w:rPr>
                <w:rFonts w:hint="eastAsia" w:cs="Times New Roman"/>
                <w:color w:val="auto"/>
                <w:sz w:val="28"/>
                <w:szCs w:val="28"/>
                <w:highlight w:val="none"/>
              </w:rPr>
              <w:t>广东省农产品加工示范园区</w:t>
            </w:r>
            <w:r>
              <w:rPr>
                <w:rFonts w:hint="eastAsia" w:cs="Times New Roman"/>
                <w:color w:val="auto"/>
                <w:sz w:val="28"/>
                <w:szCs w:val="28"/>
                <w:highlight w:val="none"/>
                <w:lang w:val="en-US" w:eastAsia="zh-Hans"/>
              </w:rPr>
              <w:t>为主阵地，做好针对性招商引资</w:t>
            </w:r>
            <w:r>
              <w:rPr>
                <w:rFonts w:hint="eastAsia" w:cs="Times New Roman"/>
                <w:color w:val="auto"/>
                <w:sz w:val="28"/>
                <w:szCs w:val="28"/>
                <w:highlight w:val="none"/>
              </w:rPr>
              <w:t>，</w:t>
            </w:r>
            <w:r>
              <w:rPr>
                <w:rFonts w:hint="eastAsia" w:cs="Times New Roman"/>
                <w:color w:val="auto"/>
                <w:sz w:val="28"/>
                <w:szCs w:val="28"/>
                <w:highlight w:val="none"/>
                <w:lang w:val="en-US" w:eastAsia="zh-Hans"/>
              </w:rPr>
              <w:t>加快已引进项目落地建设，力争</w:t>
            </w:r>
            <w:r>
              <w:rPr>
                <w:rFonts w:hint="eastAsia" w:cs="Times New Roman"/>
                <w:color w:val="auto"/>
                <w:sz w:val="28"/>
                <w:szCs w:val="28"/>
                <w:highlight w:val="none"/>
              </w:rPr>
              <w:t>引进国际国</w:t>
            </w:r>
            <w:r>
              <w:rPr>
                <w:rFonts w:hint="eastAsia" w:cs="Times New Roman"/>
                <w:color w:val="auto"/>
                <w:sz w:val="28"/>
                <w:szCs w:val="28"/>
                <w:highlight w:val="none"/>
                <w:lang w:val="en-US" w:eastAsia="zh-Hans"/>
              </w:rPr>
              <w:t>内农产品加工</w:t>
            </w:r>
            <w:r>
              <w:rPr>
                <w:rFonts w:hint="eastAsia" w:cs="Times New Roman"/>
                <w:color w:val="auto"/>
                <w:sz w:val="28"/>
                <w:szCs w:val="28"/>
                <w:highlight w:val="none"/>
              </w:rPr>
              <w:t>业龙头企业，</w:t>
            </w:r>
            <w:r>
              <w:rPr>
                <w:rFonts w:hint="eastAsia" w:cs="Times New Roman"/>
                <w:color w:val="auto"/>
                <w:sz w:val="28"/>
                <w:szCs w:val="28"/>
                <w:highlight w:val="none"/>
                <w:lang w:val="en-US" w:eastAsia="zh-Hans"/>
              </w:rPr>
              <w:t>以龙头企业为牵引，提高园区农产品加工的规模、品种和深度，</w:t>
            </w:r>
            <w:r>
              <w:rPr>
                <w:rFonts w:hint="eastAsia" w:cs="Times New Roman"/>
                <w:color w:val="auto"/>
                <w:sz w:val="28"/>
                <w:szCs w:val="28"/>
                <w:highlight w:val="none"/>
              </w:rPr>
              <w:t>打造高水平农产品加工产业集聚园区。</w:t>
            </w:r>
            <w:r>
              <w:rPr>
                <w:rFonts w:hint="eastAsia" w:cs="Times New Roman"/>
                <w:bCs/>
                <w:color w:val="auto"/>
                <w:sz w:val="28"/>
                <w:szCs w:val="28"/>
                <w:highlight w:val="none"/>
              </w:rPr>
              <w:t>支持饲料企业优化产业布局</w:t>
            </w:r>
            <w:r>
              <w:rPr>
                <w:rFonts w:hint="eastAsia" w:cs="Times New Roman"/>
                <w:bCs/>
                <w:color w:val="auto"/>
                <w:sz w:val="28"/>
                <w:szCs w:val="28"/>
                <w:highlight w:val="none"/>
                <w:lang w:eastAsia="zh-Hans"/>
              </w:rPr>
              <w:t>，</w:t>
            </w:r>
            <w:r>
              <w:rPr>
                <w:rFonts w:hint="eastAsia" w:cs="Times New Roman"/>
                <w:bCs/>
                <w:color w:val="auto"/>
                <w:sz w:val="28"/>
                <w:szCs w:val="28"/>
                <w:highlight w:val="none"/>
              </w:rPr>
              <w:t>壮大海大、粤海等生物饲料企业，推进生物饲料创新发展，延伸拓展产业链，加快发展新兴生物饲料等绿色高效饲料产品。</w:t>
            </w:r>
          </w:p>
        </w:tc>
      </w:tr>
    </w:tbl>
    <w:p>
      <w:pPr>
        <w:ind w:firstLine="643"/>
        <w:outlineLvl w:val="2"/>
        <w:rPr>
          <w:rFonts w:hint="default" w:ascii="Times New Roman Regular" w:hAnsi="Times New Roman Regular" w:eastAsia="FangSong_GB2312" w:cs="Times New Roman Regular"/>
          <w:b/>
          <w:bCs/>
          <w:color w:val="auto"/>
          <w:szCs w:val="40"/>
          <w:highlight w:val="none"/>
          <w:lang w:val="en-US" w:eastAsia="zh-CN"/>
        </w:rPr>
      </w:pPr>
      <w:r>
        <w:rPr>
          <w:rFonts w:cs="Times New Roman Regular"/>
          <w:b/>
          <w:bCs/>
          <w:color w:val="auto"/>
          <w:szCs w:val="40"/>
          <w:highlight w:val="none"/>
        </w:rPr>
        <w:t>3</w:t>
      </w:r>
      <w:r>
        <w:rPr>
          <w:rFonts w:ascii="Times New Roman Regular" w:hAnsi="Times New Roman Regular" w:cs="Times New Roman Regular"/>
          <w:b/>
          <w:bCs/>
          <w:color w:val="auto"/>
          <w:szCs w:val="40"/>
          <w:highlight w:val="none"/>
          <w:lang w:eastAsia="zh-Hans"/>
        </w:rPr>
        <w:t>、</w:t>
      </w:r>
      <w:r>
        <w:rPr>
          <w:rFonts w:hint="eastAsia" w:ascii="Times New Roman Regular" w:hAnsi="Times New Roman Regular" w:cs="Times New Roman Regular"/>
          <w:b/>
          <w:bCs/>
          <w:color w:val="auto"/>
          <w:szCs w:val="40"/>
          <w:highlight w:val="none"/>
          <w:lang w:val="en-US" w:eastAsia="zh-CN"/>
        </w:rPr>
        <w:t>轻工纺织</w:t>
      </w:r>
    </w:p>
    <w:p>
      <w:pPr>
        <w:ind w:firstLine="640"/>
        <w:outlineLvl w:val="9"/>
        <w:rPr>
          <w:rFonts w:hint="eastAsia" w:ascii="Times New Roman" w:hAnsi="Times New Roman" w:eastAsia="仿宋_GB2312" w:cs="Times New Roman"/>
          <w:color w:val="auto"/>
          <w:sz w:val="32"/>
          <w:szCs w:val="40"/>
          <w:highlight w:val="none"/>
          <w:lang w:eastAsia="zh-CN"/>
        </w:rPr>
      </w:pPr>
      <w:r>
        <w:rPr>
          <w:rFonts w:hint="eastAsia"/>
          <w:color w:val="auto"/>
          <w:highlight w:val="none"/>
          <w:lang w:eastAsia="zh-Hans"/>
        </w:rPr>
        <w:t>支持龙头企业增资扩产，加快推动企业设备升级改造</w:t>
      </w:r>
      <w:r>
        <w:rPr>
          <w:rFonts w:hint="eastAsia"/>
          <w:color w:val="auto"/>
          <w:highlight w:val="none"/>
          <w:lang w:val="en-US" w:eastAsia="zh-Hans"/>
        </w:rPr>
        <w:t>和绿色化转型</w:t>
      </w:r>
      <w:r>
        <w:rPr>
          <w:rFonts w:hint="eastAsia"/>
          <w:color w:val="auto"/>
          <w:highlight w:val="none"/>
          <w:lang w:eastAsia="zh-Hans"/>
        </w:rPr>
        <w:t>，引导企业提高产品开发设计和质量管控水平，大力打造自主品牌，强化纺织服装</w:t>
      </w:r>
      <w:r>
        <w:rPr>
          <w:rFonts w:hint="eastAsia"/>
          <w:color w:val="auto"/>
          <w:highlight w:val="none"/>
          <w:lang w:eastAsia="zh-CN"/>
        </w:rPr>
        <w:t>、</w:t>
      </w:r>
      <w:r>
        <w:rPr>
          <w:rFonts w:hint="eastAsia"/>
          <w:color w:val="auto"/>
          <w:highlight w:val="none"/>
          <w:lang w:eastAsia="zh-Hans"/>
        </w:rPr>
        <w:t>造纸</w:t>
      </w:r>
      <w:r>
        <w:rPr>
          <w:rFonts w:hint="eastAsia"/>
          <w:color w:val="auto"/>
          <w:highlight w:val="none"/>
          <w:lang w:val="en-US" w:eastAsia="zh-Hans"/>
        </w:rPr>
        <w:t>和纸制品</w:t>
      </w:r>
      <w:r>
        <w:rPr>
          <w:rFonts w:hint="eastAsia"/>
          <w:color w:val="auto"/>
          <w:highlight w:val="none"/>
          <w:lang w:val="en-US" w:eastAsia="zh-CN"/>
        </w:rPr>
        <w:t>、家具制造、皮革制品、塑料包装</w:t>
      </w:r>
      <w:r>
        <w:rPr>
          <w:rFonts w:hint="eastAsia"/>
          <w:color w:val="auto"/>
          <w:highlight w:val="none"/>
          <w:lang w:eastAsia="zh-Hans"/>
        </w:rPr>
        <w:t>细分行业的特色</w:t>
      </w:r>
      <w:r>
        <w:rPr>
          <w:rFonts w:hint="eastAsia"/>
          <w:color w:val="auto"/>
          <w:highlight w:val="none"/>
          <w:lang w:val="en-US" w:eastAsia="zh-CN"/>
        </w:rPr>
        <w:t>优势。到2025年，</w:t>
      </w:r>
      <w:r>
        <w:rPr>
          <w:rFonts w:hint="default"/>
          <w:color w:val="auto"/>
          <w:szCs w:val="40"/>
          <w:highlight w:val="none"/>
          <w:lang w:eastAsia="zh-CN"/>
        </w:rPr>
        <w:t>轻工纺织</w:t>
      </w:r>
      <w:r>
        <w:rPr>
          <w:rFonts w:hint="eastAsia"/>
          <w:color w:val="auto"/>
          <w:szCs w:val="40"/>
          <w:highlight w:val="none"/>
          <w:lang w:eastAsia="zh-Hans"/>
        </w:rPr>
        <w:t>产值规模力求突破</w:t>
      </w:r>
      <w:r>
        <w:rPr>
          <w:rFonts w:hint="eastAsia"/>
          <w:color w:val="auto"/>
          <w:szCs w:val="40"/>
          <w:highlight w:val="none"/>
          <w:lang w:val="en-US" w:eastAsia="zh-CN"/>
        </w:rPr>
        <w:t>80</w:t>
      </w:r>
      <w:r>
        <w:rPr>
          <w:rFonts w:hint="eastAsia"/>
          <w:color w:val="auto"/>
          <w:szCs w:val="40"/>
          <w:highlight w:val="none"/>
          <w:lang w:eastAsia="zh-Hans"/>
        </w:rPr>
        <w:t>亿元。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2" w:type="dxa"/>
            <w:noWrap w:val="0"/>
            <w:vAlign w:val="top"/>
          </w:tcPr>
          <w:p>
            <w:pPr>
              <w:pStyle w:val="6"/>
              <w:keepNext w:val="0"/>
              <w:keepLines w:val="0"/>
              <w:suppressLineNumbers w:val="0"/>
              <w:snapToGrid w:val="0"/>
              <w:spacing w:before="0" w:beforeAutospacing="0" w:after="0" w:afterAutospacing="0" w:line="240" w:lineRule="auto"/>
              <w:ind w:left="0" w:right="0" w:firstLine="0" w:firstLineChars="0"/>
              <w:jc w:val="center"/>
              <w:rPr>
                <w:rFonts w:hint="default" w:ascii="Times New Roman Regular" w:hAnsi="Times New Roman Regular" w:eastAsia="黑体" w:cs="Times New Roman Regular"/>
                <w:b/>
                <w:bCs/>
                <w:color w:val="auto"/>
                <w:sz w:val="28"/>
                <w:szCs w:val="28"/>
                <w:highlight w:val="none"/>
                <w:lang w:eastAsia="zh-Hans"/>
              </w:rPr>
            </w:pPr>
            <w:r>
              <w:rPr>
                <w:rFonts w:hint="eastAsia" w:ascii="黑体" w:hAnsi="黑体" w:eastAsia="黑体" w:cs="黑体"/>
                <w:b w:val="0"/>
                <w:bCs w:val="0"/>
                <w:color w:val="auto"/>
                <w:sz w:val="28"/>
                <w:szCs w:val="28"/>
                <w:highlight w:val="none"/>
                <w:lang w:eastAsia="zh-Hans"/>
              </w:rPr>
              <w:t xml:space="preserve">专栏 </w:t>
            </w:r>
            <w:r>
              <w:rPr>
                <w:rFonts w:hint="eastAsia" w:ascii="黑体" w:hAnsi="黑体" w:eastAsia="黑体" w:cs="黑体"/>
                <w:b w:val="0"/>
                <w:bCs w:val="0"/>
                <w:color w:val="auto"/>
                <w:sz w:val="28"/>
                <w:szCs w:val="28"/>
                <w:highlight w:val="none"/>
                <w:lang w:val="en-US" w:eastAsia="zh-CN"/>
              </w:rPr>
              <w:t xml:space="preserve">9 </w:t>
            </w:r>
            <w:r>
              <w:rPr>
                <w:rFonts w:hint="eastAsia" w:ascii="黑体" w:hAnsi="黑体" w:eastAsia="黑体" w:cs="黑体"/>
                <w:b w:val="0"/>
                <w:bCs w:val="0"/>
                <w:color w:val="auto"/>
                <w:sz w:val="28"/>
                <w:szCs w:val="28"/>
                <w:highlight w:val="none"/>
                <w:lang w:eastAsia="zh-CN"/>
              </w:rPr>
              <w:t>轻工纺织</w:t>
            </w:r>
            <w:r>
              <w:rPr>
                <w:rFonts w:hint="eastAsia" w:ascii="黑体" w:hAnsi="黑体" w:eastAsia="黑体" w:cs="黑体"/>
                <w:b w:val="0"/>
                <w:bCs w:val="0"/>
                <w:color w:val="auto"/>
                <w:sz w:val="28"/>
                <w:szCs w:val="28"/>
                <w:highlight w:val="none"/>
                <w:lang w:eastAsia="zh-Hans"/>
              </w:rPr>
              <w:t>产业集群</w:t>
            </w:r>
            <w:r>
              <w:rPr>
                <w:rFonts w:hint="eastAsia" w:ascii="黑体" w:hAnsi="黑体" w:eastAsia="黑体" w:cs="黑体"/>
                <w:b w:val="0"/>
                <w:bCs w:val="0"/>
                <w:color w:val="auto"/>
                <w:sz w:val="28"/>
                <w:szCs w:val="28"/>
                <w:highlight w:val="none"/>
                <w:lang w:val="en-US" w:eastAsia="zh-CN"/>
              </w:rPr>
              <w:t>重点</w:t>
            </w:r>
            <w:r>
              <w:rPr>
                <w:rFonts w:hint="eastAsia" w:ascii="黑体" w:hAnsi="黑体" w:eastAsia="黑体" w:cs="黑体"/>
                <w:b w:val="0"/>
                <w:bCs w:val="0"/>
                <w:color w:val="auto"/>
                <w:sz w:val="28"/>
                <w:szCs w:val="28"/>
                <w:highlight w:val="none"/>
                <w:lang w:eastAsia="zh-Hans"/>
              </w:rPr>
              <w:t>领域发展路径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suppressLineNumbers w:val="0"/>
              <w:spacing w:before="0" w:beforeAutospacing="0" w:after="0" w:afterAutospacing="0" w:line="400" w:lineRule="exact"/>
              <w:ind w:left="0" w:right="0" w:firstLine="562"/>
              <w:jc w:val="both"/>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eastAsia="zh-Hans"/>
              </w:rPr>
              <w:t>纺织服装</w:t>
            </w:r>
            <w:r>
              <w:rPr>
                <w:rFonts w:hint="eastAsia" w:ascii="仿宋_GB2312" w:hAnsi="仿宋_GB2312" w:eastAsia="仿宋_GB2312" w:cs="仿宋_GB2312"/>
                <w:b w:val="0"/>
                <w:bCs w:val="0"/>
                <w:color w:val="auto"/>
                <w:sz w:val="28"/>
                <w:szCs w:val="28"/>
                <w:highlight w:val="none"/>
                <w:lang w:eastAsia="zh-Hans"/>
              </w:rPr>
              <w:t>。</w:t>
            </w:r>
            <w:r>
              <w:rPr>
                <w:rFonts w:hint="eastAsia" w:ascii="仿宋_GB2312" w:hAnsi="仿宋_GB2312" w:eastAsia="仿宋_GB2312" w:cs="仿宋_GB2312"/>
                <w:color w:val="auto"/>
                <w:sz w:val="28"/>
                <w:szCs w:val="28"/>
                <w:highlight w:val="none"/>
              </w:rPr>
              <w:t>依托捷德纺织等纺织面料龙头企业，支持高产、节能新型</w:t>
            </w:r>
            <w:r>
              <w:rPr>
                <w:rFonts w:hint="eastAsia" w:ascii="Times New Roman" w:hAnsi="Times New Roman" w:eastAsia="FangSong_GB2312" w:cs="Times New Roman"/>
                <w:color w:val="auto"/>
                <w:sz w:val="28"/>
                <w:szCs w:val="28"/>
                <w:highlight w:val="none"/>
                <w:lang w:eastAsia="zh-Hans"/>
              </w:rPr>
              <w:t>纺纱</w:t>
            </w:r>
            <w:r>
              <w:rPr>
                <w:rFonts w:hint="eastAsia" w:ascii="仿宋_GB2312" w:hAnsi="仿宋_GB2312" w:eastAsia="仿宋_GB2312" w:cs="仿宋_GB2312"/>
                <w:color w:val="auto"/>
                <w:sz w:val="28"/>
                <w:szCs w:val="28"/>
                <w:highlight w:val="none"/>
              </w:rPr>
              <w:t>、织造工艺技术和新型染色、印花、自动控制及在线监测等新技术的应用，重点开发高科技、高附加值的高档面料。推动纺织服装企业进行设备改造、技术改造，支持高产、节能新型纺纱、织造工艺技术和新型染色、印花、自动控制及在线监测等新技术的应用，推进制造设备、辅助设备数字化，提高自动化生产效率和质量管控水平。 鼓励企业采用清洁生产技术，开展清洁化改造工程，继续开展淘汰落后产能工作，加大短流程、少水无水等绿色染色工艺，天然染料染色技术，新型数印工艺等节能减排降污新技术的推广应用。支持欧亚时装等纺织服装龙头企业建设面料、辅料、设计、品牌等纺织服装全产业链条，打造自主服装品牌</w:t>
            </w:r>
            <w:r>
              <w:rPr>
                <w:rFonts w:hint="eastAsia" w:ascii="仿宋_GB2312" w:hAnsi="仿宋_GB2312" w:eastAsia="仿宋_GB2312" w:cs="仿宋_GB2312"/>
                <w:color w:val="auto"/>
                <w:sz w:val="28"/>
                <w:szCs w:val="28"/>
                <w:highlight w:val="none"/>
                <w:lang w:eastAsia="zh-Hans"/>
              </w:rPr>
              <w:t>，引导企业适应市场需求，</w:t>
            </w:r>
            <w:r>
              <w:rPr>
                <w:rFonts w:hint="eastAsia" w:ascii="仿宋_GB2312" w:hAnsi="仿宋_GB2312" w:eastAsia="仿宋_GB2312" w:cs="仿宋_GB2312"/>
                <w:color w:val="auto"/>
                <w:sz w:val="28"/>
                <w:szCs w:val="28"/>
                <w:highlight w:val="none"/>
                <w:lang w:val="en-US" w:eastAsia="zh-Hans"/>
              </w:rPr>
              <w:t>提高时尚设计水平，</w:t>
            </w:r>
            <w:r>
              <w:rPr>
                <w:rFonts w:hint="eastAsia" w:ascii="仿宋_GB2312" w:hAnsi="仿宋_GB2312" w:eastAsia="仿宋_GB2312" w:cs="仿宋_GB2312"/>
                <w:color w:val="auto"/>
                <w:sz w:val="28"/>
                <w:szCs w:val="28"/>
                <w:highlight w:val="none"/>
                <w:lang w:eastAsia="zh-Hans"/>
              </w:rPr>
              <w:t>增加功能性、智能化、个性化</w:t>
            </w:r>
            <w:r>
              <w:rPr>
                <w:rFonts w:hint="eastAsia" w:ascii="仿宋_GB2312" w:hAnsi="仿宋_GB2312" w:eastAsia="仿宋_GB2312" w:cs="仿宋_GB2312"/>
                <w:color w:val="auto"/>
                <w:sz w:val="28"/>
                <w:szCs w:val="28"/>
                <w:highlight w:val="none"/>
                <w:lang w:val="en-US" w:eastAsia="zh-Hans"/>
              </w:rPr>
              <w:t>纺织服装</w:t>
            </w:r>
            <w:r>
              <w:rPr>
                <w:rFonts w:hint="eastAsia" w:ascii="仿宋_GB2312" w:hAnsi="仿宋_GB2312" w:eastAsia="仿宋_GB2312" w:cs="仿宋_GB2312"/>
                <w:color w:val="auto"/>
                <w:sz w:val="28"/>
                <w:szCs w:val="28"/>
                <w:highlight w:val="none"/>
                <w:lang w:eastAsia="zh-Hans"/>
              </w:rPr>
              <w:t>供给</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Hans"/>
              </w:rPr>
              <w:t>支持</w:t>
            </w:r>
            <w:r>
              <w:rPr>
                <w:rFonts w:hint="eastAsia" w:ascii="仿宋_GB2312" w:hAnsi="仿宋_GB2312" w:eastAsia="仿宋_GB2312" w:cs="仿宋_GB2312"/>
                <w:color w:val="auto"/>
                <w:sz w:val="28"/>
                <w:szCs w:val="28"/>
                <w:highlight w:val="none"/>
              </w:rPr>
              <w:t>企业加大新型面料产品、纺织制品的创新研发力度，以丝网，产业用布、无纺布，帐篷布、再生纤维等为突破，在汽车内饰、高铁交通、工业制造等领域加快发展一批产业用纺织品，围绕医疗应急需求，加快手术衣、床单、口罩、手套、纺织仿生器官等医用纺织材料和制品开发</w:t>
            </w:r>
            <w:r>
              <w:rPr>
                <w:rFonts w:hint="eastAsia" w:ascii="仿宋_GB2312" w:hAnsi="仿宋_GB2312" w:eastAsia="仿宋_GB2312" w:cs="仿宋_GB2312"/>
                <w:color w:val="auto"/>
                <w:sz w:val="28"/>
                <w:szCs w:val="28"/>
                <w:highlight w:val="none"/>
                <w:lang w:eastAsia="zh-Hans"/>
              </w:rPr>
              <w:t>。</w:t>
            </w:r>
          </w:p>
          <w:p>
            <w:pPr>
              <w:keepNext w:val="0"/>
              <w:keepLines w:val="0"/>
              <w:suppressLineNumbers w:val="0"/>
              <w:spacing w:before="0" w:beforeAutospacing="0" w:after="0" w:afterAutospacing="0" w:line="400" w:lineRule="exact"/>
              <w:ind w:left="0" w:right="0" w:firstLine="562"/>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lang w:eastAsia="zh-Hans"/>
              </w:rPr>
              <w:t>造纸</w:t>
            </w:r>
            <w:r>
              <w:rPr>
                <w:rFonts w:hint="eastAsia" w:ascii="仿宋_GB2312" w:hAnsi="仿宋_GB2312" w:eastAsia="仿宋_GB2312" w:cs="仿宋_GB2312"/>
                <w:b/>
                <w:bCs/>
                <w:color w:val="auto"/>
                <w:sz w:val="28"/>
                <w:szCs w:val="28"/>
                <w:highlight w:val="none"/>
                <w:lang w:val="en-US" w:eastAsia="zh-Hans"/>
              </w:rPr>
              <w:t>和纸制品</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依托世昌纸业、东亚（台山）纸制品等龙头企业，强化瓦楞纸板、纸箱等包装纸制品特色优势，改造提升传统中低档包装用纸和纸板，采用先进印刷技术、纸制品加工技术，重点发展印刷适应性好、缓冲性强高强度、功能化、环保型的纸包装制品。</w:t>
            </w:r>
            <w:r>
              <w:rPr>
                <w:rFonts w:hint="eastAsia" w:ascii="仿宋_GB2312" w:hAnsi="仿宋_GB2312" w:eastAsia="仿宋_GB2312" w:cs="仿宋_GB2312"/>
                <w:color w:val="auto"/>
                <w:sz w:val="28"/>
                <w:szCs w:val="28"/>
                <w:highlight w:val="none"/>
                <w:lang w:val="en-US" w:eastAsia="zh-Hans"/>
              </w:rPr>
              <w:t>延伸</w:t>
            </w:r>
            <w:r>
              <w:rPr>
                <w:rFonts w:hint="eastAsia" w:ascii="仿宋_GB2312" w:hAnsi="仿宋_GB2312" w:eastAsia="仿宋_GB2312" w:cs="仿宋_GB2312"/>
                <w:color w:val="auto"/>
                <w:sz w:val="28"/>
                <w:szCs w:val="28"/>
                <w:highlight w:val="none"/>
              </w:rPr>
              <w:t>发展纸包装制品的设计、装潢、制盒、印刷等环节，提高产品附加值，鼓励龙头企业向纸包装制品一站式解决方案供应商转型。延长拓展印刷制品产业链，推广先进印刷技术、</w:t>
            </w:r>
            <w:r>
              <w:rPr>
                <w:rFonts w:hint="eastAsia" w:ascii="仿宋_GB2312" w:hAnsi="仿宋_GB2312" w:eastAsia="仿宋_GB2312" w:cs="仿宋_GB2312"/>
                <w:color w:val="auto"/>
                <w:sz w:val="28"/>
                <w:szCs w:val="28"/>
                <w:highlight w:val="none"/>
                <w:lang w:val="en-US" w:eastAsia="zh-Hans"/>
              </w:rPr>
              <w:t>包装</w:t>
            </w:r>
            <w:r>
              <w:rPr>
                <w:rFonts w:hint="eastAsia" w:ascii="仿宋_GB2312" w:hAnsi="仿宋_GB2312" w:eastAsia="仿宋_GB2312" w:cs="仿宋_GB2312"/>
                <w:color w:val="auto"/>
                <w:sz w:val="28"/>
                <w:szCs w:val="28"/>
                <w:highlight w:val="none"/>
              </w:rPr>
              <w:t>制品加工技术、激光模切雕刻技术等新技术工艺，加强数字创意设计与印刷产业深度融合</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引导企业自主研发或向外采购集成化包装印刷装备，提高深加工水平和印刷制品产出价值，推动企业加大对于电子、日化、食品、家电等行业下游客户的开发力度，深化下游合作，发展定制化、个性化生产</w:t>
            </w:r>
            <w:r>
              <w:rPr>
                <w:rFonts w:hint="eastAsia" w:ascii="仿宋_GB2312" w:hAnsi="仿宋_GB2312" w:eastAsia="仿宋_GB2312" w:cs="仿宋_GB2312"/>
                <w:color w:val="auto"/>
                <w:sz w:val="28"/>
                <w:szCs w:val="28"/>
                <w:highlight w:val="none"/>
                <w:lang w:eastAsia="zh-CN"/>
              </w:rPr>
              <w:t>。</w:t>
            </w:r>
          </w:p>
          <w:p>
            <w:pPr>
              <w:keepNext w:val="0"/>
              <w:keepLines w:val="0"/>
              <w:suppressLineNumbers w:val="0"/>
              <w:spacing w:before="0" w:beforeAutospacing="0" w:after="0" w:afterAutospacing="0" w:line="400" w:lineRule="exact"/>
              <w:ind w:left="0" w:right="0" w:firstLine="562"/>
              <w:jc w:val="left"/>
              <w:rPr>
                <w:rFonts w:hint="eastAsia" w:ascii="仿宋_GB2312" w:hAnsi="仿宋_GB2312" w:eastAsia="仿宋_GB2312" w:cs="仿宋_GB2312"/>
                <w:color w:val="auto"/>
                <w:sz w:val="28"/>
                <w:szCs w:val="28"/>
                <w:highlight w:val="none"/>
                <w:lang w:eastAsia="zh-Hans"/>
              </w:rPr>
            </w:pPr>
            <w:r>
              <w:rPr>
                <w:rFonts w:hint="eastAsia" w:ascii="仿宋_GB2312" w:hAnsi="仿宋_GB2312" w:eastAsia="仿宋_GB2312" w:cs="仿宋_GB2312"/>
                <w:b/>
                <w:bCs/>
                <w:color w:val="auto"/>
                <w:sz w:val="28"/>
                <w:szCs w:val="28"/>
                <w:highlight w:val="none"/>
                <w:lang w:val="en-US" w:eastAsia="zh-CN"/>
              </w:rPr>
              <w:t>3.家具制造</w:t>
            </w:r>
            <w:r>
              <w:rPr>
                <w:rFonts w:hint="eastAsia" w:ascii="仿宋_GB2312" w:hAnsi="仿宋_GB2312" w:eastAsia="仿宋_GB2312" w:cs="仿宋_GB2312"/>
                <w:b/>
                <w:bCs/>
                <w:color w:val="auto"/>
                <w:sz w:val="28"/>
                <w:szCs w:val="28"/>
                <w:highlight w:val="none"/>
                <w:lang w:eastAsia="zh-Hans"/>
              </w:rPr>
              <w:t>。</w:t>
            </w:r>
            <w:r>
              <w:rPr>
                <w:rFonts w:hint="eastAsia" w:ascii="仿宋_GB2312" w:hAnsi="仿宋_GB2312" w:eastAsia="仿宋_GB2312" w:cs="仿宋_GB2312"/>
                <w:color w:val="auto"/>
                <w:sz w:val="28"/>
                <w:szCs w:val="28"/>
                <w:highlight w:val="none"/>
              </w:rPr>
              <w:t>依托弘宙橱柜、伍氏兴隆明式家具等龙头企业，传承发展红木古典工艺家具，推动家具生产过程升级改造，加快提高木质家具生产加工工艺，重点发展实木橱柜、浴室柜、办公家具等家具产品，</w:t>
            </w:r>
            <w:r>
              <w:rPr>
                <w:rFonts w:hint="eastAsia" w:ascii="仿宋_GB2312" w:hAnsi="仿宋_GB2312" w:eastAsia="仿宋_GB2312" w:cs="仿宋_GB2312"/>
                <w:color w:val="auto"/>
                <w:sz w:val="28"/>
                <w:szCs w:val="28"/>
                <w:highlight w:val="none"/>
                <w:lang w:val="en-US" w:eastAsia="zh-Hans"/>
              </w:rPr>
              <w:t>提升</w:t>
            </w:r>
            <w:r>
              <w:rPr>
                <w:rFonts w:hint="eastAsia" w:ascii="仿宋_GB2312" w:hAnsi="仿宋_GB2312" w:eastAsia="仿宋_GB2312" w:cs="仿宋_GB2312"/>
                <w:color w:val="auto"/>
                <w:sz w:val="28"/>
                <w:szCs w:val="28"/>
                <w:highlight w:val="none"/>
              </w:rPr>
              <w:t>我市实木家具</w:t>
            </w:r>
            <w:r>
              <w:rPr>
                <w:rFonts w:hint="eastAsia" w:ascii="仿宋_GB2312" w:hAnsi="仿宋_GB2312" w:eastAsia="仿宋_GB2312" w:cs="仿宋_GB2312"/>
                <w:color w:val="auto"/>
                <w:sz w:val="28"/>
                <w:szCs w:val="28"/>
                <w:highlight w:val="none"/>
                <w:lang w:val="en-US" w:eastAsia="zh-Hans"/>
              </w:rPr>
              <w:t>设计水平，将当地文化元素、自然景观等特色元素</w:t>
            </w:r>
            <w:r>
              <w:rPr>
                <w:rFonts w:hint="eastAsia" w:ascii="仿宋_GB2312" w:hAnsi="仿宋_GB2312" w:eastAsia="仿宋_GB2312" w:cs="仿宋_GB2312"/>
                <w:color w:val="auto"/>
                <w:sz w:val="28"/>
                <w:szCs w:val="28"/>
                <w:highlight w:val="none"/>
              </w:rPr>
              <w:t>融入家具设计，强化实木家具产品特色。顺应个性化和消费升级趋势，支持家具企业大力整合上游配套资源，</w:t>
            </w:r>
            <w:r>
              <w:rPr>
                <w:rFonts w:hint="eastAsia" w:ascii="仿宋_GB2312" w:hAnsi="仿宋_GB2312" w:eastAsia="仿宋_GB2312" w:cs="仿宋_GB2312"/>
                <w:color w:val="auto"/>
                <w:sz w:val="28"/>
                <w:szCs w:val="28"/>
                <w:highlight w:val="none"/>
                <w:lang w:val="en-US" w:eastAsia="zh-Hans"/>
              </w:rPr>
              <w:t>推进</w:t>
            </w:r>
            <w:r>
              <w:rPr>
                <w:rFonts w:hint="eastAsia" w:ascii="仿宋_GB2312" w:hAnsi="仿宋_GB2312" w:eastAsia="仿宋_GB2312" w:cs="仿宋_GB2312"/>
                <w:color w:val="auto"/>
                <w:sz w:val="28"/>
                <w:szCs w:val="28"/>
                <w:highlight w:val="none"/>
              </w:rPr>
              <w:t>线上、线下与前端、后端全面协同的全价值链</w:t>
            </w:r>
            <w:r>
              <w:rPr>
                <w:rFonts w:hint="eastAsia" w:ascii="仿宋_GB2312" w:hAnsi="仿宋_GB2312" w:eastAsia="仿宋_GB2312" w:cs="仿宋_GB2312"/>
                <w:color w:val="auto"/>
                <w:sz w:val="28"/>
                <w:szCs w:val="28"/>
                <w:highlight w:val="none"/>
                <w:lang w:val="en-US" w:eastAsia="zh-Hans"/>
              </w:rPr>
              <w:t>创新，</w:t>
            </w:r>
            <w:r>
              <w:rPr>
                <w:rFonts w:hint="eastAsia" w:ascii="仿宋_GB2312" w:hAnsi="仿宋_GB2312" w:eastAsia="仿宋_GB2312" w:cs="仿宋_GB2312"/>
                <w:color w:val="auto"/>
                <w:sz w:val="28"/>
                <w:szCs w:val="28"/>
                <w:highlight w:val="none"/>
              </w:rPr>
              <w:t>开展“个性化定制”、“全屋定制”等定制化业务，向高附加值环节延伸。</w:t>
            </w:r>
            <w:r>
              <w:rPr>
                <w:rFonts w:hint="eastAsia" w:ascii="仿宋_GB2312" w:hAnsi="仿宋_GB2312" w:eastAsia="仿宋_GB2312" w:cs="仿宋_GB2312"/>
                <w:b w:val="0"/>
                <w:bCs w:val="0"/>
                <w:color w:val="auto"/>
                <w:sz w:val="28"/>
                <w:szCs w:val="28"/>
                <w:highlight w:val="none"/>
              </w:rPr>
              <w:t>依托伍炳亮黄花梨艺博馆等家具特色项目，打造</w:t>
            </w:r>
            <w:r>
              <w:rPr>
                <w:rFonts w:hint="eastAsia" w:ascii="仿宋_GB2312" w:hAnsi="仿宋_GB2312" w:eastAsia="仿宋_GB2312" w:cs="仿宋_GB2312"/>
                <w:b w:val="0"/>
                <w:bCs w:val="0"/>
                <w:color w:val="auto"/>
                <w:sz w:val="28"/>
                <w:szCs w:val="28"/>
                <w:highlight w:val="none"/>
                <w:lang w:val="en-US" w:eastAsia="zh-Hans"/>
              </w:rPr>
              <w:t>产品展销、</w:t>
            </w:r>
            <w:r>
              <w:rPr>
                <w:rFonts w:hint="eastAsia" w:ascii="仿宋_GB2312" w:hAnsi="仿宋_GB2312" w:eastAsia="仿宋_GB2312" w:cs="仿宋_GB2312"/>
                <w:b w:val="0"/>
                <w:bCs w:val="0"/>
                <w:color w:val="auto"/>
                <w:sz w:val="28"/>
                <w:szCs w:val="28"/>
                <w:highlight w:val="none"/>
              </w:rPr>
              <w:t>文化创意、商贸服务、旅游观光融合发展的特色红木小镇</w:t>
            </w:r>
            <w:r>
              <w:rPr>
                <w:rFonts w:hint="eastAsia" w:ascii="仿宋_GB2312" w:hAnsi="仿宋_GB2312" w:eastAsia="仿宋_GB2312" w:cs="仿宋_GB2312"/>
                <w:b w:val="0"/>
                <w:bCs w:val="0"/>
                <w:color w:val="auto"/>
                <w:sz w:val="28"/>
                <w:szCs w:val="28"/>
                <w:highlight w:val="none"/>
                <w:lang w:eastAsia="zh-Hans"/>
              </w:rPr>
              <w:t>，</w:t>
            </w:r>
            <w:r>
              <w:rPr>
                <w:rFonts w:hint="eastAsia" w:ascii="仿宋_GB2312" w:hAnsi="仿宋_GB2312" w:eastAsia="仿宋_GB2312" w:cs="仿宋_GB2312"/>
                <w:color w:val="auto"/>
                <w:sz w:val="28"/>
                <w:szCs w:val="28"/>
                <w:highlight w:val="none"/>
              </w:rPr>
              <w:t>着力搭建集产品展销、信息交流、行业研讨等功能为一体的专业展销交流平台，支持龙头企业借力行业展销平台进行品牌推广和产品宣传，加快对接珠三角主要家具消费市场，打造具有区域影响力的实木家具品牌和产业集群。</w:t>
            </w:r>
          </w:p>
          <w:p>
            <w:pPr>
              <w:keepNext w:val="0"/>
              <w:keepLines w:val="0"/>
              <w:suppressLineNumbers w:val="0"/>
              <w:spacing w:before="0" w:beforeAutospacing="0" w:after="0" w:afterAutospacing="0" w:line="400" w:lineRule="exact"/>
              <w:ind w:left="0" w:right="0" w:firstLine="56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4.皮革制品</w:t>
            </w:r>
            <w:r>
              <w:rPr>
                <w:rFonts w:hint="eastAsia" w:ascii="仿宋_GB2312" w:hAnsi="仿宋_GB2312" w:eastAsia="仿宋_GB2312" w:cs="仿宋_GB2312"/>
                <w:b/>
                <w:bCs/>
                <w:color w:val="auto"/>
                <w:sz w:val="28"/>
                <w:szCs w:val="28"/>
                <w:highlight w:val="none"/>
                <w:lang w:eastAsia="zh-Hans"/>
              </w:rPr>
              <w:t>。</w:t>
            </w:r>
            <w:r>
              <w:rPr>
                <w:rFonts w:hint="eastAsia" w:ascii="仿宋_GB2312" w:hAnsi="仿宋_GB2312" w:eastAsia="仿宋_GB2312" w:cs="仿宋_GB2312"/>
                <w:color w:val="auto"/>
                <w:sz w:val="28"/>
                <w:szCs w:val="28"/>
                <w:highlight w:val="none"/>
              </w:rPr>
              <w:t>大力落实《制革行业清洁生产评价指标体系》等法规文件，开展皮革制品行业综合整治，促进制革产业绿色转型升级。支持制革企业发展无铬鞣制剂、环保型染整涂饰材料、生物酶制革技术，推动无氨脱灰软化、铬减排、废液循环、制革污泥处理技术的大规模运用。革新传统生产工艺装备，提高剖层机、削匀机、辊涂机、干燥机等主要制革设备的自动化程度和加工精度，发展集挤水、拉软、干燥过程于一体的自动输送线、转鼓全自动控制系统。巩固提升在服装、箱包、鞋材领域的优势，加大汽车内饰、医疗器械、家居装饰等领域的皮革制品研发设计力度，推行个性化定制、柔性化生产。引导制革企业加强生产过程全流程质量管控，提高对于流行元素的研发响应速度，提高产品附加值，推动制革产业向集聚化、规模化、中高端迈进。</w:t>
            </w:r>
          </w:p>
          <w:p>
            <w:pPr>
              <w:keepNext w:val="0"/>
              <w:keepLines w:val="0"/>
              <w:suppressLineNumbers w:val="0"/>
              <w:spacing w:before="0" w:beforeAutospacing="0" w:after="0" w:afterAutospacing="0" w:line="400" w:lineRule="exact"/>
              <w:ind w:left="0" w:right="0" w:firstLine="562"/>
              <w:jc w:val="left"/>
              <w:rPr>
                <w:rFonts w:hint="eastAsia" w:ascii="仿宋_GB2312" w:hAnsi="仿宋_GB2312" w:eastAsia="仿宋_GB2312" w:cs="仿宋_GB2312"/>
                <w:color w:val="auto"/>
                <w:sz w:val="28"/>
                <w:szCs w:val="28"/>
                <w:highlight w:val="none"/>
                <w:lang w:eastAsia="zh-Hans"/>
              </w:rPr>
            </w:pPr>
            <w:r>
              <w:rPr>
                <w:rFonts w:hint="eastAsia" w:ascii="仿宋_GB2312" w:hAnsi="仿宋_GB2312" w:eastAsia="仿宋_GB2312" w:cs="仿宋_GB2312"/>
                <w:b/>
                <w:bCs/>
                <w:color w:val="auto"/>
                <w:sz w:val="28"/>
                <w:szCs w:val="28"/>
                <w:highlight w:val="none"/>
                <w:lang w:val="en-US" w:eastAsia="zh-CN"/>
              </w:rPr>
              <w:t>5.塑料包装</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推动塑料包装企业的环保整治，鼓励企业采用无胶复合、无菌包装技术、可降解塑料材料等环保型技术和材料，依托富通粘胶、信昌塑胶制品、世亨包装材料等龙头企业，提高塑料薄膜/袋、塑料包装箱和容器的规模效益。</w:t>
            </w:r>
          </w:p>
        </w:tc>
      </w:tr>
    </w:tbl>
    <w:p>
      <w:pPr>
        <w:ind w:firstLine="640"/>
        <w:outlineLvl w:val="0"/>
        <w:rPr>
          <w:rFonts w:ascii="Times New Roman Regular" w:hAnsi="Times New Roman Regular" w:eastAsia="黑体" w:cs="Times New Roman Regular"/>
          <w:color w:val="auto"/>
          <w:szCs w:val="40"/>
          <w:highlight w:val="none"/>
        </w:rPr>
      </w:pPr>
      <w:bookmarkStart w:id="35" w:name="_Toc1312769278_WPSOffice_Level1"/>
      <w:bookmarkStart w:id="36" w:name="_Toc51589565"/>
      <w:bookmarkStart w:id="37" w:name="_Toc19955"/>
      <w:bookmarkStart w:id="38" w:name="_Toc22400"/>
      <w:bookmarkStart w:id="39" w:name="_Toc26325"/>
      <w:bookmarkStart w:id="40" w:name="_Toc27610"/>
      <w:r>
        <w:rPr>
          <w:rFonts w:hint="eastAsia" w:ascii="Times New Roman Regular" w:hAnsi="Times New Roman Regular" w:eastAsia="黑体" w:cs="Times New Roman Regular"/>
          <w:color w:val="auto"/>
          <w:szCs w:val="40"/>
          <w:highlight w:val="none"/>
        </w:rPr>
        <w:t>五、产业空间布局</w:t>
      </w:r>
      <w:bookmarkEnd w:id="35"/>
      <w:bookmarkEnd w:id="36"/>
      <w:bookmarkEnd w:id="37"/>
      <w:bookmarkEnd w:id="38"/>
      <w:bookmarkEnd w:id="39"/>
      <w:bookmarkEnd w:id="40"/>
    </w:p>
    <w:p>
      <w:pPr>
        <w:ind w:firstLine="640"/>
        <w:rPr>
          <w:rFonts w:cs="Times New Roman"/>
          <w:color w:val="auto"/>
          <w:szCs w:val="40"/>
          <w:highlight w:val="none"/>
        </w:rPr>
      </w:pPr>
      <w:bookmarkStart w:id="41" w:name="_Hlk46417919"/>
      <w:r>
        <w:rPr>
          <w:rFonts w:hint="eastAsia" w:cs="Times New Roman"/>
          <w:color w:val="auto"/>
          <w:szCs w:val="40"/>
          <w:highlight w:val="none"/>
          <w:lang w:eastAsia="zh-Hans"/>
        </w:rPr>
        <w:t>立足台山市在江门</w:t>
      </w:r>
      <w:r>
        <w:rPr>
          <w:rFonts w:hint="eastAsia" w:cs="Times New Roman"/>
          <w:color w:val="auto"/>
          <w:szCs w:val="40"/>
          <w:highlight w:val="none"/>
        </w:rPr>
        <w:t>市“三区并进”</w:t>
      </w:r>
      <w:r>
        <w:rPr>
          <w:rFonts w:hint="eastAsia" w:cs="Times New Roman"/>
          <w:color w:val="auto"/>
          <w:szCs w:val="40"/>
          <w:highlight w:val="none"/>
          <w:lang w:eastAsia="zh-Hans"/>
        </w:rPr>
        <w:t>中“副核心”的重要地位，兼顾</w:t>
      </w:r>
      <w:r>
        <w:rPr>
          <w:rFonts w:hint="eastAsia" w:cs="Times New Roman"/>
          <w:color w:val="auto"/>
          <w:szCs w:val="40"/>
          <w:highlight w:val="none"/>
        </w:rPr>
        <w:t>发展</w:t>
      </w:r>
      <w:r>
        <w:rPr>
          <w:rFonts w:hint="eastAsia" w:cs="Times New Roman"/>
          <w:color w:val="auto"/>
          <w:szCs w:val="40"/>
          <w:highlight w:val="none"/>
          <w:lang w:eastAsia="zh-Hans"/>
        </w:rPr>
        <w:t>的</w:t>
      </w:r>
      <w:r>
        <w:rPr>
          <w:rFonts w:hint="eastAsia" w:cs="Times New Roman"/>
          <w:color w:val="auto"/>
          <w:szCs w:val="40"/>
          <w:highlight w:val="none"/>
        </w:rPr>
        <w:t>平衡性和协调性，加快提升</w:t>
      </w:r>
      <w:r>
        <w:rPr>
          <w:rFonts w:hint="eastAsia" w:cs="Times New Roman"/>
          <w:color w:val="auto"/>
          <w:szCs w:val="40"/>
          <w:highlight w:val="none"/>
          <w:lang w:eastAsia="zh-Hans"/>
        </w:rPr>
        <w:t>产业</w:t>
      </w:r>
      <w:r>
        <w:rPr>
          <w:rFonts w:hint="eastAsia" w:cs="Times New Roman"/>
          <w:color w:val="auto"/>
          <w:szCs w:val="40"/>
          <w:highlight w:val="none"/>
        </w:rPr>
        <w:t>创新能力和可持续发展能力，持续推动制造业高质量发展</w:t>
      </w:r>
      <w:r>
        <w:rPr>
          <w:rFonts w:hint="eastAsia" w:cs="Times New Roman"/>
          <w:color w:val="auto"/>
          <w:szCs w:val="40"/>
          <w:highlight w:val="none"/>
          <w:lang w:eastAsia="zh-Hans"/>
        </w:rPr>
        <w:t>，加快打造制造业强市</w:t>
      </w:r>
      <w:r>
        <w:rPr>
          <w:rFonts w:hint="eastAsia" w:cs="Times New Roman"/>
          <w:color w:val="auto"/>
          <w:szCs w:val="40"/>
          <w:highlight w:val="none"/>
        </w:rPr>
        <w:t>；推动以先进制造业集群构建“</w:t>
      </w:r>
      <w:r>
        <w:rPr>
          <w:rFonts w:hint="eastAsia" w:cs="Times New Roman"/>
          <w:color w:val="auto"/>
          <w:szCs w:val="40"/>
          <w:highlight w:val="none"/>
          <w:lang w:eastAsia="zh-Hans"/>
        </w:rPr>
        <w:t>一核一湾多点</w:t>
      </w:r>
      <w:r>
        <w:rPr>
          <w:rFonts w:hint="eastAsia" w:cs="Times New Roman"/>
          <w:color w:val="auto"/>
          <w:szCs w:val="40"/>
          <w:highlight w:val="none"/>
        </w:rPr>
        <w:t>”的空间发展布局</w:t>
      </w:r>
      <w:r>
        <w:rPr>
          <w:rFonts w:hint="eastAsia" w:cs="Times New Roman"/>
          <w:color w:val="auto"/>
          <w:szCs w:val="40"/>
          <w:highlight w:val="none"/>
          <w:lang w:eastAsia="zh-Hans"/>
        </w:rPr>
        <w:t>：提升</w:t>
      </w:r>
      <w:r>
        <w:rPr>
          <w:rFonts w:cs="Times New Roman"/>
          <w:color w:val="auto"/>
          <w:szCs w:val="40"/>
          <w:highlight w:val="none"/>
          <w:lang w:eastAsia="zh-Hans"/>
        </w:rPr>
        <w:t>台山工业新城</w:t>
      </w:r>
      <w:r>
        <w:rPr>
          <w:rFonts w:hint="eastAsia" w:cs="Times New Roman"/>
          <w:color w:val="auto"/>
          <w:szCs w:val="40"/>
          <w:highlight w:val="none"/>
          <w:lang w:eastAsia="zh-Hans"/>
        </w:rPr>
        <w:t>拓展区的</w:t>
      </w:r>
      <w:r>
        <w:rPr>
          <w:rFonts w:hint="eastAsia" w:ascii="仿宋_GB2312" w:hAnsi="仿宋_GB2312" w:cs="仿宋_GB2312"/>
          <w:bCs/>
          <w:color w:val="auto"/>
          <w:highlight w:val="none"/>
          <w:lang w:eastAsia="zh-Hans"/>
        </w:rPr>
        <w:t>区域发展协同度和制造业规模，壮大动能</w:t>
      </w:r>
      <w:r>
        <w:rPr>
          <w:rFonts w:hint="eastAsia" w:ascii="仿宋_GB2312" w:hAnsi="仿宋_GB2312" w:cs="仿宋_GB2312"/>
          <w:bCs/>
          <w:color w:val="auto"/>
          <w:highlight w:val="none"/>
        </w:rPr>
        <w:t>，</w:t>
      </w:r>
      <w:r>
        <w:rPr>
          <w:rFonts w:hint="eastAsia" w:ascii="仿宋_GB2312" w:hAnsi="仿宋_GB2312" w:cs="仿宋_GB2312"/>
          <w:bCs/>
          <w:color w:val="auto"/>
          <w:highlight w:val="none"/>
          <w:lang w:eastAsia="zh-Hans"/>
        </w:rPr>
        <w:t>增强辐射，</w:t>
      </w:r>
      <w:r>
        <w:rPr>
          <w:rFonts w:hint="eastAsia" w:cs="Times New Roman"/>
          <w:color w:val="auto"/>
          <w:szCs w:val="40"/>
          <w:highlight w:val="none"/>
          <w:lang w:eastAsia="zh-Hans"/>
        </w:rPr>
        <w:t>打造为全市先进制造业发展总引擎；抢抓黄茅海跨海通道、粤港澳大湾区（珠西）高端产业集聚区建设等重大机遇，加快江门广海湾经济开发区的</w:t>
      </w:r>
      <w:bookmarkStart w:id="42" w:name="_Hlk46501342"/>
      <w:r>
        <w:rPr>
          <w:rFonts w:hint="eastAsia" w:cs="Times New Roman"/>
          <w:color w:val="auto"/>
          <w:szCs w:val="40"/>
          <w:highlight w:val="none"/>
          <w:lang w:eastAsia="zh-Hans"/>
        </w:rPr>
        <w:t>开发建设和招商引资力度，</w:t>
      </w:r>
      <w:r>
        <w:rPr>
          <w:rFonts w:hint="eastAsia" w:cs="Times New Roman"/>
          <w:color w:val="auto"/>
          <w:szCs w:val="40"/>
          <w:highlight w:val="none"/>
          <w:lang w:val="en-US" w:eastAsia="zh-CN"/>
        </w:rPr>
        <w:t>推进广东江门临港大型工业园台山片区建设，</w:t>
      </w:r>
      <w:r>
        <w:rPr>
          <w:rFonts w:hint="eastAsia" w:cs="Times New Roman"/>
          <w:color w:val="auto"/>
          <w:szCs w:val="40"/>
          <w:highlight w:val="none"/>
          <w:lang w:eastAsia="zh-Hans"/>
        </w:rPr>
        <w:t>打造为引领全市未来制造业高质量发展的新增长极；依托冲蒌、白沙、三合、</w:t>
      </w:r>
      <w:r>
        <w:rPr>
          <w:rFonts w:hint="eastAsia" w:cs="Times New Roman"/>
          <w:color w:val="auto"/>
          <w:szCs w:val="40"/>
          <w:highlight w:val="none"/>
          <w:lang w:val="en-US" w:eastAsia="zh-Hans"/>
        </w:rPr>
        <w:t>广海</w:t>
      </w:r>
      <w:r>
        <w:rPr>
          <w:rFonts w:hint="eastAsia" w:cs="Times New Roman"/>
          <w:color w:val="auto"/>
          <w:szCs w:val="40"/>
          <w:highlight w:val="none"/>
          <w:lang w:eastAsia="zh-Hans"/>
        </w:rPr>
        <w:t>等镇街工业园区和广东省农产品加工示范园区形成</w:t>
      </w:r>
      <w:r>
        <w:rPr>
          <w:rFonts w:hint="eastAsia" w:cs="Times New Roman"/>
          <w:color w:val="auto"/>
          <w:szCs w:val="40"/>
          <w:highlight w:val="none"/>
        </w:rPr>
        <w:t>“多点支撑</w:t>
      </w:r>
      <w:r>
        <w:rPr>
          <w:rFonts w:hint="eastAsia" w:cs="Times New Roman"/>
          <w:color w:val="auto"/>
          <w:szCs w:val="40"/>
          <w:highlight w:val="none"/>
          <w:lang w:eastAsia="zh-Hans"/>
        </w:rPr>
        <w:t>”的先进制造业集聚态势</w:t>
      </w:r>
      <w:r>
        <w:rPr>
          <w:rFonts w:hint="eastAsia" w:cs="Times New Roman"/>
          <w:color w:val="auto"/>
          <w:szCs w:val="40"/>
          <w:highlight w:val="none"/>
        </w:rPr>
        <w:t>，实现全方位优化拓展产业空间，高效合理配置产业资源。</w:t>
      </w:r>
      <w:bookmarkEnd w:id="41"/>
      <w:bookmarkEnd w:id="42"/>
    </w:p>
    <w:p>
      <w:pPr>
        <w:ind w:firstLine="643"/>
        <w:outlineLvl w:val="1"/>
        <w:rPr>
          <w:rFonts w:eastAsia="楷体_GB2312" w:cs="Times New Roman"/>
          <w:b/>
          <w:bCs/>
          <w:color w:val="auto"/>
          <w:szCs w:val="40"/>
          <w:highlight w:val="none"/>
        </w:rPr>
      </w:pPr>
      <w:bookmarkStart w:id="43" w:name="_Toc3628"/>
      <w:bookmarkStart w:id="44" w:name="_Toc3460"/>
      <w:bookmarkStart w:id="45" w:name="_Toc51589566"/>
      <w:bookmarkStart w:id="46" w:name="_Toc13454"/>
      <w:bookmarkStart w:id="47" w:name="_Toc1312769278_WPSOffice_Level2"/>
      <w:bookmarkStart w:id="48" w:name="_Toc8305"/>
      <w:bookmarkStart w:id="49" w:name="_Hlk46417960"/>
      <w:r>
        <w:rPr>
          <w:rFonts w:hint="eastAsia" w:eastAsia="楷体_GB2312" w:cs="Times New Roman"/>
          <w:b/>
          <w:bCs/>
          <w:color w:val="auto"/>
          <w:szCs w:val="40"/>
          <w:highlight w:val="none"/>
        </w:rPr>
        <w:t>（一）</w:t>
      </w:r>
      <w:bookmarkEnd w:id="43"/>
      <w:bookmarkEnd w:id="44"/>
      <w:bookmarkEnd w:id="45"/>
      <w:bookmarkEnd w:id="46"/>
      <w:r>
        <w:rPr>
          <w:rFonts w:hint="eastAsia" w:eastAsia="楷体_GB2312" w:cs="Times New Roman"/>
          <w:b/>
          <w:bCs/>
          <w:color w:val="auto"/>
          <w:szCs w:val="40"/>
          <w:highlight w:val="none"/>
          <w:lang w:eastAsia="zh-Hans"/>
        </w:rPr>
        <w:t>一核集聚</w:t>
      </w:r>
      <w:bookmarkEnd w:id="47"/>
      <w:bookmarkEnd w:id="48"/>
    </w:p>
    <w:p>
      <w:pPr>
        <w:ind w:firstLine="640"/>
        <w:rPr>
          <w:rFonts w:cs="Times New Roman"/>
          <w:color w:val="auto"/>
          <w:szCs w:val="40"/>
          <w:highlight w:val="none"/>
          <w:lang w:eastAsia="zh-Hans"/>
        </w:rPr>
      </w:pPr>
      <w:r>
        <w:rPr>
          <w:rFonts w:hint="eastAsia" w:cs="Times New Roman"/>
          <w:b w:val="0"/>
          <w:bCs w:val="0"/>
          <w:color w:val="auto"/>
          <w:szCs w:val="40"/>
          <w:highlight w:val="none"/>
          <w:lang w:eastAsia="zh-Hans"/>
        </w:rPr>
        <w:t>巩固</w:t>
      </w:r>
      <w:r>
        <w:rPr>
          <w:rFonts w:hint="eastAsia" w:cs="Times New Roman"/>
          <w:color w:val="auto"/>
          <w:szCs w:val="40"/>
          <w:highlight w:val="none"/>
          <w:lang w:eastAsia="zh-Hans"/>
        </w:rPr>
        <w:t>发展</w:t>
      </w:r>
      <w:r>
        <w:rPr>
          <w:rFonts w:hint="eastAsia" w:ascii="仿宋_GB2312" w:hAnsi="仿宋_GB2312" w:cs="仿宋_GB2312"/>
          <w:color w:val="auto"/>
          <w:highlight w:val="none"/>
          <w:shd w:val="clear" w:color="auto" w:fill="FFFFFF"/>
        </w:rPr>
        <w:t>台山产业转移工业园（台山工业新城）</w:t>
      </w:r>
      <w:r>
        <w:rPr>
          <w:rFonts w:hint="eastAsia" w:cs="Times New Roman"/>
          <w:color w:val="auto"/>
          <w:szCs w:val="40"/>
          <w:highlight w:val="none"/>
          <w:lang w:eastAsia="zh-Hans"/>
        </w:rPr>
        <w:t>及拓展区，依托“三纵三横”的综合交通大格局，加快对接粤港澳大湾区创新走廊建设，加快高端产业集聚发展壮大。</w:t>
      </w:r>
      <w:r>
        <w:rPr>
          <w:rFonts w:hint="eastAsia" w:ascii="仿宋_GB2312" w:hAnsi="仿宋_GB2312" w:cs="仿宋_GB2312"/>
          <w:bCs/>
          <w:color w:val="auto"/>
          <w:highlight w:val="none"/>
          <w:lang w:eastAsia="zh-Hans" w:bidi="ar"/>
        </w:rPr>
        <w:t>放大</w:t>
      </w:r>
      <w:r>
        <w:rPr>
          <w:rFonts w:hint="eastAsia" w:ascii="仿宋_GB2312" w:hAnsi="仿宋_GB2312" w:cs="仿宋_GB2312"/>
          <w:bCs/>
          <w:color w:val="auto"/>
          <w:highlight w:val="none"/>
          <w:lang w:bidi="ar"/>
        </w:rPr>
        <w:t>产业转移工业园</w:t>
      </w:r>
      <w:r>
        <w:rPr>
          <w:rFonts w:hint="eastAsia" w:ascii="仿宋_GB2312" w:hAnsi="仿宋_GB2312" w:cs="仿宋_GB2312"/>
          <w:bCs/>
          <w:color w:val="auto"/>
          <w:highlight w:val="none"/>
          <w:lang w:eastAsia="zh-Hans" w:bidi="ar"/>
        </w:rPr>
        <w:t>带动作用，推动</w:t>
      </w:r>
      <w:r>
        <w:rPr>
          <w:rFonts w:hint="eastAsia" w:ascii="仿宋_GB2312" w:hAnsi="仿宋_GB2312" w:cs="仿宋_GB2312"/>
          <w:bCs/>
          <w:color w:val="auto"/>
          <w:highlight w:val="none"/>
          <w:lang w:bidi="ar"/>
        </w:rPr>
        <w:t>产业转移工业园</w:t>
      </w:r>
      <w:r>
        <w:rPr>
          <w:rFonts w:hint="eastAsia" w:ascii="仿宋_GB2312" w:hAnsi="仿宋_GB2312" w:cs="仿宋_GB2312"/>
          <w:bCs/>
          <w:color w:val="auto"/>
          <w:highlight w:val="none"/>
          <w:lang w:eastAsia="zh-Hans" w:bidi="ar"/>
        </w:rPr>
        <w:t>与周边</w:t>
      </w:r>
      <w:r>
        <w:rPr>
          <w:rFonts w:ascii="Times New Roman" w:hAnsi="Times New Roman" w:cs="Times New Roman Regular"/>
          <w:bCs/>
          <w:color w:val="auto"/>
          <w:highlight w:val="none"/>
          <w:lang w:eastAsia="zh-Hans" w:bidi="ar"/>
        </w:rPr>
        <w:t>7</w:t>
      </w:r>
      <w:r>
        <w:rPr>
          <w:rFonts w:hint="eastAsia" w:ascii="仿宋_GB2312" w:hAnsi="仿宋_GB2312" w:cs="仿宋_GB2312"/>
          <w:bCs/>
          <w:color w:val="auto"/>
          <w:highlight w:val="none"/>
          <w:lang w:eastAsia="zh-Hans" w:bidi="ar"/>
        </w:rPr>
        <w:t>个镇街工业园区政策普惠、共同发展，</w:t>
      </w:r>
      <w:r>
        <w:rPr>
          <w:rFonts w:hint="eastAsia" w:cs="Times New Roman"/>
          <w:color w:val="auto"/>
          <w:szCs w:val="40"/>
          <w:highlight w:val="none"/>
          <w:lang w:eastAsia="zh-Hans"/>
        </w:rPr>
        <w:t>着力打破空间分割、促进区域联动，深化要素融合、均衡资源配置、增强发展动力、提升发展能级，</w:t>
      </w:r>
      <w:r>
        <w:rPr>
          <w:rFonts w:hint="eastAsia" w:ascii="仿宋_GB2312" w:hAnsi="仿宋_GB2312" w:cs="仿宋_GB2312"/>
          <w:bCs/>
          <w:color w:val="auto"/>
          <w:highlight w:val="none"/>
          <w:lang w:bidi="ar"/>
        </w:rPr>
        <w:t>以“一园多区”释放产业集聚效应</w:t>
      </w:r>
      <w:r>
        <w:rPr>
          <w:rFonts w:hint="eastAsia" w:cs="Times New Roman"/>
          <w:color w:val="auto"/>
          <w:szCs w:val="40"/>
          <w:highlight w:val="none"/>
          <w:lang w:eastAsia="zh-Hans"/>
        </w:rPr>
        <w:t>。加快推动园区扩容增效，扎实推进万亩园区建设，力促</w:t>
      </w:r>
      <w:r>
        <w:rPr>
          <w:rFonts w:hint="eastAsia" w:ascii="仿宋_GB2312" w:hAnsi="仿宋_GB2312" w:cs="仿宋_GB2312"/>
          <w:color w:val="auto"/>
          <w:highlight w:val="none"/>
          <w:shd w:val="clear" w:color="auto" w:fill="FFFFFF"/>
        </w:rPr>
        <w:t>台山工业新城</w:t>
      </w:r>
      <w:r>
        <w:rPr>
          <w:rFonts w:hint="eastAsia" w:cs="Times New Roman"/>
          <w:color w:val="auto"/>
          <w:szCs w:val="40"/>
          <w:highlight w:val="none"/>
          <w:lang w:eastAsia="zh-Hans"/>
        </w:rPr>
        <w:t>创建成为省级高新区。推动</w:t>
      </w:r>
      <w:r>
        <w:rPr>
          <w:rFonts w:hint="eastAsia" w:ascii="仿宋_GB2312" w:hAnsi="仿宋_GB2312" w:cs="仿宋_GB2312"/>
          <w:color w:val="auto"/>
          <w:highlight w:val="none"/>
          <w:shd w:val="clear" w:color="auto" w:fill="FFFFFF"/>
        </w:rPr>
        <w:t>台山工业新城</w:t>
      </w:r>
      <w:r>
        <w:rPr>
          <w:rFonts w:hint="eastAsia" w:ascii="仿宋_GB2312" w:hAnsi="仿宋_GB2312" w:cs="仿宋_GB2312"/>
          <w:color w:val="auto"/>
          <w:highlight w:val="none"/>
          <w:shd w:val="clear" w:color="auto" w:fill="FFFFFF"/>
          <w:lang w:eastAsia="zh-Hans"/>
        </w:rPr>
        <w:t>融入北部</w:t>
      </w:r>
      <w:r>
        <w:rPr>
          <w:rFonts w:hint="eastAsia" w:cs="Times New Roman"/>
          <w:color w:val="auto"/>
          <w:szCs w:val="40"/>
          <w:highlight w:val="none"/>
          <w:lang w:eastAsia="zh-Hans"/>
        </w:rPr>
        <w:t>三轴线（即陈宜禧路城市中心轴线、大冲线东部产业轴线、国道240西部产业轴线），加快串联</w:t>
      </w:r>
      <w:r>
        <w:rPr>
          <w:rFonts w:hint="eastAsia" w:ascii="仿宋_GB2312" w:hAnsi="仿宋_GB2312" w:cs="仿宋_GB2312"/>
          <w:color w:val="auto"/>
          <w:highlight w:val="none"/>
          <w:shd w:val="clear" w:color="auto" w:fill="FFFFFF"/>
        </w:rPr>
        <w:t>园</w:t>
      </w:r>
      <w:r>
        <w:rPr>
          <w:rFonts w:hint="eastAsia" w:ascii="仿宋_GB2312" w:hAnsi="仿宋_GB2312" w:cs="仿宋_GB2312"/>
          <w:color w:val="auto"/>
          <w:highlight w:val="none"/>
          <w:shd w:val="clear" w:color="auto" w:fill="FFFFFF"/>
          <w:lang w:eastAsia="zh-Hans"/>
        </w:rPr>
        <w:t>区及台城商业区、新城规划区，推动园区产业空间布局优化、市场要素合理配置、人口就业有效吸纳，实现产业发展与城市功能协同并进、相辅相成、良性互动，</w:t>
      </w:r>
      <w:r>
        <w:rPr>
          <w:rFonts w:hint="eastAsia" w:cs="Times New Roman"/>
          <w:color w:val="auto"/>
          <w:szCs w:val="40"/>
          <w:highlight w:val="none"/>
          <w:lang w:eastAsia="zh-Hans"/>
        </w:rPr>
        <w:t>推动先进制造业效率和规模稳步提升，巩固在全市制造业发展中的增长极地位。</w:t>
      </w:r>
    </w:p>
    <w:p>
      <w:pPr>
        <w:ind w:firstLine="643"/>
        <w:outlineLvl w:val="1"/>
        <w:rPr>
          <w:rFonts w:eastAsia="楷体_GB2312" w:cs="Times New Roman"/>
          <w:b/>
          <w:bCs/>
          <w:color w:val="auto"/>
          <w:szCs w:val="40"/>
          <w:highlight w:val="none"/>
        </w:rPr>
      </w:pPr>
      <w:bookmarkStart w:id="50" w:name="_Toc25030"/>
      <w:r>
        <w:rPr>
          <w:rFonts w:hint="eastAsia" w:eastAsia="楷体_GB2312" w:cs="Times New Roman"/>
          <w:b/>
          <w:bCs/>
          <w:color w:val="auto"/>
          <w:szCs w:val="40"/>
          <w:highlight w:val="none"/>
        </w:rPr>
        <w:t>（</w:t>
      </w:r>
      <w:r>
        <w:rPr>
          <w:rFonts w:hint="eastAsia" w:eastAsia="楷体_GB2312" w:cs="Times New Roman"/>
          <w:b/>
          <w:bCs/>
          <w:color w:val="auto"/>
          <w:szCs w:val="40"/>
          <w:highlight w:val="none"/>
          <w:lang w:eastAsia="zh-Hans"/>
        </w:rPr>
        <w:t>二</w:t>
      </w:r>
      <w:r>
        <w:rPr>
          <w:rFonts w:hint="eastAsia" w:eastAsia="楷体_GB2312" w:cs="Times New Roman"/>
          <w:b/>
          <w:bCs/>
          <w:color w:val="auto"/>
          <w:szCs w:val="40"/>
          <w:highlight w:val="none"/>
        </w:rPr>
        <w:t>）</w:t>
      </w:r>
      <w:r>
        <w:rPr>
          <w:rFonts w:hint="eastAsia" w:eastAsia="楷体_GB2312" w:cs="Times New Roman"/>
          <w:b/>
          <w:bCs/>
          <w:color w:val="auto"/>
          <w:szCs w:val="40"/>
          <w:highlight w:val="none"/>
          <w:lang w:eastAsia="zh-Hans"/>
        </w:rPr>
        <w:t>一湾引领</w:t>
      </w:r>
      <w:bookmarkEnd w:id="50"/>
    </w:p>
    <w:p>
      <w:pPr>
        <w:widowControl/>
        <w:ind w:firstLine="643"/>
        <w:jc w:val="left"/>
        <w:rPr>
          <w:color w:val="auto"/>
          <w:highlight w:val="none"/>
          <w:lang w:eastAsia="zh-Hans"/>
        </w:rPr>
      </w:pPr>
      <w:r>
        <w:rPr>
          <w:rFonts w:hint="eastAsia" w:cs="Times New Roman"/>
          <w:color w:val="auto"/>
          <w:szCs w:val="40"/>
          <w:highlight w:val="none"/>
          <w:lang w:eastAsia="zh-Hans"/>
        </w:rPr>
        <w:t>加快</w:t>
      </w:r>
      <w:r>
        <w:rPr>
          <w:rFonts w:hint="eastAsia"/>
          <w:color w:val="auto"/>
          <w:highlight w:val="none"/>
          <w:lang w:eastAsia="zh-Hans"/>
        </w:rPr>
        <w:t>推进</w:t>
      </w:r>
      <w:r>
        <w:rPr>
          <w:color w:val="auto"/>
          <w:highlight w:val="none"/>
          <w:lang w:eastAsia="zh-Hans"/>
        </w:rPr>
        <w:t>江门广海湾经济开发区</w:t>
      </w:r>
      <w:r>
        <w:rPr>
          <w:rFonts w:hint="eastAsia"/>
          <w:color w:val="auto"/>
          <w:highlight w:val="none"/>
          <w:lang w:eastAsia="zh-Hans"/>
        </w:rPr>
        <w:t>开发建设，发挥土地资源、优良深水港、充裕电能源优势，加快建设港口物流、保税仓库等基础设施，强化区内现代物流和配套贸易服务功能，</w:t>
      </w:r>
      <w:r>
        <w:rPr>
          <w:rFonts w:hint="eastAsia" w:cs="Times New Roman"/>
          <w:color w:val="auto"/>
          <w:szCs w:val="40"/>
          <w:highlight w:val="none"/>
          <w:lang w:eastAsia="zh-Hans"/>
        </w:rPr>
        <w:t>打造一个核心产业区和东西两个产业带，</w:t>
      </w:r>
      <w:r>
        <w:rPr>
          <w:rFonts w:ascii="仿宋_GB2312" w:hAnsi="宋体" w:eastAsia="仿宋_GB2312" w:cs="仿宋_GB2312"/>
          <w:color w:val="auto"/>
          <w:kern w:val="0"/>
          <w:sz w:val="31"/>
          <w:szCs w:val="31"/>
          <w:highlight w:val="none"/>
          <w:lang w:val="en-US" w:eastAsia="zh-CN" w:bidi="ar"/>
        </w:rPr>
        <w:t>围</w:t>
      </w:r>
      <w:r>
        <w:rPr>
          <w:rFonts w:hint="eastAsia" w:ascii="仿宋_GB2312" w:hAnsi="宋体" w:eastAsia="仿宋_GB2312" w:cs="仿宋_GB2312"/>
          <w:color w:val="auto"/>
          <w:kern w:val="0"/>
          <w:sz w:val="31"/>
          <w:szCs w:val="31"/>
          <w:highlight w:val="none"/>
          <w:lang w:val="en-US" w:eastAsia="zh-CN" w:bidi="ar"/>
        </w:rPr>
        <w:t>绕新一代信息技术、通用航空与海工装备、新材料与新能源、节能环保与智慧照明、生物医药与健康医疗、高端装备与精密制造等产业，融入珠江西岸先进装备制造产业带，积极主动承接港澳深莞产业转移和科创走廊成果转化，吸引珠江东岸创新要素向广海湾地区流动，</w:t>
      </w:r>
      <w:r>
        <w:rPr>
          <w:rFonts w:hint="eastAsia"/>
          <w:color w:val="auto"/>
          <w:highlight w:val="none"/>
          <w:lang w:eastAsia="zh-Hans"/>
        </w:rPr>
        <w:t>大力引进高端产业、大项目，</w:t>
      </w:r>
      <w:r>
        <w:rPr>
          <w:rFonts w:hint="eastAsia" w:cs="Times New Roman"/>
          <w:color w:val="auto"/>
          <w:szCs w:val="40"/>
          <w:highlight w:val="none"/>
        </w:rPr>
        <w:t>带动</w:t>
      </w:r>
      <w:r>
        <w:rPr>
          <w:rFonts w:hint="eastAsia" w:cs="Times New Roman"/>
          <w:color w:val="auto"/>
          <w:szCs w:val="40"/>
          <w:highlight w:val="none"/>
          <w:lang w:eastAsia="zh-Hans"/>
        </w:rPr>
        <w:t>先进制造业</w:t>
      </w:r>
      <w:r>
        <w:rPr>
          <w:rFonts w:hint="eastAsia" w:cs="Times New Roman"/>
          <w:color w:val="auto"/>
          <w:szCs w:val="40"/>
          <w:highlight w:val="none"/>
        </w:rPr>
        <w:t>产业集群快速发展，</w:t>
      </w:r>
      <w:r>
        <w:rPr>
          <w:rFonts w:hint="eastAsia"/>
          <w:color w:val="auto"/>
          <w:highlight w:val="none"/>
          <w:lang w:eastAsia="zh-Hans"/>
        </w:rPr>
        <w:t>打造成为</w:t>
      </w:r>
      <w:r>
        <w:rPr>
          <w:rFonts w:hint="eastAsia"/>
          <w:color w:val="auto"/>
          <w:highlight w:val="none"/>
          <w:lang w:val="en-US" w:eastAsia="zh-CN"/>
        </w:rPr>
        <w:t>临港</w:t>
      </w:r>
      <w:r>
        <w:rPr>
          <w:rFonts w:hint="eastAsia"/>
          <w:color w:val="auto"/>
          <w:highlight w:val="none"/>
          <w:lang w:eastAsia="zh-Hans"/>
        </w:rPr>
        <w:t>经济、新材料、能源装备集聚地，</w:t>
      </w:r>
      <w:r>
        <w:rPr>
          <w:rFonts w:hint="eastAsia"/>
          <w:color w:val="auto"/>
          <w:highlight w:val="none"/>
          <w:lang w:val="en-US" w:eastAsia="zh-CN"/>
        </w:rPr>
        <w:t>打造台山市</w:t>
      </w:r>
      <w:r>
        <w:rPr>
          <w:rFonts w:hint="eastAsia"/>
          <w:color w:val="auto"/>
          <w:highlight w:val="none"/>
          <w:lang w:eastAsia="zh-Hans"/>
        </w:rPr>
        <w:t>未来制造业发展新引擎</w:t>
      </w:r>
      <w:r>
        <w:rPr>
          <w:rFonts w:hint="eastAsia"/>
          <w:color w:val="auto"/>
          <w:highlight w:val="none"/>
          <w:lang w:eastAsia="zh-CN"/>
        </w:rPr>
        <w:t>、</w:t>
      </w:r>
      <w:r>
        <w:rPr>
          <w:rFonts w:hint="eastAsia" w:ascii="仿宋_GB2312" w:hAnsi="宋体" w:eastAsia="仿宋_GB2312" w:cs="仿宋_GB2312"/>
          <w:color w:val="auto"/>
          <w:kern w:val="0"/>
          <w:sz w:val="31"/>
          <w:szCs w:val="31"/>
          <w:highlight w:val="none"/>
          <w:lang w:val="en-US" w:eastAsia="zh-CN" w:bidi="ar"/>
        </w:rPr>
        <w:t>粤港澳大湾区高水平区域协同发展新样板</w:t>
      </w:r>
      <w:r>
        <w:rPr>
          <w:rFonts w:hint="eastAsia"/>
          <w:color w:val="auto"/>
          <w:highlight w:val="none"/>
          <w:lang w:eastAsia="zh-Hans"/>
        </w:rPr>
        <w:t>。</w:t>
      </w:r>
      <w:bookmarkEnd w:id="49"/>
      <w:r>
        <w:rPr>
          <w:rFonts w:hint="eastAsia"/>
          <w:color w:val="auto"/>
          <w:highlight w:val="none"/>
          <w:lang w:eastAsia="zh-Hans"/>
        </w:rPr>
        <w:t>在</w:t>
      </w:r>
      <w:r>
        <w:rPr>
          <w:rFonts w:hint="eastAsia"/>
          <w:b/>
          <w:bCs/>
          <w:color w:val="auto"/>
          <w:highlight w:val="none"/>
          <w:lang w:eastAsia="zh-Hans"/>
        </w:rPr>
        <w:t>核心产业区</w:t>
      </w:r>
      <w:r>
        <w:rPr>
          <w:rFonts w:hint="eastAsia"/>
          <w:color w:val="auto"/>
          <w:highlight w:val="none"/>
          <w:lang w:eastAsia="zh-Hans"/>
        </w:rPr>
        <w:t>，加快规划建设广海湾石化园区，争取重大石化产业项目落户，研究谋划乌猪洲北部储油项目，打造沿海绿色石化产业基地；在</w:t>
      </w:r>
      <w:r>
        <w:rPr>
          <w:rFonts w:hint="eastAsia"/>
          <w:b/>
          <w:bCs/>
          <w:color w:val="auto"/>
          <w:highlight w:val="none"/>
          <w:lang w:eastAsia="zh-Hans"/>
        </w:rPr>
        <w:t>东部产业带</w:t>
      </w:r>
      <w:r>
        <w:rPr>
          <w:rFonts w:hint="eastAsia"/>
          <w:color w:val="auto"/>
          <w:highlight w:val="none"/>
          <w:lang w:eastAsia="zh-Hans"/>
        </w:rPr>
        <w:t>，抢抓</w:t>
      </w:r>
      <w:r>
        <w:rPr>
          <w:rFonts w:hint="eastAsia" w:cs="Times New Roman"/>
          <w:color w:val="auto"/>
          <w:szCs w:val="40"/>
          <w:highlight w:val="none"/>
          <w:lang w:eastAsia="zh-Hans"/>
        </w:rPr>
        <w:t>黄茅海跨海通道建设和粤港澳大湾区（珠西）高端产业集聚区纳入粤港澳大湾区重大事项的有利契机，</w:t>
      </w:r>
      <w:r>
        <w:rPr>
          <w:rFonts w:hint="eastAsia"/>
          <w:color w:val="auto"/>
          <w:highlight w:val="none"/>
          <w:lang w:eastAsia="zh-Hans"/>
        </w:rPr>
        <w:t>积极谋划在黄茅海跨海通道赤溪东、赤溪西出口的赤溪、都斛片区规划建设万亩园区，加快发展海洋能源、海洋工程装备、海洋生物医药等海洋战略性新兴产业，配套发展信息服务、物流等生产性服务业。在</w:t>
      </w:r>
      <w:r>
        <w:rPr>
          <w:rFonts w:hint="eastAsia"/>
          <w:b/>
          <w:bCs/>
          <w:color w:val="auto"/>
          <w:highlight w:val="none"/>
          <w:lang w:eastAsia="zh-Hans"/>
        </w:rPr>
        <w:t>西部产业带</w:t>
      </w:r>
      <w:r>
        <w:rPr>
          <w:rFonts w:hint="eastAsia"/>
          <w:color w:val="auto"/>
          <w:highlight w:val="none"/>
          <w:lang w:eastAsia="zh-Hans"/>
        </w:rPr>
        <w:t>，升级改造大沙环保工业园，推动“腾笼换鸟”，积极承接广州、深圳、东莞、佛山等地产业转移，大力发展节能环保、前沿新材料等“高精尖特”产业。</w:t>
      </w:r>
    </w:p>
    <w:p>
      <w:pPr>
        <w:ind w:firstLine="643"/>
        <w:outlineLvl w:val="1"/>
        <w:rPr>
          <w:rFonts w:eastAsia="楷体_GB2312" w:cs="Times New Roman"/>
          <w:b/>
          <w:bCs/>
          <w:color w:val="auto"/>
          <w:szCs w:val="40"/>
          <w:highlight w:val="none"/>
        </w:rPr>
      </w:pPr>
      <w:bookmarkStart w:id="51" w:name="_Toc6589"/>
      <w:bookmarkStart w:id="52" w:name="_Toc51589568"/>
      <w:bookmarkStart w:id="53" w:name="_Toc24472"/>
      <w:bookmarkStart w:id="54" w:name="_Toc2687"/>
      <w:bookmarkStart w:id="55" w:name="_Toc365976973_WPSOffice_Level2"/>
      <w:bookmarkStart w:id="56" w:name="_Toc10393"/>
      <w:r>
        <w:rPr>
          <w:rFonts w:hint="eastAsia" w:eastAsia="楷体_GB2312" w:cs="Times New Roman"/>
          <w:b/>
          <w:bCs/>
          <w:color w:val="auto"/>
          <w:szCs w:val="40"/>
          <w:highlight w:val="none"/>
        </w:rPr>
        <w:t>（</w:t>
      </w:r>
      <w:r>
        <w:rPr>
          <w:rFonts w:hint="eastAsia" w:eastAsia="楷体_GB2312" w:cs="Times New Roman"/>
          <w:b/>
          <w:bCs/>
          <w:color w:val="auto"/>
          <w:szCs w:val="40"/>
          <w:highlight w:val="none"/>
          <w:lang w:eastAsia="zh-Hans"/>
        </w:rPr>
        <w:t>三</w:t>
      </w:r>
      <w:r>
        <w:rPr>
          <w:rFonts w:hint="eastAsia" w:eastAsia="楷体_GB2312" w:cs="Times New Roman"/>
          <w:b/>
          <w:bCs/>
          <w:color w:val="auto"/>
          <w:szCs w:val="40"/>
          <w:highlight w:val="none"/>
        </w:rPr>
        <w:t>）多点</w:t>
      </w:r>
      <w:bookmarkEnd w:id="51"/>
      <w:bookmarkEnd w:id="52"/>
      <w:bookmarkEnd w:id="53"/>
      <w:bookmarkEnd w:id="54"/>
      <w:r>
        <w:rPr>
          <w:rFonts w:hint="eastAsia" w:eastAsia="楷体_GB2312" w:cs="Times New Roman"/>
          <w:b/>
          <w:bCs/>
          <w:color w:val="auto"/>
          <w:szCs w:val="40"/>
          <w:highlight w:val="none"/>
        </w:rPr>
        <w:t>支撑</w:t>
      </w:r>
      <w:bookmarkEnd w:id="55"/>
      <w:bookmarkEnd w:id="56"/>
    </w:p>
    <w:p>
      <w:pPr>
        <w:ind w:firstLine="640"/>
        <w:rPr>
          <w:rFonts w:cs="Times New Roman"/>
          <w:color w:val="auto"/>
          <w:szCs w:val="40"/>
          <w:highlight w:val="none"/>
          <w:lang w:eastAsia="zh-Hans"/>
        </w:rPr>
      </w:pPr>
      <w:r>
        <w:rPr>
          <w:rFonts w:hint="eastAsia" w:cs="Times New Roman"/>
          <w:bCs/>
          <w:color w:val="auto"/>
          <w:szCs w:val="40"/>
          <w:highlight w:val="none"/>
        </w:rPr>
        <w:t>以</w:t>
      </w:r>
      <w:r>
        <w:rPr>
          <w:rFonts w:hint="eastAsia" w:cs="Times New Roman"/>
          <w:bCs/>
          <w:color w:val="auto"/>
          <w:szCs w:val="40"/>
          <w:highlight w:val="none"/>
          <w:lang w:eastAsia="zh-Hans"/>
        </w:rPr>
        <w:t>各镇街工业园区和特色产业园区</w:t>
      </w:r>
      <w:r>
        <w:rPr>
          <w:rFonts w:hint="eastAsia" w:cs="Times New Roman"/>
          <w:bCs/>
          <w:color w:val="auto"/>
          <w:szCs w:val="40"/>
          <w:highlight w:val="none"/>
        </w:rPr>
        <w:t>为支撑，</w:t>
      </w:r>
      <w:r>
        <w:rPr>
          <w:rFonts w:hint="eastAsia" w:cs="Times New Roman"/>
          <w:bCs/>
          <w:color w:val="auto"/>
          <w:szCs w:val="40"/>
          <w:highlight w:val="none"/>
          <w:lang w:eastAsia="zh-Hans"/>
        </w:rPr>
        <w:t>发挥龙头项目、重点企业带动作用，促进产业链上下游企业集中布局，打造若干个特色突出、配套完善的产业发展基地。着重建设</w:t>
      </w:r>
      <w:r>
        <w:rPr>
          <w:rFonts w:hint="eastAsia" w:cs="Times New Roman"/>
          <w:color w:val="auto"/>
          <w:szCs w:val="40"/>
          <w:highlight w:val="none"/>
          <w:lang w:eastAsia="zh-Hans"/>
        </w:rPr>
        <w:t>冲蒌、白沙、三合等地的村镇工业园区，加快推进村镇工业园区的升级改造和土地盘活，科学合理规划布局制造业发展空间，推动村镇工业园区提质增效。加快广东省农产品加工示范园区建设，</w:t>
      </w:r>
      <w:r>
        <w:rPr>
          <w:rFonts w:hint="eastAsia"/>
          <w:color w:val="auto"/>
          <w:highlight w:val="none"/>
          <w:lang w:eastAsia="zh-Hans"/>
        </w:rPr>
        <w:t>加快省级现代农产品加工示范区斗山、广海万亩园区建设，尽早完成园区基础设施建设，推动已进驻企业提早竣工投产，</w:t>
      </w:r>
      <w:r>
        <w:rPr>
          <w:rFonts w:hint="eastAsia" w:cs="Times New Roman"/>
          <w:color w:val="auto"/>
          <w:szCs w:val="40"/>
          <w:highlight w:val="none"/>
          <w:lang w:eastAsia="zh-Hans"/>
        </w:rPr>
        <w:t>做强鳗鱼、丝苗米等现代农业产业园，建好省级农产品加工示范区、农产品冷链物流省级优势产区台山产业园、大湾区农产品交易流通中心，打造““一区N园一中心”的发展格局，将园区打造为高水平的大湾区“菜篮子”产品生产供应基地，在推动我市三产融合、发展大健康产业方面发挥积极作用。</w:t>
      </w:r>
    </w:p>
    <w:p>
      <w:pPr>
        <w:ind w:firstLine="640"/>
        <w:outlineLvl w:val="0"/>
        <w:rPr>
          <w:rFonts w:ascii="Times New Roman Regular" w:hAnsi="Times New Roman Regular" w:eastAsia="黑体" w:cs="Times New Roman Regular"/>
          <w:bCs/>
          <w:color w:val="auto"/>
          <w:highlight w:val="none"/>
        </w:rPr>
      </w:pPr>
      <w:bookmarkStart w:id="57" w:name="_Toc25381"/>
      <w:r>
        <w:rPr>
          <w:rFonts w:ascii="Times New Roman Regular" w:hAnsi="Times New Roman Regular" w:eastAsia="黑体" w:cs="Times New Roman Regular"/>
          <w:bCs/>
          <w:color w:val="auto"/>
          <w:highlight w:val="none"/>
          <w:lang w:eastAsia="zh-Hans"/>
        </w:rPr>
        <w:t>六</w:t>
      </w:r>
      <w:r>
        <w:rPr>
          <w:rFonts w:ascii="Times New Roman Regular" w:hAnsi="Times New Roman Regular" w:eastAsia="黑体" w:cs="Times New Roman Regular"/>
          <w:bCs/>
          <w:color w:val="auto"/>
          <w:highlight w:val="none"/>
        </w:rPr>
        <w:t>、重点任务与工程</w:t>
      </w:r>
      <w:bookmarkEnd w:id="57"/>
    </w:p>
    <w:p>
      <w:pPr>
        <w:ind w:firstLine="643"/>
        <w:outlineLvl w:val="1"/>
        <w:rPr>
          <w:rFonts w:ascii="Times New Roman Regular" w:hAnsi="Times New Roman Regular" w:eastAsia="楷体_GB2312" w:cs="Times New Roman Regular"/>
          <w:b/>
          <w:color w:val="auto"/>
          <w:szCs w:val="40"/>
          <w:highlight w:val="none"/>
        </w:rPr>
      </w:pPr>
      <w:bookmarkStart w:id="58" w:name="_Toc7140"/>
      <w:r>
        <w:rPr>
          <w:rFonts w:ascii="Times New Roman Regular" w:hAnsi="Times New Roman Regular" w:eastAsia="楷体_GB2312" w:cs="Times New Roman Regular"/>
          <w:b/>
          <w:color w:val="auto"/>
          <w:szCs w:val="40"/>
          <w:highlight w:val="none"/>
          <w:lang w:eastAsia="zh-Hans"/>
        </w:rPr>
        <w:t>（</w:t>
      </w:r>
      <w:r>
        <w:rPr>
          <w:rFonts w:ascii="Times New Roman Regular" w:hAnsi="Times New Roman Regular" w:eastAsia="楷体_GB2312" w:cs="Times New Roman Regular"/>
          <w:b/>
          <w:color w:val="auto"/>
          <w:szCs w:val="40"/>
          <w:highlight w:val="none"/>
        </w:rPr>
        <w:t>一</w:t>
      </w:r>
      <w:r>
        <w:rPr>
          <w:rFonts w:ascii="Times New Roman Regular" w:hAnsi="Times New Roman Regular" w:eastAsia="楷体_GB2312" w:cs="Times New Roman Regular"/>
          <w:b/>
          <w:color w:val="auto"/>
          <w:szCs w:val="40"/>
          <w:highlight w:val="none"/>
          <w:lang w:eastAsia="zh-Hans"/>
        </w:rPr>
        <w:t>）</w:t>
      </w:r>
      <w:r>
        <w:rPr>
          <w:rFonts w:hint="eastAsia" w:ascii="Times New Roman Regular" w:hAnsi="Times New Roman Regular" w:eastAsia="楷体_GB2312" w:cs="Times New Roman Regular"/>
          <w:b/>
          <w:color w:val="auto"/>
          <w:szCs w:val="40"/>
          <w:highlight w:val="none"/>
          <w:lang w:eastAsia="zh-Hans"/>
        </w:rPr>
        <w:t>产业链条协同推进，加快制造业高质量发展</w:t>
      </w:r>
      <w:bookmarkEnd w:id="58"/>
    </w:p>
    <w:p>
      <w:pPr>
        <w:ind w:firstLine="640"/>
        <w:outlineLvl w:val="2"/>
        <w:rPr>
          <w:color w:val="auto"/>
          <w:highlight w:val="none"/>
          <w:lang w:eastAsia="zh-Hans"/>
        </w:rPr>
      </w:pPr>
      <w:r>
        <w:rPr>
          <w:rFonts w:hint="eastAsia" w:cs="Times New Roman"/>
          <w:b/>
          <w:color w:val="auto"/>
          <w:highlight w:val="none"/>
          <w:lang w:eastAsia="zh-Hans"/>
        </w:rPr>
        <w:t>打造横向耦合的产业集群梯队</w:t>
      </w:r>
      <w:r>
        <w:rPr>
          <w:rFonts w:hint="eastAsia"/>
          <w:b/>
          <w:color w:val="auto"/>
          <w:highlight w:val="none"/>
          <w:lang w:eastAsia="zh-Hans"/>
        </w:rPr>
        <w:t>。</w:t>
      </w:r>
      <w:r>
        <w:rPr>
          <w:rFonts w:hint="eastAsia"/>
          <w:color w:val="auto"/>
          <w:highlight w:val="none"/>
          <w:lang w:eastAsia="zh-Hans"/>
        </w:rPr>
        <w:t>全力</w:t>
      </w:r>
      <w:r>
        <w:rPr>
          <w:rFonts w:hint="eastAsia"/>
          <w:color w:val="auto"/>
          <w:highlight w:val="none"/>
          <w:lang w:val="en-US" w:eastAsia="zh-Hans"/>
        </w:rPr>
        <w:t>支持</w:t>
      </w:r>
      <w:r>
        <w:rPr>
          <w:rFonts w:hint="eastAsia"/>
          <w:color w:val="auto"/>
          <w:highlight w:val="none"/>
          <w:lang w:eastAsia="zh-Hans"/>
        </w:rPr>
        <w:t>全省20个战略性产业集群</w:t>
      </w:r>
      <w:r>
        <w:rPr>
          <w:rFonts w:hint="eastAsia"/>
          <w:color w:val="auto"/>
          <w:highlight w:val="none"/>
          <w:lang w:val="en-US" w:eastAsia="zh-Hans"/>
        </w:rPr>
        <w:t>和江门市产业集群布局</w:t>
      </w:r>
      <w:r>
        <w:rPr>
          <w:rFonts w:hint="eastAsia"/>
          <w:color w:val="auto"/>
          <w:highlight w:val="none"/>
          <w:lang w:eastAsia="zh-Hans"/>
        </w:rPr>
        <w:t>，</w:t>
      </w:r>
      <w:r>
        <w:rPr>
          <w:rFonts w:hint="eastAsia"/>
          <w:bCs/>
          <w:color w:val="auto"/>
          <w:highlight w:val="none"/>
          <w:lang w:eastAsia="zh-Hans"/>
        </w:rPr>
        <w:t>发展壮大</w:t>
      </w:r>
      <w:r>
        <w:rPr>
          <w:rFonts w:hint="eastAsia"/>
          <w:b w:val="0"/>
          <w:bCs/>
          <w:color w:val="auto"/>
          <w:highlight w:val="none"/>
          <w:lang w:val="en-US" w:eastAsia="zh-CN"/>
        </w:rPr>
        <w:t>台山</w:t>
      </w:r>
      <w:r>
        <w:rPr>
          <w:rFonts w:hint="eastAsia"/>
          <w:bCs/>
          <w:color w:val="auto"/>
          <w:highlight w:val="none"/>
          <w:lang w:eastAsia="zh-Hans"/>
        </w:rPr>
        <w:t>产业集群体系，</w:t>
      </w:r>
      <w:r>
        <w:rPr>
          <w:rFonts w:hint="eastAsia"/>
          <w:color w:val="auto"/>
          <w:highlight w:val="none"/>
          <w:lang w:eastAsia="zh-Hans"/>
        </w:rPr>
        <w:t>推动</w:t>
      </w:r>
      <w:r>
        <w:rPr>
          <w:rFonts w:hint="default"/>
          <w:color w:val="auto"/>
          <w:highlight w:val="none"/>
          <w:lang w:eastAsia="zh-Hans"/>
        </w:rPr>
        <w:t>传统特色产业</w:t>
      </w:r>
      <w:r>
        <w:rPr>
          <w:rFonts w:hint="eastAsia"/>
          <w:color w:val="auto"/>
          <w:highlight w:val="none"/>
          <w:lang w:eastAsia="zh-Hans"/>
        </w:rPr>
        <w:t>和战略新兴产业相互衔接、横向耦合，逐渐形成协同发展、相互促进的产业集群格局，力促</w:t>
      </w:r>
      <w:r>
        <w:rPr>
          <w:rFonts w:hint="eastAsia"/>
          <w:color w:val="auto"/>
          <w:highlight w:val="none"/>
          <w:lang w:val="en-US" w:eastAsia="zh-Hans"/>
        </w:rPr>
        <w:t>清洁能源</w:t>
      </w:r>
      <w:r>
        <w:rPr>
          <w:rFonts w:hint="eastAsia"/>
          <w:color w:val="auto"/>
          <w:highlight w:val="none"/>
          <w:lang w:eastAsia="zh-Hans"/>
        </w:rPr>
        <w:t>、新能源汽车及零部件</w:t>
      </w:r>
      <w:r>
        <w:rPr>
          <w:rFonts w:hint="eastAsia"/>
          <w:color w:val="auto"/>
          <w:highlight w:val="none"/>
          <w:lang w:val="en-US" w:eastAsia="zh-Hans"/>
        </w:rPr>
        <w:t>、</w:t>
      </w:r>
      <w:r>
        <w:rPr>
          <w:rFonts w:hint="eastAsia"/>
          <w:color w:val="auto"/>
          <w:highlight w:val="none"/>
          <w:lang w:eastAsia="zh-Hans"/>
        </w:rPr>
        <w:t>新材料、大健康等战略新兴产业集群发展壮大，</w:t>
      </w:r>
      <w:r>
        <w:rPr>
          <w:rFonts w:hint="eastAsia"/>
          <w:color w:val="auto"/>
          <w:highlight w:val="none"/>
          <w:lang w:val="en-US" w:eastAsia="zh-Hans"/>
        </w:rPr>
        <w:t>积极培育</w:t>
      </w:r>
      <w:r>
        <w:rPr>
          <w:rFonts w:hint="eastAsia"/>
          <w:color w:val="auto"/>
          <w:highlight w:val="none"/>
          <w:lang w:eastAsia="zh-Hans"/>
        </w:rPr>
        <w:t>高端装备制造、新一代信息技术</w:t>
      </w:r>
      <w:r>
        <w:rPr>
          <w:rFonts w:hint="eastAsia"/>
          <w:color w:val="auto"/>
          <w:highlight w:val="none"/>
          <w:lang w:val="en-US" w:eastAsia="zh-Hans"/>
        </w:rPr>
        <w:t>两大潜在优势产业，</w:t>
      </w:r>
      <w:r>
        <w:rPr>
          <w:rFonts w:hint="eastAsia"/>
          <w:color w:val="auto"/>
          <w:highlight w:val="none"/>
          <w:lang w:eastAsia="zh-Hans"/>
        </w:rPr>
        <w:t>打造产业发展新引擎。通过拓展领域、延长产业链、技术改造和转型升级，加快金属制品、</w:t>
      </w:r>
      <w:r>
        <w:rPr>
          <w:rFonts w:hint="eastAsia"/>
          <w:color w:val="auto"/>
          <w:highlight w:val="none"/>
          <w:lang w:val="en-US" w:eastAsia="zh-Hans"/>
        </w:rPr>
        <w:t>农副产品加工、轻工纺织</w:t>
      </w:r>
      <w:r>
        <w:rPr>
          <w:rFonts w:hint="eastAsia"/>
          <w:color w:val="auto"/>
          <w:highlight w:val="none"/>
          <w:lang w:eastAsia="zh-Hans"/>
        </w:rPr>
        <w:t>等</w:t>
      </w:r>
      <w:r>
        <w:rPr>
          <w:rFonts w:hint="default"/>
          <w:color w:val="auto"/>
          <w:highlight w:val="none"/>
          <w:lang w:eastAsia="zh-Hans"/>
        </w:rPr>
        <w:t>传统特色产业</w:t>
      </w:r>
      <w:r>
        <w:rPr>
          <w:rFonts w:hint="eastAsia"/>
          <w:color w:val="auto"/>
          <w:highlight w:val="none"/>
          <w:lang w:eastAsia="zh-Hans"/>
        </w:rPr>
        <w:t>的发展动能。坚持“引”“培”两手并举，做强产业链条，鼓励与引导企业增强产业链上下游配套协作能力，构建多链融合的现代化产业体系。</w:t>
      </w:r>
    </w:p>
    <w:p>
      <w:pPr>
        <w:ind w:firstLine="640"/>
        <w:outlineLvl w:val="2"/>
        <w:rPr>
          <w:color w:val="auto"/>
          <w:highlight w:val="none"/>
          <w:lang w:eastAsia="zh-Hans"/>
        </w:rPr>
      </w:pPr>
      <w:r>
        <w:rPr>
          <w:rFonts w:hint="eastAsia" w:cs="Times New Roman"/>
          <w:b/>
          <w:color w:val="auto"/>
          <w:highlight w:val="none"/>
        </w:rPr>
        <w:t>推进产业基础再造工程</w:t>
      </w:r>
      <w:r>
        <w:rPr>
          <w:rFonts w:hint="eastAsia" w:cs="Times New Roman"/>
          <w:b/>
          <w:color w:val="auto"/>
          <w:highlight w:val="none"/>
          <w:lang w:eastAsia="zh-Hans"/>
        </w:rPr>
        <w:t>。</w:t>
      </w:r>
      <w:r>
        <w:rPr>
          <w:rFonts w:hint="eastAsia"/>
          <w:color w:val="auto"/>
          <w:highlight w:val="none"/>
          <w:lang w:eastAsia="zh-Hans"/>
        </w:rPr>
        <w:t>立足</w:t>
      </w:r>
      <w:r>
        <w:rPr>
          <w:rFonts w:hint="eastAsia"/>
          <w:color w:val="auto"/>
          <w:highlight w:val="none"/>
          <w:lang w:val="en-US" w:eastAsia="zh-Hans"/>
        </w:rPr>
        <w:t>台山市先进制造业</w:t>
      </w:r>
      <w:r>
        <w:rPr>
          <w:rFonts w:hint="eastAsia"/>
          <w:color w:val="auto"/>
          <w:highlight w:val="none"/>
          <w:lang w:eastAsia="zh-Hans"/>
        </w:rPr>
        <w:t>重点产业领域，加强制造业关键基础材料、基础零部件（元器件）、先进基础工艺、产业基础技术、工业基础软件等领域的科研攻关，集中资源突破一批需求迫切、基础条件好、带动作用强的基础产品和技术，提升产业基础高级化水平。</w:t>
      </w:r>
    </w:p>
    <w:p>
      <w:pPr>
        <w:ind w:firstLine="643"/>
        <w:outlineLvl w:val="2"/>
        <w:rPr>
          <w:rFonts w:hint="eastAsia"/>
          <w:color w:val="auto"/>
          <w:highlight w:val="none"/>
          <w:lang w:eastAsia="zh-Hans"/>
        </w:rPr>
      </w:pPr>
      <w:r>
        <w:rPr>
          <w:rFonts w:hint="eastAsia" w:cs="Times New Roman"/>
          <w:b/>
          <w:color w:val="auto"/>
          <w:highlight w:val="none"/>
          <w:lang w:eastAsia="zh-Hans"/>
        </w:rPr>
        <w:t>提升产业链供应链现代化水平。</w:t>
      </w:r>
      <w:r>
        <w:rPr>
          <w:rFonts w:hint="eastAsia"/>
          <w:color w:val="auto"/>
          <w:highlight w:val="none"/>
          <w:lang w:eastAsia="zh-Hans"/>
        </w:rPr>
        <w:t>加快推进产业链“链长制”的实施，建立完善议事协调工作机制，统筹协调产业链关键节点布局，协同推进产业链全链条发展。以“固链、补链、强链、扩链”为思路，选准攻关环节，制定实施“一链一策”专项优惠政策，全力引进一批拥有市场主导权和产业带动作用的“链主”企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40"/>
          <w:highlight w:val="none"/>
        </w:rPr>
        <w:t>增强产业链关键环节和优势企业的根植性</w:t>
      </w:r>
      <w:r>
        <w:rPr>
          <w:rFonts w:hint="eastAsia"/>
          <w:color w:val="auto"/>
          <w:highlight w:val="none"/>
          <w:lang w:eastAsia="zh-Hans"/>
        </w:rPr>
        <w:t>。鼓励与引导企业增强产业链上下游配套协作能力，支持一批控制力和根植性强的链主企业和生态主导型企业，打通研发设计、生产制造、集成服务等产业链条，构建核心技术自主可控的全产业链生态。</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pStyle w:val="6"/>
              <w:keepNext w:val="0"/>
              <w:keepLines w:val="0"/>
              <w:suppressLineNumbers w:val="0"/>
              <w:spacing w:before="0" w:beforeAutospacing="0" w:after="0" w:afterAutospacing="0" w:line="400" w:lineRule="exact"/>
              <w:ind w:left="0" w:right="0" w:firstLine="0" w:firstLineChars="0"/>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color w:val="auto"/>
                <w:sz w:val="28"/>
                <w:szCs w:val="28"/>
                <w:highlight w:val="none"/>
              </w:rPr>
              <w:t xml:space="preserve">专栏 </w:t>
            </w:r>
            <w:r>
              <w:rPr>
                <w:rFonts w:hint="default" w:ascii="Times New Roman" w:hAnsi="Times New Roman" w:eastAsia="黑体" w:cs="Times New Roman"/>
                <w:color w:val="auto"/>
                <w:sz w:val="28"/>
                <w:szCs w:val="28"/>
                <w:highlight w:val="none"/>
              </w:rPr>
              <w:fldChar w:fldCharType="begin"/>
            </w:r>
            <w:r>
              <w:rPr>
                <w:rFonts w:hint="default" w:ascii="Times New Roman" w:hAnsi="Times New Roman" w:eastAsia="黑体" w:cs="Times New Roman"/>
                <w:color w:val="auto"/>
                <w:sz w:val="28"/>
                <w:szCs w:val="28"/>
                <w:highlight w:val="none"/>
              </w:rPr>
              <w:instrText xml:space="preserve"> SEQ 专栏 \* ARABIC </w:instrText>
            </w:r>
            <w:r>
              <w:rPr>
                <w:rFonts w:hint="default" w:ascii="Times New Roman" w:hAnsi="Times New Roman" w:eastAsia="黑体" w:cs="Times New Roman"/>
                <w:color w:val="auto"/>
                <w:sz w:val="28"/>
                <w:szCs w:val="28"/>
                <w:highlight w:val="none"/>
              </w:rPr>
              <w:fldChar w:fldCharType="separate"/>
            </w:r>
            <w:r>
              <w:rPr>
                <w:rFonts w:hint="default" w:ascii="Times New Roman" w:hAnsi="Times New Roman" w:eastAsia="黑体" w:cs="Times New Roman"/>
                <w:color w:val="auto"/>
                <w:sz w:val="28"/>
                <w:szCs w:val="28"/>
                <w:highlight w:val="none"/>
              </w:rPr>
              <w:t>13</w:t>
            </w:r>
            <w:r>
              <w:rPr>
                <w:rFonts w:hint="default" w:ascii="Times New Roman" w:hAnsi="Times New Roman" w:eastAsia="黑体" w:cs="Times New Roman"/>
                <w:color w:val="auto"/>
                <w:sz w:val="28"/>
                <w:szCs w:val="28"/>
                <w:highlight w:val="none"/>
              </w:rPr>
              <w:fldChar w:fldCharType="end"/>
            </w:r>
            <w:r>
              <w:rPr>
                <w:rFonts w:hint="default" w:ascii="Times New Roman" w:hAnsi="Times New Roman" w:eastAsia="黑体" w:cs="Times New Roman"/>
                <w:color w:val="auto"/>
                <w:sz w:val="28"/>
                <w:szCs w:val="28"/>
                <w:highlight w:val="none"/>
              </w:rPr>
              <w:t xml:space="preserve"> 先进制造业集群培育建设</w:t>
            </w:r>
            <w:r>
              <w:rPr>
                <w:rFonts w:hint="default" w:ascii="Times New Roman" w:hAnsi="Times New Roman" w:eastAsia="黑体" w:cs="Times New Roman"/>
                <w:bCs/>
                <w:color w:val="auto"/>
                <w:sz w:val="28"/>
                <w:szCs w:val="28"/>
                <w:highlight w:val="none"/>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numPr>
                <w:ilvl w:val="255"/>
                <w:numId w:val="0"/>
              </w:numPr>
              <w:suppressLineNumbers w:val="0"/>
              <w:spacing w:before="0" w:beforeAutospacing="0" w:after="0" w:afterAutospacing="0" w:line="400" w:lineRule="exact"/>
              <w:ind w:left="0" w:right="0" w:firstLine="562"/>
              <w:rPr>
                <w:rFonts w:hint="default" w:cs="Times New Roman"/>
                <w:color w:val="auto"/>
                <w:sz w:val="28"/>
                <w:szCs w:val="28"/>
                <w:highlight w:val="none"/>
              </w:rPr>
            </w:pPr>
            <w:r>
              <w:rPr>
                <w:rFonts w:hint="default" w:cs="Times New Roman"/>
                <w:b/>
                <w:bCs/>
                <w:color w:val="auto"/>
                <w:sz w:val="28"/>
                <w:szCs w:val="28"/>
                <w:highlight w:val="none"/>
              </w:rPr>
              <w:t>1.</w:t>
            </w:r>
            <w:r>
              <w:rPr>
                <w:rFonts w:hint="eastAsia" w:cs="Times New Roman"/>
                <w:b/>
                <w:bCs/>
                <w:color w:val="auto"/>
                <w:sz w:val="28"/>
                <w:szCs w:val="28"/>
                <w:highlight w:val="none"/>
                <w:lang w:val="en-US" w:eastAsia="zh-Hans"/>
              </w:rPr>
              <w:t>构建</w:t>
            </w:r>
            <w:r>
              <w:rPr>
                <w:rFonts w:hint="eastAsia" w:cs="Times New Roman"/>
                <w:b/>
                <w:bCs/>
                <w:color w:val="auto"/>
                <w:sz w:val="28"/>
                <w:szCs w:val="28"/>
                <w:highlight w:val="none"/>
              </w:rPr>
              <w:t>产业</w:t>
            </w:r>
            <w:r>
              <w:rPr>
                <w:rFonts w:hint="eastAsia" w:cs="Times New Roman"/>
                <w:b/>
                <w:bCs/>
                <w:color w:val="auto"/>
                <w:sz w:val="28"/>
                <w:szCs w:val="28"/>
                <w:highlight w:val="none"/>
                <w:lang w:val="en-US" w:eastAsia="zh-Hans"/>
              </w:rPr>
              <w:t>集群</w:t>
            </w:r>
            <w:r>
              <w:rPr>
                <w:rFonts w:hint="eastAsia" w:cs="Times New Roman"/>
                <w:b/>
                <w:bCs/>
                <w:color w:val="auto"/>
                <w:sz w:val="28"/>
                <w:szCs w:val="28"/>
                <w:highlight w:val="none"/>
                <w:lang w:eastAsia="zh-Hans"/>
              </w:rPr>
              <w:t>“</w:t>
            </w:r>
            <w:r>
              <w:rPr>
                <w:rFonts w:hint="eastAsia" w:cs="Times New Roman"/>
                <w:b/>
                <w:bCs/>
                <w:color w:val="auto"/>
                <w:sz w:val="28"/>
                <w:szCs w:val="28"/>
                <w:highlight w:val="none"/>
                <w:lang w:val="en-US" w:eastAsia="zh-Hans"/>
              </w:rPr>
              <w:t>一揽子</w:t>
            </w:r>
            <w:r>
              <w:rPr>
                <w:rFonts w:hint="eastAsia" w:cs="Times New Roman"/>
                <w:b/>
                <w:bCs/>
                <w:color w:val="auto"/>
                <w:sz w:val="28"/>
                <w:szCs w:val="28"/>
                <w:highlight w:val="none"/>
                <w:lang w:eastAsia="zh-Hans"/>
              </w:rPr>
              <w:t>”</w:t>
            </w:r>
            <w:r>
              <w:rPr>
                <w:rFonts w:hint="eastAsia" w:cs="Times New Roman"/>
                <w:b/>
                <w:bCs/>
                <w:color w:val="auto"/>
                <w:sz w:val="28"/>
                <w:szCs w:val="28"/>
                <w:highlight w:val="none"/>
                <w:lang w:val="en-US" w:eastAsia="zh-Hans"/>
              </w:rPr>
              <w:t>工作机制</w:t>
            </w:r>
            <w:r>
              <w:rPr>
                <w:rFonts w:hint="eastAsia" w:cs="Times New Roman"/>
                <w:b/>
                <w:bCs/>
                <w:color w:val="auto"/>
                <w:sz w:val="28"/>
                <w:szCs w:val="28"/>
                <w:highlight w:val="none"/>
              </w:rPr>
              <w:t>。</w:t>
            </w:r>
            <w:r>
              <w:rPr>
                <w:rFonts w:hint="eastAsia" w:cs="Times New Roman"/>
                <w:color w:val="auto"/>
                <w:sz w:val="28"/>
                <w:szCs w:val="28"/>
                <w:highlight w:val="none"/>
              </w:rPr>
              <w:t>贯彻落实江门市重点产业链“链长制”的决策部署，结合台山产业基础与优势，梳理台山重点产业相关细分领域发展重点和技术攻关目标，构建重点产业链“五个一”工作体系，包括一张产业集群龙头企业和“隐形冠军”企业表、一份产业集群重点项目清单、一套产业集群创新体系、一个产业集群政策工具包、一家产业集群战略咨询支撑机构。</w:t>
            </w:r>
          </w:p>
          <w:p>
            <w:pPr>
              <w:keepNext w:val="0"/>
              <w:keepLines w:val="0"/>
              <w:numPr>
                <w:ilvl w:val="255"/>
                <w:numId w:val="0"/>
              </w:numPr>
              <w:suppressLineNumbers w:val="0"/>
              <w:spacing w:before="0" w:beforeAutospacing="0" w:after="0" w:afterAutospacing="0" w:line="400" w:lineRule="exact"/>
              <w:ind w:left="0" w:right="0" w:firstLine="562"/>
              <w:rPr>
                <w:rFonts w:hint="eastAsia" w:cs="Times New Roman"/>
                <w:color w:val="auto"/>
                <w:sz w:val="28"/>
                <w:szCs w:val="28"/>
                <w:highlight w:val="none"/>
              </w:rPr>
            </w:pPr>
            <w:r>
              <w:rPr>
                <w:rFonts w:hint="default" w:cs="Times New Roman"/>
                <w:b/>
                <w:bCs/>
                <w:color w:val="auto"/>
                <w:sz w:val="28"/>
                <w:szCs w:val="28"/>
                <w:highlight w:val="none"/>
              </w:rPr>
              <w:t>2</w:t>
            </w:r>
            <w:r>
              <w:rPr>
                <w:rFonts w:hint="eastAsia" w:cs="Times New Roman"/>
                <w:b/>
                <w:bCs/>
                <w:color w:val="auto"/>
                <w:sz w:val="28"/>
                <w:szCs w:val="28"/>
                <w:highlight w:val="none"/>
              </w:rPr>
              <w:t>.</w:t>
            </w:r>
            <w:r>
              <w:rPr>
                <w:rFonts w:hint="eastAsia" w:cs="Times New Roman"/>
                <w:b/>
                <w:bCs/>
                <w:color w:val="auto"/>
                <w:sz w:val="28"/>
                <w:szCs w:val="28"/>
                <w:highlight w:val="none"/>
                <w:lang w:val="en-US" w:eastAsia="zh-Hans"/>
              </w:rPr>
              <w:t>梳理</w:t>
            </w:r>
            <w:r>
              <w:rPr>
                <w:rFonts w:hint="eastAsia" w:cs="Times New Roman"/>
                <w:b/>
                <w:bCs/>
                <w:color w:val="auto"/>
                <w:sz w:val="28"/>
                <w:szCs w:val="28"/>
                <w:highlight w:val="none"/>
              </w:rPr>
              <w:t>重点产业链</w:t>
            </w:r>
            <w:r>
              <w:rPr>
                <w:rFonts w:hint="eastAsia" w:cs="Times New Roman"/>
                <w:b/>
                <w:bCs/>
                <w:color w:val="auto"/>
                <w:sz w:val="28"/>
                <w:szCs w:val="28"/>
                <w:highlight w:val="none"/>
                <w:lang w:eastAsia="zh-Hans"/>
              </w:rPr>
              <w:t>“</w:t>
            </w:r>
            <w:r>
              <w:rPr>
                <w:rFonts w:hint="eastAsia" w:cs="Times New Roman"/>
                <w:b/>
                <w:bCs/>
                <w:color w:val="auto"/>
                <w:sz w:val="28"/>
                <w:szCs w:val="28"/>
                <w:highlight w:val="none"/>
                <w:lang w:val="en-US" w:eastAsia="zh-Hans"/>
              </w:rPr>
              <w:t>路线图”</w:t>
            </w:r>
            <w:r>
              <w:rPr>
                <w:rFonts w:hint="default" w:cs="Times New Roman"/>
                <w:b/>
                <w:bCs/>
                <w:color w:val="auto"/>
                <w:sz w:val="28"/>
                <w:szCs w:val="28"/>
                <w:highlight w:val="none"/>
              </w:rPr>
              <w:t>。</w:t>
            </w:r>
            <w:r>
              <w:rPr>
                <w:rFonts w:hint="default" w:cs="Times New Roman"/>
                <w:color w:val="auto"/>
                <w:sz w:val="28"/>
                <w:szCs w:val="28"/>
                <w:highlight w:val="none"/>
              </w:rPr>
              <w:t>围绕“4+2+N”产业集群，重点针对</w:t>
            </w:r>
            <w:r>
              <w:rPr>
                <w:rFonts w:hint="eastAsia" w:cs="Times New Roman"/>
                <w:color w:val="auto"/>
                <w:sz w:val="28"/>
                <w:szCs w:val="28"/>
                <w:highlight w:val="none"/>
              </w:rPr>
              <w:t>新材料、大健康、新能源汽车及零部件、高端装备制造、新一代信息技术等产业链</w:t>
            </w:r>
            <w:r>
              <w:rPr>
                <w:rFonts w:hint="default" w:cs="Times New Roman"/>
                <w:color w:val="auto"/>
                <w:sz w:val="28"/>
                <w:szCs w:val="28"/>
                <w:highlight w:val="none"/>
              </w:rPr>
              <w:t>，找准产业链薄弱和关键“卡脖子”环节，全面梳理汇总产业强链、补链、延链重要节点，建立重点产业链的核心企业库，摸清核心环节、核心零部件的生产分布，绘制重点先进制造业产业链“路线图”。</w:t>
            </w:r>
            <w:r>
              <w:rPr>
                <w:rFonts w:hint="eastAsia" w:ascii="Times New Roman" w:hAnsi="Times New Roman" w:eastAsia="仿宋_GB2312" w:cs="Times New Roman"/>
                <w:color w:val="auto"/>
                <w:sz w:val="28"/>
                <w:szCs w:val="28"/>
                <w:highlight w:val="none"/>
              </w:rPr>
              <w:t>引导</w:t>
            </w:r>
            <w:r>
              <w:rPr>
                <w:rFonts w:hint="eastAsia" w:ascii="Times New Roman" w:hAnsi="Times New Roman" w:cs="Times New Roman"/>
                <w:color w:val="auto"/>
                <w:sz w:val="28"/>
                <w:szCs w:val="28"/>
                <w:highlight w:val="none"/>
                <w:lang w:val="en-US" w:eastAsia="zh-Hans"/>
              </w:rPr>
              <w:t>龙头</w:t>
            </w:r>
            <w:r>
              <w:rPr>
                <w:rFonts w:hint="eastAsia" w:ascii="Times New Roman" w:hAnsi="Times New Roman" w:eastAsia="仿宋_GB2312" w:cs="Times New Roman"/>
                <w:color w:val="auto"/>
                <w:sz w:val="28"/>
                <w:szCs w:val="28"/>
                <w:highlight w:val="none"/>
              </w:rPr>
              <w:t>企业通过技术引进、股权并购、合资合营、协同创新等模式，稳定和提升</w:t>
            </w:r>
            <w:r>
              <w:rPr>
                <w:rFonts w:hint="eastAsia" w:ascii="Times New Roman" w:hAnsi="Times New Roman" w:cs="Times New Roman"/>
                <w:color w:val="auto"/>
                <w:sz w:val="28"/>
                <w:szCs w:val="28"/>
                <w:highlight w:val="none"/>
                <w:lang w:val="en-US" w:eastAsia="zh-Hans"/>
              </w:rPr>
              <w:t>台山</w:t>
            </w:r>
            <w:r>
              <w:rPr>
                <w:rFonts w:hint="eastAsia" w:ascii="Times New Roman" w:hAnsi="Times New Roman" w:eastAsia="仿宋_GB2312" w:cs="Times New Roman"/>
                <w:color w:val="auto"/>
                <w:sz w:val="28"/>
                <w:szCs w:val="28"/>
                <w:highlight w:val="none"/>
              </w:rPr>
              <w:t>重点企业在国内外产业链</w:t>
            </w:r>
            <w:r>
              <w:rPr>
                <w:rFonts w:hint="eastAsia"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供应链的地位</w:t>
            </w:r>
            <w:r>
              <w:rPr>
                <w:rFonts w:hint="eastAsia"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梳理重点产业上下游企业名录和需求清单，全力打通人流和物流堵点，实现人流、物流、资金流、信息流有序运转，积极推动产业链供应链进口替代，推动产业链供应链贯通循环</w:t>
            </w:r>
            <w:r>
              <w:rPr>
                <w:rFonts w:hint="default" w:ascii="Times New Roman" w:hAnsi="Times New Roman" w:eastAsia="仿宋_GB2312" w:cs="Times New Roman"/>
                <w:color w:val="auto"/>
                <w:sz w:val="28"/>
                <w:szCs w:val="28"/>
                <w:highlight w:val="none"/>
              </w:rPr>
              <w:t>。</w:t>
            </w:r>
          </w:p>
          <w:p>
            <w:pPr>
              <w:keepNext w:val="0"/>
              <w:keepLines w:val="0"/>
              <w:numPr>
                <w:ilvl w:val="255"/>
                <w:numId w:val="0"/>
              </w:numPr>
              <w:suppressLineNumbers w:val="0"/>
              <w:spacing w:before="0" w:beforeAutospacing="0" w:after="0" w:afterAutospacing="0" w:line="400" w:lineRule="exact"/>
              <w:ind w:left="0" w:right="0" w:firstLine="562"/>
              <w:rPr>
                <w:rFonts w:hint="default" w:cs="Times New Roman"/>
                <w:color w:val="auto"/>
                <w:sz w:val="28"/>
                <w:szCs w:val="28"/>
                <w:highlight w:val="none"/>
              </w:rPr>
            </w:pPr>
            <w:r>
              <w:rPr>
                <w:rFonts w:hint="default" w:cs="Times New Roman"/>
                <w:b/>
                <w:bCs/>
                <w:color w:val="auto"/>
                <w:sz w:val="28"/>
                <w:szCs w:val="28"/>
                <w:highlight w:val="none"/>
              </w:rPr>
              <w:t>3.</w:t>
            </w:r>
            <w:r>
              <w:rPr>
                <w:rFonts w:hint="eastAsia" w:cs="Times New Roman"/>
                <w:b/>
                <w:bCs/>
                <w:color w:val="auto"/>
                <w:sz w:val="28"/>
                <w:szCs w:val="28"/>
                <w:highlight w:val="none"/>
              </w:rPr>
              <w:t>积极保障重大项目落地达产。</w:t>
            </w:r>
            <w:r>
              <w:rPr>
                <w:rFonts w:hint="eastAsia" w:cs="Times New Roman"/>
                <w:b w:val="0"/>
                <w:bCs w:val="0"/>
                <w:color w:val="auto"/>
                <w:sz w:val="28"/>
                <w:szCs w:val="28"/>
                <w:highlight w:val="none"/>
                <w:lang w:val="en-US" w:eastAsia="zh-Hans"/>
              </w:rPr>
              <w:t>依托</w:t>
            </w:r>
            <w:r>
              <w:rPr>
                <w:rFonts w:hint="eastAsia" w:cs="Times New Roman"/>
                <w:color w:val="auto"/>
                <w:sz w:val="28"/>
                <w:szCs w:val="28"/>
                <w:highlight w:val="none"/>
                <w:lang w:val="en-US" w:eastAsia="zh-Hans"/>
              </w:rPr>
              <w:t>江门</w:t>
            </w:r>
            <w:r>
              <w:rPr>
                <w:rFonts w:hint="default" w:cs="Times New Roman"/>
                <w:color w:val="auto"/>
                <w:sz w:val="28"/>
                <w:szCs w:val="28"/>
                <w:highlight w:val="none"/>
              </w:rPr>
              <w:t>市制造业重大项目建设指挥部统筹协调</w:t>
            </w:r>
            <w:r>
              <w:rPr>
                <w:rFonts w:hint="eastAsia" w:cs="Times New Roman"/>
                <w:color w:val="auto"/>
                <w:sz w:val="28"/>
                <w:szCs w:val="28"/>
                <w:highlight w:val="none"/>
                <w:lang w:val="en-US" w:eastAsia="zh-Hans"/>
              </w:rPr>
              <w:t>作用及</w:t>
            </w:r>
            <w:r>
              <w:rPr>
                <w:rFonts w:hint="eastAsia" w:eastAsia="仿宋_GB2312" w:cs="Times New Roman"/>
                <w:color w:val="auto"/>
                <w:sz w:val="28"/>
                <w:szCs w:val="28"/>
                <w:highlight w:val="none"/>
                <w:lang w:val="en-US" w:eastAsia="zh-Hans"/>
              </w:rPr>
              <w:t>江门市重点企业（项目）首席服务官制度等重大项目服务机制，</w:t>
            </w:r>
            <w:r>
              <w:rPr>
                <w:rFonts w:hint="eastAsia" w:cs="Times New Roman"/>
                <w:color w:val="auto"/>
                <w:sz w:val="28"/>
                <w:szCs w:val="28"/>
                <w:highlight w:val="none"/>
                <w:lang w:val="en-US" w:eastAsia="zh-Hans"/>
              </w:rPr>
              <w:t>发挥“一事一议”政策作用，落实台山市</w:t>
            </w:r>
            <w:r>
              <w:rPr>
                <w:rFonts w:hint="eastAsia" w:cs="Times New Roman"/>
                <w:color w:val="auto"/>
                <w:sz w:val="28"/>
                <w:szCs w:val="28"/>
                <w:highlight w:val="none"/>
              </w:rPr>
              <w:t>鼓励</w:t>
            </w:r>
            <w:r>
              <w:rPr>
                <w:rFonts w:hint="eastAsia" w:cs="Times New Roman"/>
                <w:color w:val="auto"/>
                <w:sz w:val="28"/>
                <w:szCs w:val="28"/>
                <w:highlight w:val="none"/>
                <w:lang w:eastAsia="zh-Hans"/>
              </w:rPr>
              <w:t>产业项目加快开工建设若干措施</w:t>
            </w:r>
            <w:r>
              <w:rPr>
                <w:rFonts w:hint="eastAsia" w:cs="Times New Roman"/>
                <w:color w:val="auto"/>
                <w:sz w:val="28"/>
                <w:szCs w:val="28"/>
                <w:highlight w:val="none"/>
              </w:rPr>
              <w:t>、加强新增工业用地项目管理工作指引等政策</w:t>
            </w:r>
            <w:r>
              <w:rPr>
                <w:rFonts w:hint="eastAsia" w:cs="Times New Roman"/>
                <w:color w:val="auto"/>
                <w:sz w:val="28"/>
                <w:szCs w:val="28"/>
                <w:highlight w:val="none"/>
                <w:lang w:val="en-US" w:eastAsia="zh-Hans"/>
              </w:rPr>
              <w:t>办法</w:t>
            </w:r>
            <w:r>
              <w:rPr>
                <w:rFonts w:hint="eastAsia" w:cs="Times New Roman"/>
                <w:color w:val="auto"/>
                <w:sz w:val="28"/>
                <w:szCs w:val="28"/>
                <w:highlight w:val="none"/>
              </w:rPr>
              <w:t>，</w:t>
            </w:r>
            <w:r>
              <w:rPr>
                <w:rFonts w:hint="default" w:cs="Times New Roman"/>
                <w:color w:val="auto"/>
                <w:sz w:val="28"/>
                <w:szCs w:val="28"/>
                <w:highlight w:val="none"/>
              </w:rPr>
              <w:t>促使重大项目落地见效，强化产业链自主性，推动全产业链优化升级。</w:t>
            </w:r>
          </w:p>
          <w:p>
            <w:pPr>
              <w:keepNext w:val="0"/>
              <w:keepLines w:val="0"/>
              <w:numPr>
                <w:ilvl w:val="255"/>
                <w:numId w:val="0"/>
              </w:numPr>
              <w:suppressLineNumbers w:val="0"/>
              <w:spacing w:before="0" w:beforeAutospacing="0" w:after="0" w:afterAutospacing="0" w:line="400" w:lineRule="exact"/>
              <w:ind w:left="0" w:right="0" w:firstLine="562"/>
              <w:rPr>
                <w:rFonts w:hint="default" w:cs="Times New Roman"/>
                <w:b/>
                <w:bCs/>
                <w:color w:val="auto"/>
                <w:sz w:val="28"/>
                <w:szCs w:val="28"/>
                <w:highlight w:val="none"/>
              </w:rPr>
            </w:pPr>
            <w:r>
              <w:rPr>
                <w:rFonts w:hint="default" w:cs="Times New Roman"/>
                <w:b/>
                <w:bCs/>
                <w:color w:val="auto"/>
                <w:sz w:val="28"/>
                <w:szCs w:val="28"/>
                <w:highlight w:val="none"/>
              </w:rPr>
              <w:t>4.</w:t>
            </w:r>
            <w:r>
              <w:rPr>
                <w:rFonts w:hint="eastAsia" w:ascii="仿宋_GB2312" w:cs="Times New Roman"/>
                <w:b/>
                <w:bCs/>
                <w:color w:val="auto"/>
                <w:sz w:val="28"/>
                <w:szCs w:val="28"/>
                <w:highlight w:val="none"/>
              </w:rPr>
              <w:t>提升产业基础高级化、产业链现代化水平</w:t>
            </w:r>
            <w:r>
              <w:rPr>
                <w:rFonts w:hint="default" w:cs="Times New Roman"/>
                <w:b/>
                <w:bCs/>
                <w:color w:val="auto"/>
                <w:sz w:val="28"/>
                <w:szCs w:val="28"/>
                <w:highlight w:val="none"/>
              </w:rPr>
              <w:t>。</w:t>
            </w:r>
            <w:r>
              <w:rPr>
                <w:rFonts w:hint="eastAsia" w:cs="Times New Roman"/>
                <w:color w:val="auto"/>
                <w:sz w:val="28"/>
                <w:szCs w:val="28"/>
                <w:highlight w:val="none"/>
              </w:rPr>
              <w:t xml:space="preserve"> 大力推动制造业“四基”工程化产业化，积极参与国家和省产业基础再造工程，主动承接国家和省“四基”重点项目落户，引导政府性投资基金和社会资本更多投向产业基础领域，强化对等制造业重点领域基础零部件（元器件）、关键基础材料、先进基础工艺和产业技术基础等领域长周期研发项目的人才、资金等投入力度。</w:t>
            </w:r>
            <w:r>
              <w:rPr>
                <w:rFonts w:hint="eastAsia" w:cs="Times New Roman"/>
                <w:color w:val="auto"/>
                <w:sz w:val="28"/>
                <w:szCs w:val="28"/>
                <w:highlight w:val="none"/>
                <w:lang w:val="en-US" w:eastAsia="zh-Hans"/>
              </w:rPr>
              <w:t>加快建设</w:t>
            </w:r>
            <w:r>
              <w:rPr>
                <w:rFonts w:hint="eastAsia" w:cs="Times New Roman"/>
                <w:color w:val="auto"/>
                <w:sz w:val="28"/>
                <w:szCs w:val="28"/>
                <w:highlight w:val="none"/>
              </w:rPr>
              <w:t>全国博士后创新（江门）示范中心台山分中心，积极引进国内外高端技术，强化产业共性技术支撑能力。</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cs="Times New Roman"/>
                <w:b/>
                <w:bCs/>
                <w:color w:val="auto"/>
                <w:sz w:val="28"/>
                <w:szCs w:val="28"/>
                <w:highlight w:val="none"/>
              </w:rPr>
              <w:t>5.</w:t>
            </w:r>
            <w:r>
              <w:rPr>
                <w:rFonts w:hint="default" w:ascii="仿宋_GB2312" w:cs="Times New Roman"/>
                <w:b/>
                <w:bCs/>
                <w:color w:val="auto"/>
                <w:sz w:val="28"/>
                <w:szCs w:val="28"/>
                <w:highlight w:val="none"/>
              </w:rPr>
              <w:t>培育国家级、省级先进制造业集群。</w:t>
            </w:r>
            <w:r>
              <w:rPr>
                <w:rFonts w:hint="default" w:cs="Times New Roman"/>
                <w:color w:val="auto"/>
                <w:sz w:val="28"/>
                <w:szCs w:val="28"/>
                <w:highlight w:val="none"/>
              </w:rPr>
              <w:t>加强和创新集群治理，鼓励发展产业集群促进机构（中介组织），培育产业集群战略咨询支撑机构，构建“一集群一机构”的新型集群发展促进机构体系、开放协同的公共服务体系</w:t>
            </w:r>
            <w:r>
              <w:rPr>
                <w:rFonts w:hint="eastAsia" w:cs="Times New Roman"/>
                <w:color w:val="auto"/>
                <w:sz w:val="28"/>
                <w:szCs w:val="28"/>
                <w:highlight w:val="none"/>
              </w:rPr>
              <w:t>，</w:t>
            </w:r>
            <w:r>
              <w:rPr>
                <w:rFonts w:hint="default" w:cs="Times New Roman"/>
                <w:color w:val="auto"/>
                <w:sz w:val="28"/>
                <w:szCs w:val="28"/>
                <w:highlight w:val="none"/>
              </w:rPr>
              <w:t>发挥产业组织机构的行业力量，积极争创国家级、省级先进制造业集群。</w:t>
            </w:r>
          </w:p>
        </w:tc>
      </w:tr>
    </w:tbl>
    <w:p>
      <w:pPr>
        <w:ind w:left="643" w:firstLine="0" w:firstLineChars="0"/>
        <w:outlineLvl w:val="1"/>
        <w:rPr>
          <w:rFonts w:eastAsia="楷体_GB2312" w:cs="Times New Roman"/>
          <w:b/>
          <w:bCs/>
          <w:color w:val="auto"/>
          <w:highlight w:val="none"/>
        </w:rPr>
      </w:pPr>
      <w:bookmarkStart w:id="59" w:name="_Toc11825"/>
      <w:r>
        <w:rPr>
          <w:rFonts w:eastAsia="楷体_GB2312" w:cs="Times New Roman"/>
          <w:b/>
          <w:bCs/>
          <w:color w:val="auto"/>
          <w:highlight w:val="none"/>
        </w:rPr>
        <w:t>（</w:t>
      </w:r>
      <w:r>
        <w:rPr>
          <w:rFonts w:hint="eastAsia" w:eastAsia="楷体_GB2312" w:cs="Times New Roman"/>
          <w:b/>
          <w:bCs/>
          <w:color w:val="auto"/>
          <w:highlight w:val="none"/>
          <w:lang w:eastAsia="zh-Hans"/>
        </w:rPr>
        <w:t>二</w:t>
      </w:r>
      <w:r>
        <w:rPr>
          <w:rFonts w:eastAsia="楷体_GB2312" w:cs="Times New Roman"/>
          <w:b/>
          <w:bCs/>
          <w:color w:val="auto"/>
          <w:highlight w:val="none"/>
        </w:rPr>
        <w:t>）</w:t>
      </w:r>
      <w:r>
        <w:rPr>
          <w:rFonts w:hint="eastAsia" w:eastAsia="楷体_GB2312" w:cs="Times New Roman"/>
          <w:b/>
          <w:bCs/>
          <w:color w:val="auto"/>
          <w:highlight w:val="none"/>
        </w:rPr>
        <w:t>加快提升创新能力，构建协同创新生态体系</w:t>
      </w:r>
      <w:bookmarkEnd w:id="59"/>
    </w:p>
    <w:p>
      <w:pPr>
        <w:ind w:firstLine="643"/>
        <w:outlineLvl w:val="2"/>
        <w:rPr>
          <w:rFonts w:ascii="Times New Roman" w:hAnsi="Times New Roman" w:eastAsia="仿宋_GB2312" w:cs="Times New Roman"/>
          <w:color w:val="auto"/>
          <w:sz w:val="32"/>
          <w:szCs w:val="40"/>
          <w:highlight w:val="none"/>
        </w:rPr>
      </w:pPr>
      <w:bookmarkStart w:id="60" w:name="_Toc51781919"/>
      <w:r>
        <w:rPr>
          <w:rFonts w:ascii="Times New Roman" w:hAnsi="Times New Roman" w:eastAsia="仿宋_GB2312" w:cs="Times New Roman"/>
          <w:b/>
          <w:color w:val="auto"/>
          <w:sz w:val="32"/>
          <w:szCs w:val="40"/>
          <w:highlight w:val="none"/>
        </w:rPr>
        <w:t>开展重点核心技术攻关</w:t>
      </w:r>
      <w:bookmarkEnd w:id="60"/>
      <w:r>
        <w:rPr>
          <w:rFonts w:ascii="Times New Roman" w:hAnsi="Times New Roman" w:eastAsia="仿宋_GB2312" w:cs="Times New Roman"/>
          <w:b/>
          <w:color w:val="auto"/>
          <w:sz w:val="32"/>
          <w:szCs w:val="40"/>
          <w:highlight w:val="none"/>
        </w:rPr>
        <w:t>。</w:t>
      </w:r>
      <w:r>
        <w:rPr>
          <w:rFonts w:hint="eastAsia" w:ascii="Times New Roman" w:hAnsi="Times New Roman" w:cs="Times New Roman"/>
          <w:b w:val="0"/>
          <w:bCs/>
          <w:color w:val="auto"/>
          <w:szCs w:val="40"/>
          <w:highlight w:val="none"/>
          <w:lang w:val="en-US" w:eastAsia="zh-Hans"/>
        </w:rPr>
        <w:t>大力聚焦先进制造业</w:t>
      </w:r>
      <w:r>
        <w:rPr>
          <w:rFonts w:ascii="Times New Roman" w:hAnsi="Times New Roman" w:eastAsia="仿宋_GB2312" w:cs="Times New Roman"/>
          <w:color w:val="auto"/>
          <w:sz w:val="32"/>
          <w:szCs w:val="40"/>
          <w:highlight w:val="none"/>
        </w:rPr>
        <w:t>关键领域，提升制造业创新能力</w:t>
      </w:r>
      <w:r>
        <w:rPr>
          <w:rFonts w:hint="eastAsia" w:ascii="Times New Roman" w:hAnsi="Times New Roman" w:eastAsia="仿宋_GB2312" w:cs="Times New Roman"/>
          <w:color w:val="auto"/>
          <w:sz w:val="32"/>
          <w:szCs w:val="40"/>
          <w:highlight w:val="none"/>
          <w:lang w:eastAsia="zh-Hans"/>
        </w:rPr>
        <w:t>，</w:t>
      </w:r>
      <w:r>
        <w:rPr>
          <w:rFonts w:ascii="Times New Roman" w:hAnsi="Times New Roman" w:eastAsia="仿宋_GB2312" w:cs="Times New Roman"/>
          <w:color w:val="auto"/>
          <w:sz w:val="32"/>
          <w:szCs w:val="40"/>
          <w:highlight w:val="none"/>
        </w:rPr>
        <w:t>引导企业和科研院所积极参与“广东强芯”等重大任务，加快实现</w:t>
      </w:r>
      <w:r>
        <w:rPr>
          <w:rFonts w:hint="eastAsia" w:ascii="Times New Roman" w:hAnsi="Times New Roman" w:cs="Times New Roman"/>
          <w:color w:val="auto"/>
          <w:sz w:val="32"/>
          <w:szCs w:val="40"/>
          <w:highlight w:val="none"/>
          <w:lang w:val="en-US" w:eastAsia="zh-Hans"/>
        </w:rPr>
        <w:t>高端装备、汽车零部件制造、新材料等领域重要</w:t>
      </w:r>
      <w:r>
        <w:rPr>
          <w:rFonts w:ascii="Times New Roman" w:hAnsi="Times New Roman" w:eastAsia="仿宋_GB2312" w:cs="Times New Roman"/>
          <w:color w:val="auto"/>
          <w:sz w:val="32"/>
          <w:szCs w:val="40"/>
          <w:highlight w:val="none"/>
        </w:rPr>
        <w:t>产品和关键核心技术自主可控，着力突破一批关键共性技术、前沿引领技术、现代工程技术、颠覆性技术。</w:t>
      </w:r>
    </w:p>
    <w:p>
      <w:pPr>
        <w:spacing w:line="560" w:lineRule="exact"/>
        <w:ind w:firstLine="643" w:firstLineChars="200"/>
        <w:outlineLvl w:val="2"/>
        <w:rPr>
          <w:rFonts w:ascii="Times New Roman" w:hAnsi="Times New Roman" w:eastAsia="仿宋_GB2312" w:cs="Times New Roman"/>
          <w:color w:val="auto"/>
          <w:sz w:val="32"/>
          <w:szCs w:val="40"/>
          <w:highlight w:val="none"/>
        </w:rPr>
      </w:pPr>
      <w:r>
        <w:rPr>
          <w:rFonts w:hint="eastAsia" w:ascii="Times New Roman" w:hAnsi="Times New Roman" w:eastAsia="仿宋_GB2312" w:cs="Times New Roman"/>
          <w:b/>
          <w:color w:val="auto"/>
          <w:sz w:val="32"/>
          <w:szCs w:val="40"/>
          <w:highlight w:val="none"/>
        </w:rPr>
        <w:t>打造高水平</w:t>
      </w:r>
      <w:r>
        <w:rPr>
          <w:rFonts w:ascii="Times New Roman" w:hAnsi="Times New Roman" w:eastAsia="仿宋_GB2312" w:cs="Times New Roman"/>
          <w:b/>
          <w:color w:val="auto"/>
          <w:sz w:val="32"/>
          <w:szCs w:val="40"/>
          <w:highlight w:val="none"/>
        </w:rPr>
        <w:t>创新平台。</w:t>
      </w:r>
      <w:r>
        <w:rPr>
          <w:rFonts w:hint="eastAsia" w:cs="Times New Roman"/>
          <w:b w:val="0"/>
          <w:bCs/>
          <w:color w:val="auto"/>
          <w:szCs w:val="40"/>
          <w:highlight w:val="none"/>
        </w:rPr>
        <w:t>聚焦“</w:t>
      </w:r>
      <w:r>
        <w:rPr>
          <w:rFonts w:hint="default" w:cs="Times New Roman"/>
          <w:b w:val="0"/>
          <w:bCs/>
          <w:color w:val="auto"/>
          <w:szCs w:val="40"/>
          <w:highlight w:val="none"/>
        </w:rPr>
        <w:t>4+2+N</w:t>
      </w:r>
      <w:r>
        <w:rPr>
          <w:rFonts w:hint="eastAsia" w:cs="Times New Roman"/>
          <w:b w:val="0"/>
          <w:bCs/>
          <w:color w:val="auto"/>
          <w:szCs w:val="40"/>
          <w:highlight w:val="none"/>
        </w:rPr>
        <w:t>”重点先进制造业集群，大力支持富华重工、镁合金博士后工作站申报，特一药业创新中心等科创平台落地建设，加快布局建设一批工程技术研究中心、企业技术中心、新型研发机构、重点实验室、高水平制造技术创新中心、新型产业技术研究院等先进制造业创新研发平台</w:t>
      </w:r>
      <w:r>
        <w:rPr>
          <w:rFonts w:hint="eastAsia" w:ascii="Times New Roman" w:hAnsi="Times New Roman" w:cs="Times New Roman"/>
          <w:b w:val="0"/>
          <w:bCs/>
          <w:color w:val="auto"/>
          <w:szCs w:val="40"/>
          <w:highlight w:val="none"/>
          <w:lang w:eastAsia="zh-Hans"/>
        </w:rPr>
        <w:t>。</w:t>
      </w:r>
      <w:r>
        <w:rPr>
          <w:rFonts w:ascii="Times New Roman" w:hAnsi="Times New Roman" w:eastAsia="仿宋_GB2312" w:cs="Times New Roman"/>
          <w:color w:val="auto"/>
          <w:sz w:val="32"/>
          <w:szCs w:val="40"/>
          <w:highlight w:val="none"/>
        </w:rPr>
        <w:t>积极参与广深港澳科技创新走廊建设，</w:t>
      </w:r>
      <w:r>
        <w:rPr>
          <w:rFonts w:hint="eastAsia" w:ascii="Times New Roman" w:hAnsi="Times New Roman" w:cs="Times New Roman"/>
          <w:color w:val="auto"/>
          <w:sz w:val="32"/>
          <w:szCs w:val="40"/>
          <w:highlight w:val="none"/>
          <w:lang w:val="en-US" w:eastAsia="zh-Hans"/>
        </w:rPr>
        <w:t>依托</w:t>
      </w:r>
      <w:r>
        <w:rPr>
          <w:rFonts w:hint="eastAsia" w:cs="Times New Roman"/>
          <w:color w:val="auto"/>
          <w:szCs w:val="40"/>
          <w:highlight w:val="none"/>
        </w:rPr>
        <w:t>全国博士后创新（江门）示范中心台山分中心</w:t>
      </w:r>
      <w:r>
        <w:rPr>
          <w:rFonts w:hint="eastAsia" w:ascii="Times New Roman" w:hAnsi="Times New Roman" w:cs="Times New Roman"/>
          <w:color w:val="auto"/>
          <w:szCs w:val="40"/>
          <w:highlight w:val="none"/>
          <w:lang w:eastAsia="zh-Hans"/>
        </w:rPr>
        <w:t>，</w:t>
      </w:r>
      <w:r>
        <w:rPr>
          <w:rFonts w:ascii="Times New Roman" w:hAnsi="Times New Roman" w:eastAsia="仿宋_GB2312" w:cs="Times New Roman"/>
          <w:color w:val="auto"/>
          <w:sz w:val="32"/>
          <w:szCs w:val="40"/>
          <w:highlight w:val="none"/>
        </w:rPr>
        <w:t>增强高端创新要素吸附能力</w:t>
      </w:r>
      <w:r>
        <w:rPr>
          <w:rFonts w:hint="eastAsia" w:ascii="Times New Roman" w:hAnsi="Times New Roman" w:cs="Times New Roman"/>
          <w:color w:val="auto"/>
          <w:sz w:val="32"/>
          <w:szCs w:val="40"/>
          <w:highlight w:val="none"/>
          <w:lang w:eastAsia="zh-Hans"/>
        </w:rPr>
        <w:t>，</w:t>
      </w:r>
      <w:r>
        <w:rPr>
          <w:rFonts w:hint="eastAsia" w:ascii="Times New Roman" w:hAnsi="Times New Roman" w:cs="Times New Roman"/>
          <w:color w:val="auto"/>
          <w:sz w:val="32"/>
          <w:szCs w:val="40"/>
          <w:highlight w:val="none"/>
          <w:lang w:val="en-US" w:eastAsia="zh-Hans"/>
        </w:rPr>
        <w:t>推动台山</w:t>
      </w:r>
      <w:r>
        <w:rPr>
          <w:rFonts w:hint="eastAsia" w:ascii="Times New Roman" w:hAnsi="Times New Roman" w:eastAsia="仿宋_GB2312" w:cs="Times New Roman"/>
          <w:color w:val="auto"/>
          <w:sz w:val="32"/>
          <w:szCs w:val="40"/>
          <w:highlight w:val="none"/>
          <w:lang w:val="en-US" w:eastAsia="zh-Hans"/>
        </w:rPr>
        <w:t>与</w:t>
      </w:r>
      <w:r>
        <w:rPr>
          <w:rFonts w:hint="eastAsia" w:ascii="Times New Roman" w:hAnsi="Times New Roman" w:eastAsia="仿宋_GB2312" w:cs="Times New Roman"/>
          <w:color w:val="auto"/>
          <w:sz w:val="32"/>
          <w:szCs w:val="40"/>
          <w:highlight w:val="none"/>
        </w:rPr>
        <w:t>与广深港澳的国家级重点实验室、高等院校、创新引擎企业等机构深化合作，</w:t>
      </w:r>
      <w:r>
        <w:rPr>
          <w:rFonts w:hint="eastAsia" w:ascii="Times New Roman" w:hAnsi="Times New Roman" w:cs="Times New Roman"/>
          <w:color w:val="auto"/>
          <w:sz w:val="32"/>
          <w:szCs w:val="40"/>
          <w:highlight w:val="none"/>
          <w:lang w:val="en-US" w:eastAsia="zh-Hans"/>
        </w:rPr>
        <w:t>推动共建一批高水平制造业创新</w:t>
      </w:r>
      <w:r>
        <w:rPr>
          <w:rFonts w:ascii="Times New Roman" w:hAnsi="Times New Roman" w:eastAsia="仿宋_GB2312" w:cs="Times New Roman"/>
          <w:color w:val="auto"/>
          <w:sz w:val="32"/>
          <w:szCs w:val="40"/>
          <w:highlight w:val="none"/>
        </w:rPr>
        <w:t>平台</w:t>
      </w:r>
      <w:r>
        <w:rPr>
          <w:rFonts w:hint="eastAsia" w:ascii="Times New Roman" w:hAnsi="Times New Roman"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rPr>
        <w:t>高端科创项目</w:t>
      </w:r>
      <w:r>
        <w:rPr>
          <w:rFonts w:ascii="Times New Roman" w:hAnsi="Times New Roman" w:eastAsia="仿宋_GB2312" w:cs="Times New Roman"/>
          <w:color w:val="auto"/>
          <w:sz w:val="32"/>
          <w:szCs w:val="40"/>
          <w:highlight w:val="none"/>
        </w:rPr>
        <w:t>。</w:t>
      </w:r>
    </w:p>
    <w:p>
      <w:pPr>
        <w:ind w:firstLine="643"/>
        <w:outlineLvl w:val="2"/>
        <w:rPr>
          <w:rFonts w:hint="eastAsia"/>
          <w:color w:val="auto"/>
          <w:highlight w:val="none"/>
          <w:lang w:eastAsia="zh-Hans"/>
        </w:rPr>
      </w:pPr>
      <w:r>
        <w:rPr>
          <w:rFonts w:ascii="Times New Roman" w:hAnsi="Times New Roman" w:eastAsia="仿宋_GB2312" w:cs="Times New Roman"/>
          <w:b/>
          <w:color w:val="auto"/>
          <w:sz w:val="32"/>
          <w:szCs w:val="40"/>
          <w:highlight w:val="none"/>
        </w:rPr>
        <w:t>构建制造业协同创新体系。</w:t>
      </w:r>
      <w:r>
        <w:rPr>
          <w:rFonts w:ascii="Times New Roman" w:hAnsi="Times New Roman" w:eastAsia="仿宋_GB2312" w:cs="Times New Roman"/>
          <w:color w:val="auto"/>
          <w:sz w:val="32"/>
          <w:szCs w:val="40"/>
          <w:highlight w:val="none"/>
        </w:rPr>
        <w:t>持续推动高新技术企业“树标提质”，建设高新技术企业培育后备库，建立梯队发展、逐级提升的高企发展培育体系，</w:t>
      </w:r>
      <w:r>
        <w:rPr>
          <w:rFonts w:hint="eastAsia"/>
          <w:color w:val="auto"/>
          <w:highlight w:val="none"/>
          <w:lang w:eastAsia="zh-Hans"/>
        </w:rPr>
        <w:t>支持企业</w:t>
      </w:r>
      <w:r>
        <w:rPr>
          <w:rFonts w:hint="eastAsia"/>
          <w:color w:val="auto"/>
          <w:highlight w:val="none"/>
        </w:rPr>
        <w:t>加强技术研发和产品创新</w:t>
      </w:r>
      <w:r>
        <w:rPr>
          <w:rFonts w:hint="eastAsia"/>
          <w:color w:val="auto"/>
          <w:highlight w:val="none"/>
          <w:lang w:eastAsia="zh-Hans"/>
        </w:rPr>
        <w:t>，</w:t>
      </w:r>
      <w:r>
        <w:rPr>
          <w:rFonts w:ascii="仿宋_GB2312" w:hAnsi="Times New Roman" w:eastAsia="仿宋_GB2312"/>
          <w:color w:val="auto"/>
          <w:sz w:val="32"/>
          <w:szCs w:val="32"/>
          <w:highlight w:val="none"/>
        </w:rPr>
        <w:t>落实扶持企业创新奖励政策，支持企业建立工程中心、重点实验室、技术中心等创新</w:t>
      </w:r>
      <w:r>
        <w:rPr>
          <w:rFonts w:hint="eastAsia" w:ascii="仿宋_GB2312" w:hAnsi="Times New Roman" w:eastAsia="仿宋_GB2312"/>
          <w:color w:val="auto"/>
          <w:sz w:val="32"/>
          <w:szCs w:val="32"/>
          <w:highlight w:val="none"/>
          <w:lang w:val="en-US" w:eastAsia="zh-Hans"/>
        </w:rPr>
        <w:t>机构</w:t>
      </w:r>
      <w:r>
        <w:rPr>
          <w:rFonts w:ascii="Times New Roman" w:hAnsi="Times New Roman" w:eastAsia="仿宋_GB2312" w:cs="Times New Roman"/>
          <w:color w:val="auto"/>
          <w:sz w:val="32"/>
          <w:szCs w:val="40"/>
          <w:highlight w:val="none"/>
        </w:rPr>
        <w:t>，</w:t>
      </w:r>
      <w:r>
        <w:rPr>
          <w:rFonts w:hint="eastAsia" w:ascii="Times New Roman" w:hAnsi="Times New Roman" w:eastAsia="仿宋_GB2312" w:cs="Times New Roman"/>
          <w:color w:val="auto"/>
          <w:sz w:val="32"/>
          <w:szCs w:val="40"/>
          <w:highlight w:val="none"/>
          <w:lang w:val="en-US" w:eastAsia="zh-Hans"/>
        </w:rPr>
        <w:t>引导</w:t>
      </w:r>
      <w:r>
        <w:rPr>
          <w:rFonts w:hint="eastAsia" w:ascii="Times New Roman" w:hAnsi="Times New Roman" w:eastAsia="仿宋_GB2312" w:cs="Times New Roman"/>
          <w:color w:val="auto"/>
          <w:sz w:val="32"/>
          <w:szCs w:val="40"/>
          <w:highlight w:val="none"/>
        </w:rPr>
        <w:t>银行业金融机构加大对企业</w:t>
      </w:r>
      <w:r>
        <w:rPr>
          <w:rFonts w:hint="eastAsia" w:ascii="Times New Roman" w:hAnsi="Times New Roman" w:cs="Times New Roman"/>
          <w:color w:val="auto"/>
          <w:sz w:val="32"/>
          <w:szCs w:val="40"/>
          <w:highlight w:val="none"/>
          <w:lang w:val="en-US" w:eastAsia="zh-Hans"/>
        </w:rPr>
        <w:t>创新活动</w:t>
      </w:r>
      <w:r>
        <w:rPr>
          <w:rFonts w:hint="eastAsia" w:ascii="Times New Roman" w:hAnsi="Times New Roman" w:eastAsia="仿宋_GB2312" w:cs="Times New Roman"/>
          <w:color w:val="auto"/>
          <w:sz w:val="32"/>
          <w:szCs w:val="40"/>
          <w:highlight w:val="none"/>
        </w:rPr>
        <w:t>的信贷支持，</w:t>
      </w:r>
      <w:r>
        <w:rPr>
          <w:rFonts w:ascii="Times New Roman" w:hAnsi="Times New Roman" w:eastAsia="仿宋_GB2312" w:cs="Times New Roman"/>
          <w:color w:val="auto"/>
          <w:sz w:val="32"/>
          <w:szCs w:val="40"/>
          <w:highlight w:val="none"/>
        </w:rPr>
        <w:t>强化科技型企业、高新技术企业在技术研发、成果转化、人才汇聚、产业升级中的支撑作用。</w:t>
      </w:r>
      <w:r>
        <w:rPr>
          <w:rFonts w:hint="eastAsia" w:ascii="Times New Roman" w:hAnsi="Times New Roman" w:eastAsia="仿宋_GB2312" w:cs="Times New Roman"/>
          <w:color w:val="auto"/>
          <w:sz w:val="32"/>
          <w:szCs w:val="40"/>
          <w:highlight w:val="none"/>
        </w:rPr>
        <w:t>配合江门加快创建国家创新型城市，</w:t>
      </w:r>
      <w:r>
        <w:rPr>
          <w:rFonts w:ascii="Times New Roman" w:hAnsi="Times New Roman" w:eastAsia="仿宋_GB2312" w:cs="Times New Roman"/>
          <w:color w:val="auto"/>
          <w:sz w:val="32"/>
          <w:szCs w:val="40"/>
          <w:highlight w:val="none"/>
        </w:rPr>
        <w:t>完善科技成果转移转化体系</w:t>
      </w:r>
      <w:r>
        <w:rPr>
          <w:rFonts w:hint="eastAsia" w:ascii="Times New Roman" w:hAnsi="Times New Roman" w:cs="Times New Roman"/>
          <w:color w:val="auto"/>
          <w:sz w:val="32"/>
          <w:szCs w:val="40"/>
          <w:highlight w:val="none"/>
          <w:lang w:val="en-US" w:eastAsia="zh-Hans"/>
        </w:rPr>
        <w:t>和</w:t>
      </w:r>
      <w:r>
        <w:rPr>
          <w:rFonts w:hint="eastAsia" w:eastAsia="仿宋_GB2312" w:cs="Times New Roman"/>
          <w:color w:val="auto"/>
          <w:sz w:val="32"/>
          <w:szCs w:val="40"/>
          <w:highlight w:val="none"/>
          <w:lang w:val="en-US" w:eastAsia="zh-Hans"/>
        </w:rPr>
        <w:t>人才激励机制</w:t>
      </w:r>
      <w:r>
        <w:rPr>
          <w:rFonts w:ascii="Times New Roman" w:hAnsi="Times New Roman" w:eastAsia="仿宋_GB2312" w:cs="Times New Roman"/>
          <w:color w:val="auto"/>
          <w:sz w:val="32"/>
          <w:szCs w:val="40"/>
          <w:highlight w:val="none"/>
        </w:rPr>
        <w:t>，</w:t>
      </w:r>
      <w:r>
        <w:rPr>
          <w:rFonts w:hint="eastAsia" w:ascii="Times New Roman" w:hAnsi="Times New Roman" w:eastAsia="仿宋_GB2312" w:cs="Times New Roman"/>
          <w:color w:val="auto"/>
          <w:sz w:val="32"/>
          <w:szCs w:val="40"/>
          <w:highlight w:val="none"/>
        </w:rPr>
        <w:t>深化</w:t>
      </w:r>
      <w:r>
        <w:rPr>
          <w:rFonts w:hint="eastAsia" w:ascii="Times New Roman" w:hAnsi="Times New Roman" w:cs="Times New Roman"/>
          <w:color w:val="auto"/>
          <w:sz w:val="32"/>
          <w:szCs w:val="40"/>
          <w:highlight w:val="none"/>
          <w:lang w:val="en-US" w:eastAsia="zh-Hans"/>
        </w:rPr>
        <w:t>台山</w:t>
      </w:r>
      <w:r>
        <w:rPr>
          <w:rFonts w:hint="eastAsia" w:ascii="Times New Roman" w:hAnsi="Times New Roman" w:eastAsia="仿宋_GB2312" w:cs="Times New Roman"/>
          <w:color w:val="auto"/>
          <w:sz w:val="32"/>
          <w:szCs w:val="40"/>
          <w:highlight w:val="none"/>
        </w:rPr>
        <w:t>与国内外高校及科研院所的“政产学研”合作</w:t>
      </w:r>
      <w:r>
        <w:rPr>
          <w:rFonts w:hint="eastAsia" w:eastAsia="仿宋_GB2312" w:cs="Times New Roman"/>
          <w:color w:val="auto"/>
          <w:sz w:val="32"/>
          <w:szCs w:val="40"/>
          <w:highlight w:val="none"/>
          <w:lang w:val="en-US" w:eastAsia="zh-Hans"/>
        </w:rPr>
        <w:t>，</w:t>
      </w:r>
      <w:r>
        <w:rPr>
          <w:rFonts w:hint="eastAsia" w:ascii="Times New Roman" w:hAnsi="Times New Roman" w:eastAsia="仿宋_GB2312" w:cs="Times New Roman"/>
          <w:color w:val="auto"/>
          <w:sz w:val="32"/>
          <w:szCs w:val="40"/>
          <w:highlight w:val="none"/>
          <w:lang w:val="en-US" w:eastAsia="zh-Hans"/>
        </w:rPr>
        <w:t>支</w:t>
      </w:r>
      <w:r>
        <w:rPr>
          <w:rFonts w:hint="eastAsia" w:ascii="Times New Roman" w:hAnsi="Times New Roman" w:eastAsia="仿宋_GB2312" w:cs="Times New Roman"/>
          <w:color w:val="auto"/>
          <w:sz w:val="32"/>
          <w:szCs w:val="40"/>
          <w:highlight w:val="none"/>
        </w:rPr>
        <w:t>持建立技术成果中试平台和产业化基地</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lang w:val="en-US" w:eastAsia="zh-Hans"/>
        </w:rPr>
        <w:t>加快</w:t>
      </w:r>
      <w:r>
        <w:rPr>
          <w:rFonts w:hint="eastAsia" w:ascii="Times New Roman" w:hAnsi="Times New Roman" w:eastAsia="仿宋_GB2312" w:cs="Times New Roman"/>
          <w:color w:val="auto"/>
          <w:sz w:val="32"/>
          <w:szCs w:val="40"/>
          <w:highlight w:val="none"/>
        </w:rPr>
        <w:t>推动科技成果转移转化与产业化。</w:t>
      </w:r>
      <w:r>
        <w:rPr>
          <w:rFonts w:ascii="Times New Roman" w:hAnsi="Times New Roman" w:eastAsia="仿宋_GB2312" w:cs="Times New Roman"/>
          <w:color w:val="auto"/>
          <w:sz w:val="32"/>
          <w:szCs w:val="40"/>
          <w:highlight w:val="none"/>
        </w:rPr>
        <w:t>推进孵化育成体系建设，</w:t>
      </w:r>
      <w:r>
        <w:rPr>
          <w:rFonts w:hint="eastAsia" w:cs="Times New Roman"/>
          <w:color w:val="auto"/>
          <w:szCs w:val="40"/>
          <w:highlight w:val="none"/>
        </w:rPr>
        <w:t>加快推进台山产业转移工业园（台山工业新城）小微企业创业创新示范基地、台山市国际青年科技创新园</w:t>
      </w:r>
      <w:r>
        <w:rPr>
          <w:rFonts w:hint="eastAsia" w:ascii="Times New Roman" w:hAnsi="Times New Roman" w:cs="Times New Roman"/>
          <w:color w:val="auto"/>
          <w:szCs w:val="40"/>
          <w:highlight w:val="none"/>
          <w:lang w:eastAsia="zh-Hans"/>
        </w:rPr>
        <w:t>，</w:t>
      </w:r>
      <w:r>
        <w:rPr>
          <w:rFonts w:ascii="Times New Roman" w:hAnsi="Times New Roman" w:eastAsia="仿宋_GB2312" w:cs="Times New Roman"/>
          <w:color w:val="auto"/>
          <w:sz w:val="32"/>
          <w:szCs w:val="40"/>
          <w:highlight w:val="none"/>
        </w:rPr>
        <w:t>引导科技孵化育成体系提质增效发展，完善“众创空间-孵化器-加速器-科技园”全链条孵化育成体系。</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firstLine="560" w:firstLineChars="0"/>
              <w:jc w:val="center"/>
              <w:rPr>
                <w:rFonts w:hint="default" w:eastAsia="黑体" w:cs="Times New Roman"/>
                <w:bCs/>
                <w:color w:val="auto"/>
                <w:sz w:val="28"/>
                <w:szCs w:val="28"/>
                <w:highlight w:val="none"/>
              </w:rPr>
            </w:pPr>
            <w:r>
              <w:rPr>
                <w:rFonts w:hint="default" w:eastAsia="黑体" w:cs="Times New Roman"/>
                <w:color w:val="auto"/>
                <w:sz w:val="28"/>
                <w:szCs w:val="28"/>
                <w:highlight w:val="none"/>
              </w:rPr>
              <w:t>专栏12</w:t>
            </w:r>
            <w:r>
              <w:rPr>
                <w:rFonts w:hint="default" w:ascii="黑体" w:hAnsi="黑体" w:eastAsia="黑体" w:cs="Times New Roman"/>
                <w:color w:val="auto"/>
                <w:sz w:val="28"/>
                <w:szCs w:val="28"/>
                <w:highlight w:val="none"/>
              </w:rPr>
              <w:t>先进制造业</w:t>
            </w:r>
            <w:r>
              <w:rPr>
                <w:rFonts w:hint="eastAsia" w:ascii="黑体" w:hAnsi="黑体" w:eastAsia="黑体" w:cs="Times New Roman"/>
                <w:color w:val="auto"/>
                <w:sz w:val="28"/>
                <w:szCs w:val="28"/>
                <w:highlight w:val="none"/>
                <w:lang w:val="en-US" w:eastAsia="zh-Hans"/>
              </w:rPr>
              <w:t>创新</w:t>
            </w:r>
            <w:r>
              <w:rPr>
                <w:rFonts w:hint="default" w:ascii="黑体" w:hAnsi="黑体" w:eastAsia="黑体" w:cs="Times New Roman"/>
                <w:color w:val="auto"/>
                <w:sz w:val="28"/>
                <w:szCs w:val="28"/>
                <w:highlight w:val="none"/>
              </w:rPr>
              <w:t>能力提升工程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firstLine="562"/>
              <w:rPr>
                <w:rFonts w:hint="default" w:cs="Times New Roman"/>
                <w:color w:val="auto"/>
                <w:sz w:val="28"/>
                <w:szCs w:val="28"/>
                <w:highlight w:val="none"/>
              </w:rPr>
            </w:pPr>
            <w:r>
              <w:rPr>
                <w:rFonts w:hint="default" w:cs="Times New Roman"/>
                <w:b/>
                <w:bCs/>
                <w:color w:val="auto"/>
                <w:sz w:val="28"/>
                <w:szCs w:val="28"/>
                <w:highlight w:val="none"/>
              </w:rPr>
              <w:t>1.</w:t>
            </w:r>
            <w:r>
              <w:rPr>
                <w:rFonts w:hint="default" w:ascii="仿宋_GB2312" w:cs="Times New Roman"/>
                <w:b/>
                <w:bCs/>
                <w:color w:val="auto"/>
                <w:sz w:val="28"/>
                <w:szCs w:val="28"/>
                <w:highlight w:val="none"/>
              </w:rPr>
              <w:t>实施重点领域技术攻关计划</w:t>
            </w:r>
            <w:r>
              <w:rPr>
                <w:rFonts w:hint="default" w:cs="Times New Roman"/>
                <w:color w:val="auto"/>
                <w:sz w:val="28"/>
                <w:szCs w:val="28"/>
                <w:highlight w:val="none"/>
              </w:rPr>
              <w:t>。实施关键核心技术攻关“江门计划”，充分对接国家产业基础再造工程和“广东强芯”等领域，鼓励高校院所、重点企业积极参与产业关键技术攻关，将研发补贴等政府扶持前移，政府资源向“从0</w:t>
            </w:r>
            <w:r>
              <w:rPr>
                <w:rFonts w:hint="default" w:ascii="仿宋_GB2312" w:cs="Times New Roman"/>
                <w:color w:val="auto"/>
                <w:sz w:val="28"/>
                <w:szCs w:val="28"/>
                <w:highlight w:val="none"/>
              </w:rPr>
              <w:t>到</w:t>
            </w:r>
            <w:r>
              <w:rPr>
                <w:rFonts w:hint="default" w:cs="Times New Roman"/>
                <w:color w:val="auto"/>
                <w:sz w:val="28"/>
                <w:szCs w:val="28"/>
                <w:highlight w:val="none"/>
              </w:rPr>
              <w:t>1</w:t>
            </w:r>
            <w:r>
              <w:rPr>
                <w:rFonts w:hint="default" w:ascii="仿宋_GB2312" w:cs="Times New Roman"/>
                <w:color w:val="auto"/>
                <w:sz w:val="28"/>
                <w:szCs w:val="28"/>
                <w:highlight w:val="none"/>
              </w:rPr>
              <w:t>（基础研究）</w:t>
            </w:r>
            <w:r>
              <w:rPr>
                <w:rFonts w:hint="default" w:cs="Times New Roman"/>
                <w:color w:val="auto"/>
                <w:sz w:val="28"/>
                <w:szCs w:val="28"/>
                <w:highlight w:val="none"/>
              </w:rPr>
              <w:t>”阶段和“从1</w:t>
            </w:r>
            <w:r>
              <w:rPr>
                <w:rFonts w:hint="default" w:ascii="仿宋_GB2312" w:cs="Times New Roman"/>
                <w:color w:val="auto"/>
                <w:sz w:val="28"/>
                <w:szCs w:val="28"/>
                <w:highlight w:val="none"/>
              </w:rPr>
              <w:t>到</w:t>
            </w:r>
            <w:r>
              <w:rPr>
                <w:rFonts w:hint="default" w:cs="Times New Roman"/>
                <w:color w:val="auto"/>
                <w:sz w:val="28"/>
                <w:szCs w:val="28"/>
                <w:highlight w:val="none"/>
              </w:rPr>
              <w:t>100</w:t>
            </w:r>
            <w:r>
              <w:rPr>
                <w:rFonts w:hint="default" w:ascii="仿宋_GB2312" w:cs="Times New Roman"/>
                <w:color w:val="auto"/>
                <w:sz w:val="28"/>
                <w:szCs w:val="28"/>
                <w:highlight w:val="none"/>
              </w:rPr>
              <w:t>（工程化）</w:t>
            </w:r>
            <w:r>
              <w:rPr>
                <w:rFonts w:hint="default" w:cs="Times New Roman"/>
                <w:color w:val="auto"/>
                <w:sz w:val="28"/>
                <w:szCs w:val="28"/>
                <w:highlight w:val="none"/>
              </w:rPr>
              <w:t>”阶段的技术攻关倾斜。对于材料、</w:t>
            </w:r>
            <w:r>
              <w:rPr>
                <w:rFonts w:hint="eastAsia" w:cs="Times New Roman"/>
                <w:color w:val="auto"/>
                <w:sz w:val="28"/>
                <w:szCs w:val="28"/>
                <w:highlight w:val="none"/>
                <w:lang w:val="en-US" w:eastAsia="zh-Hans"/>
              </w:rPr>
              <w:t>装</w:t>
            </w:r>
            <w:r>
              <w:rPr>
                <w:rFonts w:hint="default" w:cs="Times New Roman"/>
                <w:color w:val="auto"/>
                <w:sz w:val="28"/>
                <w:szCs w:val="28"/>
                <w:highlight w:val="none"/>
              </w:rPr>
              <w:t>备、制造业技术等不同产业不同领域的技术攻关项目，立足产业发展实际，</w:t>
            </w:r>
            <w:r>
              <w:rPr>
                <w:rFonts w:hint="eastAsia" w:cs="Times New Roman"/>
                <w:color w:val="auto"/>
                <w:sz w:val="28"/>
                <w:szCs w:val="28"/>
                <w:highlight w:val="none"/>
              </w:rPr>
              <w:t>组建</w:t>
            </w:r>
            <w:r>
              <w:rPr>
                <w:rFonts w:hint="default" w:cs="Times New Roman"/>
                <w:color w:val="auto"/>
                <w:sz w:val="28"/>
                <w:szCs w:val="28"/>
                <w:highlight w:val="none"/>
              </w:rPr>
              <w:t>产业技术创新战略联盟，</w:t>
            </w:r>
            <w:r>
              <w:rPr>
                <w:rFonts w:hint="eastAsia" w:cs="Times New Roman"/>
                <w:color w:val="auto"/>
                <w:sz w:val="28"/>
                <w:szCs w:val="28"/>
                <w:highlight w:val="none"/>
              </w:rPr>
              <w:t>组织</w:t>
            </w:r>
            <w:r>
              <w:rPr>
                <w:rFonts w:hint="default" w:cs="Times New Roman"/>
                <w:color w:val="auto"/>
                <w:sz w:val="28"/>
                <w:szCs w:val="28"/>
                <w:highlight w:val="none"/>
              </w:rPr>
              <w:t>开展项目合作、协同技术攻关，推动产业链关键环节的国产自主化。</w:t>
            </w:r>
          </w:p>
          <w:p>
            <w:pPr>
              <w:keepNext w:val="0"/>
              <w:keepLines w:val="0"/>
              <w:suppressLineNumbers w:val="0"/>
              <w:spacing w:before="0" w:beforeAutospacing="0" w:after="0" w:afterAutospacing="0" w:line="400" w:lineRule="exact"/>
              <w:ind w:left="0" w:right="0" w:firstLine="562"/>
              <w:rPr>
                <w:rFonts w:hint="eastAsia" w:cs="Times New Roman"/>
                <w:color w:val="auto"/>
                <w:sz w:val="28"/>
                <w:szCs w:val="28"/>
                <w:highlight w:val="none"/>
              </w:rPr>
            </w:pPr>
            <w:r>
              <w:rPr>
                <w:rFonts w:hint="default" w:cs="Times New Roman"/>
                <w:b/>
                <w:bCs/>
                <w:color w:val="auto"/>
                <w:sz w:val="28"/>
                <w:szCs w:val="28"/>
                <w:highlight w:val="none"/>
              </w:rPr>
              <w:t>2.</w:t>
            </w:r>
            <w:r>
              <w:rPr>
                <w:rFonts w:hint="eastAsia" w:cs="Times New Roman"/>
                <w:b/>
                <w:bCs/>
                <w:color w:val="auto"/>
                <w:sz w:val="28"/>
                <w:szCs w:val="28"/>
                <w:highlight w:val="none"/>
                <w:lang w:val="en-US" w:eastAsia="zh-Hans"/>
              </w:rPr>
              <w:t>以高层次</w:t>
            </w:r>
            <w:r>
              <w:rPr>
                <w:rFonts w:hint="eastAsia" w:cs="Times New Roman"/>
                <w:b/>
                <w:bCs/>
                <w:color w:val="auto"/>
                <w:sz w:val="28"/>
                <w:szCs w:val="28"/>
                <w:highlight w:val="none"/>
              </w:rPr>
              <w:t>先进制造业创新平台</w:t>
            </w:r>
            <w:r>
              <w:rPr>
                <w:rFonts w:hint="eastAsia" w:cs="Times New Roman"/>
                <w:b/>
                <w:bCs/>
                <w:color w:val="auto"/>
                <w:sz w:val="28"/>
                <w:szCs w:val="28"/>
                <w:highlight w:val="none"/>
                <w:lang w:val="en-US" w:eastAsia="zh-Hans"/>
              </w:rPr>
              <w:t>集聚高精尖创新人才</w:t>
            </w:r>
            <w:r>
              <w:rPr>
                <w:rFonts w:hint="eastAsia" w:cs="Times New Roman"/>
                <w:b/>
                <w:bCs/>
                <w:color w:val="auto"/>
                <w:sz w:val="28"/>
                <w:szCs w:val="28"/>
                <w:highlight w:val="none"/>
              </w:rPr>
              <w:t>。</w:t>
            </w:r>
            <w:r>
              <w:rPr>
                <w:rFonts w:hint="eastAsia" w:cs="Times New Roman"/>
                <w:b w:val="0"/>
                <w:bCs w:val="0"/>
                <w:color w:val="auto"/>
                <w:sz w:val="28"/>
                <w:szCs w:val="28"/>
                <w:highlight w:val="none"/>
              </w:rPr>
              <w:t>深入实施创新驱动发展和人才强市战略，</w:t>
            </w:r>
            <w:r>
              <w:rPr>
                <w:rFonts w:hint="eastAsia" w:cs="Times New Roman"/>
                <w:b w:val="0"/>
                <w:bCs w:val="0"/>
                <w:color w:val="auto"/>
                <w:sz w:val="28"/>
                <w:szCs w:val="28"/>
                <w:highlight w:val="none"/>
                <w:lang w:val="en-US" w:eastAsia="zh-Hans"/>
              </w:rPr>
              <w:t>依托</w:t>
            </w:r>
            <w:r>
              <w:rPr>
                <w:rFonts w:hint="eastAsia" w:cs="Times New Roman"/>
                <w:b w:val="0"/>
                <w:bCs w:val="0"/>
                <w:color w:val="auto"/>
                <w:sz w:val="28"/>
                <w:szCs w:val="28"/>
                <w:highlight w:val="none"/>
              </w:rPr>
              <w:t>全国博士后创新（江门）示范中心台山分中心</w:t>
            </w:r>
            <w:r>
              <w:rPr>
                <w:rFonts w:hint="eastAsia" w:cs="Times New Roman"/>
                <w:b w:val="0"/>
                <w:bCs w:val="0"/>
                <w:color w:val="auto"/>
                <w:sz w:val="28"/>
                <w:szCs w:val="28"/>
                <w:highlight w:val="none"/>
                <w:lang w:eastAsia="zh-Hans"/>
              </w:rPr>
              <w:t>，</w:t>
            </w:r>
            <w:r>
              <w:rPr>
                <w:rFonts w:hint="eastAsia" w:cs="Times New Roman"/>
                <w:b w:val="0"/>
                <w:bCs w:val="0"/>
                <w:color w:val="auto"/>
                <w:sz w:val="28"/>
                <w:szCs w:val="28"/>
                <w:highlight w:val="none"/>
              </w:rPr>
              <w:t>打造具有台山特色的博士后工作品牌</w:t>
            </w:r>
            <w:r>
              <w:rPr>
                <w:rFonts w:hint="eastAsia" w:cs="Times New Roman"/>
                <w:b w:val="0"/>
                <w:bCs w:val="0"/>
                <w:color w:val="auto"/>
                <w:sz w:val="28"/>
                <w:szCs w:val="28"/>
                <w:highlight w:val="none"/>
                <w:lang w:eastAsia="zh-Hans"/>
              </w:rPr>
              <w:t>，</w:t>
            </w:r>
            <w:r>
              <w:rPr>
                <w:rFonts w:hint="eastAsia" w:cs="Times New Roman"/>
                <w:color w:val="auto"/>
                <w:sz w:val="28"/>
                <w:szCs w:val="28"/>
                <w:highlight w:val="none"/>
                <w:lang w:eastAsia="zh-Hans"/>
              </w:rPr>
              <w:t>发挥平台作用，</w:t>
            </w:r>
            <w:r>
              <w:rPr>
                <w:rFonts w:hint="eastAsia" w:cs="Times New Roman"/>
                <w:color w:val="auto"/>
                <w:sz w:val="28"/>
                <w:szCs w:val="28"/>
                <w:highlight w:val="none"/>
                <w:lang w:val="en-US" w:eastAsia="zh-Hans"/>
              </w:rPr>
              <w:t>以</w:t>
            </w:r>
            <w:r>
              <w:rPr>
                <w:rFonts w:hint="eastAsia" w:cs="Times New Roman"/>
                <w:color w:val="auto"/>
                <w:sz w:val="28"/>
                <w:szCs w:val="28"/>
                <w:highlight w:val="none"/>
                <w:lang w:eastAsia="zh-Hans"/>
              </w:rPr>
              <w:t>“扎根企业、服务园区，以点带面、覆盖全市”</w:t>
            </w:r>
            <w:r>
              <w:rPr>
                <w:rFonts w:hint="eastAsia" w:cs="Times New Roman"/>
                <w:color w:val="auto"/>
                <w:sz w:val="28"/>
                <w:szCs w:val="28"/>
                <w:highlight w:val="none"/>
                <w:lang w:val="en-US" w:eastAsia="zh-Hans"/>
              </w:rPr>
              <w:t>为原则</w:t>
            </w:r>
            <w:r>
              <w:rPr>
                <w:rFonts w:hint="eastAsia" w:cs="Times New Roman"/>
                <w:color w:val="auto"/>
                <w:sz w:val="28"/>
                <w:szCs w:val="28"/>
                <w:highlight w:val="none"/>
                <w:lang w:eastAsia="zh-Hans"/>
              </w:rPr>
              <w:t>，做好人才服务保障工作，不断完善“产业+平台+项目+人才”联动机制，加快</w:t>
            </w:r>
            <w:r>
              <w:rPr>
                <w:rFonts w:hint="eastAsia" w:cs="Times New Roman"/>
                <w:color w:val="auto"/>
                <w:sz w:val="28"/>
                <w:szCs w:val="28"/>
                <w:highlight w:val="none"/>
                <w:lang w:val="en-US" w:eastAsia="zh-Hans"/>
              </w:rPr>
              <w:t>集聚</w:t>
            </w:r>
            <w:r>
              <w:rPr>
                <w:rFonts w:hint="eastAsia" w:cs="Times New Roman"/>
                <w:color w:val="auto"/>
                <w:sz w:val="28"/>
                <w:szCs w:val="28"/>
                <w:highlight w:val="none"/>
                <w:lang w:eastAsia="zh-Hans"/>
              </w:rPr>
              <w:t>对口我市</w:t>
            </w:r>
            <w:r>
              <w:rPr>
                <w:rFonts w:hint="eastAsia" w:cs="Times New Roman"/>
                <w:color w:val="auto"/>
                <w:sz w:val="28"/>
                <w:szCs w:val="28"/>
                <w:highlight w:val="none"/>
                <w:lang w:val="en-US" w:eastAsia="zh-Hans"/>
              </w:rPr>
              <w:t>新兴支柱</w:t>
            </w:r>
            <w:r>
              <w:rPr>
                <w:rFonts w:hint="eastAsia" w:cs="Times New Roman"/>
                <w:color w:val="auto"/>
                <w:sz w:val="28"/>
                <w:szCs w:val="28"/>
                <w:highlight w:val="none"/>
                <w:lang w:eastAsia="zh-Hans"/>
              </w:rPr>
              <w:t>产业、</w:t>
            </w:r>
            <w:r>
              <w:rPr>
                <w:rFonts w:hint="eastAsia" w:cs="Times New Roman"/>
                <w:color w:val="auto"/>
                <w:sz w:val="28"/>
                <w:szCs w:val="28"/>
                <w:highlight w:val="none"/>
                <w:lang w:val="en-US" w:eastAsia="zh-Hans"/>
              </w:rPr>
              <w:t>潜在优势产业和</w:t>
            </w:r>
            <w:r>
              <w:rPr>
                <w:rFonts w:hint="default" w:cs="Times New Roman"/>
                <w:color w:val="auto"/>
                <w:sz w:val="28"/>
                <w:szCs w:val="28"/>
                <w:highlight w:val="none"/>
                <w:lang w:eastAsia="zh-Hans"/>
              </w:rPr>
              <w:t>传统特色产业</w:t>
            </w:r>
            <w:r>
              <w:rPr>
                <w:rFonts w:hint="eastAsia" w:cs="Times New Roman"/>
                <w:color w:val="auto"/>
                <w:sz w:val="28"/>
                <w:szCs w:val="28"/>
                <w:highlight w:val="none"/>
                <w:lang w:eastAsia="zh-Hans"/>
              </w:rPr>
              <w:t>博士后创新创业人才和高层次创新创业团队，带动全市产业实现转型升级。</w:t>
            </w:r>
            <w:r>
              <w:rPr>
                <w:rFonts w:hint="default" w:cs="Times New Roman"/>
                <w:color w:val="auto"/>
                <w:sz w:val="28"/>
                <w:szCs w:val="28"/>
                <w:highlight w:val="none"/>
              </w:rPr>
              <w:t>主动对接广深港澳掌握关键核心技术的科技领军人才和创新团队，与广深港澳的国家级重点实验室、高等院校、创新引擎企业等机构单位深化合作</w:t>
            </w:r>
            <w:r>
              <w:rPr>
                <w:rFonts w:hint="eastAsia" w:cs="Times New Roman"/>
                <w:color w:val="auto"/>
                <w:sz w:val="28"/>
                <w:szCs w:val="28"/>
                <w:highlight w:val="none"/>
              </w:rPr>
              <w:t>，共建</w:t>
            </w:r>
            <w:r>
              <w:rPr>
                <w:rFonts w:hint="eastAsia" w:cs="Times New Roman"/>
                <w:color w:val="auto"/>
                <w:sz w:val="28"/>
                <w:szCs w:val="28"/>
                <w:highlight w:val="none"/>
                <w:lang w:val="en-US" w:eastAsia="zh-Hans"/>
              </w:rPr>
              <w:t>一批</w:t>
            </w:r>
            <w:r>
              <w:rPr>
                <w:rFonts w:hint="default" w:cs="Times New Roman"/>
                <w:color w:val="auto"/>
                <w:sz w:val="28"/>
                <w:szCs w:val="28"/>
                <w:highlight w:val="none"/>
              </w:rPr>
              <w:t>工程实验室、技术中心</w:t>
            </w:r>
            <w:r>
              <w:rPr>
                <w:rFonts w:hint="default" w:cs="Times New Roman"/>
                <w:color w:val="auto"/>
                <w:sz w:val="28"/>
                <w:szCs w:val="28"/>
                <w:highlight w:val="none"/>
                <w:lang w:eastAsia="zh-Hans"/>
              </w:rPr>
              <w:t>、博士后工作站等</w:t>
            </w:r>
            <w:r>
              <w:rPr>
                <w:rFonts w:hint="eastAsia" w:cs="Times New Roman"/>
                <w:color w:val="auto"/>
                <w:sz w:val="28"/>
                <w:szCs w:val="28"/>
                <w:highlight w:val="none"/>
              </w:rPr>
              <w:t>先进制造业</w:t>
            </w:r>
            <w:r>
              <w:rPr>
                <w:rFonts w:hint="default" w:cs="Times New Roman"/>
                <w:color w:val="auto"/>
                <w:sz w:val="28"/>
                <w:szCs w:val="28"/>
                <w:highlight w:val="none"/>
              </w:rPr>
              <w:t>技术</w:t>
            </w:r>
            <w:r>
              <w:rPr>
                <w:rFonts w:hint="eastAsia" w:cs="Times New Roman"/>
                <w:color w:val="auto"/>
                <w:sz w:val="28"/>
                <w:szCs w:val="28"/>
                <w:highlight w:val="none"/>
                <w:lang w:val="en-US" w:eastAsia="zh-Hans"/>
              </w:rPr>
              <w:t>创新</w:t>
            </w:r>
            <w:r>
              <w:rPr>
                <w:rFonts w:hint="default" w:cs="Times New Roman"/>
                <w:color w:val="auto"/>
                <w:sz w:val="28"/>
                <w:szCs w:val="28"/>
                <w:highlight w:val="none"/>
              </w:rPr>
              <w:t>平台，争取引进一批高端科创项目</w:t>
            </w:r>
            <w:r>
              <w:rPr>
                <w:rFonts w:hint="eastAsia" w:cs="Times New Roman"/>
                <w:color w:val="auto"/>
                <w:sz w:val="28"/>
                <w:szCs w:val="28"/>
                <w:highlight w:val="none"/>
              </w:rPr>
              <w:t>。</w:t>
            </w:r>
          </w:p>
          <w:p>
            <w:pPr>
              <w:keepNext w:val="0"/>
              <w:keepLines w:val="0"/>
              <w:suppressLineNumbers w:val="0"/>
              <w:spacing w:before="0" w:beforeAutospacing="0" w:after="0" w:afterAutospacing="0" w:line="400" w:lineRule="exact"/>
              <w:ind w:left="0" w:right="0" w:firstLine="562" w:firstLineChars="200"/>
              <w:rPr>
                <w:rFonts w:hint="default"/>
                <w:color w:val="auto"/>
                <w:highlight w:val="none"/>
              </w:rPr>
            </w:pPr>
            <w:r>
              <w:rPr>
                <w:rFonts w:hint="default" w:eastAsia="仿宋_GB2312" w:cs="Times New Roman"/>
                <w:b/>
                <w:bCs/>
                <w:color w:val="auto"/>
                <w:sz w:val="28"/>
                <w:szCs w:val="28"/>
                <w:highlight w:val="none"/>
              </w:rPr>
              <w:t>3.</w:t>
            </w:r>
            <w:r>
              <w:rPr>
                <w:rFonts w:hint="eastAsia" w:eastAsia="仿宋_GB2312" w:cs="Times New Roman"/>
                <w:b/>
                <w:bCs/>
                <w:color w:val="auto"/>
                <w:sz w:val="28"/>
                <w:szCs w:val="28"/>
                <w:highlight w:val="none"/>
                <w:lang w:val="en-US" w:eastAsia="zh-Hans"/>
              </w:rPr>
              <w:t>完善科技成果转化机制。</w:t>
            </w:r>
            <w:r>
              <w:rPr>
                <w:rFonts w:hint="eastAsia" w:cs="Times New Roman"/>
                <w:b w:val="0"/>
                <w:bCs w:val="0"/>
                <w:color w:val="auto"/>
                <w:sz w:val="28"/>
                <w:szCs w:val="28"/>
                <w:highlight w:val="none"/>
                <w:lang w:val="en-US" w:eastAsia="zh-Hans"/>
              </w:rPr>
              <w:t>完善制造业创新成果转化的</w:t>
            </w:r>
            <w:r>
              <w:rPr>
                <w:rFonts w:hint="default" w:cs="Times New Roman"/>
                <w:color w:val="auto"/>
                <w:sz w:val="28"/>
                <w:szCs w:val="28"/>
                <w:highlight w:val="none"/>
                <w:lang w:eastAsia="zh-Hans"/>
              </w:rPr>
              <w:t>风险共担、利益共享机制，</w:t>
            </w:r>
            <w:r>
              <w:rPr>
                <w:rFonts w:hint="eastAsia" w:ascii="Times New Roman" w:hAnsi="Times New Roman" w:eastAsia="仿宋_GB2312" w:cs="Times New Roman"/>
                <w:color w:val="auto"/>
                <w:sz w:val="28"/>
                <w:szCs w:val="28"/>
                <w:highlight w:val="none"/>
              </w:rPr>
              <w:t>落实技术交易等补助政策，探索形成以技术入股、利润分成、销售提成为主要形式的合作机制，让创新人才在科技成果转化过程中得到合理回报。建立科技成果转化专项资金，在</w:t>
            </w:r>
            <w:r>
              <w:rPr>
                <w:rFonts w:hint="eastAsia" w:ascii="Times New Roman" w:hAnsi="Times New Roman" w:cs="Times New Roman"/>
                <w:color w:val="auto"/>
                <w:sz w:val="28"/>
                <w:szCs w:val="28"/>
                <w:highlight w:val="none"/>
                <w:lang w:val="en-US" w:eastAsia="zh-Hans"/>
              </w:rPr>
              <w:t>台山</w:t>
            </w:r>
            <w:r>
              <w:rPr>
                <w:rFonts w:hint="eastAsia" w:ascii="Times New Roman" w:hAnsi="Times New Roman" w:eastAsia="仿宋_GB2312" w:cs="Times New Roman"/>
                <w:color w:val="auto"/>
                <w:sz w:val="28"/>
                <w:szCs w:val="28"/>
                <w:highlight w:val="none"/>
              </w:rPr>
              <w:t>先进制造业发展重点领域，筛选市场容量大、成长性好的重点科技成果产业化项目和专利转化项目给予支持。</w:t>
            </w:r>
            <w:r>
              <w:rPr>
                <w:rFonts w:hint="eastAsia" w:eastAsia="仿宋_GB2312" w:cs="Times New Roman"/>
                <w:b w:val="0"/>
                <w:bCs w:val="0"/>
                <w:color w:val="auto"/>
                <w:sz w:val="28"/>
                <w:szCs w:val="28"/>
                <w:highlight w:val="none"/>
                <w:lang w:val="en-US" w:eastAsia="zh-Hans"/>
              </w:rPr>
              <w:t>探索建立全市重点产业关键基础技术和产品创新目录，对于材料及零部件首批次、软件首版次、装备首台套应用等创新成果转化给予政策扶持，为重点领域研发计划等形成提供应用场景。</w:t>
            </w:r>
          </w:p>
          <w:p>
            <w:pPr>
              <w:keepNext w:val="0"/>
              <w:keepLines w:val="0"/>
              <w:suppressLineNumbers w:val="0"/>
              <w:spacing w:before="0" w:beforeAutospacing="0" w:after="0" w:afterAutospacing="0" w:line="400" w:lineRule="exact"/>
              <w:ind w:left="0" w:right="0" w:firstLine="562"/>
              <w:rPr>
                <w:rFonts w:hint="default" w:cs="Times New Roman"/>
                <w:color w:val="auto"/>
                <w:sz w:val="28"/>
                <w:szCs w:val="28"/>
                <w:highlight w:val="none"/>
              </w:rPr>
            </w:pPr>
            <w:r>
              <w:rPr>
                <w:rFonts w:hint="default" w:cs="Times New Roman"/>
                <w:b/>
                <w:bCs/>
                <w:color w:val="auto"/>
                <w:sz w:val="28"/>
                <w:szCs w:val="28"/>
                <w:highlight w:val="none"/>
              </w:rPr>
              <w:t>4.</w:t>
            </w:r>
            <w:r>
              <w:rPr>
                <w:rFonts w:hint="default" w:ascii="仿宋_GB2312" w:cs="Times New Roman"/>
                <w:b/>
                <w:bCs/>
                <w:color w:val="auto"/>
                <w:sz w:val="28"/>
                <w:szCs w:val="28"/>
                <w:highlight w:val="none"/>
              </w:rPr>
              <w:t>聚合平台力量加速科技成果转化</w:t>
            </w:r>
            <w:r>
              <w:rPr>
                <w:rFonts w:hint="default" w:cs="Times New Roman"/>
                <w:color w:val="auto"/>
                <w:sz w:val="28"/>
                <w:szCs w:val="28"/>
                <w:highlight w:val="none"/>
              </w:rPr>
              <w:t>。</w:t>
            </w:r>
            <w:r>
              <w:rPr>
                <w:rFonts w:hint="eastAsia" w:ascii="Times New Roman" w:hAnsi="Times New Roman" w:eastAsia="仿宋_GB2312" w:cs="Times New Roman"/>
                <w:color w:val="auto"/>
                <w:sz w:val="28"/>
                <w:szCs w:val="28"/>
                <w:highlight w:val="none"/>
              </w:rPr>
              <w:t>拓展深化</w:t>
            </w:r>
            <w:r>
              <w:rPr>
                <w:rFonts w:hint="eastAsia" w:ascii="Times New Roman" w:hAnsi="Times New Roman" w:cs="Times New Roman"/>
                <w:color w:val="auto"/>
                <w:sz w:val="28"/>
                <w:szCs w:val="28"/>
                <w:highlight w:val="none"/>
                <w:lang w:eastAsia="zh-Hans"/>
              </w:rPr>
              <w:t>“</w:t>
            </w:r>
            <w:r>
              <w:rPr>
                <w:rFonts w:hint="eastAsia" w:cs="Times New Roman"/>
                <w:color w:val="auto"/>
                <w:sz w:val="28"/>
                <w:szCs w:val="28"/>
                <w:highlight w:val="none"/>
              </w:rPr>
              <w:t>产学研</w:t>
            </w:r>
            <w:r>
              <w:rPr>
                <w:rFonts w:hint="eastAsia" w:cs="Times New Roman"/>
                <w:color w:val="auto"/>
                <w:sz w:val="28"/>
                <w:szCs w:val="28"/>
                <w:highlight w:val="none"/>
                <w:lang w:eastAsia="zh-Hans"/>
              </w:rPr>
              <w:t>”</w:t>
            </w:r>
            <w:r>
              <w:rPr>
                <w:rFonts w:hint="eastAsia" w:cs="Times New Roman"/>
                <w:color w:val="auto"/>
                <w:sz w:val="28"/>
                <w:szCs w:val="28"/>
                <w:highlight w:val="none"/>
              </w:rPr>
              <w:t>协同创新，定期举办产学研洽谈对接活动，</w:t>
            </w:r>
            <w:r>
              <w:rPr>
                <w:rFonts w:hint="eastAsia" w:cs="Times New Roman"/>
                <w:color w:val="auto"/>
                <w:sz w:val="28"/>
                <w:szCs w:val="28"/>
                <w:highlight w:val="none"/>
                <w:lang w:val="en-US" w:eastAsia="zh-Hans"/>
              </w:rPr>
              <w:t>推动台山</w:t>
            </w:r>
            <w:r>
              <w:rPr>
                <w:rFonts w:hint="eastAsia" w:cs="Times New Roman"/>
                <w:color w:val="auto"/>
                <w:sz w:val="28"/>
                <w:szCs w:val="28"/>
                <w:highlight w:val="none"/>
              </w:rPr>
              <w:t>企业与大湾区高等院校</w:t>
            </w:r>
            <w:r>
              <w:rPr>
                <w:rFonts w:hint="eastAsia" w:cs="Times New Roman"/>
                <w:color w:val="auto"/>
                <w:sz w:val="28"/>
                <w:szCs w:val="28"/>
                <w:highlight w:val="none"/>
                <w:lang w:eastAsia="zh-Hans"/>
              </w:rPr>
              <w:t>、</w:t>
            </w:r>
            <w:r>
              <w:rPr>
                <w:rFonts w:hint="eastAsia" w:cs="Times New Roman"/>
                <w:color w:val="auto"/>
                <w:sz w:val="28"/>
                <w:szCs w:val="28"/>
                <w:highlight w:val="none"/>
                <w:lang w:val="en-US" w:eastAsia="zh-Hans"/>
              </w:rPr>
              <w:t>研究机构</w:t>
            </w:r>
            <w:r>
              <w:rPr>
                <w:rFonts w:hint="eastAsia" w:cs="Times New Roman"/>
                <w:color w:val="auto"/>
                <w:sz w:val="28"/>
                <w:szCs w:val="28"/>
                <w:highlight w:val="none"/>
              </w:rPr>
              <w:t>合作</w:t>
            </w:r>
            <w:r>
              <w:rPr>
                <w:rFonts w:hint="eastAsia" w:cs="Times New Roman"/>
                <w:color w:val="auto"/>
                <w:sz w:val="28"/>
                <w:szCs w:val="28"/>
                <w:highlight w:val="none"/>
                <w:lang w:val="en-US" w:eastAsia="zh-Hans"/>
              </w:rPr>
              <w:t>共建一批</w:t>
            </w:r>
            <w:r>
              <w:rPr>
                <w:rFonts w:hint="eastAsia" w:cs="Times New Roman"/>
                <w:color w:val="auto"/>
                <w:sz w:val="28"/>
                <w:szCs w:val="28"/>
                <w:highlight w:val="none"/>
              </w:rPr>
              <w:t>科技成果产业化对接平台，探索形成以技术入股、利润分成、销售提成为主要形式的合作机制，完善“大湾区研发+台山转化”模式的制度保障。引进一批熟悉专业技术和科技成果转化全流程的科技成果转化服务机构、技术经理人</w:t>
            </w:r>
            <w:r>
              <w:rPr>
                <w:rFonts w:hint="default" w:cs="Times New Roman"/>
                <w:color w:val="auto"/>
                <w:sz w:val="28"/>
                <w:szCs w:val="28"/>
                <w:highlight w:val="none"/>
              </w:rPr>
              <w:t>，搭建</w:t>
            </w:r>
            <w:r>
              <w:rPr>
                <w:rFonts w:hint="eastAsia" w:cs="Times New Roman"/>
                <w:color w:val="auto"/>
                <w:sz w:val="28"/>
                <w:szCs w:val="28"/>
                <w:highlight w:val="none"/>
                <w:lang w:val="en-US" w:eastAsia="zh-Hans"/>
              </w:rPr>
              <w:t>台山</w:t>
            </w:r>
            <w:r>
              <w:rPr>
                <w:rFonts w:hint="eastAsia" w:cs="Times New Roman"/>
                <w:color w:val="auto"/>
                <w:sz w:val="28"/>
                <w:szCs w:val="28"/>
                <w:highlight w:val="none"/>
              </w:rPr>
              <w:t>制造业</w:t>
            </w:r>
            <w:r>
              <w:rPr>
                <w:rFonts w:hint="default" w:cs="Times New Roman"/>
                <w:color w:val="auto"/>
                <w:sz w:val="28"/>
                <w:szCs w:val="28"/>
                <w:highlight w:val="none"/>
              </w:rPr>
              <w:t>与</w:t>
            </w:r>
            <w:r>
              <w:rPr>
                <w:rFonts w:hint="eastAsia" w:cs="Times New Roman"/>
                <w:color w:val="auto"/>
                <w:sz w:val="28"/>
                <w:szCs w:val="28"/>
                <w:highlight w:val="none"/>
              </w:rPr>
              <w:t>大湾区</w:t>
            </w:r>
            <w:r>
              <w:rPr>
                <w:rFonts w:hint="default" w:cs="Times New Roman"/>
                <w:color w:val="auto"/>
                <w:sz w:val="28"/>
                <w:szCs w:val="28"/>
                <w:highlight w:val="none"/>
              </w:rPr>
              <w:t>高校科研、人才</w:t>
            </w:r>
            <w:r>
              <w:rPr>
                <w:rFonts w:hint="eastAsia" w:cs="Times New Roman"/>
                <w:color w:val="auto"/>
                <w:sz w:val="28"/>
                <w:szCs w:val="28"/>
                <w:highlight w:val="none"/>
              </w:rPr>
              <w:t>团队的</w:t>
            </w:r>
            <w:r>
              <w:rPr>
                <w:rFonts w:hint="default" w:cs="Times New Roman"/>
                <w:color w:val="auto"/>
                <w:sz w:val="28"/>
                <w:szCs w:val="28"/>
                <w:highlight w:val="none"/>
              </w:rPr>
              <w:t>对接</w:t>
            </w:r>
            <w:r>
              <w:rPr>
                <w:rFonts w:hint="eastAsia" w:cs="Times New Roman"/>
                <w:color w:val="auto"/>
                <w:sz w:val="28"/>
                <w:szCs w:val="28"/>
                <w:highlight w:val="none"/>
              </w:rPr>
              <w:t>桥梁</w:t>
            </w:r>
            <w:r>
              <w:rPr>
                <w:rFonts w:hint="default" w:cs="Times New Roman"/>
                <w:color w:val="auto"/>
                <w:sz w:val="28"/>
                <w:szCs w:val="28"/>
                <w:highlight w:val="none"/>
              </w:rPr>
              <w:t>，</w:t>
            </w:r>
            <w:r>
              <w:rPr>
                <w:rFonts w:hint="eastAsia" w:cs="Times New Roman"/>
                <w:color w:val="auto"/>
                <w:sz w:val="28"/>
                <w:szCs w:val="28"/>
                <w:highlight w:val="none"/>
              </w:rPr>
              <w:t>推动</w:t>
            </w:r>
            <w:r>
              <w:rPr>
                <w:rFonts w:hint="default" w:cs="Times New Roman"/>
                <w:color w:val="auto"/>
                <w:sz w:val="28"/>
                <w:szCs w:val="28"/>
                <w:highlight w:val="none"/>
              </w:rPr>
              <w:t>技术、产业、资本</w:t>
            </w:r>
            <w:r>
              <w:rPr>
                <w:rFonts w:hint="eastAsia" w:cs="Times New Roman"/>
                <w:color w:val="auto"/>
                <w:sz w:val="28"/>
                <w:szCs w:val="28"/>
                <w:highlight w:val="none"/>
              </w:rPr>
              <w:t>的</w:t>
            </w:r>
            <w:r>
              <w:rPr>
                <w:rFonts w:hint="default" w:cs="Times New Roman"/>
                <w:color w:val="auto"/>
                <w:sz w:val="28"/>
                <w:szCs w:val="28"/>
                <w:highlight w:val="none"/>
              </w:rPr>
              <w:t>有效配置，让更多应用价值高、市场前景好</w:t>
            </w:r>
            <w:r>
              <w:rPr>
                <w:rFonts w:hint="eastAsia" w:cs="Times New Roman"/>
                <w:color w:val="auto"/>
                <w:sz w:val="28"/>
                <w:szCs w:val="28"/>
                <w:highlight w:val="none"/>
              </w:rPr>
              <w:t>的</w:t>
            </w:r>
            <w:r>
              <w:rPr>
                <w:rFonts w:hint="default" w:cs="Times New Roman"/>
                <w:color w:val="auto"/>
                <w:sz w:val="28"/>
                <w:szCs w:val="28"/>
                <w:highlight w:val="none"/>
              </w:rPr>
              <w:t>先进科技成果在</w:t>
            </w:r>
            <w:r>
              <w:rPr>
                <w:rFonts w:hint="eastAsia" w:cs="Times New Roman"/>
                <w:color w:val="auto"/>
                <w:sz w:val="28"/>
                <w:szCs w:val="28"/>
                <w:highlight w:val="none"/>
                <w:lang w:val="en-US" w:eastAsia="zh-Hans"/>
              </w:rPr>
              <w:t>台山</w:t>
            </w:r>
            <w:r>
              <w:rPr>
                <w:rFonts w:hint="default" w:cs="Times New Roman"/>
                <w:color w:val="auto"/>
                <w:sz w:val="28"/>
                <w:szCs w:val="28"/>
                <w:highlight w:val="none"/>
              </w:rPr>
              <w:t>率先落地转化和产业化。</w:t>
            </w:r>
            <w:r>
              <w:rPr>
                <w:rFonts w:hint="eastAsia" w:ascii="Times New Roman" w:hAnsi="Times New Roman" w:eastAsia="仿宋_GB2312" w:cs="Times New Roman"/>
                <w:color w:val="auto"/>
                <w:sz w:val="28"/>
                <w:szCs w:val="28"/>
                <w:highlight w:val="none"/>
              </w:rPr>
              <w:t>推进珠三角国家科技成果转移转化示范区建设，充分利用全省统一的科技成果信息公开平台、重大科技成果转化数据库和技术标准，拓宽</w:t>
            </w:r>
            <w:r>
              <w:rPr>
                <w:rFonts w:hint="eastAsia" w:ascii="Times New Roman" w:hAnsi="Times New Roman" w:cs="Times New Roman"/>
                <w:color w:val="auto"/>
                <w:sz w:val="28"/>
                <w:szCs w:val="28"/>
                <w:highlight w:val="none"/>
                <w:lang w:val="en-US" w:eastAsia="zh-Hans"/>
              </w:rPr>
              <w:t>台山制造业企业</w:t>
            </w:r>
            <w:r>
              <w:rPr>
                <w:rFonts w:hint="eastAsia" w:ascii="Times New Roman" w:hAnsi="Times New Roman" w:eastAsia="仿宋_GB2312" w:cs="Times New Roman"/>
                <w:color w:val="auto"/>
                <w:sz w:val="28"/>
                <w:szCs w:val="28"/>
                <w:highlight w:val="none"/>
              </w:rPr>
              <w:t>科技信息获取渠道，提高</w:t>
            </w:r>
            <w:r>
              <w:rPr>
                <w:rFonts w:hint="eastAsia" w:ascii="Times New Roman" w:hAnsi="Times New Roman" w:cs="Times New Roman"/>
                <w:color w:val="auto"/>
                <w:sz w:val="28"/>
                <w:szCs w:val="28"/>
                <w:highlight w:val="none"/>
                <w:lang w:val="en-US" w:eastAsia="zh-Hans"/>
              </w:rPr>
              <w:t>制造业</w:t>
            </w:r>
            <w:r>
              <w:rPr>
                <w:rFonts w:hint="eastAsia" w:ascii="Times New Roman" w:hAnsi="Times New Roman" w:eastAsia="仿宋_GB2312" w:cs="Times New Roman"/>
                <w:color w:val="auto"/>
                <w:sz w:val="28"/>
                <w:szCs w:val="28"/>
                <w:highlight w:val="none"/>
              </w:rPr>
              <w:t>科技成果转化成效。</w:t>
            </w:r>
          </w:p>
        </w:tc>
      </w:tr>
    </w:tbl>
    <w:p>
      <w:pPr>
        <w:spacing w:line="560" w:lineRule="exact"/>
        <w:ind w:firstLine="643" w:firstLineChars="200"/>
        <w:outlineLvl w:val="1"/>
        <w:rPr>
          <w:rFonts w:ascii="Times New Roman" w:hAnsi="Times New Roman" w:eastAsia="楷体_GB2312" w:cs="Times New Roman"/>
          <w:b/>
          <w:bCs/>
          <w:color w:val="auto"/>
          <w:sz w:val="32"/>
          <w:szCs w:val="40"/>
          <w:highlight w:val="none"/>
        </w:rPr>
      </w:pPr>
      <w:bookmarkStart w:id="61" w:name="_Toc8345"/>
      <w:bookmarkStart w:id="62" w:name="_Toc2140469056_WPSOffice_Level2"/>
      <w:bookmarkStart w:id="63" w:name="_Toc52271569"/>
      <w:bookmarkStart w:id="64" w:name="_Toc288134614_WPSOffice_Level2"/>
      <w:bookmarkStart w:id="65" w:name="_Toc19023"/>
      <w:bookmarkStart w:id="66" w:name="_Toc1663016018_WPSOffice_Level2"/>
      <w:r>
        <w:rPr>
          <w:rFonts w:ascii="Times New Roman" w:hAnsi="Times New Roman" w:eastAsia="楷体_GB2312" w:cs="Times New Roman"/>
          <w:b/>
          <w:bCs/>
          <w:color w:val="auto"/>
          <w:sz w:val="32"/>
          <w:szCs w:val="40"/>
          <w:highlight w:val="none"/>
        </w:rPr>
        <w:t>（</w:t>
      </w:r>
      <w:r>
        <w:rPr>
          <w:rFonts w:hint="eastAsia" w:ascii="Times New Roman" w:hAnsi="Times New Roman" w:eastAsia="楷体_GB2312" w:cs="Times New Roman"/>
          <w:b/>
          <w:bCs/>
          <w:color w:val="auto"/>
          <w:sz w:val="32"/>
          <w:szCs w:val="40"/>
          <w:highlight w:val="none"/>
          <w:lang w:val="en-US" w:eastAsia="zh-Hans"/>
        </w:rPr>
        <w:t>三</w:t>
      </w:r>
      <w:r>
        <w:rPr>
          <w:rFonts w:ascii="Times New Roman" w:hAnsi="Times New Roman" w:eastAsia="楷体_GB2312" w:cs="Times New Roman"/>
          <w:b/>
          <w:bCs/>
          <w:color w:val="auto"/>
          <w:sz w:val="32"/>
          <w:szCs w:val="40"/>
          <w:highlight w:val="none"/>
        </w:rPr>
        <w:t>）</w:t>
      </w:r>
      <w:r>
        <w:rPr>
          <w:rFonts w:hint="eastAsia" w:ascii="Times New Roman" w:hAnsi="Times New Roman" w:eastAsia="楷体_GB2312" w:cs="Times New Roman"/>
          <w:b/>
          <w:bCs/>
          <w:color w:val="auto"/>
          <w:sz w:val="32"/>
          <w:szCs w:val="40"/>
          <w:highlight w:val="none"/>
        </w:rPr>
        <w:t>促进</w:t>
      </w:r>
      <w:r>
        <w:rPr>
          <w:rFonts w:ascii="Times New Roman" w:hAnsi="Times New Roman" w:eastAsia="楷体_GB2312" w:cs="Times New Roman"/>
          <w:b/>
          <w:bCs/>
          <w:color w:val="auto"/>
          <w:sz w:val="32"/>
          <w:szCs w:val="40"/>
          <w:highlight w:val="none"/>
        </w:rPr>
        <w:t>主体提质，推动</w:t>
      </w:r>
      <w:r>
        <w:rPr>
          <w:rFonts w:hint="eastAsia" w:ascii="Times New Roman" w:hAnsi="Times New Roman" w:eastAsia="楷体_GB2312" w:cs="Times New Roman"/>
          <w:b/>
          <w:bCs/>
          <w:color w:val="auto"/>
          <w:sz w:val="32"/>
          <w:szCs w:val="40"/>
          <w:highlight w:val="none"/>
          <w:lang w:eastAsia="zh-CN"/>
        </w:rPr>
        <w:t>制造业</w:t>
      </w:r>
      <w:r>
        <w:rPr>
          <w:rFonts w:ascii="Times New Roman" w:hAnsi="Times New Roman" w:eastAsia="楷体_GB2312" w:cs="Times New Roman"/>
          <w:b/>
          <w:bCs/>
          <w:color w:val="auto"/>
          <w:sz w:val="32"/>
          <w:szCs w:val="40"/>
          <w:highlight w:val="none"/>
        </w:rPr>
        <w:t>企业融通发展</w:t>
      </w:r>
      <w:bookmarkEnd w:id="61"/>
      <w:bookmarkEnd w:id="62"/>
    </w:p>
    <w:p>
      <w:pPr>
        <w:keepNext w:val="0"/>
        <w:keepLines w:val="0"/>
        <w:pageBreakBefore w:val="0"/>
        <w:kinsoku/>
        <w:wordWrap/>
        <w:overflowPunct/>
        <w:topLinePunct w:val="0"/>
        <w:autoSpaceDE/>
        <w:autoSpaceDN/>
        <w:bidi w:val="0"/>
        <w:adjustRightInd/>
        <w:ind w:right="0" w:rightChars="0" w:firstLine="640"/>
        <w:outlineLvl w:val="2"/>
        <w:rPr>
          <w:rFonts w:ascii="Times New Roman" w:hAnsi="Times New Roman" w:eastAsia="仿宋_GB2312" w:cs="Times New Roman"/>
          <w:color w:val="auto"/>
          <w:sz w:val="32"/>
          <w:szCs w:val="40"/>
          <w:highlight w:val="none"/>
        </w:rPr>
      </w:pPr>
      <w:r>
        <w:rPr>
          <w:rFonts w:hint="eastAsia" w:ascii="Times New Roman" w:hAnsi="Times New Roman" w:eastAsia="仿宋_GB2312" w:cs="Times New Roman"/>
          <w:b/>
          <w:bCs/>
          <w:color w:val="auto"/>
          <w:sz w:val="32"/>
          <w:szCs w:val="40"/>
          <w:highlight w:val="none"/>
        </w:rPr>
        <w:t>大力培育制造业骨干企业。</w:t>
      </w:r>
      <w:r>
        <w:rPr>
          <w:rFonts w:hint="eastAsia" w:ascii="Times New Roman" w:hAnsi="Times New Roman" w:eastAsia="仿宋_GB2312" w:cs="Times New Roman"/>
          <w:color w:val="auto"/>
          <w:sz w:val="32"/>
          <w:szCs w:val="40"/>
          <w:highlight w:val="none"/>
        </w:rPr>
        <w:t>重点抓好产值</w:t>
      </w:r>
      <w:r>
        <w:rPr>
          <w:rFonts w:hint="default" w:ascii="Times New Roman" w:hAnsi="Times New Roman" w:cs="Times New Roman"/>
          <w:color w:val="auto"/>
          <w:sz w:val="32"/>
          <w:szCs w:val="40"/>
          <w:highlight w:val="none"/>
        </w:rPr>
        <w:t>100</w:t>
      </w:r>
      <w:r>
        <w:rPr>
          <w:rFonts w:hint="eastAsia" w:ascii="Times New Roman" w:hAnsi="Times New Roman" w:cs="Times New Roman"/>
          <w:color w:val="auto"/>
          <w:sz w:val="32"/>
          <w:szCs w:val="40"/>
          <w:highlight w:val="none"/>
          <w:lang w:val="en-US" w:eastAsia="zh-Hans"/>
        </w:rPr>
        <w:t>亿、</w:t>
      </w:r>
      <w:r>
        <w:rPr>
          <w:rFonts w:hint="default" w:ascii="Times New Roman" w:hAnsi="Times New Roman" w:cs="Times New Roman"/>
          <w:color w:val="auto"/>
          <w:sz w:val="32"/>
          <w:szCs w:val="40"/>
          <w:highlight w:val="none"/>
        </w:rPr>
        <w:t>50</w:t>
      </w:r>
      <w:r>
        <w:rPr>
          <w:rFonts w:hint="eastAsia" w:ascii="Times New Roman" w:hAnsi="Times New Roman" w:cs="Times New Roman"/>
          <w:color w:val="auto"/>
          <w:sz w:val="32"/>
          <w:szCs w:val="40"/>
          <w:highlight w:val="none"/>
          <w:lang w:val="en-US" w:eastAsia="zh-Hans"/>
        </w:rPr>
        <w:t>亿、</w:t>
      </w:r>
      <w:r>
        <w:rPr>
          <w:rFonts w:hint="default" w:ascii="Times New Roman" w:hAnsi="Times New Roman" w:cs="Times New Roman"/>
          <w:color w:val="auto"/>
          <w:sz w:val="32"/>
          <w:szCs w:val="40"/>
          <w:highlight w:val="none"/>
          <w:lang w:eastAsia="zh-Hans"/>
        </w:rPr>
        <w:t>30</w:t>
      </w:r>
      <w:r>
        <w:rPr>
          <w:rFonts w:hint="eastAsia" w:ascii="Times New Roman" w:hAnsi="Times New Roman" w:cs="Times New Roman"/>
          <w:color w:val="auto"/>
          <w:sz w:val="32"/>
          <w:szCs w:val="40"/>
          <w:highlight w:val="none"/>
          <w:lang w:val="en-US" w:eastAsia="zh-Hans"/>
        </w:rPr>
        <w:t>亿、</w:t>
      </w:r>
      <w:r>
        <w:rPr>
          <w:rFonts w:hint="eastAsia" w:ascii="Times New Roman" w:hAnsi="Times New Roman" w:eastAsia="仿宋_GB2312" w:cs="Times New Roman"/>
          <w:color w:val="auto"/>
          <w:sz w:val="32"/>
          <w:szCs w:val="40"/>
          <w:highlight w:val="none"/>
        </w:rPr>
        <w:t>10亿</w:t>
      </w:r>
      <w:r>
        <w:rPr>
          <w:rFonts w:hint="eastAsia" w:ascii="Times New Roman" w:hAnsi="Times New Roman" w:cs="Times New Roman"/>
          <w:color w:val="auto"/>
          <w:sz w:val="32"/>
          <w:szCs w:val="40"/>
          <w:highlight w:val="none"/>
          <w:lang w:eastAsia="zh-Hans"/>
        </w:rPr>
        <w:t>、</w:t>
      </w:r>
      <w:r>
        <w:rPr>
          <w:rFonts w:hint="default" w:ascii="Times New Roman" w:hAnsi="Times New Roman" w:cs="Times New Roman"/>
          <w:color w:val="auto"/>
          <w:sz w:val="32"/>
          <w:szCs w:val="40"/>
          <w:highlight w:val="none"/>
          <w:lang w:eastAsia="zh-Hans"/>
        </w:rPr>
        <w:t>5</w:t>
      </w:r>
      <w:r>
        <w:rPr>
          <w:rFonts w:hint="eastAsia" w:ascii="Times New Roman" w:hAnsi="Times New Roman" w:cs="Times New Roman"/>
          <w:color w:val="auto"/>
          <w:sz w:val="32"/>
          <w:szCs w:val="40"/>
          <w:highlight w:val="none"/>
          <w:lang w:val="en-US" w:eastAsia="zh-Hans"/>
        </w:rPr>
        <w:t>亿</w:t>
      </w:r>
      <w:r>
        <w:rPr>
          <w:rFonts w:hint="eastAsia" w:ascii="Times New Roman" w:hAnsi="Times New Roman" w:eastAsia="仿宋_GB2312" w:cs="Times New Roman"/>
          <w:color w:val="auto"/>
          <w:sz w:val="32"/>
          <w:szCs w:val="40"/>
          <w:highlight w:val="none"/>
        </w:rPr>
        <w:t>以上骨干企业梯队培育，支持</w:t>
      </w:r>
      <w:r>
        <w:rPr>
          <w:rFonts w:hint="eastAsia" w:ascii="Times New Roman" w:hAnsi="Times New Roman" w:cs="Times New Roman"/>
          <w:color w:val="auto"/>
          <w:sz w:val="32"/>
          <w:szCs w:val="40"/>
          <w:highlight w:val="none"/>
          <w:lang w:val="en-US" w:eastAsia="zh-Hans"/>
        </w:rPr>
        <w:t>台山核电、富华重工</w:t>
      </w:r>
      <w:r>
        <w:rPr>
          <w:rFonts w:hint="eastAsia" w:ascii="Times New Roman" w:hAnsi="Times New Roman" w:eastAsia="仿宋_GB2312" w:cs="Times New Roman"/>
          <w:color w:val="auto"/>
          <w:sz w:val="32"/>
          <w:szCs w:val="40"/>
          <w:highlight w:val="none"/>
        </w:rPr>
        <w:t>、</w:t>
      </w:r>
      <w:r>
        <w:rPr>
          <w:rFonts w:hint="eastAsia" w:ascii="Times New Roman" w:hAnsi="Times New Roman" w:cs="Times New Roman"/>
          <w:color w:val="auto"/>
          <w:sz w:val="32"/>
          <w:szCs w:val="40"/>
          <w:highlight w:val="none"/>
          <w:lang w:val="en-US" w:eastAsia="zh-Hans"/>
        </w:rPr>
        <w:t>海亮铜业、金桥铝材、鸿海精密</w:t>
      </w:r>
      <w:r>
        <w:rPr>
          <w:rFonts w:hint="eastAsia" w:ascii="Times New Roman" w:hAnsi="Times New Roman" w:eastAsia="仿宋_GB2312" w:cs="Times New Roman"/>
          <w:color w:val="auto"/>
          <w:sz w:val="32"/>
          <w:szCs w:val="40"/>
          <w:highlight w:val="none"/>
        </w:rPr>
        <w:t>等龙头企业做大做强，培育一批国内外具有影响力的领军企业</w:t>
      </w:r>
      <w:r>
        <w:rPr>
          <w:rFonts w:hint="eastAsia" w:eastAsia="仿宋_GB2312" w:cs="Times New Roman"/>
          <w:color w:val="auto"/>
          <w:sz w:val="32"/>
          <w:szCs w:val="40"/>
          <w:highlight w:val="none"/>
          <w:lang w:eastAsia="zh-Hans"/>
        </w:rPr>
        <w:t>。</w:t>
      </w:r>
      <w:r>
        <w:rPr>
          <w:rFonts w:hint="eastAsia"/>
          <w:color w:val="auto"/>
          <w:highlight w:val="none"/>
          <w:lang w:val="en-US" w:eastAsia="zh-Hans"/>
        </w:rPr>
        <w:t>加大针对性支持和招商选资力度，引进</w:t>
      </w:r>
      <w:r>
        <w:rPr>
          <w:rFonts w:hint="eastAsia"/>
          <w:color w:val="auto"/>
          <w:highlight w:val="none"/>
          <w:lang w:eastAsia="zh-Hans"/>
        </w:rPr>
        <w:t>一批优势突出、竞争力强、</w:t>
      </w:r>
      <w:r>
        <w:rPr>
          <w:rFonts w:hint="eastAsia"/>
          <w:color w:val="auto"/>
          <w:highlight w:val="none"/>
          <w:lang w:val="en-US" w:eastAsia="zh-Hans"/>
        </w:rPr>
        <w:t>产业带动性强</w:t>
      </w:r>
      <w:r>
        <w:rPr>
          <w:rFonts w:hint="eastAsia"/>
          <w:color w:val="auto"/>
          <w:highlight w:val="none"/>
          <w:lang w:eastAsia="zh-Hans"/>
        </w:rPr>
        <w:t>的“链主”企业</w:t>
      </w:r>
      <w:r>
        <w:rPr>
          <w:rFonts w:hint="eastAsia" w:ascii="Times New Roman" w:hAnsi="Times New Roman" w:eastAsia="仿宋_GB2312" w:cs="Times New Roman"/>
          <w:b w:val="0"/>
          <w:bCs w:val="0"/>
          <w:color w:val="auto"/>
          <w:sz w:val="32"/>
          <w:szCs w:val="40"/>
          <w:highlight w:val="none"/>
        </w:rPr>
        <w:t>，</w:t>
      </w:r>
      <w:r>
        <w:rPr>
          <w:rFonts w:hint="eastAsia" w:ascii="Times New Roman" w:hAnsi="Times New Roman" w:eastAsia="仿宋_GB2312" w:cs="Times New Roman"/>
          <w:color w:val="auto"/>
          <w:sz w:val="32"/>
          <w:szCs w:val="40"/>
          <w:highlight w:val="none"/>
        </w:rPr>
        <w:t>积极发展总部经济，</w:t>
      </w:r>
      <w:r>
        <w:rPr>
          <w:rFonts w:hint="eastAsia" w:ascii="Times New Roman" w:hAnsi="Times New Roman" w:cs="Times New Roman"/>
          <w:color w:val="auto"/>
          <w:sz w:val="32"/>
          <w:szCs w:val="40"/>
          <w:highlight w:val="none"/>
          <w:lang w:val="en-US" w:eastAsia="zh-Hans"/>
        </w:rPr>
        <w:t>优化骨干企业、重点企业服务水平</w:t>
      </w:r>
      <w:r>
        <w:rPr>
          <w:rFonts w:hint="eastAsia" w:ascii="Times New Roman" w:hAnsi="Times New Roman" w:cs="Times New Roman"/>
          <w:color w:val="auto"/>
          <w:szCs w:val="40"/>
          <w:highlight w:val="none"/>
          <w:lang w:eastAsia="zh-Hans"/>
        </w:rPr>
        <w:t>，</w:t>
      </w:r>
      <w:r>
        <w:rPr>
          <w:rFonts w:ascii="Times New Roman" w:hAnsi="Times New Roman" w:eastAsia="仿宋_GB2312" w:cs="Times New Roman"/>
          <w:color w:val="auto"/>
          <w:sz w:val="32"/>
          <w:szCs w:val="40"/>
          <w:highlight w:val="none"/>
        </w:rPr>
        <w:t>培育一批具有国际竞争力的龙头企业和企业集团。</w:t>
      </w:r>
      <w:r>
        <w:rPr>
          <w:rFonts w:hint="eastAsia" w:cs="Times New Roman"/>
          <w:color w:val="auto"/>
          <w:szCs w:val="40"/>
          <w:highlight w:val="none"/>
        </w:rPr>
        <w:t>以链主企业、重大项目为支撑骨架，发挥链主企业的带动作用，吸引不同产业链的共有核心配套企业落户我市</w:t>
      </w:r>
      <w:r>
        <w:rPr>
          <w:rFonts w:hint="eastAsia" w:cs="Times New Roman"/>
          <w:color w:val="auto"/>
          <w:szCs w:val="40"/>
          <w:highlight w:val="none"/>
          <w:lang w:eastAsia="zh-Hans"/>
        </w:rPr>
        <w:t>，</w:t>
      </w:r>
      <w:r>
        <w:rPr>
          <w:rFonts w:hint="eastAsia" w:cs="Times New Roman"/>
          <w:color w:val="auto"/>
          <w:szCs w:val="40"/>
          <w:highlight w:val="none"/>
        </w:rPr>
        <w:t>完善“招商-落地-服务”一系列配套服务，切实提高招商项目的转化率和产业链嵌套能力</w:t>
      </w:r>
      <w:r>
        <w:rPr>
          <w:rFonts w:hint="eastAsia" w:cs="Times New Roman"/>
          <w:color w:val="auto"/>
          <w:szCs w:val="40"/>
          <w:highlight w:val="none"/>
          <w:lang w:eastAsia="zh-Hans"/>
        </w:rPr>
        <w:t>，</w:t>
      </w:r>
      <w:r>
        <w:rPr>
          <w:rFonts w:hint="eastAsia" w:cs="Times New Roman"/>
          <w:color w:val="auto"/>
          <w:szCs w:val="40"/>
          <w:highlight w:val="none"/>
        </w:rPr>
        <w:t>全力打造全产业链条。</w:t>
      </w:r>
    </w:p>
    <w:p>
      <w:pPr>
        <w:spacing w:line="560" w:lineRule="exact"/>
        <w:ind w:firstLine="643" w:firstLineChars="200"/>
        <w:jc w:val="left"/>
        <w:outlineLvl w:val="2"/>
        <w:rPr>
          <w:rFonts w:ascii="Times New Roman" w:hAnsi="Times New Roman" w:eastAsia="仿宋_GB2312" w:cs="Times New Roman"/>
          <w:color w:val="auto"/>
          <w:sz w:val="32"/>
          <w:szCs w:val="40"/>
          <w:highlight w:val="none"/>
          <w:lang w:val="zh-CN"/>
        </w:rPr>
      </w:pPr>
      <w:r>
        <w:rPr>
          <w:rFonts w:ascii="Times New Roman" w:hAnsi="Times New Roman" w:eastAsia="仿宋_GB2312" w:cs="Times New Roman"/>
          <w:b/>
          <w:bCs/>
          <w:color w:val="auto"/>
          <w:sz w:val="32"/>
          <w:szCs w:val="40"/>
          <w:highlight w:val="none"/>
        </w:rPr>
        <w:t>壮大一批“专精特新”企业。</w:t>
      </w:r>
      <w:r>
        <w:rPr>
          <w:rFonts w:ascii="Times New Roman" w:hAnsi="Times New Roman" w:eastAsia="仿宋_GB2312" w:cs="Times New Roman"/>
          <w:color w:val="auto"/>
          <w:sz w:val="32"/>
          <w:szCs w:val="40"/>
          <w:highlight w:val="none"/>
        </w:rPr>
        <w:t>持续深入推进企业“倍增计划”，建立企业成长监测体系和数据库，</w:t>
      </w:r>
      <w:r>
        <w:rPr>
          <w:rFonts w:hint="eastAsia" w:ascii="Times New Roman" w:hAnsi="Times New Roman" w:eastAsia="仿宋_GB2312" w:cs="Times New Roman"/>
          <w:color w:val="auto"/>
          <w:sz w:val="32"/>
          <w:szCs w:val="40"/>
          <w:highlight w:val="none"/>
          <w:lang w:val="zh-CN"/>
        </w:rPr>
        <w:t>推动一批企业实现营业收入倍增</w:t>
      </w:r>
      <w:r>
        <w:rPr>
          <w:rFonts w:hint="eastAsia" w:eastAsia="仿宋_GB2312" w:cs="Times New Roman"/>
          <w:color w:val="auto"/>
          <w:sz w:val="32"/>
          <w:szCs w:val="40"/>
          <w:highlight w:val="none"/>
          <w:lang w:val="zh-CN" w:eastAsia="zh-Hans"/>
        </w:rPr>
        <w:t>。</w:t>
      </w:r>
      <w:r>
        <w:rPr>
          <w:rFonts w:ascii="Times New Roman" w:hAnsi="Times New Roman" w:eastAsia="仿宋_GB2312" w:cs="Times New Roman"/>
          <w:color w:val="auto"/>
          <w:sz w:val="32"/>
          <w:szCs w:val="40"/>
          <w:highlight w:val="none"/>
          <w:lang w:val="zh-CN"/>
        </w:rPr>
        <w:t>聚焦</w:t>
      </w:r>
      <w:r>
        <w:rPr>
          <w:rFonts w:hint="eastAsia" w:ascii="Times New Roman" w:hAnsi="Times New Roman" w:cs="Times New Roman"/>
          <w:color w:val="auto"/>
          <w:sz w:val="32"/>
          <w:szCs w:val="40"/>
          <w:highlight w:val="none"/>
          <w:lang w:val="en-US" w:eastAsia="zh-Hans"/>
        </w:rPr>
        <w:t>台山</w:t>
      </w:r>
      <w:r>
        <w:rPr>
          <w:rFonts w:ascii="Times New Roman" w:hAnsi="Times New Roman" w:eastAsia="仿宋_GB2312" w:cs="Times New Roman"/>
          <w:color w:val="auto"/>
          <w:sz w:val="32"/>
          <w:szCs w:val="40"/>
          <w:highlight w:val="none"/>
          <w:lang w:val="zh-CN"/>
        </w:rPr>
        <w:t>先进制造业细分行业领域，培育一批培育一批主营业务突出、竞争能力强、成长性好、具有一定创新能力的</w:t>
      </w:r>
      <w:r>
        <w:rPr>
          <w:rFonts w:ascii="Times New Roman" w:hAnsi="Times New Roman" w:eastAsia="仿宋_GB2312" w:cs="Times New Roman"/>
          <w:color w:val="auto"/>
          <w:sz w:val="32"/>
          <w:szCs w:val="40"/>
          <w:highlight w:val="none"/>
        </w:rPr>
        <w:t>“</w:t>
      </w:r>
      <w:r>
        <w:rPr>
          <w:rFonts w:ascii="Times New Roman" w:hAnsi="Times New Roman" w:eastAsia="仿宋_GB2312" w:cs="Times New Roman"/>
          <w:color w:val="auto"/>
          <w:sz w:val="32"/>
          <w:szCs w:val="40"/>
          <w:highlight w:val="none"/>
          <w:lang w:val="zh-CN"/>
        </w:rPr>
        <w:t>隐形冠军</w:t>
      </w:r>
      <w:r>
        <w:rPr>
          <w:rFonts w:ascii="Times New Roman" w:hAnsi="Times New Roman" w:eastAsia="仿宋_GB2312" w:cs="Times New Roman"/>
          <w:color w:val="auto"/>
          <w:sz w:val="32"/>
          <w:szCs w:val="40"/>
          <w:highlight w:val="none"/>
        </w:rPr>
        <w:t>”</w:t>
      </w:r>
      <w:r>
        <w:rPr>
          <w:rFonts w:ascii="Times New Roman" w:hAnsi="Times New Roman" w:eastAsia="仿宋_GB2312" w:cs="Times New Roman"/>
          <w:color w:val="auto"/>
          <w:sz w:val="32"/>
          <w:szCs w:val="40"/>
          <w:highlight w:val="none"/>
          <w:lang w:val="zh-CN"/>
        </w:rPr>
        <w:t>、</w:t>
      </w:r>
      <w:r>
        <w:rPr>
          <w:rFonts w:ascii="Times New Roman" w:hAnsi="Times New Roman" w:eastAsia="仿宋_GB2312" w:cs="Times New Roman"/>
          <w:color w:val="auto"/>
          <w:sz w:val="32"/>
          <w:szCs w:val="40"/>
          <w:highlight w:val="none"/>
        </w:rPr>
        <w:t>“</w:t>
      </w:r>
      <w:r>
        <w:rPr>
          <w:rFonts w:ascii="Times New Roman" w:hAnsi="Times New Roman" w:eastAsia="仿宋_GB2312" w:cs="Times New Roman"/>
          <w:color w:val="auto"/>
          <w:sz w:val="32"/>
          <w:szCs w:val="40"/>
          <w:highlight w:val="none"/>
          <w:lang w:val="zh-CN"/>
        </w:rPr>
        <w:t>单项冠军</w:t>
      </w:r>
      <w:r>
        <w:rPr>
          <w:rFonts w:ascii="Times New Roman" w:hAnsi="Times New Roman" w:eastAsia="仿宋_GB2312" w:cs="Times New Roman"/>
          <w:color w:val="auto"/>
          <w:sz w:val="32"/>
          <w:szCs w:val="40"/>
          <w:highlight w:val="none"/>
        </w:rPr>
        <w:t>”</w:t>
      </w:r>
      <w:r>
        <w:rPr>
          <w:rFonts w:ascii="Times New Roman" w:hAnsi="Times New Roman" w:eastAsia="仿宋_GB2312" w:cs="Times New Roman"/>
          <w:color w:val="auto"/>
          <w:sz w:val="32"/>
          <w:szCs w:val="40"/>
          <w:highlight w:val="none"/>
          <w:lang w:val="zh-CN"/>
        </w:rPr>
        <w:t>和</w:t>
      </w:r>
      <w:r>
        <w:rPr>
          <w:rFonts w:ascii="Times New Roman" w:hAnsi="Times New Roman" w:eastAsia="仿宋_GB2312" w:cs="Times New Roman"/>
          <w:color w:val="auto"/>
          <w:sz w:val="32"/>
          <w:szCs w:val="40"/>
          <w:highlight w:val="none"/>
        </w:rPr>
        <w:t>“</w:t>
      </w:r>
      <w:r>
        <w:rPr>
          <w:rFonts w:ascii="Times New Roman" w:hAnsi="Times New Roman" w:eastAsia="仿宋_GB2312" w:cs="Times New Roman"/>
          <w:color w:val="auto"/>
          <w:sz w:val="32"/>
          <w:szCs w:val="40"/>
          <w:highlight w:val="none"/>
          <w:lang w:val="zh-CN"/>
        </w:rPr>
        <w:t>小巨人</w:t>
      </w:r>
      <w:r>
        <w:rPr>
          <w:rFonts w:ascii="Times New Roman" w:hAnsi="Times New Roman" w:eastAsia="仿宋_GB2312" w:cs="Times New Roman"/>
          <w:color w:val="auto"/>
          <w:sz w:val="32"/>
          <w:szCs w:val="40"/>
          <w:highlight w:val="none"/>
        </w:rPr>
        <w:t>”</w:t>
      </w:r>
      <w:r>
        <w:rPr>
          <w:rFonts w:ascii="Times New Roman" w:hAnsi="Times New Roman" w:eastAsia="仿宋_GB2312" w:cs="Times New Roman"/>
          <w:color w:val="auto"/>
          <w:sz w:val="32"/>
          <w:szCs w:val="40"/>
          <w:highlight w:val="none"/>
          <w:lang w:val="zh-CN"/>
        </w:rPr>
        <w:t>企业。加大力度推动</w:t>
      </w:r>
      <w:r>
        <w:rPr>
          <w:rFonts w:ascii="Times New Roman" w:hAnsi="Times New Roman" w:eastAsia="仿宋_GB2312" w:cs="Times New Roman"/>
          <w:color w:val="auto"/>
          <w:sz w:val="32"/>
          <w:szCs w:val="40"/>
          <w:highlight w:val="none"/>
        </w:rPr>
        <w:t>“</w:t>
      </w:r>
      <w:r>
        <w:rPr>
          <w:rFonts w:ascii="Times New Roman" w:hAnsi="Times New Roman" w:eastAsia="仿宋_GB2312" w:cs="Times New Roman"/>
          <w:color w:val="auto"/>
          <w:sz w:val="32"/>
          <w:szCs w:val="40"/>
          <w:highlight w:val="none"/>
          <w:lang w:val="zh-CN"/>
        </w:rPr>
        <w:t>小升规</w:t>
      </w:r>
      <w:r>
        <w:rPr>
          <w:rFonts w:ascii="Times New Roman" w:hAnsi="Times New Roman" w:eastAsia="仿宋_GB2312" w:cs="Times New Roman"/>
          <w:color w:val="auto"/>
          <w:sz w:val="32"/>
          <w:szCs w:val="40"/>
          <w:highlight w:val="none"/>
        </w:rPr>
        <w:t>”</w:t>
      </w:r>
      <w:r>
        <w:rPr>
          <w:rFonts w:ascii="Times New Roman" w:hAnsi="Times New Roman" w:eastAsia="仿宋_GB2312" w:cs="Times New Roman"/>
          <w:color w:val="auto"/>
          <w:sz w:val="32"/>
          <w:szCs w:val="40"/>
          <w:highlight w:val="none"/>
          <w:lang w:val="zh-CN"/>
        </w:rPr>
        <w:t>，</w:t>
      </w:r>
      <w:r>
        <w:rPr>
          <w:rFonts w:hint="eastAsia" w:ascii="Times New Roman" w:hAnsi="Times New Roman" w:eastAsia="仿宋_GB2312" w:cs="Times New Roman"/>
          <w:color w:val="auto"/>
          <w:sz w:val="32"/>
          <w:szCs w:val="40"/>
          <w:highlight w:val="none"/>
          <w:lang w:val="zh-CN"/>
        </w:rPr>
        <w:t>大力推进“小升规”，完善“小升规”企业培育机制，落实工业“小升规”奖补政策</w:t>
      </w:r>
      <w:r>
        <w:rPr>
          <w:rFonts w:hint="eastAsia" w:eastAsia="仿宋_GB2312" w:cs="Times New Roman"/>
          <w:color w:val="auto"/>
          <w:sz w:val="32"/>
          <w:szCs w:val="40"/>
          <w:highlight w:val="none"/>
          <w:lang w:val="zh-CN" w:eastAsia="zh-Hans"/>
        </w:rPr>
        <w:t>，</w:t>
      </w:r>
      <w:r>
        <w:rPr>
          <w:rFonts w:ascii="Times New Roman" w:hAnsi="Times New Roman" w:eastAsia="仿宋_GB2312" w:cs="Times New Roman"/>
          <w:color w:val="auto"/>
          <w:sz w:val="32"/>
          <w:szCs w:val="40"/>
          <w:highlight w:val="none"/>
          <w:lang w:val="zh-CN"/>
        </w:rPr>
        <w:t>完善中小企业公共服务体系，认定一批省级中小企业示范平台示范基地</w:t>
      </w:r>
      <w:r>
        <w:rPr>
          <w:rFonts w:hint="eastAsia" w:eastAsia="仿宋_GB2312" w:cs="Times New Roman"/>
          <w:color w:val="auto"/>
          <w:sz w:val="32"/>
          <w:szCs w:val="40"/>
          <w:highlight w:val="none"/>
          <w:lang w:val="zh-CN" w:eastAsia="zh-Hans"/>
        </w:rPr>
        <w:t>，</w:t>
      </w:r>
      <w:r>
        <w:rPr>
          <w:rFonts w:hint="eastAsia" w:ascii="Times New Roman" w:hAnsi="Times New Roman" w:eastAsia="仿宋_GB2312" w:cs="Times New Roman"/>
          <w:color w:val="auto"/>
          <w:sz w:val="32"/>
          <w:szCs w:val="40"/>
          <w:highlight w:val="none"/>
          <w:lang w:val="zh-CN"/>
        </w:rPr>
        <w:t>加快推动重点防疫物资企业实现“小升规”，扶持企业发展壮大。</w:t>
      </w:r>
    </w:p>
    <w:p>
      <w:pPr>
        <w:outlineLvl w:val="2"/>
        <w:rPr>
          <w:rFonts w:ascii="Times New Roman" w:hAnsi="Times New Roman" w:eastAsia="仿宋_GB2312" w:cs="Times New Roman"/>
          <w:b/>
          <w:color w:val="auto"/>
          <w:sz w:val="32"/>
          <w:szCs w:val="40"/>
          <w:highlight w:val="none"/>
        </w:rPr>
      </w:pPr>
      <w:r>
        <w:rPr>
          <w:rFonts w:hint="eastAsia" w:ascii="Times New Roman" w:hAnsi="Times New Roman" w:eastAsia="仿宋_GB2312" w:cs="Times New Roman"/>
          <w:b/>
          <w:bCs/>
          <w:color w:val="auto"/>
          <w:sz w:val="32"/>
          <w:szCs w:val="40"/>
          <w:highlight w:val="none"/>
        </w:rPr>
        <w:t>建立大中小企业融通发展产业生态</w:t>
      </w:r>
      <w:r>
        <w:rPr>
          <w:rFonts w:hint="eastAsia" w:eastAsia="仿宋_GB2312" w:cs="Times New Roman"/>
          <w:b/>
          <w:bCs/>
          <w:color w:val="auto"/>
          <w:sz w:val="32"/>
          <w:szCs w:val="40"/>
          <w:highlight w:val="none"/>
          <w:lang w:eastAsia="zh-Hans"/>
        </w:rPr>
        <w:t>。</w:t>
      </w:r>
      <w:r>
        <w:rPr>
          <w:rFonts w:hint="eastAsia" w:ascii="Times New Roman" w:hAnsi="Times New Roman" w:eastAsia="仿宋_GB2312" w:cs="Times New Roman"/>
          <w:color w:val="auto"/>
          <w:sz w:val="32"/>
          <w:szCs w:val="40"/>
          <w:highlight w:val="none"/>
        </w:rPr>
        <w:t>推动产业链相关企业建立紧密协作关系，以</w:t>
      </w:r>
      <w:r>
        <w:rPr>
          <w:rFonts w:hint="eastAsia" w:ascii="Times New Roman" w:hAnsi="Times New Roman" w:eastAsia="仿宋_GB2312" w:cs="Times New Roman"/>
          <w:color w:val="auto"/>
          <w:sz w:val="32"/>
          <w:szCs w:val="40"/>
          <w:highlight w:val="none"/>
          <w:lang w:val="en-US" w:eastAsia="zh-Hans"/>
        </w:rPr>
        <w:t>龙头</w:t>
      </w:r>
      <w:r>
        <w:rPr>
          <w:rFonts w:hint="eastAsia" w:ascii="Times New Roman" w:hAnsi="Times New Roman" w:eastAsia="仿宋_GB2312" w:cs="Times New Roman"/>
          <w:color w:val="auto"/>
          <w:sz w:val="32"/>
          <w:szCs w:val="40"/>
          <w:highlight w:val="none"/>
        </w:rPr>
        <w:t>企业和生态主导型企业为核心</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rPr>
        <w:t>发挥龙头骨干企业在协作引领、产品辐射、技术示范、知识输出和营销网络等方面的优势，</w:t>
      </w:r>
      <w:r>
        <w:rPr>
          <w:rFonts w:hint="eastAsia"/>
          <w:color w:val="auto"/>
          <w:highlight w:val="none"/>
          <w:lang w:val="en-US" w:eastAsia="zh-Hans"/>
        </w:rPr>
        <w:t>实现以大带小、上下联动，</w:t>
      </w:r>
      <w:r>
        <w:rPr>
          <w:rFonts w:hint="eastAsia" w:ascii="Times New Roman" w:hAnsi="Times New Roman" w:eastAsia="仿宋_GB2312" w:cs="Times New Roman"/>
          <w:color w:val="auto"/>
          <w:sz w:val="32"/>
          <w:szCs w:val="40"/>
          <w:highlight w:val="none"/>
        </w:rPr>
        <w:t>通过相互采购、配套集成、抱团发展，推动产业链相关企业建立紧密协作关系</w:t>
      </w:r>
      <w:r>
        <w:rPr>
          <w:rFonts w:hint="eastAsia" w:ascii="Times New Roman" w:hAnsi="Times New Roman" w:eastAsia="仿宋_GB2312" w:cs="Times New Roman"/>
          <w:color w:val="auto"/>
          <w:sz w:val="32"/>
          <w:szCs w:val="40"/>
          <w:highlight w:val="none"/>
          <w:lang w:val="en-US" w:eastAsia="zh-CN"/>
        </w:rPr>
        <w:t>，</w:t>
      </w:r>
      <w:r>
        <w:rPr>
          <w:rFonts w:hint="eastAsia" w:ascii="Times New Roman" w:hAnsi="Times New Roman" w:eastAsia="仿宋_GB2312" w:cs="Times New Roman"/>
          <w:color w:val="auto"/>
          <w:sz w:val="32"/>
          <w:szCs w:val="40"/>
          <w:highlight w:val="none"/>
          <w:lang w:val="en-US" w:eastAsia="zh-Hans"/>
        </w:rPr>
        <w:t>提高中小企业的发展动力和经营效益。</w:t>
      </w:r>
      <w:r>
        <w:rPr>
          <w:rFonts w:ascii="Times New Roman" w:hAnsi="Times New Roman" w:eastAsia="仿宋_GB2312" w:cs="Times New Roman"/>
          <w:color w:val="auto"/>
          <w:sz w:val="32"/>
          <w:szCs w:val="40"/>
          <w:highlight w:val="none"/>
        </w:rPr>
        <w:t>鼓励大企业、平台型企业建设产业链生态，</w:t>
      </w:r>
      <w:r>
        <w:rPr>
          <w:rFonts w:ascii="Times New Roman" w:hAnsi="Times New Roman" w:eastAsia="仿宋_GB2312" w:cs="Times New Roman"/>
          <w:color w:val="auto"/>
          <w:sz w:val="32"/>
          <w:szCs w:val="40"/>
          <w:highlight w:val="none"/>
          <w:lang w:val="zh-CN"/>
        </w:rPr>
        <w:t>支持龙头骨干企业围绕产业链建设小微企业双创载体，以数据和资源赋能支持中小企业，推动大中小微企业融通发展。</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color w:val="auto"/>
                <w:sz w:val="28"/>
                <w:szCs w:val="28"/>
                <w:highlight w:val="none"/>
              </w:rPr>
              <w:t>专栏13先进制造业</w:t>
            </w:r>
            <w:r>
              <w:rPr>
                <w:rFonts w:hint="default" w:ascii="Times New Roman" w:hAnsi="Times New Roman" w:eastAsia="黑体" w:cs="Times New Roman"/>
                <w:color w:val="auto"/>
                <w:sz w:val="28"/>
                <w:szCs w:val="28"/>
                <w:highlight w:val="none"/>
                <w:lang w:eastAsia="zh-Hans"/>
              </w:rPr>
              <w:t>企业主体</w:t>
            </w:r>
            <w:r>
              <w:rPr>
                <w:rFonts w:hint="default" w:ascii="Times New Roman" w:hAnsi="Times New Roman" w:eastAsia="黑体" w:cs="Times New Roman"/>
                <w:color w:val="auto"/>
                <w:sz w:val="28"/>
                <w:szCs w:val="28"/>
                <w:highlight w:val="none"/>
              </w:rPr>
              <w:t>建设</w:t>
            </w:r>
            <w:r>
              <w:rPr>
                <w:rFonts w:hint="default" w:ascii="Times New Roman" w:hAnsi="Times New Roman" w:eastAsia="黑体" w:cs="Times New Roman"/>
                <w:bCs/>
                <w:color w:val="auto"/>
                <w:sz w:val="28"/>
                <w:szCs w:val="28"/>
                <w:highlight w:val="none"/>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numPr>
                <w:ilvl w:val="0"/>
                <w:numId w:val="1"/>
              </w:numPr>
              <w:suppressLineNumbers w:val="0"/>
              <w:spacing w:before="0" w:beforeAutospacing="0" w:after="0" w:afterAutospacing="0" w:line="400" w:lineRule="exact"/>
              <w:ind w:left="0" w:right="0" w:firstLine="562" w:firstLineChars="200"/>
              <w:rPr>
                <w:rFonts w:hint="eastAsia" w:ascii="Times New Roman" w:hAnsi="Times New Roman" w:eastAsia="仿宋_GB2312" w:cs="Times New Roman"/>
                <w:color w:val="auto"/>
                <w:sz w:val="28"/>
                <w:szCs w:val="28"/>
                <w:highlight w:val="none"/>
                <w:lang w:eastAsia="zh-Hans"/>
              </w:rPr>
            </w:pPr>
            <w:r>
              <w:rPr>
                <w:rFonts w:hint="default" w:ascii="Times New Roman" w:hAnsi="Times New Roman" w:eastAsia="仿宋_GB2312" w:cs="Times New Roman"/>
                <w:b/>
                <w:bCs/>
                <w:color w:val="auto"/>
                <w:sz w:val="28"/>
                <w:szCs w:val="28"/>
                <w:highlight w:val="none"/>
              </w:rPr>
              <w:t>实施制造</w:t>
            </w:r>
            <w:r>
              <w:rPr>
                <w:rFonts w:hint="eastAsia" w:ascii="Times New Roman" w:hAnsi="Times New Roman" w:eastAsia="仿宋_GB2312" w:cs="Times New Roman"/>
                <w:b/>
                <w:bCs/>
                <w:color w:val="auto"/>
                <w:sz w:val="28"/>
                <w:szCs w:val="28"/>
                <w:highlight w:val="none"/>
                <w:lang w:val="en-US" w:eastAsia="zh-Hans"/>
              </w:rPr>
              <w:t>业骨干</w:t>
            </w:r>
            <w:r>
              <w:rPr>
                <w:rFonts w:hint="default" w:ascii="Times New Roman" w:hAnsi="Times New Roman" w:eastAsia="仿宋_GB2312" w:cs="Times New Roman"/>
                <w:b/>
                <w:bCs/>
                <w:color w:val="auto"/>
                <w:sz w:val="28"/>
                <w:szCs w:val="28"/>
                <w:highlight w:val="none"/>
              </w:rPr>
              <w:t>企业外引内育</w:t>
            </w:r>
            <w:r>
              <w:rPr>
                <w:rFonts w:hint="default" w:ascii="Times New Roman" w:hAnsi="Times New Roman" w:eastAsia="仿宋_GB2312" w:cs="Times New Roman"/>
                <w:b/>
                <w:bCs/>
                <w:color w:val="auto"/>
                <w:sz w:val="28"/>
                <w:szCs w:val="28"/>
                <w:highlight w:val="none"/>
                <w:lang w:eastAsia="zh-Hans"/>
              </w:rPr>
              <w:t>。</w:t>
            </w:r>
            <w:r>
              <w:rPr>
                <w:rFonts w:hint="default" w:ascii="Times New Roman" w:hAnsi="Times New Roman" w:eastAsia="仿宋_GB2312" w:cs="Times New Roman"/>
                <w:color w:val="auto"/>
                <w:sz w:val="28"/>
                <w:szCs w:val="28"/>
                <w:highlight w:val="none"/>
                <w:lang w:val="en-US" w:eastAsia="zh-CN"/>
              </w:rPr>
              <w:t>研究制定骨干企业培育计划，加快将台山核电培育成产值超100亿元企业，将</w:t>
            </w:r>
            <w:r>
              <w:rPr>
                <w:rFonts w:hint="eastAsia" w:ascii="Times New Roman" w:hAnsi="Times New Roman" w:cs="Times New Roman"/>
                <w:color w:val="auto"/>
                <w:sz w:val="28"/>
                <w:szCs w:val="28"/>
                <w:highlight w:val="none"/>
                <w:lang w:val="en-US" w:eastAsia="zh-Hans"/>
              </w:rPr>
              <w:t>富华重工</w:t>
            </w:r>
            <w:r>
              <w:rPr>
                <w:rFonts w:hint="default" w:ascii="Times New Roman" w:hAnsi="Times New Roman" w:eastAsia="仿宋_GB2312" w:cs="Times New Roman"/>
                <w:color w:val="auto"/>
                <w:sz w:val="28"/>
                <w:szCs w:val="28"/>
                <w:highlight w:val="none"/>
                <w:lang w:val="en-US" w:eastAsia="zh-CN"/>
              </w:rPr>
              <w:t>、海亮铜业等培育成超50亿元企业，将</w:t>
            </w:r>
            <w:r>
              <w:rPr>
                <w:rFonts w:hint="eastAsia" w:ascii="Times New Roman" w:hAnsi="Times New Roman" w:cs="Times New Roman"/>
                <w:color w:val="auto"/>
                <w:sz w:val="28"/>
                <w:szCs w:val="28"/>
                <w:highlight w:val="none"/>
                <w:lang w:val="en-US" w:eastAsia="zh-Hans"/>
              </w:rPr>
              <w:t>金桥铝材</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Hans"/>
              </w:rPr>
              <w:t>粤海饲料</w:t>
            </w:r>
            <w:r>
              <w:rPr>
                <w:rFonts w:hint="default" w:ascii="Times New Roman" w:hAnsi="Times New Roman" w:eastAsia="仿宋_GB2312" w:cs="Times New Roman"/>
                <w:color w:val="auto"/>
                <w:sz w:val="28"/>
                <w:szCs w:val="28"/>
                <w:highlight w:val="none"/>
                <w:lang w:val="en-US" w:eastAsia="zh-CN"/>
              </w:rPr>
              <w:t>等培育成超</w:t>
            </w:r>
            <w:r>
              <w:rPr>
                <w:rFonts w:hint="default" w:ascii="Times New Roman" w:hAnsi="Times New Roman"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0亿元企业。</w:t>
            </w:r>
            <w:r>
              <w:rPr>
                <w:rFonts w:hint="eastAsia" w:ascii="Times New Roman" w:hAnsi="Times New Roman" w:cs="Times New Roman"/>
                <w:color w:val="auto"/>
                <w:sz w:val="28"/>
                <w:szCs w:val="28"/>
                <w:highlight w:val="none"/>
                <w:lang w:val="en-US" w:eastAsia="zh-Hans"/>
              </w:rPr>
              <w:t>做好</w:t>
            </w:r>
            <w:r>
              <w:rPr>
                <w:rFonts w:hint="default" w:ascii="Times New Roman" w:hAnsi="Times New Roman" w:eastAsia="仿宋_GB2312" w:cs="Times New Roman"/>
                <w:color w:val="auto"/>
                <w:sz w:val="28"/>
                <w:szCs w:val="28"/>
                <w:highlight w:val="none"/>
              </w:rPr>
              <w:t>“链主”企业和产业生态主导型企业</w:t>
            </w:r>
            <w:r>
              <w:rPr>
                <w:rFonts w:hint="eastAsia" w:ascii="Times New Roman" w:hAnsi="Times New Roman" w:cs="Times New Roman"/>
                <w:color w:val="auto"/>
                <w:sz w:val="28"/>
                <w:szCs w:val="28"/>
                <w:highlight w:val="none"/>
                <w:lang w:val="en-US" w:eastAsia="zh-Hans"/>
              </w:rPr>
              <w:t>精准招商引资，</w:t>
            </w:r>
            <w:r>
              <w:rPr>
                <w:rFonts w:hint="eastAsia" w:ascii="Times New Roman" w:hAnsi="Times New Roman" w:eastAsia="仿宋_GB2312" w:cs="Times New Roman"/>
                <w:color w:val="auto"/>
                <w:sz w:val="28"/>
                <w:szCs w:val="28"/>
                <w:highlight w:val="none"/>
              </w:rPr>
              <w:t>主动对接国内外行业龙头、国字号等优质企业，力争引进一批投资超30亿元、50亿元的“链主”企业</w:t>
            </w:r>
            <w:r>
              <w:rPr>
                <w:rFonts w:hint="eastAsia" w:ascii="Times New Roman" w:hAnsi="Times New Roman"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lang w:val="en-US" w:eastAsia="zh-Hans"/>
              </w:rPr>
              <w:t>建立重大项目招商进展定期报送机制，加快重大项目建成投产速度</w:t>
            </w:r>
            <w:r>
              <w:rPr>
                <w:rFonts w:hint="eastAsia"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大力发展总部经济，</w:t>
            </w:r>
            <w:r>
              <w:rPr>
                <w:rFonts w:hint="default" w:ascii="Times New Roman" w:hAnsi="Times New Roman" w:eastAsia="仿宋_GB2312" w:cs="Times New Roman"/>
                <w:color w:val="auto"/>
                <w:sz w:val="28"/>
                <w:szCs w:val="28"/>
                <w:highlight w:val="none"/>
              </w:rPr>
              <w:t>积极发展总部经济，落实总部企业的认定、落户、经营贡献等奖励，以及办公用房、人才个税等补贴</w:t>
            </w:r>
            <w:r>
              <w:rPr>
                <w:rFonts w:hint="eastAsia" w:ascii="Times New Roman" w:hAnsi="Times New Roman"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持续认定一批总部企业，加快形成总部经济集聚效应。</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2.推动中小微企业“专精特新”</w:t>
            </w:r>
            <w:r>
              <w:rPr>
                <w:rFonts w:hint="default" w:ascii="Times New Roman" w:hAnsi="Times New Roman" w:eastAsia="仿宋_GB2312" w:cs="Times New Roman"/>
                <w:b/>
                <w:bCs/>
                <w:color w:val="auto"/>
                <w:sz w:val="28"/>
                <w:szCs w:val="28"/>
                <w:highlight w:val="none"/>
                <w:lang w:eastAsia="zh-Hans"/>
              </w:rPr>
              <w:t>。</w:t>
            </w:r>
            <w:r>
              <w:rPr>
                <w:rFonts w:hint="default" w:ascii="Times New Roman" w:hAnsi="Times New Roman" w:eastAsia="仿宋_GB2312" w:cs="Times New Roman"/>
                <w:color w:val="auto"/>
                <w:sz w:val="28"/>
                <w:szCs w:val="28"/>
                <w:highlight w:val="none"/>
              </w:rPr>
              <w:t>持续深入推进企业“倍增计划”，“</w:t>
            </w:r>
            <w:r>
              <w:rPr>
                <w:rFonts w:hint="eastAsia" w:ascii="Times New Roman" w:hAnsi="Times New Roman" w:eastAsia="仿宋_GB2312" w:cs="Times New Roman"/>
                <w:color w:val="auto"/>
                <w:sz w:val="28"/>
                <w:szCs w:val="28"/>
                <w:highlight w:val="none"/>
              </w:rPr>
              <w:t>十四五</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期间</w:t>
            </w:r>
            <w:r>
              <w:rPr>
                <w:rFonts w:hint="default" w:ascii="Times New Roman" w:hAnsi="Times New Roman" w:eastAsia="仿宋_GB2312" w:cs="Times New Roman"/>
                <w:color w:val="auto"/>
                <w:sz w:val="28"/>
                <w:szCs w:val="28"/>
                <w:highlight w:val="none"/>
              </w:rPr>
              <w:t>推动超过</w:t>
            </w:r>
            <w:r>
              <w:rPr>
                <w:rFonts w:hint="default" w:ascii="Times New Roman" w:hAnsi="Times New Roman" w:cs="Times New Roman"/>
                <w:color w:val="auto"/>
                <w:sz w:val="28"/>
                <w:szCs w:val="28"/>
                <w:highlight w:val="none"/>
              </w:rPr>
              <w:t>3</w:t>
            </w:r>
            <w:r>
              <w:rPr>
                <w:rFonts w:hint="default" w:ascii="Times New Roman" w:hAnsi="Times New Roman" w:eastAsia="仿宋_GB2312" w:cs="Times New Roman"/>
                <w:color w:val="auto"/>
                <w:sz w:val="28"/>
                <w:szCs w:val="28"/>
                <w:highlight w:val="none"/>
              </w:rPr>
              <w:t>0家规模以上工业企业实现主营业务收入倍增。聚焦</w:t>
            </w:r>
            <w:r>
              <w:rPr>
                <w:rFonts w:hint="eastAsia" w:ascii="Times New Roman" w:hAnsi="Times New Roman" w:cs="Times New Roman"/>
                <w:color w:val="auto"/>
                <w:sz w:val="28"/>
                <w:szCs w:val="28"/>
                <w:highlight w:val="none"/>
                <w:lang w:val="en-US" w:eastAsia="zh-Hans"/>
              </w:rPr>
              <w:t>台山</w:t>
            </w:r>
            <w:r>
              <w:rPr>
                <w:rFonts w:hint="default" w:ascii="Times New Roman" w:hAnsi="Times New Roman" w:eastAsia="仿宋_GB2312" w:cs="Times New Roman"/>
                <w:color w:val="auto"/>
                <w:sz w:val="28"/>
                <w:szCs w:val="28"/>
                <w:highlight w:val="none"/>
              </w:rPr>
              <w:t>先进制造业细分行业领域</w:t>
            </w:r>
            <w:r>
              <w:rPr>
                <w:rFonts w:hint="eastAsia" w:ascii="Times New Roman" w:hAnsi="Times New Roman" w:cs="Times New Roman"/>
                <w:color w:val="auto"/>
                <w:sz w:val="28"/>
                <w:szCs w:val="28"/>
                <w:highlight w:val="none"/>
                <w:lang w:val="en-US" w:eastAsia="zh-Hans"/>
              </w:rPr>
              <w:t>和产业链重点环节</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Regular"/>
                <w:color w:val="auto"/>
                <w:sz w:val="28"/>
                <w:szCs w:val="28"/>
                <w:highlight w:val="none"/>
              </w:rPr>
              <w:t>“</w:t>
            </w:r>
            <w:r>
              <w:rPr>
                <w:rFonts w:hint="default" w:ascii="Times New Roman Regular" w:hAnsi="Times New Roman Regular" w:eastAsia="仿宋_GB2312" w:cs="Times New Roman Regular"/>
                <w:color w:val="auto"/>
                <w:sz w:val="28"/>
                <w:szCs w:val="28"/>
                <w:highlight w:val="none"/>
              </w:rPr>
              <w:t>十四五</w:t>
            </w:r>
            <w:r>
              <w:rPr>
                <w:rFonts w:hint="default" w:ascii="Times New Roman" w:hAnsi="Times New Roman" w:eastAsia="仿宋_GB2312" w:cs="Times New Roman Regular"/>
                <w:color w:val="auto"/>
                <w:sz w:val="28"/>
                <w:szCs w:val="28"/>
                <w:highlight w:val="none"/>
              </w:rPr>
              <w:t>”</w:t>
            </w:r>
            <w:r>
              <w:rPr>
                <w:rFonts w:hint="eastAsia" w:ascii="Times New Roman" w:hAnsi="Times New Roman" w:eastAsia="仿宋_GB2312" w:cs="Times New Roman"/>
                <w:color w:val="auto"/>
                <w:sz w:val="28"/>
                <w:szCs w:val="28"/>
                <w:highlight w:val="none"/>
              </w:rPr>
              <w:t>期间</w:t>
            </w:r>
            <w:r>
              <w:rPr>
                <w:rFonts w:hint="default" w:ascii="Times New Roman" w:hAnsi="Times New Roman" w:eastAsia="仿宋_GB2312" w:cs="Times New Roman"/>
                <w:color w:val="auto"/>
                <w:sz w:val="28"/>
                <w:szCs w:val="28"/>
                <w:highlight w:val="none"/>
              </w:rPr>
              <w:t>培育</w:t>
            </w:r>
            <w:r>
              <w:rPr>
                <w:rFonts w:hint="default" w:eastAsia="仿宋_GB2312" w:cs="Times New Roman"/>
                <w:color w:val="auto"/>
                <w:sz w:val="28"/>
                <w:szCs w:val="28"/>
                <w:highlight w:val="none"/>
              </w:rPr>
              <w:t>1</w:t>
            </w:r>
            <w:r>
              <w:rPr>
                <w:rFonts w:hint="default" w:cs="Times New Roman"/>
                <w:color w:val="auto"/>
                <w:sz w:val="28"/>
                <w:szCs w:val="28"/>
                <w:highlight w:val="none"/>
              </w:rPr>
              <w:t>5</w:t>
            </w:r>
            <w:r>
              <w:rPr>
                <w:rFonts w:hint="default" w:ascii="Times New Roman" w:hAnsi="Times New Roman" w:eastAsia="仿宋_GB2312" w:cs="Times New Roman"/>
                <w:color w:val="auto"/>
                <w:sz w:val="28"/>
                <w:szCs w:val="28"/>
                <w:highlight w:val="none"/>
              </w:rPr>
              <w:t>家以上广东省</w:t>
            </w:r>
            <w:r>
              <w:rPr>
                <w:rFonts w:hint="eastAsia" w:ascii="Times New Roman" w:hAnsi="Times New Roman"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rPr>
              <w:t>专精特新</w:t>
            </w:r>
            <w:r>
              <w:rPr>
                <w:rFonts w:hint="eastAsia" w:ascii="Times New Roman" w:hAnsi="Times New Roman"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rPr>
              <w:t>中小企业。促进</w:t>
            </w:r>
            <w:r>
              <w:rPr>
                <w:rFonts w:hint="eastAsia" w:ascii="Times New Roman" w:hAnsi="Times New Roman" w:eastAsia="仿宋_GB2312" w:cs="Times New Roman"/>
                <w:color w:val="auto"/>
                <w:sz w:val="28"/>
                <w:szCs w:val="28"/>
                <w:highlight w:val="none"/>
              </w:rPr>
              <w:t>小微</w:t>
            </w:r>
            <w:r>
              <w:rPr>
                <w:rFonts w:hint="default" w:ascii="Times New Roman" w:hAnsi="Times New Roman" w:eastAsia="仿宋_GB2312" w:cs="Times New Roman"/>
                <w:color w:val="auto"/>
                <w:sz w:val="28"/>
                <w:szCs w:val="28"/>
                <w:highlight w:val="none"/>
              </w:rPr>
              <w:t>企业上规模发展，完善“小升规”企业培育机制</w:t>
            </w:r>
            <w:r>
              <w:rPr>
                <w:rFonts w:hint="default" w:ascii="Times New Roman" w:hAnsi="Times New Roman" w:eastAsia="仿宋_GB2312"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rPr>
              <w:t>落实“小升规”企业一次性奖励、贴息扶持和其他额外奖励扶持，鼓励、引导和支持小微企业做强、做优、做大，“</w:t>
            </w:r>
            <w:r>
              <w:rPr>
                <w:rFonts w:hint="eastAsia" w:ascii="Times New Roman" w:hAnsi="Times New Roman" w:eastAsia="仿宋_GB2312" w:cs="Times New Roman"/>
                <w:color w:val="auto"/>
                <w:sz w:val="28"/>
                <w:szCs w:val="28"/>
                <w:highlight w:val="none"/>
              </w:rPr>
              <w:t>十四五</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期间</w:t>
            </w:r>
            <w:r>
              <w:rPr>
                <w:rFonts w:hint="default" w:ascii="Times New Roman" w:hAnsi="Times New Roman" w:eastAsia="仿宋_GB2312" w:cs="Times New Roman"/>
                <w:color w:val="auto"/>
                <w:sz w:val="28"/>
                <w:szCs w:val="28"/>
                <w:highlight w:val="none"/>
              </w:rPr>
              <w:t>推动不少于</w:t>
            </w:r>
            <w:r>
              <w:rPr>
                <w:rFonts w:hint="default"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rPr>
              <w:t>00家企业实现“小升规”</w:t>
            </w:r>
            <w:r>
              <w:rPr>
                <w:rFonts w:hint="eastAsia" w:ascii="Times New Roman" w:hAnsi="Times New Roman" w:eastAsia="仿宋_GB2312"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rPr>
              <w:t>完善中小企业公共服务体系，“</w:t>
            </w:r>
            <w:r>
              <w:rPr>
                <w:rFonts w:hint="eastAsia" w:ascii="Times New Roman" w:hAnsi="Times New Roman" w:eastAsia="仿宋_GB2312" w:cs="Times New Roman"/>
                <w:color w:val="auto"/>
                <w:sz w:val="28"/>
                <w:szCs w:val="28"/>
                <w:highlight w:val="none"/>
              </w:rPr>
              <w:t>十四五</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期间</w:t>
            </w:r>
            <w:r>
              <w:rPr>
                <w:rFonts w:hint="default" w:ascii="Times New Roman" w:hAnsi="Times New Roman" w:eastAsia="仿宋_GB2312" w:cs="Times New Roman"/>
                <w:color w:val="auto"/>
                <w:sz w:val="28"/>
                <w:szCs w:val="28"/>
                <w:highlight w:val="none"/>
              </w:rPr>
              <w:t>认定不少于</w:t>
            </w:r>
            <w:r>
              <w:rPr>
                <w:rFonts w:hint="default"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rPr>
              <w:t>个省级中小企业示范平台、示范基地。</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3.深化“暖企业、促投资”行动。</w:t>
            </w:r>
            <w:r>
              <w:rPr>
                <w:rFonts w:hint="default" w:ascii="Times New Roman" w:hAnsi="Times New Roman" w:eastAsia="仿宋_GB2312" w:cs="Times New Roman"/>
                <w:color w:val="auto"/>
                <w:sz w:val="28"/>
                <w:szCs w:val="28"/>
                <w:highlight w:val="none"/>
              </w:rPr>
              <w:t>实施重点企业（项目）首席服务官制度，完善差别化服务体系，让有限的政策资源更多向优质企业、有实质性提升生产经营质量动作的企业倾斜。</w:t>
            </w:r>
            <w:r>
              <w:rPr>
                <w:rFonts w:hint="eastAsia" w:eastAsia="仿宋_GB2312" w:cs="Times New Roman"/>
                <w:color w:val="auto"/>
                <w:sz w:val="28"/>
                <w:szCs w:val="28"/>
                <w:highlight w:val="none"/>
                <w:lang w:val="en-US" w:eastAsia="zh-Hans"/>
              </w:rPr>
              <w:t>依托</w:t>
            </w:r>
            <w:r>
              <w:rPr>
                <w:rFonts w:hint="default" w:ascii="Times New Roman" w:hAnsi="Times New Roman" w:eastAsia="仿宋_GB2312" w:cs="Times New Roman"/>
                <w:color w:val="auto"/>
                <w:sz w:val="28"/>
                <w:szCs w:val="28"/>
                <w:highlight w:val="none"/>
              </w:rPr>
              <w:t>“江门市工业企业诉求办理系统”及“江企通”微信小程序等</w:t>
            </w:r>
            <w:r>
              <w:rPr>
                <w:rFonts w:hint="eastAsia" w:eastAsia="仿宋_GB2312" w:cs="Times New Roman"/>
                <w:color w:val="auto"/>
                <w:sz w:val="28"/>
                <w:szCs w:val="28"/>
                <w:highlight w:val="none"/>
                <w:lang w:val="en-US" w:eastAsia="zh-Hans"/>
              </w:rPr>
              <w:t>线上</w:t>
            </w:r>
            <w:r>
              <w:rPr>
                <w:rFonts w:hint="eastAsia" w:ascii="Times New Roman" w:hAnsi="Times New Roman" w:eastAsia="仿宋_GB2312" w:cs="Times New Roman"/>
                <w:color w:val="auto"/>
                <w:sz w:val="28"/>
                <w:szCs w:val="28"/>
                <w:highlight w:val="none"/>
                <w:lang w:val="en-US" w:eastAsia="zh-Hans"/>
              </w:rPr>
              <w:t>服务</w:t>
            </w:r>
            <w:r>
              <w:rPr>
                <w:rFonts w:hint="default" w:ascii="Times New Roman" w:hAnsi="Times New Roman" w:eastAsia="仿宋_GB2312" w:cs="Times New Roman"/>
                <w:color w:val="auto"/>
                <w:sz w:val="28"/>
                <w:szCs w:val="28"/>
                <w:highlight w:val="none"/>
              </w:rPr>
              <w:t>，推动线上线下联动，主动为企业提供优质、精准服务，打造政企良性互动的发展环境。</w:t>
            </w:r>
          </w:p>
        </w:tc>
      </w:tr>
    </w:tbl>
    <w:p>
      <w:pPr>
        <w:ind w:left="643" w:firstLine="0" w:firstLineChars="0"/>
        <w:outlineLvl w:val="1"/>
        <w:rPr>
          <w:rFonts w:eastAsia="楷体_GB2312" w:cs="Times New Roman"/>
          <w:b/>
          <w:bCs/>
          <w:color w:val="auto"/>
          <w:highlight w:val="none"/>
        </w:rPr>
      </w:pPr>
      <w:bookmarkStart w:id="67" w:name="_Toc28836"/>
      <w:r>
        <w:rPr>
          <w:rFonts w:eastAsia="楷体_GB2312" w:cs="Times New Roman"/>
          <w:b/>
          <w:bCs/>
          <w:color w:val="auto"/>
          <w:highlight w:val="none"/>
        </w:rPr>
        <w:t>（</w:t>
      </w:r>
      <w:r>
        <w:rPr>
          <w:rFonts w:hint="eastAsia" w:eastAsia="楷体_GB2312" w:cs="Times New Roman"/>
          <w:b/>
          <w:bCs/>
          <w:color w:val="auto"/>
          <w:highlight w:val="none"/>
          <w:lang w:val="en-US" w:eastAsia="zh-Hans"/>
        </w:rPr>
        <w:t>四</w:t>
      </w:r>
      <w:r>
        <w:rPr>
          <w:rFonts w:eastAsia="楷体_GB2312" w:cs="Times New Roman"/>
          <w:b/>
          <w:bCs/>
          <w:color w:val="auto"/>
          <w:highlight w:val="none"/>
        </w:rPr>
        <w:t>）</w:t>
      </w:r>
      <w:bookmarkEnd w:id="63"/>
      <w:bookmarkEnd w:id="64"/>
      <w:bookmarkEnd w:id="65"/>
      <w:bookmarkEnd w:id="66"/>
      <w:r>
        <w:rPr>
          <w:rFonts w:hint="eastAsia" w:eastAsia="楷体_GB2312" w:cs="Times New Roman"/>
          <w:b/>
          <w:bCs/>
          <w:color w:val="auto"/>
          <w:highlight w:val="none"/>
        </w:rPr>
        <w:t>加强两化深度融合，助推新旧动能转换发展</w:t>
      </w:r>
      <w:bookmarkEnd w:id="67"/>
    </w:p>
    <w:p>
      <w:pPr>
        <w:spacing w:line="560" w:lineRule="exact"/>
        <w:ind w:firstLine="643" w:firstLineChars="200"/>
        <w:outlineLvl w:val="9"/>
        <w:rPr>
          <w:rFonts w:ascii="Times New Roman" w:hAnsi="Times New Roman" w:eastAsia="仿宋_GB2312" w:cs="Times New Roman"/>
          <w:color w:val="auto"/>
          <w:sz w:val="32"/>
          <w:szCs w:val="40"/>
          <w:highlight w:val="none"/>
        </w:rPr>
      </w:pPr>
      <w:r>
        <w:rPr>
          <w:rFonts w:hint="eastAsia" w:cs="Times New Roman"/>
          <w:b/>
          <w:color w:val="auto"/>
          <w:highlight w:val="none"/>
        </w:rPr>
        <w:t>推动智能</w:t>
      </w:r>
      <w:r>
        <w:rPr>
          <w:rFonts w:hint="eastAsia" w:cs="Times New Roman"/>
          <w:b/>
          <w:color w:val="auto"/>
          <w:highlight w:val="none"/>
          <w:lang w:val="en-US" w:eastAsia="zh-Hans"/>
        </w:rPr>
        <w:t>化数字化</w:t>
      </w:r>
      <w:r>
        <w:rPr>
          <w:rFonts w:hint="eastAsia" w:cs="Times New Roman"/>
          <w:b/>
          <w:color w:val="auto"/>
          <w:highlight w:val="none"/>
        </w:rPr>
        <w:t>制造深入</w:t>
      </w:r>
      <w:r>
        <w:rPr>
          <w:rFonts w:hint="eastAsia" w:cs="Times New Roman"/>
          <w:b/>
          <w:color w:val="auto"/>
          <w:highlight w:val="none"/>
          <w:lang w:val="en-US" w:eastAsia="zh-Hans"/>
        </w:rPr>
        <w:t>发展</w:t>
      </w:r>
      <w:r>
        <w:rPr>
          <w:rFonts w:hint="eastAsia" w:cs="Times New Roman"/>
          <w:b/>
          <w:color w:val="auto"/>
          <w:highlight w:val="none"/>
          <w:lang w:eastAsia="zh-Hans"/>
        </w:rPr>
        <w:t>。</w:t>
      </w:r>
      <w:r>
        <w:rPr>
          <w:rFonts w:hint="eastAsia"/>
          <w:color w:val="auto"/>
          <w:highlight w:val="none"/>
          <w:lang w:eastAsia="zh-Hans"/>
        </w:rPr>
        <w:t>发挥</w:t>
      </w:r>
      <w:r>
        <w:rPr>
          <w:rFonts w:ascii="仿宋_GB2312" w:hAnsi="Times New Roman" w:eastAsia="仿宋_GB2312"/>
          <w:color w:val="auto"/>
          <w:sz w:val="32"/>
          <w:szCs w:val="32"/>
          <w:highlight w:val="none"/>
        </w:rPr>
        <w:t>激励新投资、设备更新事后奖励等</w:t>
      </w:r>
      <w:r>
        <w:rPr>
          <w:rFonts w:hint="eastAsia"/>
          <w:color w:val="auto"/>
          <w:highlight w:val="none"/>
          <w:lang w:eastAsia="zh-Hans"/>
        </w:rPr>
        <w:t>政策激励作用，通过费用补贴、资金扶持等方式，全面引导传统企业对供应链管理、生产装备、工艺流程进行智能化升级改造，</w:t>
      </w:r>
      <w:r>
        <w:rPr>
          <w:rFonts w:ascii="Times New Roman" w:hAnsi="Times New Roman" w:eastAsia="仿宋_GB2312" w:cs="Times New Roman"/>
          <w:color w:val="auto"/>
          <w:sz w:val="32"/>
          <w:szCs w:val="40"/>
          <w:highlight w:val="none"/>
        </w:rPr>
        <w:t>落实省新一轮技术改造支持范围扩展至软件、信息化改造等领域等措施，鼓励企业广泛运用现代信息技术优化工艺流程和提升制造效率</w:t>
      </w:r>
      <w:r>
        <w:rPr>
          <w:rFonts w:hint="eastAsia"/>
          <w:color w:val="auto"/>
          <w:highlight w:val="none"/>
          <w:lang w:eastAsia="zh-Hans"/>
        </w:rPr>
        <w:t>。依托中南高科·台山智能装备产业园，</w:t>
      </w:r>
      <w:r>
        <w:rPr>
          <w:rFonts w:hint="eastAsia"/>
          <w:color w:val="auto"/>
          <w:highlight w:val="none"/>
          <w:lang w:val="en-US" w:eastAsia="zh-Hans"/>
        </w:rPr>
        <w:t>大力发展</w:t>
      </w:r>
      <w:r>
        <w:rPr>
          <w:rFonts w:hint="eastAsia" w:cs="Times New Roman"/>
          <w:color w:val="auto"/>
          <w:highlight w:val="none"/>
        </w:rPr>
        <w:t>智能制造成套装备</w:t>
      </w:r>
      <w:r>
        <w:rPr>
          <w:rFonts w:hint="eastAsia" w:cs="Times New Roman"/>
          <w:color w:val="auto"/>
          <w:highlight w:val="none"/>
          <w:lang w:eastAsia="zh-Hans"/>
        </w:rPr>
        <w:t>制造项目</w:t>
      </w:r>
      <w:r>
        <w:rPr>
          <w:rFonts w:ascii="Times New Roman" w:hAnsi="Times New Roman" w:eastAsia="仿宋_GB2312" w:cs="Times New Roman"/>
          <w:color w:val="auto"/>
          <w:sz w:val="32"/>
          <w:szCs w:val="40"/>
          <w:highlight w:val="none"/>
        </w:rPr>
        <w:t>。</w:t>
      </w:r>
      <w:r>
        <w:rPr>
          <w:rFonts w:hint="eastAsia" w:ascii="Times New Roman" w:hAnsi="Times New Roman" w:cs="Times New Roman"/>
          <w:color w:val="auto"/>
          <w:szCs w:val="40"/>
          <w:highlight w:val="none"/>
          <w:lang w:eastAsia="zh-Hans"/>
        </w:rPr>
        <w:t>加快5G信息基础设施布局，优先推进台山产业转移工业园（台山工业新城）等制造业集聚区构建连续覆盖的5G网络。</w:t>
      </w:r>
      <w:r>
        <w:rPr>
          <w:rFonts w:ascii="Times New Roman" w:hAnsi="Times New Roman" w:eastAsia="仿宋_GB2312" w:cs="Times New Roman"/>
          <w:color w:val="auto"/>
          <w:sz w:val="32"/>
          <w:szCs w:val="40"/>
          <w:highlight w:val="none"/>
        </w:rPr>
        <w:t>完善工业互联网产业生态，支持工业企业“上云上平台”实施数字化升级。</w:t>
      </w:r>
      <w:r>
        <w:rPr>
          <w:rFonts w:hint="eastAsia" w:ascii="Times New Roman" w:hAnsi="Times New Roman" w:cs="Times New Roman"/>
          <w:color w:val="auto"/>
          <w:sz w:val="32"/>
          <w:szCs w:val="40"/>
          <w:highlight w:val="none"/>
          <w:lang w:eastAsia="zh-Hans"/>
        </w:rPr>
        <w:t>选择一批产业关联度高、带动作用强的关键企业打造智能化制造标杆、智能车间典型示范项目，带动集群企业广泛开展智能化升级。</w:t>
      </w:r>
      <w:r>
        <w:rPr>
          <w:rFonts w:hint="eastAsia" w:ascii="Times New Roman" w:hAnsi="Times New Roman" w:cs="Times New Roman"/>
          <w:color w:val="auto"/>
          <w:sz w:val="32"/>
          <w:szCs w:val="40"/>
          <w:highlight w:val="none"/>
          <w:lang w:val="en-US" w:eastAsia="zh-Hans"/>
        </w:rPr>
        <w:t>组织</w:t>
      </w:r>
      <w:r>
        <w:rPr>
          <w:rFonts w:hint="eastAsia" w:cs="Times New Roman"/>
          <w:color w:val="auto"/>
          <w:szCs w:val="40"/>
          <w:highlight w:val="none"/>
        </w:rPr>
        <w:t>开展企业现场咨询诊断</w:t>
      </w:r>
      <w:r>
        <w:rPr>
          <w:rFonts w:hint="eastAsia" w:ascii="Times New Roman" w:hAnsi="Times New Roman" w:cs="Times New Roman"/>
          <w:color w:val="auto"/>
          <w:szCs w:val="40"/>
          <w:highlight w:val="none"/>
          <w:lang w:eastAsia="zh-Hans"/>
        </w:rPr>
        <w:t>、</w:t>
      </w:r>
      <w:r>
        <w:rPr>
          <w:rFonts w:hint="eastAsia" w:cs="Times New Roman"/>
          <w:color w:val="auto"/>
          <w:szCs w:val="40"/>
          <w:highlight w:val="none"/>
        </w:rPr>
        <w:t>供需对接</w:t>
      </w:r>
      <w:r>
        <w:rPr>
          <w:rFonts w:hint="eastAsia" w:ascii="Times New Roman" w:hAnsi="Times New Roman" w:cs="Times New Roman"/>
          <w:color w:val="auto"/>
          <w:szCs w:val="40"/>
          <w:highlight w:val="none"/>
          <w:lang w:eastAsia="zh-Hans"/>
        </w:rPr>
        <w:t>，</w:t>
      </w:r>
      <w:r>
        <w:rPr>
          <w:rFonts w:hint="eastAsia" w:cs="Times New Roman"/>
          <w:color w:val="auto"/>
          <w:szCs w:val="40"/>
          <w:highlight w:val="none"/>
        </w:rPr>
        <w:t>加快推动重点企业应用</w:t>
      </w:r>
      <w:r>
        <w:rPr>
          <w:rFonts w:hint="eastAsia" w:ascii="Times New Roman" w:hAnsi="Times New Roman" w:cs="Times New Roman"/>
          <w:color w:val="auto"/>
          <w:szCs w:val="40"/>
          <w:highlight w:val="none"/>
          <w:lang w:val="en-US" w:eastAsia="zh-Hans"/>
        </w:rPr>
        <w:t>智能制造一体化生产线、</w:t>
      </w:r>
      <w:r>
        <w:rPr>
          <w:rFonts w:hint="eastAsia" w:cs="Times New Roman"/>
          <w:color w:val="auto"/>
          <w:szCs w:val="40"/>
          <w:highlight w:val="none"/>
        </w:rPr>
        <w:t>工业机器人、高档数控机床、3D打印设备等智能制造装备，加快发展供应链智能化管理、人机智能交互、工业机器人、智慧物流等技术和装备应用。</w:t>
      </w:r>
    </w:p>
    <w:p>
      <w:pPr>
        <w:ind w:firstLine="643"/>
        <w:outlineLvl w:val="9"/>
        <w:rPr>
          <w:rFonts w:cs="Times New Roman"/>
          <w:color w:val="auto"/>
          <w:szCs w:val="40"/>
          <w:highlight w:val="none"/>
        </w:rPr>
      </w:pPr>
      <w:r>
        <w:rPr>
          <w:rFonts w:hint="eastAsia"/>
          <w:b/>
          <w:bCs/>
          <w:color w:val="auto"/>
          <w:highlight w:val="none"/>
          <w:lang w:eastAsia="zh-Hans"/>
        </w:rPr>
        <w:t>加快产业绿色化转型</w:t>
      </w:r>
      <w:bookmarkStart w:id="68" w:name="_Toc52271571"/>
      <w:bookmarkStart w:id="69" w:name="_Toc29415"/>
      <w:r>
        <w:rPr>
          <w:rFonts w:hint="eastAsia" w:cs="Times New Roman"/>
          <w:b/>
          <w:color w:val="auto"/>
          <w:highlight w:val="none"/>
          <w:lang w:eastAsia="zh-Hans"/>
        </w:rPr>
        <w:t>。</w:t>
      </w:r>
      <w:r>
        <w:rPr>
          <w:rFonts w:hint="eastAsia" w:cs="Times New Roman"/>
          <w:b w:val="0"/>
          <w:bCs/>
          <w:color w:val="auto"/>
          <w:highlight w:val="none"/>
          <w:lang w:eastAsia="zh-Hans"/>
        </w:rPr>
        <w:t>围绕资源能源利用效率和清洁生产水平提升，</w:t>
      </w:r>
      <w:r>
        <w:rPr>
          <w:rFonts w:hint="eastAsia" w:cs="Times New Roman"/>
          <w:b w:val="0"/>
          <w:bCs/>
          <w:color w:val="auto"/>
          <w:highlight w:val="none"/>
          <w:lang w:val="en-US" w:eastAsia="zh-Hans"/>
        </w:rPr>
        <w:t>以</w:t>
      </w:r>
      <w:r>
        <w:rPr>
          <w:rFonts w:hint="eastAsia" w:cs="Times New Roman"/>
          <w:bCs/>
          <w:color w:val="auto"/>
          <w:highlight w:val="none"/>
          <w:lang w:eastAsia="zh-Hans"/>
        </w:rPr>
        <w:t>绿色制造体系建设示范</w:t>
      </w:r>
      <w:r>
        <w:rPr>
          <w:rFonts w:hint="eastAsia" w:cs="Times New Roman"/>
          <w:b w:val="0"/>
          <w:bCs/>
          <w:color w:val="auto"/>
          <w:highlight w:val="none"/>
          <w:lang w:eastAsia="zh-Hans"/>
        </w:rPr>
        <w:t>为抓手，鼓励企业开发绿色产品，创建绿色工厂，</w:t>
      </w:r>
      <w:r>
        <w:rPr>
          <w:rFonts w:hint="eastAsia" w:cs="Times New Roman"/>
          <w:b w:val="0"/>
          <w:bCs/>
          <w:color w:val="auto"/>
          <w:highlight w:val="none"/>
          <w:lang w:val="en-US" w:eastAsia="zh-Hans"/>
        </w:rPr>
        <w:t>绿色产品、绿色供应链</w:t>
      </w:r>
      <w:r>
        <w:rPr>
          <w:rFonts w:hint="eastAsia" w:cs="Times New Roman"/>
          <w:b w:val="0"/>
          <w:bCs/>
          <w:color w:val="auto"/>
          <w:highlight w:val="none"/>
          <w:lang w:eastAsia="zh-Hans"/>
        </w:rPr>
        <w:t>，深入开展“粤港清洁生产伙伴计划”，</w:t>
      </w:r>
      <w:r>
        <w:rPr>
          <w:rFonts w:hint="eastAsia" w:cs="Times New Roman"/>
          <w:bCs/>
          <w:color w:val="auto"/>
          <w:highlight w:val="none"/>
          <w:lang w:eastAsia="zh-Hans"/>
        </w:rPr>
        <w:t>推进</w:t>
      </w:r>
      <w:r>
        <w:rPr>
          <w:rFonts w:hint="eastAsia" w:cs="Times New Roman"/>
          <w:bCs/>
          <w:color w:val="auto"/>
          <w:highlight w:val="none"/>
          <w:lang w:val="en-US" w:eastAsia="zh-Hans"/>
        </w:rPr>
        <w:t>台山先进</w:t>
      </w:r>
      <w:r>
        <w:rPr>
          <w:rFonts w:hint="eastAsia" w:cs="Times New Roman"/>
          <w:bCs/>
          <w:color w:val="auto"/>
          <w:highlight w:val="none"/>
          <w:lang w:eastAsia="zh-Hans"/>
        </w:rPr>
        <w:t>制造业的生产洁净化、废物资源化、能源低碳化的转型</w:t>
      </w:r>
      <w:r>
        <w:rPr>
          <w:rFonts w:hint="eastAsia" w:cs="Times New Roman"/>
          <w:b w:val="0"/>
          <w:bCs/>
          <w:color w:val="auto"/>
          <w:highlight w:val="none"/>
          <w:lang w:eastAsia="zh-Hans"/>
        </w:rPr>
        <w:t>。</w:t>
      </w:r>
      <w:r>
        <w:rPr>
          <w:rFonts w:cs="Times New Roman"/>
          <w:color w:val="auto"/>
          <w:szCs w:val="40"/>
          <w:highlight w:val="none"/>
        </w:rPr>
        <w:t>大力发展循环经济，</w:t>
      </w:r>
      <w:r>
        <w:rPr>
          <w:rFonts w:hint="eastAsia" w:cs="Times New Roman"/>
          <w:color w:val="auto"/>
          <w:szCs w:val="40"/>
          <w:highlight w:val="none"/>
          <w:lang w:eastAsia="zh-Hans"/>
        </w:rPr>
        <w:t>依托广海湾再生资源工业园打造统一管理的再生资源加工园区，高水平建设</w:t>
      </w:r>
      <w:r>
        <w:rPr>
          <w:rFonts w:hint="eastAsia" w:cs="Times New Roman"/>
          <w:color w:val="auto"/>
          <w:szCs w:val="40"/>
          <w:highlight w:val="none"/>
        </w:rPr>
        <w:t>污染物集中处置的进口再生资源拆解利用处置区，</w:t>
      </w:r>
      <w:r>
        <w:rPr>
          <w:rFonts w:hint="eastAsia" w:cs="Times New Roman"/>
          <w:color w:val="auto"/>
          <w:szCs w:val="40"/>
          <w:highlight w:val="none"/>
          <w:lang w:eastAsia="zh-Hans"/>
        </w:rPr>
        <w:t>提高</w:t>
      </w:r>
      <w:r>
        <w:rPr>
          <w:rFonts w:hint="eastAsia" w:cs="Times New Roman"/>
          <w:color w:val="auto"/>
          <w:szCs w:val="40"/>
          <w:highlight w:val="none"/>
        </w:rPr>
        <w:t>废物资源循环利用</w:t>
      </w:r>
      <w:r>
        <w:rPr>
          <w:rFonts w:hint="eastAsia" w:cs="Times New Roman"/>
          <w:color w:val="auto"/>
          <w:szCs w:val="40"/>
          <w:highlight w:val="none"/>
          <w:lang w:eastAsia="zh-Hans"/>
        </w:rPr>
        <w:t>水平</w:t>
      </w:r>
      <w:r>
        <w:rPr>
          <w:rFonts w:hint="eastAsia" w:cs="Times New Roman"/>
          <w:color w:val="auto"/>
          <w:szCs w:val="40"/>
          <w:highlight w:val="none"/>
        </w:rPr>
        <w:t>，</w:t>
      </w:r>
      <w:r>
        <w:rPr>
          <w:rFonts w:cs="Times New Roman"/>
          <w:color w:val="auto"/>
          <w:szCs w:val="40"/>
          <w:highlight w:val="none"/>
        </w:rPr>
        <w:t>严格执行固废综合利用行业技术、管理标准</w:t>
      </w:r>
      <w:r>
        <w:rPr>
          <w:rFonts w:hint="eastAsia" w:cs="Times New Roman"/>
          <w:b w:val="0"/>
          <w:bCs/>
          <w:color w:val="auto"/>
          <w:highlight w:val="none"/>
          <w:lang w:eastAsia="zh-Hans"/>
        </w:rPr>
        <w:t>，落实税收优惠政策，支持申报工业固体废物资源综合利用示范项目</w:t>
      </w:r>
      <w:r>
        <w:rPr>
          <w:rFonts w:cs="Times New Roman"/>
          <w:color w:val="auto"/>
          <w:szCs w:val="40"/>
          <w:highlight w:val="none"/>
        </w:rPr>
        <w:t>。引导</w:t>
      </w:r>
      <w:r>
        <w:rPr>
          <w:rFonts w:hint="eastAsia" w:cs="Times New Roman"/>
          <w:color w:val="auto"/>
          <w:szCs w:val="40"/>
          <w:highlight w:val="none"/>
        </w:rPr>
        <w:t>先进制造业节能减排，</w:t>
      </w:r>
      <w:r>
        <w:rPr>
          <w:rFonts w:cs="Times New Roman"/>
          <w:color w:val="auto"/>
          <w:szCs w:val="40"/>
          <w:highlight w:val="none"/>
        </w:rPr>
        <w:t>绿色集聚发展，采用综合标准推动能耗、环保、质量、安全、技术不达标的产能依法依规关停退出，引导环境污染少、技术含量高、附加值高的企业搬迁进入专业园区。</w:t>
      </w:r>
    </w:p>
    <w:p>
      <w:pPr>
        <w:spacing w:after="0"/>
        <w:ind w:firstLine="643"/>
        <w:outlineLvl w:val="9"/>
        <w:rPr>
          <w:rFonts w:hint="eastAsia" w:cs="Times New Roman"/>
          <w:color w:val="auto"/>
          <w:szCs w:val="40"/>
          <w:highlight w:val="none"/>
        </w:rPr>
      </w:pPr>
      <w:r>
        <w:rPr>
          <w:rFonts w:cs="Times New Roman"/>
          <w:b/>
          <w:color w:val="auto"/>
          <w:highlight w:val="none"/>
        </w:rPr>
        <w:t>现代服务赋能制造提质</w:t>
      </w:r>
      <w:bookmarkEnd w:id="68"/>
      <w:bookmarkEnd w:id="69"/>
      <w:r>
        <w:rPr>
          <w:rFonts w:hint="eastAsia" w:cs="Times New Roman"/>
          <w:b/>
          <w:color w:val="auto"/>
          <w:highlight w:val="none"/>
          <w:lang w:eastAsia="zh-Hans"/>
        </w:rPr>
        <w:t>。</w:t>
      </w:r>
      <w:r>
        <w:rPr>
          <w:rFonts w:hint="eastAsia"/>
          <w:color w:val="auto"/>
          <w:highlight w:val="none"/>
          <w:lang w:eastAsia="zh-Hans"/>
        </w:rPr>
        <w:t>以市场需求为导向，以制造业提质增效和转型升级为导向，整合制造业与生产性服务业发展资源</w:t>
      </w:r>
      <w:r>
        <w:rPr>
          <w:rFonts w:hint="eastAsia" w:cs="Times New Roman"/>
          <w:color w:val="auto"/>
          <w:szCs w:val="40"/>
          <w:highlight w:val="none"/>
        </w:rPr>
        <w:t>，</w:t>
      </w:r>
      <w:r>
        <w:rPr>
          <w:rFonts w:hint="eastAsia"/>
          <w:color w:val="auto"/>
          <w:highlight w:val="none"/>
        </w:rPr>
        <w:t>深化区域合作、产业合作，</w:t>
      </w:r>
      <w:r>
        <w:rPr>
          <w:rFonts w:hint="eastAsia"/>
          <w:color w:val="auto"/>
          <w:highlight w:val="none"/>
          <w:lang w:val="en-US" w:eastAsia="zh-Hans"/>
        </w:rPr>
        <w:t>大力引进一批</w:t>
      </w:r>
      <w:r>
        <w:rPr>
          <w:rFonts w:hint="eastAsia"/>
          <w:color w:val="auto"/>
          <w:highlight w:val="none"/>
          <w:lang w:eastAsia="zh-Hans"/>
        </w:rPr>
        <w:t>研发设计、定制化服务、供应链管理、网络化协同制造、服务外包、检验检测认证服务、产品全生命周期管理、总集成总承包、节能环保服务、生产性金融服务、信息增值服务等领域</w:t>
      </w:r>
      <w:r>
        <w:rPr>
          <w:rFonts w:hint="eastAsia"/>
          <w:color w:val="auto"/>
          <w:highlight w:val="none"/>
          <w:lang w:val="en-US" w:eastAsia="zh-Hans"/>
        </w:rPr>
        <w:t>的</w:t>
      </w:r>
      <w:r>
        <w:rPr>
          <w:rFonts w:hint="eastAsia"/>
          <w:color w:val="auto"/>
          <w:highlight w:val="none"/>
          <w:lang w:eastAsia="zh-Hans"/>
        </w:rPr>
        <w:t>优质企业，增强支撑保障能力，</w:t>
      </w:r>
      <w:r>
        <w:rPr>
          <w:rFonts w:hint="eastAsia"/>
          <w:color w:val="auto"/>
          <w:highlight w:val="none"/>
        </w:rPr>
        <w:t>推动</w:t>
      </w:r>
      <w:r>
        <w:rPr>
          <w:rFonts w:hint="eastAsia"/>
          <w:color w:val="auto"/>
          <w:highlight w:val="none"/>
          <w:lang w:eastAsia="zh-Hans"/>
        </w:rPr>
        <w:t>生产性服务业</w:t>
      </w:r>
      <w:r>
        <w:rPr>
          <w:rFonts w:hint="eastAsia"/>
          <w:color w:val="auto"/>
          <w:highlight w:val="none"/>
        </w:rPr>
        <w:t>特色化、专业化、高端化发展</w:t>
      </w:r>
      <w:r>
        <w:rPr>
          <w:rFonts w:hint="eastAsia"/>
          <w:color w:val="auto"/>
          <w:highlight w:val="none"/>
          <w:lang w:eastAsia="zh-Hans"/>
        </w:rPr>
        <w:t>，提</w:t>
      </w:r>
      <w:r>
        <w:rPr>
          <w:rFonts w:hint="eastAsia" w:cs="Times New Roman"/>
          <w:color w:val="auto"/>
          <w:szCs w:val="40"/>
          <w:highlight w:val="none"/>
        </w:rPr>
        <w:t>升现代服务业对先进制造业的服务能力</w:t>
      </w:r>
      <w:r>
        <w:rPr>
          <w:rFonts w:hint="eastAsia"/>
          <w:color w:val="auto"/>
          <w:highlight w:val="none"/>
        </w:rPr>
        <w:t>。加快发展金融服务业，</w:t>
      </w:r>
      <w:r>
        <w:rPr>
          <w:rFonts w:hint="eastAsia"/>
          <w:color w:val="auto"/>
          <w:highlight w:val="none"/>
          <w:lang w:eastAsia="zh-Hans"/>
        </w:rPr>
        <w:t>推动</w:t>
      </w:r>
      <w:r>
        <w:rPr>
          <w:rFonts w:hint="eastAsia"/>
          <w:color w:val="auto"/>
          <w:highlight w:val="none"/>
        </w:rPr>
        <w:t>港澳广深等城市的金融机构在</w:t>
      </w:r>
      <w:r>
        <w:rPr>
          <w:rFonts w:hint="eastAsia"/>
          <w:color w:val="auto"/>
          <w:highlight w:val="none"/>
          <w:lang w:eastAsia="zh-Hans"/>
        </w:rPr>
        <w:t>我市</w:t>
      </w:r>
      <w:r>
        <w:rPr>
          <w:rFonts w:hint="eastAsia"/>
          <w:color w:val="auto"/>
          <w:highlight w:val="none"/>
        </w:rPr>
        <w:t>开设分支机构。</w:t>
      </w:r>
      <w:r>
        <w:rPr>
          <w:rFonts w:hint="eastAsia" w:cs="Times New Roman"/>
          <w:color w:val="auto"/>
          <w:szCs w:val="40"/>
          <w:highlight w:val="none"/>
          <w:lang w:eastAsia="zh-Hans"/>
        </w:rPr>
        <w:t>依托</w:t>
      </w:r>
      <w:r>
        <w:rPr>
          <w:rFonts w:hint="eastAsia" w:cs="Times New Roman"/>
          <w:color w:val="auto"/>
          <w:szCs w:val="40"/>
          <w:highlight w:val="none"/>
          <w:lang w:val="en-US" w:eastAsia="zh-Hans"/>
        </w:rPr>
        <w:t>广海湾</w:t>
      </w:r>
      <w:r>
        <w:rPr>
          <w:rFonts w:hint="eastAsia" w:cs="Times New Roman"/>
          <w:color w:val="auto"/>
          <w:szCs w:val="40"/>
          <w:highlight w:val="none"/>
          <w:lang w:val="en-US" w:eastAsia="zh-CN"/>
        </w:rPr>
        <w:t>物流基地</w:t>
      </w:r>
      <w:r>
        <w:rPr>
          <w:rFonts w:hint="eastAsia" w:cs="Times New Roman"/>
          <w:color w:val="auto"/>
          <w:szCs w:val="40"/>
          <w:highlight w:val="none"/>
          <w:lang w:eastAsia="zh-CN"/>
        </w:rPr>
        <w:t>、</w:t>
      </w:r>
      <w:r>
        <w:rPr>
          <w:rFonts w:hint="eastAsia" w:cs="Times New Roman"/>
          <w:color w:val="auto"/>
          <w:szCs w:val="40"/>
          <w:highlight w:val="none"/>
          <w:lang w:eastAsia="zh-Hans"/>
        </w:rPr>
        <w:t>普洛斯物流产业园建设，</w:t>
      </w:r>
      <w:r>
        <w:rPr>
          <w:rFonts w:hint="eastAsia" w:cs="Times New Roman"/>
          <w:color w:val="auto"/>
          <w:szCs w:val="40"/>
          <w:highlight w:val="none"/>
          <w:lang w:val="en-US" w:eastAsia="zh-CN"/>
        </w:rPr>
        <w:t>大力</w:t>
      </w:r>
      <w:r>
        <w:rPr>
          <w:rFonts w:hint="eastAsia" w:cs="Times New Roman"/>
          <w:color w:val="auto"/>
          <w:szCs w:val="40"/>
          <w:highlight w:val="none"/>
          <w:lang w:val="en-US" w:eastAsia="zh-Hans"/>
        </w:rPr>
        <w:t>引进培育龙头物流企业，</w:t>
      </w:r>
      <w:r>
        <w:rPr>
          <w:rFonts w:hint="eastAsia" w:cs="Times New Roman"/>
          <w:color w:val="auto"/>
          <w:szCs w:val="40"/>
          <w:highlight w:val="none"/>
          <w:lang w:val="en-US" w:eastAsia="zh-CN"/>
        </w:rPr>
        <w:t>鼓励物流企业</w:t>
      </w:r>
      <w:r>
        <w:rPr>
          <w:rFonts w:hint="eastAsia" w:cs="Times New Roman"/>
          <w:color w:val="auto"/>
          <w:szCs w:val="40"/>
          <w:highlight w:val="none"/>
          <w:lang w:val="en-US" w:eastAsia="zh-Hans"/>
        </w:rPr>
        <w:t>为</w:t>
      </w:r>
      <w:r>
        <w:rPr>
          <w:rFonts w:hint="eastAsia" w:cs="Times New Roman"/>
          <w:color w:val="auto"/>
          <w:szCs w:val="40"/>
          <w:highlight w:val="none"/>
          <w:lang w:val="en-US" w:eastAsia="zh-CN"/>
        </w:rPr>
        <w:t>主要制造业集聚区</w:t>
      </w:r>
      <w:r>
        <w:rPr>
          <w:rFonts w:hint="eastAsia" w:cs="Times New Roman"/>
          <w:color w:val="auto"/>
          <w:szCs w:val="40"/>
          <w:highlight w:val="none"/>
          <w:lang w:val="en-US" w:eastAsia="zh-Hans"/>
        </w:rPr>
        <w:t>提供专业</w:t>
      </w:r>
      <w:r>
        <w:rPr>
          <w:rFonts w:hint="eastAsia" w:cs="Times New Roman"/>
          <w:color w:val="auto"/>
          <w:szCs w:val="40"/>
          <w:highlight w:val="none"/>
          <w:lang w:val="en-US" w:eastAsia="zh-CN"/>
        </w:rPr>
        <w:t>定制</w:t>
      </w:r>
      <w:r>
        <w:rPr>
          <w:rFonts w:hint="eastAsia" w:cs="Times New Roman"/>
          <w:color w:val="auto"/>
          <w:szCs w:val="40"/>
          <w:highlight w:val="none"/>
          <w:lang w:val="en-US" w:eastAsia="zh-Hans"/>
        </w:rPr>
        <w:t>物流服务</w:t>
      </w:r>
      <w:r>
        <w:rPr>
          <w:rFonts w:hint="eastAsia" w:cs="Times New Roman"/>
          <w:color w:val="auto"/>
          <w:szCs w:val="40"/>
          <w:highlight w:val="none"/>
          <w:lang w:val="en-US" w:eastAsia="zh-CN"/>
        </w:rPr>
        <w:t>，</w:t>
      </w:r>
      <w:r>
        <w:rPr>
          <w:rFonts w:hint="eastAsia" w:cs="Times New Roman"/>
          <w:color w:val="auto"/>
          <w:highlight w:val="none"/>
        </w:rPr>
        <w:t>推进先进制造业与现代物流业、会展业、电子商务等商贸流通业融合发展</w:t>
      </w:r>
      <w:r>
        <w:rPr>
          <w:rFonts w:hint="eastAsia" w:cs="Times New Roman"/>
          <w:color w:val="auto"/>
          <w:highlight w:val="none"/>
          <w:lang w:eastAsia="zh-Hans"/>
        </w:rPr>
        <w:t>。</w:t>
      </w:r>
      <w:r>
        <w:rPr>
          <w:rFonts w:hint="eastAsia"/>
          <w:color w:val="auto"/>
          <w:highlight w:val="none"/>
          <w:lang w:eastAsia="zh-Hans"/>
        </w:rPr>
        <w:t>大力发展工业设计，支持企业参与</w:t>
      </w:r>
      <w:r>
        <w:rPr>
          <w:rFonts w:cs="Times New Roman"/>
          <w:color w:val="auto"/>
          <w:szCs w:val="40"/>
          <w:highlight w:val="none"/>
        </w:rPr>
        <w:t>“市长杯”工业设计大赛</w:t>
      </w:r>
      <w:r>
        <w:rPr>
          <w:rFonts w:hint="eastAsia" w:cs="Times New Roman"/>
          <w:color w:val="auto"/>
          <w:szCs w:val="40"/>
          <w:highlight w:val="none"/>
          <w:lang w:eastAsia="zh-Hans"/>
        </w:rPr>
        <w:t>，</w:t>
      </w:r>
      <w:r>
        <w:rPr>
          <w:rFonts w:cs="Times New Roman"/>
          <w:color w:val="auto"/>
          <w:szCs w:val="40"/>
          <w:highlight w:val="none"/>
        </w:rPr>
        <w:t>培育省级工业设计研究院和工业设计中心</w:t>
      </w:r>
      <w:r>
        <w:rPr>
          <w:rFonts w:hint="eastAsia" w:cs="Times New Roman"/>
          <w:color w:val="auto"/>
          <w:szCs w:val="40"/>
          <w:highlight w:val="none"/>
          <w:lang w:eastAsia="zh-Hans"/>
        </w:rPr>
        <w:t>，</w:t>
      </w:r>
      <w:r>
        <w:rPr>
          <w:rFonts w:hint="eastAsia"/>
          <w:color w:val="auto"/>
          <w:highlight w:val="none"/>
          <w:lang w:eastAsia="zh-Hans"/>
        </w:rPr>
        <w:t>促进制造业与工业设计融合，提高产品附加值。</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color w:val="auto"/>
                <w:sz w:val="28"/>
                <w:szCs w:val="28"/>
                <w:highlight w:val="none"/>
              </w:rPr>
              <w:t>专栏14先进制造业</w:t>
            </w:r>
            <w:r>
              <w:rPr>
                <w:rFonts w:hint="eastAsia" w:eastAsia="黑体" w:cs="Times New Roman"/>
                <w:color w:val="auto"/>
                <w:sz w:val="28"/>
                <w:szCs w:val="28"/>
                <w:highlight w:val="none"/>
                <w:lang w:val="en-US" w:eastAsia="zh-Hans"/>
              </w:rPr>
              <w:t>赋能升级</w:t>
            </w:r>
            <w:r>
              <w:rPr>
                <w:rFonts w:hint="default" w:ascii="Times New Roman" w:hAnsi="Times New Roman" w:eastAsia="黑体" w:cs="Times New Roman"/>
                <w:bCs/>
                <w:color w:val="auto"/>
                <w:sz w:val="28"/>
                <w:szCs w:val="28"/>
                <w:highlight w:val="none"/>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1</w:t>
            </w:r>
            <w:r>
              <w:rPr>
                <w:rFonts w:hint="eastAsia" w:eastAsia="仿宋_GB2312" w:cs="Times New Roman"/>
                <w:b/>
                <w:bCs/>
                <w:color w:val="auto"/>
                <w:sz w:val="28"/>
                <w:szCs w:val="28"/>
                <w:highlight w:val="none"/>
                <w:lang w:eastAsia="zh-Hans"/>
              </w:rPr>
              <w:t>.</w:t>
            </w:r>
            <w:r>
              <w:rPr>
                <w:rFonts w:hint="eastAsia" w:eastAsia="仿宋_GB2312" w:cs="Times New Roman"/>
                <w:b/>
                <w:bCs/>
                <w:color w:val="auto"/>
                <w:sz w:val="28"/>
                <w:szCs w:val="28"/>
                <w:highlight w:val="none"/>
                <w:lang w:val="en-US" w:eastAsia="zh-Hans"/>
              </w:rPr>
              <w:t>推进</w:t>
            </w:r>
            <w:r>
              <w:rPr>
                <w:rFonts w:hint="default" w:ascii="Times New Roman" w:hAnsi="Times New Roman" w:eastAsia="仿宋_GB2312" w:cs="Times New Roman"/>
                <w:b/>
                <w:bCs/>
                <w:color w:val="auto"/>
                <w:sz w:val="28"/>
                <w:szCs w:val="28"/>
                <w:highlight w:val="none"/>
              </w:rPr>
              <w:t>产业集群数字化智能化</w:t>
            </w:r>
            <w:r>
              <w:rPr>
                <w:rFonts w:hint="eastAsia" w:eastAsia="仿宋_GB2312" w:cs="Times New Roman"/>
                <w:b/>
                <w:bCs/>
                <w:color w:val="auto"/>
                <w:sz w:val="28"/>
                <w:szCs w:val="28"/>
                <w:highlight w:val="none"/>
                <w:lang w:val="en-US" w:eastAsia="zh-Hans"/>
              </w:rPr>
              <w:t>协同创新升级</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实施智能制造产业生态合作伙伴计划，</w:t>
            </w:r>
            <w:r>
              <w:rPr>
                <w:rFonts w:hint="eastAsia" w:ascii="Times New Roman" w:hAnsi="Times New Roman" w:eastAsia="仿宋_GB2312" w:cs="Times New Roman"/>
                <w:color w:val="auto"/>
                <w:sz w:val="28"/>
                <w:szCs w:val="28"/>
                <w:highlight w:val="none"/>
                <w:lang w:eastAsia="zh-Hans"/>
              </w:rPr>
              <w:t>遴选、公示一批智能制造解决方案供应商，提供补贴、奖励等形式，支持企业向供应商采购全流程、系统化的智能制造解决方案</w:t>
            </w:r>
            <w:r>
              <w:rPr>
                <w:rFonts w:hint="eastAsia" w:ascii="Times New Roman" w:hAnsi="Times New Roman"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rPr>
              <w:t>建设</w:t>
            </w:r>
            <w:r>
              <w:rPr>
                <w:rFonts w:hint="eastAsia" w:eastAsia="仿宋_GB2312" w:cs="Times New Roman"/>
                <w:color w:val="auto"/>
                <w:sz w:val="28"/>
                <w:szCs w:val="28"/>
                <w:highlight w:val="none"/>
                <w:lang w:val="en-US" w:eastAsia="zh-Hans"/>
              </w:rPr>
              <w:t>一批</w:t>
            </w:r>
            <w:r>
              <w:rPr>
                <w:rFonts w:hint="default" w:ascii="Times New Roman" w:hAnsi="Times New Roman" w:eastAsia="仿宋_GB2312" w:cs="Times New Roman"/>
                <w:color w:val="auto"/>
                <w:sz w:val="28"/>
                <w:szCs w:val="28"/>
                <w:highlight w:val="none"/>
              </w:rPr>
              <w:t>智能制造公共服务支撑平台</w:t>
            </w:r>
            <w:r>
              <w:rPr>
                <w:rFonts w:hint="eastAsia" w:eastAsia="仿宋_GB2312" w:cs="Times New Roman"/>
                <w:color w:val="auto"/>
                <w:sz w:val="28"/>
                <w:szCs w:val="28"/>
                <w:highlight w:val="none"/>
                <w:lang w:eastAsia="zh-Hans"/>
              </w:rPr>
              <w:t>，</w:t>
            </w:r>
            <w:r>
              <w:rPr>
                <w:rFonts w:hint="eastAsia" w:eastAsia="仿宋_GB2312" w:cs="Times New Roman"/>
                <w:color w:val="auto"/>
                <w:sz w:val="28"/>
                <w:szCs w:val="28"/>
                <w:highlight w:val="none"/>
                <w:lang w:val="en-US" w:eastAsia="zh-Hans"/>
              </w:rPr>
              <w:t>培育若干家</w:t>
            </w:r>
            <w:r>
              <w:rPr>
                <w:rFonts w:hint="default" w:ascii="Times New Roman" w:hAnsi="Times New Roman" w:eastAsia="仿宋_GB2312" w:cs="Times New Roman"/>
                <w:color w:val="auto"/>
                <w:sz w:val="28"/>
                <w:szCs w:val="28"/>
                <w:highlight w:val="none"/>
              </w:rPr>
              <w:t>优秀</w:t>
            </w:r>
            <w:r>
              <w:rPr>
                <w:rFonts w:hint="default" w:ascii="Times New Roman" w:hAnsi="Times New Roman" w:eastAsia="仿宋_GB2312" w:cs="Times New Roman"/>
                <w:color w:val="auto"/>
                <w:sz w:val="28"/>
                <w:szCs w:val="28"/>
                <w:highlight w:val="none"/>
                <w:lang w:eastAsia="zh-Hans"/>
              </w:rPr>
              <w:t>工业互联网</w:t>
            </w:r>
            <w:r>
              <w:rPr>
                <w:rFonts w:hint="default" w:ascii="Times New Roman" w:hAnsi="Times New Roman" w:eastAsia="仿宋_GB2312" w:cs="Times New Roman"/>
                <w:color w:val="auto"/>
                <w:sz w:val="28"/>
                <w:szCs w:val="28"/>
                <w:highlight w:val="none"/>
              </w:rPr>
              <w:t>供应商</w:t>
            </w:r>
            <w:r>
              <w:rPr>
                <w:rFonts w:hint="default" w:ascii="Times New Roman" w:hAnsi="Times New Roman" w:eastAsia="仿宋_GB2312"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rPr>
              <w:t>推动工业互联网服务商、智能装备企业、行业协会、科研机构等组成产业集群数字化转型联合体，支持重点企业应用工业互联网实现跨生产基地、多供应商之间制造资源协同，加速集群数字化</w:t>
            </w:r>
            <w:r>
              <w:rPr>
                <w:rFonts w:hint="eastAsia" w:ascii="Times New Roman" w:hAnsi="Times New Roman"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rPr>
              <w:t>智能化转型升级步伐。</w:t>
            </w:r>
            <w:r>
              <w:rPr>
                <w:rFonts w:hint="eastAsia" w:ascii="Times New Roman" w:hAnsi="Times New Roman" w:eastAsia="仿宋_GB2312" w:cs="Times New Roman"/>
                <w:color w:val="auto"/>
                <w:sz w:val="28"/>
                <w:szCs w:val="28"/>
                <w:highlight w:val="none"/>
              </w:rPr>
              <w:t>鼓励并支持服务商聚焦重点产业领域沉淀特定场景数字化解决方案经验，打通原料采购、产成品品质管理、库存管理、物流配送、渠道销售管理等环节，带动全链条数字化升级，建立健全产品全生命周期质量追溯机制，提升产业集群的</w:t>
            </w:r>
            <w:r>
              <w:rPr>
                <w:rFonts w:hint="eastAsia" w:ascii="Times New Roman" w:hAnsi="Times New Roman" w:eastAsia="仿宋_GB2312" w:cs="Times New Roman"/>
                <w:color w:val="auto"/>
                <w:sz w:val="28"/>
                <w:szCs w:val="28"/>
                <w:highlight w:val="none"/>
                <w:lang w:val="en-US" w:eastAsia="zh-Hans"/>
              </w:rPr>
              <w:t>数字化、智能化</w:t>
            </w:r>
            <w:r>
              <w:rPr>
                <w:rFonts w:hint="eastAsia" w:ascii="Times New Roman" w:hAnsi="Times New Roman" w:eastAsia="仿宋_GB2312" w:cs="Times New Roman"/>
                <w:color w:val="auto"/>
                <w:sz w:val="28"/>
                <w:szCs w:val="28"/>
                <w:highlight w:val="none"/>
              </w:rPr>
              <w:t>协同创新能力</w:t>
            </w:r>
            <w:r>
              <w:rPr>
                <w:rFonts w:hint="eastAsia" w:ascii="Times New Roman" w:hAnsi="Times New Roman" w:eastAsia="仿宋_GB2312" w:cs="Times New Roman"/>
                <w:color w:val="auto"/>
                <w:sz w:val="28"/>
                <w:szCs w:val="28"/>
                <w:highlight w:val="none"/>
                <w:lang w:eastAsia="zh-Hans"/>
              </w:rPr>
              <w:t>。</w:t>
            </w:r>
            <w:r>
              <w:rPr>
                <w:rFonts w:hint="default" w:ascii="Times New Roman" w:hAnsi="Times New Roman" w:eastAsia="仿宋_GB2312" w:cs="Times New Roman"/>
                <w:b w:val="0"/>
                <w:bCs w:val="0"/>
                <w:color w:val="auto"/>
                <w:sz w:val="28"/>
                <w:szCs w:val="28"/>
                <w:highlight w:val="none"/>
              </w:rPr>
              <w:t>以产业链</w:t>
            </w:r>
            <w:r>
              <w:rPr>
                <w:rFonts w:hint="default" w:ascii="Times New Roman" w:hAnsi="Times New Roman" w:eastAsia="仿宋_GB2312" w:cs="Times New Roman"/>
                <w:b w:val="0"/>
                <w:bCs w:val="0"/>
                <w:color w:val="auto"/>
                <w:sz w:val="28"/>
                <w:szCs w:val="28"/>
                <w:highlight w:val="none"/>
                <w:lang w:eastAsia="zh-Hans"/>
              </w:rPr>
              <w:t>协同创新</w:t>
            </w:r>
            <w:r>
              <w:rPr>
                <w:rFonts w:hint="default" w:ascii="Times New Roman" w:hAnsi="Times New Roman" w:eastAsia="仿宋_GB2312" w:cs="Times New Roman"/>
                <w:b w:val="0"/>
                <w:bCs w:val="0"/>
                <w:color w:val="auto"/>
                <w:sz w:val="28"/>
                <w:szCs w:val="28"/>
                <w:highlight w:val="none"/>
              </w:rPr>
              <w:t>牵引中小企业智能制造</w:t>
            </w:r>
            <w:r>
              <w:rPr>
                <w:rFonts w:hint="eastAsia" w:eastAsia="仿宋_GB2312" w:cs="Times New Roman"/>
                <w:b w:val="0"/>
                <w:bCs w:val="0"/>
                <w:color w:val="auto"/>
                <w:sz w:val="28"/>
                <w:szCs w:val="28"/>
                <w:highlight w:val="none"/>
                <w:lang w:val="en-US" w:eastAsia="zh-Hans"/>
              </w:rPr>
              <w:t>转型</w:t>
            </w:r>
            <w:r>
              <w:rPr>
                <w:rFonts w:hint="eastAsia" w:cs="Times New Roman"/>
                <w:b w:val="0"/>
                <w:bCs w:val="0"/>
                <w:color w:val="auto"/>
                <w:sz w:val="28"/>
                <w:szCs w:val="28"/>
                <w:highlight w:val="none"/>
                <w:lang w:val="en-US" w:eastAsia="zh-Hans"/>
              </w:rPr>
              <w:t>，</w:t>
            </w:r>
            <w:r>
              <w:rPr>
                <w:rFonts w:hint="default" w:ascii="Times New Roman" w:hAnsi="Times New Roman" w:eastAsia="仿宋_GB2312" w:cs="Times New Roman"/>
                <w:color w:val="auto"/>
                <w:sz w:val="28"/>
                <w:szCs w:val="28"/>
                <w:highlight w:val="none"/>
              </w:rPr>
              <w:t>采取“政府政策+龙头企业（智能制造供应商或公共技术服务平台）+融资担保+产业链中小企业”模式，针对</w:t>
            </w:r>
            <w:r>
              <w:rPr>
                <w:rFonts w:hint="eastAsia" w:ascii="Times New Roman" w:hAnsi="Times New Roman" w:cs="Times New Roman"/>
                <w:color w:val="auto"/>
                <w:sz w:val="28"/>
                <w:szCs w:val="28"/>
                <w:highlight w:val="none"/>
                <w:lang w:val="en-US" w:eastAsia="zh-Hans"/>
              </w:rPr>
              <w:t>家电、</w:t>
            </w:r>
            <w:r>
              <w:rPr>
                <w:rFonts w:hint="eastAsia" w:eastAsia="仿宋_GB2312" w:cs="Times New Roman"/>
                <w:color w:val="auto"/>
                <w:sz w:val="28"/>
                <w:szCs w:val="28"/>
                <w:highlight w:val="none"/>
                <w:lang w:val="en-US" w:eastAsia="zh-Hans"/>
              </w:rPr>
              <w:t>纺织服装等</w:t>
            </w:r>
            <w:r>
              <w:rPr>
                <w:rFonts w:hint="default" w:ascii="Times New Roman" w:hAnsi="Times New Roman" w:eastAsia="仿宋_GB2312" w:cs="Times New Roman"/>
                <w:color w:val="auto"/>
                <w:sz w:val="28"/>
                <w:szCs w:val="28"/>
                <w:highlight w:val="none"/>
              </w:rPr>
              <w:t>特色优势传统产业集群中小企业关键共性技术突破、智能化转型等难点痛点，</w:t>
            </w:r>
            <w:r>
              <w:rPr>
                <w:rFonts w:hint="eastAsia" w:eastAsia="仿宋_GB2312" w:cs="Times New Roman"/>
                <w:color w:val="auto"/>
                <w:sz w:val="28"/>
                <w:szCs w:val="28"/>
                <w:highlight w:val="none"/>
                <w:lang w:val="en-US" w:eastAsia="zh-Hans"/>
              </w:rPr>
              <w:t>大力开展</w:t>
            </w:r>
            <w:r>
              <w:rPr>
                <w:rFonts w:hint="default" w:ascii="Times New Roman" w:hAnsi="Times New Roman" w:eastAsia="仿宋_GB2312" w:cs="Times New Roman"/>
                <w:color w:val="auto"/>
                <w:sz w:val="28"/>
                <w:szCs w:val="28"/>
                <w:highlight w:val="none"/>
              </w:rPr>
              <w:t>产业链协同创新试点工作，为中小企业智能化转型赋能</w:t>
            </w:r>
            <w:r>
              <w:rPr>
                <w:rFonts w:hint="default" w:ascii="Times New Roman" w:hAnsi="Times New Roman" w:eastAsia="仿宋_GB2312" w:cs="Times New Roman"/>
                <w:color w:val="auto"/>
                <w:sz w:val="28"/>
                <w:szCs w:val="28"/>
                <w:highlight w:val="none"/>
                <w:lang w:eastAsia="zh-Hans"/>
              </w:rPr>
              <w:t>。</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cs="Times New Roman"/>
                <w:b/>
                <w:bCs/>
                <w:color w:val="auto"/>
                <w:sz w:val="28"/>
                <w:szCs w:val="28"/>
                <w:highlight w:val="none"/>
                <w:lang w:eastAsia="zh-Hans"/>
              </w:rPr>
            </w:pPr>
            <w:r>
              <w:rPr>
                <w:rFonts w:hint="default" w:ascii="Times New Roman" w:hAnsi="Times New Roman" w:cs="Times New Roman"/>
                <w:b/>
                <w:bCs/>
                <w:color w:val="auto"/>
                <w:sz w:val="28"/>
                <w:szCs w:val="28"/>
                <w:highlight w:val="none"/>
                <w:lang w:eastAsia="zh-Hans"/>
              </w:rPr>
              <w:t>2.</w:t>
            </w:r>
            <w:r>
              <w:rPr>
                <w:rFonts w:hint="default" w:cs="Times New Roman"/>
                <w:b/>
                <w:bCs/>
                <w:color w:val="auto"/>
                <w:sz w:val="28"/>
                <w:szCs w:val="28"/>
                <w:highlight w:val="none"/>
                <w:lang w:eastAsia="zh-Hans"/>
              </w:rPr>
              <w:t>构建</w:t>
            </w:r>
            <w:r>
              <w:rPr>
                <w:rFonts w:hint="eastAsia" w:ascii="Times New Roman" w:hAnsi="Times New Roman" w:cs="Times New Roman"/>
                <w:b/>
                <w:bCs/>
                <w:color w:val="auto"/>
                <w:sz w:val="28"/>
                <w:szCs w:val="28"/>
                <w:highlight w:val="none"/>
                <w:lang w:val="en-US" w:eastAsia="zh-Hans"/>
              </w:rPr>
              <w:t>绿色制造产业体系</w:t>
            </w:r>
            <w:r>
              <w:rPr>
                <w:rFonts w:hint="default" w:cs="Times New Roman"/>
                <w:b/>
                <w:bCs/>
                <w:color w:val="auto"/>
                <w:sz w:val="28"/>
                <w:szCs w:val="28"/>
                <w:highlight w:val="none"/>
                <w:lang w:eastAsia="zh-Hans"/>
              </w:rPr>
              <w:t>。</w:t>
            </w:r>
            <w:r>
              <w:rPr>
                <w:rFonts w:hint="eastAsia" w:ascii="Times New Roman" w:hAnsi="Times New Roman" w:cs="Times New Roman"/>
                <w:b w:val="0"/>
                <w:bCs w:val="0"/>
                <w:color w:val="auto"/>
                <w:sz w:val="28"/>
                <w:szCs w:val="28"/>
                <w:highlight w:val="none"/>
                <w:lang w:eastAsia="zh-Hans"/>
              </w:rPr>
              <w:t>推动龙头企业发展可持续的绿色供应链，</w:t>
            </w:r>
            <w:r>
              <w:rPr>
                <w:rFonts w:hint="eastAsia" w:ascii="Times New Roman" w:hAnsi="Times New Roman" w:cs="Times New Roman"/>
                <w:b w:val="0"/>
                <w:bCs w:val="0"/>
                <w:color w:val="auto"/>
                <w:sz w:val="28"/>
                <w:szCs w:val="28"/>
                <w:highlight w:val="none"/>
                <w:lang w:val="en-US" w:eastAsia="zh-Hans"/>
              </w:rPr>
              <w:t>围绕“</w:t>
            </w:r>
            <w:r>
              <w:rPr>
                <w:rFonts w:hint="eastAsia" w:cs="Times New Roman"/>
                <w:color w:val="auto"/>
                <w:sz w:val="28"/>
                <w:szCs w:val="28"/>
                <w:highlight w:val="none"/>
                <w:lang w:eastAsia="zh-Hans"/>
              </w:rPr>
              <w:t>全生命周期</w:t>
            </w:r>
            <w:r>
              <w:rPr>
                <w:rFonts w:hint="eastAsia" w:ascii="Times New Roman" w:hAnsi="Times New Roman" w:cs="Times New Roman"/>
                <w:color w:val="auto"/>
                <w:sz w:val="28"/>
                <w:szCs w:val="28"/>
                <w:highlight w:val="none"/>
                <w:lang w:eastAsia="zh-Hans"/>
              </w:rPr>
              <w:t>”“</w:t>
            </w:r>
            <w:r>
              <w:rPr>
                <w:rFonts w:hint="eastAsia" w:cs="Times New Roman"/>
                <w:color w:val="auto"/>
                <w:sz w:val="28"/>
                <w:szCs w:val="28"/>
                <w:highlight w:val="none"/>
                <w:lang w:eastAsia="zh-Hans"/>
              </w:rPr>
              <w:t>生产者责任延伸</w:t>
            </w:r>
            <w:r>
              <w:rPr>
                <w:rFonts w:hint="eastAsia" w:ascii="Times New Roman" w:hAnsi="Times New Roman" w:cs="Times New Roman"/>
                <w:color w:val="auto"/>
                <w:sz w:val="28"/>
                <w:szCs w:val="28"/>
                <w:highlight w:val="none"/>
                <w:lang w:eastAsia="zh-Hans"/>
              </w:rPr>
              <w:t>”</w:t>
            </w:r>
            <w:r>
              <w:rPr>
                <w:rFonts w:hint="eastAsia" w:ascii="Times New Roman" w:hAnsi="Times New Roman" w:cs="Times New Roman"/>
                <w:color w:val="auto"/>
                <w:sz w:val="28"/>
                <w:szCs w:val="28"/>
                <w:highlight w:val="none"/>
                <w:lang w:val="en-US" w:eastAsia="zh-Hans"/>
              </w:rPr>
              <w:t>等原则，</w:t>
            </w:r>
            <w:r>
              <w:rPr>
                <w:rFonts w:hint="eastAsia" w:ascii="Times New Roman" w:hAnsi="Times New Roman" w:cs="Times New Roman"/>
                <w:color w:val="auto"/>
                <w:sz w:val="28"/>
                <w:szCs w:val="28"/>
                <w:highlight w:val="none"/>
                <w:lang w:eastAsia="zh-Hans"/>
              </w:rPr>
              <w:t>以</w:t>
            </w:r>
            <w:r>
              <w:rPr>
                <w:rFonts w:hint="eastAsia" w:ascii="Times New Roman" w:hAnsi="Times New Roman" w:cs="Times New Roman"/>
                <w:color w:val="auto"/>
                <w:sz w:val="28"/>
                <w:szCs w:val="28"/>
                <w:highlight w:val="none"/>
                <w:lang w:val="en-US" w:eastAsia="zh-Hans"/>
              </w:rPr>
              <w:t>龙头骨干</w:t>
            </w:r>
            <w:r>
              <w:rPr>
                <w:rFonts w:hint="eastAsia" w:ascii="Times New Roman" w:hAnsi="Times New Roman" w:cs="Times New Roman"/>
                <w:color w:val="auto"/>
                <w:sz w:val="28"/>
                <w:szCs w:val="28"/>
                <w:highlight w:val="none"/>
                <w:lang w:eastAsia="zh-Hans"/>
              </w:rPr>
              <w:t>企业为支点，</w:t>
            </w:r>
            <w:r>
              <w:rPr>
                <w:rFonts w:hint="eastAsia" w:ascii="Times New Roman" w:hAnsi="Times New Roman" w:cs="Times New Roman"/>
                <w:b w:val="0"/>
                <w:bCs w:val="0"/>
                <w:color w:val="auto"/>
                <w:sz w:val="28"/>
                <w:szCs w:val="28"/>
                <w:highlight w:val="none"/>
                <w:lang w:eastAsia="zh-Hans"/>
              </w:rPr>
              <w:t>实施绿色伙伴式供应商管理，搭建供应链绿色信息管理平台，推广绿色设计和绿色采购，推动上下游企业共同提升资源利用效率，带动上下游企业实现绿色发展</w:t>
            </w:r>
            <w:r>
              <w:rPr>
                <w:rFonts w:hint="eastAsia" w:cs="Times New Roman"/>
                <w:b w:val="0"/>
                <w:bCs w:val="0"/>
                <w:color w:val="auto"/>
                <w:sz w:val="28"/>
                <w:szCs w:val="28"/>
                <w:highlight w:val="none"/>
                <w:lang w:eastAsia="zh-Hans"/>
              </w:rPr>
              <w:t>。</w:t>
            </w:r>
            <w:r>
              <w:rPr>
                <w:rFonts w:hint="eastAsia" w:cs="Times New Roman"/>
                <w:color w:val="auto"/>
                <w:sz w:val="28"/>
                <w:szCs w:val="28"/>
                <w:highlight w:val="none"/>
                <w:lang w:eastAsia="zh-Hans"/>
              </w:rPr>
              <w:t>大力发展绿色低碳产业园区</w:t>
            </w:r>
            <w:r>
              <w:rPr>
                <w:rFonts w:hint="eastAsia" w:ascii="Times New Roman" w:hAnsi="Times New Roman" w:cs="Times New Roman"/>
                <w:color w:val="auto"/>
                <w:sz w:val="28"/>
                <w:szCs w:val="28"/>
                <w:highlight w:val="none"/>
                <w:lang w:eastAsia="zh-Hans"/>
              </w:rPr>
              <w:t>，</w:t>
            </w:r>
            <w:r>
              <w:rPr>
                <w:rFonts w:hint="eastAsia" w:cs="Times New Roman"/>
                <w:color w:val="auto"/>
                <w:sz w:val="28"/>
                <w:szCs w:val="28"/>
                <w:highlight w:val="none"/>
                <w:lang w:eastAsia="zh-Hans"/>
              </w:rPr>
              <w:t>加强园区工业污染防治工作，深入开展“散乱污”企业排查整治，加强园区内工厂的统筹管理和协同链接，推进园区规划、产业链设计、能源利用、资源利用、基础设施、生态环境、运行管理等方面实现环境资源集约化</w:t>
            </w:r>
            <w:r>
              <w:rPr>
                <w:rFonts w:hint="eastAsia" w:ascii="Times New Roman" w:hAnsi="Times New Roman" w:cs="Times New Roman"/>
                <w:color w:val="auto"/>
                <w:sz w:val="28"/>
                <w:szCs w:val="28"/>
                <w:highlight w:val="none"/>
                <w:lang w:eastAsia="zh-Hans"/>
              </w:rPr>
              <w:t>，</w:t>
            </w:r>
            <w:r>
              <w:rPr>
                <w:rFonts w:hint="eastAsia" w:cs="Times New Roman"/>
                <w:color w:val="auto"/>
                <w:sz w:val="28"/>
                <w:szCs w:val="28"/>
                <w:highlight w:val="none"/>
                <w:lang w:eastAsia="zh-Hans"/>
              </w:rPr>
              <w:t>加强园区内余热余压废热的回收利用和水资源循环利用，促进园区内企业废物资源交换利用，补全完善园区内产业的绿色链条，实现园区整体的绿色发展。</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ascii="Times New Roman" w:hAnsi="Times New Roman" w:cs="Times New Roman"/>
                <w:b/>
                <w:bCs/>
                <w:color w:val="auto"/>
                <w:sz w:val="28"/>
                <w:szCs w:val="28"/>
                <w:highlight w:val="none"/>
                <w:lang w:eastAsia="zh-Hans"/>
              </w:rPr>
              <w:t>3</w:t>
            </w:r>
            <w:r>
              <w:rPr>
                <w:rFonts w:hint="default" w:ascii="Times New Roman" w:hAnsi="Times New Roman" w:eastAsia="仿宋_GB2312" w:cs="Times New Roman"/>
                <w:b/>
                <w:bCs/>
                <w:color w:val="auto"/>
                <w:sz w:val="28"/>
                <w:szCs w:val="28"/>
                <w:highlight w:val="none"/>
                <w:lang w:eastAsia="zh-Hans"/>
              </w:rPr>
              <w:t>.推动服务型制造创新发展。</w:t>
            </w:r>
            <w:r>
              <w:rPr>
                <w:rFonts w:hint="default" w:ascii="Times New Roman" w:hAnsi="Times New Roman" w:eastAsia="仿宋_GB2312" w:cs="Times New Roman"/>
                <w:color w:val="auto"/>
                <w:sz w:val="28"/>
                <w:szCs w:val="28"/>
                <w:highlight w:val="none"/>
                <w:lang w:eastAsia="zh-Hans"/>
              </w:rPr>
              <w:t>支持企业聚焦核心业务和产品，加快服务模式创新、技术创新和管理创新</w:t>
            </w:r>
            <w:r>
              <w:rPr>
                <w:rFonts w:hint="eastAsia" w:ascii="Times New Roman" w:hAnsi="Times New Roman" w:eastAsia="仿宋_GB2312"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lang w:eastAsia="zh-Hans"/>
              </w:rPr>
              <w:t>鼓励企业拓展大型及关键设备的在线数据采集、运行分析、故障诊断、系统维护和设备升级等增值服务，为产业链上下游企业提供专业化、系统化</w:t>
            </w:r>
            <w:r>
              <w:rPr>
                <w:rFonts w:hint="eastAsia" w:ascii="Times New Roman" w:hAnsi="Times New Roman"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lang w:val="en-US" w:eastAsia="zh-Hans"/>
              </w:rPr>
              <w:t>智能化的</w:t>
            </w:r>
            <w:r>
              <w:rPr>
                <w:rFonts w:hint="default" w:ascii="Times New Roman" w:hAnsi="Times New Roman" w:eastAsia="仿宋_GB2312" w:cs="Times New Roman"/>
                <w:color w:val="auto"/>
                <w:sz w:val="28"/>
                <w:szCs w:val="28"/>
                <w:highlight w:val="none"/>
                <w:lang w:eastAsia="zh-Hans"/>
              </w:rPr>
              <w:t>制造服务</w:t>
            </w:r>
            <w:r>
              <w:rPr>
                <w:rFonts w:hint="eastAsia" w:ascii="Times New Roman" w:hAnsi="Times New Roman" w:eastAsia="仿宋_GB2312"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lang w:eastAsia="zh-Hans"/>
              </w:rPr>
              <w:t>支持大中型企业将生产流程中的非核心但具有优势的原料采购、研发设计、咨询管理、物流运输等环节从原企业分离，设立具有独立法人的企业，提高向全社会提供高水平专业化服务的能力。</w:t>
            </w:r>
          </w:p>
        </w:tc>
      </w:tr>
    </w:tbl>
    <w:p>
      <w:pPr>
        <w:spacing w:line="560" w:lineRule="exact"/>
        <w:ind w:firstLine="643" w:firstLineChars="200"/>
        <w:outlineLvl w:val="1"/>
        <w:rPr>
          <w:rFonts w:ascii="Times New Roman" w:hAnsi="Times New Roman" w:eastAsia="楷体_GB2312" w:cs="Times New Roman"/>
          <w:b/>
          <w:bCs/>
          <w:color w:val="auto"/>
          <w:sz w:val="32"/>
          <w:szCs w:val="40"/>
          <w:highlight w:val="none"/>
        </w:rPr>
      </w:pPr>
      <w:bookmarkStart w:id="70" w:name="_Toc24874"/>
      <w:bookmarkStart w:id="71" w:name="_Toc217369648_WPSOffice_Level2"/>
      <w:bookmarkStart w:id="72" w:name="_Toc102833513_WPSOffice_Level2"/>
      <w:bookmarkStart w:id="73" w:name="_Toc52271578"/>
      <w:bookmarkStart w:id="74" w:name="_Toc26844"/>
      <w:bookmarkStart w:id="75" w:name="_Toc810548821_WPSOffice_Level2"/>
      <w:r>
        <w:rPr>
          <w:rFonts w:hint="eastAsia" w:ascii="Times New Roman" w:hAnsi="Times New Roman" w:eastAsia="楷体_GB2312" w:cs="Times New Roman"/>
          <w:b/>
          <w:bCs/>
          <w:color w:val="auto"/>
          <w:sz w:val="32"/>
          <w:szCs w:val="40"/>
          <w:highlight w:val="none"/>
        </w:rPr>
        <w:t>（</w:t>
      </w:r>
      <w:r>
        <w:rPr>
          <w:rFonts w:hint="eastAsia" w:eastAsia="楷体_GB2312" w:cs="Times New Roman"/>
          <w:b/>
          <w:bCs/>
          <w:color w:val="auto"/>
          <w:sz w:val="32"/>
          <w:szCs w:val="40"/>
          <w:highlight w:val="none"/>
          <w:lang w:val="en-US" w:eastAsia="zh-Hans"/>
        </w:rPr>
        <w:t>五</w:t>
      </w:r>
      <w:r>
        <w:rPr>
          <w:rFonts w:hint="eastAsia" w:ascii="Times New Roman" w:hAnsi="Times New Roman" w:eastAsia="楷体_GB2312" w:cs="Times New Roman"/>
          <w:b/>
          <w:bCs/>
          <w:color w:val="auto"/>
          <w:sz w:val="32"/>
          <w:szCs w:val="40"/>
          <w:highlight w:val="none"/>
        </w:rPr>
        <w:t>）完善制造品质体系，夯实高质量发展</w:t>
      </w:r>
      <w:r>
        <w:rPr>
          <w:rFonts w:hint="eastAsia" w:ascii="Times New Roman" w:hAnsi="Times New Roman" w:eastAsia="楷体_GB2312" w:cs="Times New Roman"/>
          <w:b/>
          <w:bCs/>
          <w:color w:val="auto"/>
          <w:sz w:val="32"/>
          <w:szCs w:val="40"/>
          <w:highlight w:val="none"/>
          <w:lang w:val="en-US" w:eastAsia="zh-CN"/>
        </w:rPr>
        <w:t>路径</w:t>
      </w:r>
      <w:bookmarkEnd w:id="70"/>
      <w:bookmarkEnd w:id="71"/>
    </w:p>
    <w:p>
      <w:pPr>
        <w:spacing w:line="560" w:lineRule="exact"/>
        <w:ind w:firstLine="643" w:firstLineChars="200"/>
        <w:outlineLvl w:val="2"/>
        <w:rPr>
          <w:rFonts w:ascii="Times New Roman" w:hAnsi="Times New Roman" w:eastAsia="仿宋_GB2312" w:cs="Times New Roman"/>
          <w:color w:val="auto"/>
          <w:sz w:val="32"/>
          <w:szCs w:val="40"/>
          <w:highlight w:val="none"/>
        </w:rPr>
      </w:pPr>
      <w:r>
        <w:rPr>
          <w:rFonts w:hint="eastAsia" w:ascii="Times New Roman" w:hAnsi="Times New Roman" w:eastAsia="仿宋_GB2312" w:cs="Times New Roman"/>
          <w:b/>
          <w:color w:val="auto"/>
          <w:sz w:val="32"/>
          <w:szCs w:val="40"/>
          <w:highlight w:val="none"/>
          <w:lang w:val="en-US" w:eastAsia="zh-Hans"/>
        </w:rPr>
        <w:t>开展制造业质量提升行动</w:t>
      </w:r>
      <w:r>
        <w:rPr>
          <w:rFonts w:hint="eastAsia" w:eastAsia="仿宋_GB2312" w:cs="Times New Roman"/>
          <w:b/>
          <w:color w:val="auto"/>
          <w:sz w:val="32"/>
          <w:szCs w:val="40"/>
          <w:highlight w:val="none"/>
          <w:lang w:val="en-US" w:eastAsia="zh-Hans"/>
        </w:rPr>
        <w:t>。</w:t>
      </w:r>
      <w:r>
        <w:rPr>
          <w:rFonts w:hint="eastAsia" w:ascii="Times New Roman" w:hAnsi="Times New Roman" w:eastAsia="仿宋_GB2312" w:cs="Times New Roman"/>
          <w:color w:val="auto"/>
          <w:sz w:val="32"/>
          <w:szCs w:val="40"/>
          <w:highlight w:val="none"/>
          <w:lang w:val="en-US" w:eastAsia="zh-Hans"/>
        </w:rPr>
        <w:t>贯彻落实</w:t>
      </w:r>
      <w:r>
        <w:rPr>
          <w:rFonts w:hint="eastAsia" w:ascii="Times New Roman" w:hAnsi="Times New Roman" w:cs="Times New Roman"/>
          <w:color w:val="auto"/>
          <w:sz w:val="32"/>
          <w:szCs w:val="40"/>
          <w:highlight w:val="none"/>
          <w:lang w:val="en-US" w:eastAsia="zh-Hans"/>
        </w:rPr>
        <w:t>广东省“质量强省”工作部署，</w:t>
      </w:r>
      <w:r>
        <w:rPr>
          <w:rFonts w:hint="eastAsia" w:cs="Times New Roman"/>
          <w:color w:val="auto"/>
          <w:szCs w:val="40"/>
          <w:highlight w:val="none"/>
          <w:lang w:eastAsia="zh-Hans"/>
        </w:rPr>
        <w:t>落实江门市创建国家质量强市示范城市和国家知识产权示范城市的部署</w:t>
      </w:r>
      <w:r>
        <w:rPr>
          <w:rFonts w:hint="default" w:ascii="Times New Roman" w:hAnsi="Times New Roman" w:eastAsia="仿宋_GB2312" w:cs="Times New Roman"/>
          <w:b w:val="0"/>
          <w:bCs/>
          <w:color w:val="auto"/>
          <w:sz w:val="32"/>
          <w:szCs w:val="40"/>
          <w:highlight w:val="none"/>
          <w:lang w:eastAsia="zh-CN"/>
        </w:rPr>
        <w:t>，</w:t>
      </w:r>
      <w:r>
        <w:rPr>
          <w:rFonts w:ascii="Times New Roman" w:hAnsi="Times New Roman" w:eastAsia="仿宋_GB2312" w:cs="Times New Roman"/>
          <w:color w:val="auto"/>
          <w:sz w:val="32"/>
          <w:szCs w:val="40"/>
          <w:highlight w:val="none"/>
        </w:rPr>
        <w:t>推动</w:t>
      </w:r>
      <w:r>
        <w:rPr>
          <w:rFonts w:hint="eastAsia" w:ascii="Times New Roman" w:hAnsi="Times New Roman" w:eastAsia="仿宋_GB2312" w:cs="Times New Roman"/>
          <w:color w:val="auto"/>
          <w:sz w:val="32"/>
          <w:szCs w:val="40"/>
          <w:highlight w:val="none"/>
          <w:lang w:val="en-US" w:eastAsia="zh-Hans"/>
        </w:rPr>
        <w:t>制造业</w:t>
      </w:r>
      <w:r>
        <w:rPr>
          <w:rFonts w:ascii="Times New Roman" w:hAnsi="Times New Roman" w:eastAsia="仿宋_GB2312" w:cs="Times New Roman"/>
          <w:color w:val="auto"/>
          <w:sz w:val="32"/>
          <w:szCs w:val="40"/>
          <w:highlight w:val="none"/>
        </w:rPr>
        <w:t>质量基础设施建设，完善公共技术服务平台</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lang w:val="en-US" w:eastAsia="zh-Hans"/>
        </w:rPr>
        <w:t>大力培养专业质量服务人才，加快构建制造业质量服务体系</w:t>
      </w:r>
      <w:r>
        <w:rPr>
          <w:rFonts w:hint="eastAsia" w:eastAsia="仿宋_GB2312" w:cs="Times New Roman"/>
          <w:color w:val="auto"/>
          <w:sz w:val="32"/>
          <w:szCs w:val="40"/>
          <w:highlight w:val="none"/>
          <w:lang w:val="en-US" w:eastAsia="zh-Hans"/>
        </w:rPr>
        <w:t>。</w:t>
      </w:r>
      <w:r>
        <w:rPr>
          <w:rFonts w:hint="eastAsia" w:ascii="Times New Roman" w:hAnsi="Times New Roman" w:eastAsia="仿宋_GB2312" w:cs="Times New Roman"/>
          <w:color w:val="auto"/>
          <w:sz w:val="32"/>
          <w:szCs w:val="40"/>
          <w:highlight w:val="none"/>
        </w:rPr>
        <w:t>完善质量激励政策，</w:t>
      </w:r>
      <w:r>
        <w:rPr>
          <w:rFonts w:hint="eastAsia" w:ascii="Times New Roman" w:hAnsi="Times New Roman" w:eastAsia="仿宋_GB2312" w:cs="Times New Roman"/>
          <w:color w:val="auto"/>
          <w:sz w:val="32"/>
          <w:szCs w:val="40"/>
          <w:highlight w:val="none"/>
          <w:lang w:val="en-US" w:eastAsia="zh-Hans"/>
        </w:rPr>
        <w:t>大力</w:t>
      </w:r>
      <w:r>
        <w:rPr>
          <w:rFonts w:hint="eastAsia" w:ascii="Times New Roman" w:hAnsi="Times New Roman" w:eastAsia="仿宋_GB2312" w:cs="Times New Roman"/>
          <w:color w:val="auto"/>
          <w:sz w:val="32"/>
          <w:szCs w:val="40"/>
          <w:highlight w:val="none"/>
        </w:rPr>
        <w:t>开展</w:t>
      </w:r>
      <w:r>
        <w:rPr>
          <w:rFonts w:hint="eastAsia" w:ascii="Times New Roman" w:hAnsi="Times New Roman" w:eastAsia="仿宋_GB2312" w:cs="Times New Roman"/>
          <w:color w:val="auto"/>
          <w:sz w:val="32"/>
          <w:szCs w:val="40"/>
          <w:highlight w:val="none"/>
          <w:lang w:val="en-US" w:eastAsia="zh-Hans"/>
        </w:rPr>
        <w:t>制造业产品</w:t>
      </w:r>
      <w:r>
        <w:rPr>
          <w:rFonts w:hint="eastAsia" w:ascii="Times New Roman" w:hAnsi="Times New Roman" w:eastAsia="仿宋_GB2312" w:cs="Times New Roman"/>
          <w:color w:val="auto"/>
          <w:sz w:val="32"/>
          <w:szCs w:val="40"/>
          <w:highlight w:val="none"/>
        </w:rPr>
        <w:t>质量技术攻关</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lang w:val="en-US" w:eastAsia="zh-Hans"/>
        </w:rPr>
        <w:t>积极</w:t>
      </w:r>
      <w:r>
        <w:rPr>
          <w:rFonts w:ascii="Times New Roman" w:hAnsi="Times New Roman" w:eastAsia="仿宋_GB2312" w:cs="Times New Roman"/>
          <w:color w:val="auto"/>
          <w:sz w:val="32"/>
          <w:szCs w:val="40"/>
          <w:highlight w:val="none"/>
        </w:rPr>
        <w:t>引导企业应用先进质量管理体系服务，提高产品全生命周期质量控制能力，鼓励制造业龙头企业将供应链上中小微企业纳入共同的质量、标准管理</w:t>
      </w:r>
      <w:r>
        <w:rPr>
          <w:rFonts w:hint="eastAsia" w:ascii="Times New Roman" w:hAnsi="Times New Roman" w:eastAsia="仿宋_GB2312" w:cs="Times New Roman"/>
          <w:color w:val="auto"/>
          <w:sz w:val="32"/>
          <w:szCs w:val="40"/>
          <w:highlight w:val="none"/>
          <w:lang w:eastAsia="zh-Hans"/>
        </w:rPr>
        <w:t>。</w:t>
      </w:r>
      <w:r>
        <w:rPr>
          <w:rFonts w:ascii="Times New Roman" w:hAnsi="Times New Roman" w:eastAsia="仿宋_GB2312" w:cs="Times New Roman"/>
          <w:color w:val="auto"/>
          <w:sz w:val="32"/>
          <w:szCs w:val="40"/>
          <w:highlight w:val="none"/>
        </w:rPr>
        <w:t>围绕重点产品开展质量安全专项整治工作，对产品质量问题较为突出的领域加大质量安全风险监测和隐患排查力度，针对性地</w:t>
      </w:r>
      <w:r>
        <w:rPr>
          <w:rFonts w:hint="eastAsia" w:ascii="Times New Roman" w:hAnsi="Times New Roman" w:eastAsia="仿宋_GB2312" w:cs="Times New Roman"/>
          <w:color w:val="auto"/>
          <w:sz w:val="32"/>
          <w:szCs w:val="40"/>
          <w:highlight w:val="none"/>
        </w:rPr>
        <w:t>开展重点产品质量</w:t>
      </w:r>
      <w:r>
        <w:rPr>
          <w:rFonts w:hint="eastAsia" w:eastAsia="仿宋_GB2312" w:cs="Times New Roman"/>
          <w:color w:val="auto"/>
          <w:sz w:val="32"/>
          <w:szCs w:val="40"/>
          <w:highlight w:val="none"/>
          <w:lang w:val="en-US" w:eastAsia="zh-Hans"/>
        </w:rPr>
        <w:t>对</w:t>
      </w:r>
      <w:r>
        <w:rPr>
          <w:rFonts w:hint="eastAsia" w:ascii="Times New Roman" w:hAnsi="Times New Roman" w:eastAsia="仿宋_GB2312" w:cs="Times New Roman"/>
          <w:color w:val="auto"/>
          <w:sz w:val="32"/>
          <w:szCs w:val="40"/>
          <w:highlight w:val="none"/>
        </w:rPr>
        <w:t>比</w:t>
      </w:r>
      <w:r>
        <w:rPr>
          <w:rFonts w:hint="eastAsia" w:eastAsia="仿宋_GB2312" w:cs="Times New Roman"/>
          <w:color w:val="auto"/>
          <w:sz w:val="32"/>
          <w:szCs w:val="40"/>
          <w:highlight w:val="none"/>
          <w:lang w:val="en-US" w:eastAsia="zh-Hans"/>
        </w:rPr>
        <w:t>诊断和</w:t>
      </w:r>
      <w:r>
        <w:rPr>
          <w:rFonts w:hint="eastAsia" w:ascii="Times New Roman" w:hAnsi="Times New Roman" w:eastAsia="仿宋_GB2312" w:cs="Times New Roman"/>
          <w:color w:val="auto"/>
          <w:sz w:val="32"/>
          <w:szCs w:val="40"/>
          <w:highlight w:val="none"/>
        </w:rPr>
        <w:t>研究提升工程</w:t>
      </w:r>
      <w:r>
        <w:rPr>
          <w:rFonts w:hint="eastAsia" w:eastAsia="仿宋_GB2312" w:cs="Times New Roman"/>
          <w:color w:val="auto"/>
          <w:sz w:val="32"/>
          <w:szCs w:val="40"/>
          <w:highlight w:val="none"/>
          <w:lang w:eastAsia="zh-Hans"/>
        </w:rPr>
        <w:t>。</w:t>
      </w:r>
    </w:p>
    <w:p>
      <w:pPr>
        <w:spacing w:line="560" w:lineRule="exact"/>
        <w:ind w:firstLine="643" w:firstLineChars="200"/>
        <w:outlineLvl w:val="2"/>
        <w:rPr>
          <w:rFonts w:hint="eastAsia" w:ascii="Times New Roman" w:hAnsi="Times New Roman" w:eastAsia="仿宋_GB2312" w:cs="Times New Roman"/>
          <w:color w:val="auto"/>
          <w:sz w:val="32"/>
          <w:szCs w:val="40"/>
          <w:highlight w:val="none"/>
        </w:rPr>
      </w:pPr>
      <w:r>
        <w:rPr>
          <w:rFonts w:ascii="Times New Roman" w:hAnsi="Times New Roman" w:eastAsia="仿宋_GB2312" w:cs="Times New Roman"/>
          <w:b/>
          <w:color w:val="auto"/>
          <w:sz w:val="32"/>
          <w:szCs w:val="40"/>
          <w:highlight w:val="none"/>
        </w:rPr>
        <w:t>完善制造标准体系升级。</w:t>
      </w:r>
      <w:r>
        <w:rPr>
          <w:rFonts w:ascii="Times New Roman" w:hAnsi="Times New Roman" w:eastAsia="仿宋_GB2312" w:cs="Times New Roman"/>
          <w:color w:val="auto"/>
          <w:sz w:val="32"/>
          <w:szCs w:val="40"/>
          <w:highlight w:val="none"/>
        </w:rPr>
        <w:t>依托</w:t>
      </w:r>
      <w:r>
        <w:rPr>
          <w:rFonts w:hint="eastAsia" w:ascii="Times New Roman" w:hAnsi="Times New Roman" w:eastAsia="仿宋_GB2312" w:cs="Times New Roman"/>
          <w:color w:val="auto"/>
          <w:sz w:val="32"/>
          <w:szCs w:val="40"/>
          <w:highlight w:val="none"/>
          <w:lang w:val="en-US" w:eastAsia="zh-Hans"/>
        </w:rPr>
        <w:t>龙头企业的带动作用和</w:t>
      </w:r>
      <w:r>
        <w:rPr>
          <w:rFonts w:ascii="Times New Roman" w:hAnsi="Times New Roman" w:eastAsia="仿宋_GB2312" w:cs="Times New Roman"/>
          <w:color w:val="auto"/>
          <w:sz w:val="32"/>
          <w:szCs w:val="40"/>
          <w:highlight w:val="none"/>
        </w:rPr>
        <w:t>行业协会、产业联盟和大中型骨干企业</w:t>
      </w:r>
      <w:r>
        <w:rPr>
          <w:rFonts w:hint="eastAsia" w:ascii="Times New Roman" w:hAnsi="Times New Roman" w:eastAsia="仿宋_GB2312" w:cs="Times New Roman"/>
          <w:color w:val="auto"/>
          <w:sz w:val="32"/>
          <w:szCs w:val="40"/>
          <w:highlight w:val="none"/>
          <w:lang w:val="en-US" w:eastAsia="zh-Hans"/>
        </w:rPr>
        <w:t>的协同合作</w:t>
      </w:r>
      <w:r>
        <w:rPr>
          <w:rFonts w:ascii="Times New Roman" w:hAnsi="Times New Roman" w:eastAsia="仿宋_GB2312" w:cs="Times New Roman"/>
          <w:color w:val="auto"/>
          <w:sz w:val="32"/>
          <w:szCs w:val="40"/>
          <w:highlight w:val="none"/>
        </w:rPr>
        <w:t>，</w:t>
      </w:r>
      <w:r>
        <w:rPr>
          <w:rFonts w:hint="eastAsia" w:ascii="Times New Roman" w:hAnsi="Times New Roman" w:eastAsia="仿宋_GB2312" w:cs="Times New Roman"/>
          <w:color w:val="auto"/>
          <w:sz w:val="32"/>
          <w:szCs w:val="40"/>
          <w:highlight w:val="none"/>
        </w:rPr>
        <w:t>提升</w:t>
      </w:r>
      <w:r>
        <w:rPr>
          <w:rFonts w:hint="eastAsia" w:ascii="Times New Roman" w:hAnsi="Times New Roman" w:cs="Times New Roman"/>
          <w:color w:val="auto"/>
          <w:sz w:val="32"/>
          <w:szCs w:val="40"/>
          <w:highlight w:val="none"/>
          <w:lang w:val="en-US" w:eastAsia="zh-Hans"/>
        </w:rPr>
        <w:t>台山</w:t>
      </w:r>
      <w:r>
        <w:rPr>
          <w:rFonts w:hint="eastAsia" w:ascii="Times New Roman" w:hAnsi="Times New Roman" w:eastAsia="仿宋_GB2312" w:cs="Times New Roman"/>
          <w:color w:val="auto"/>
          <w:sz w:val="32"/>
          <w:szCs w:val="40"/>
          <w:highlight w:val="none"/>
          <w:lang w:val="en-US" w:eastAsia="zh-Hans"/>
        </w:rPr>
        <w:t>市</w:t>
      </w:r>
      <w:r>
        <w:rPr>
          <w:rFonts w:hint="eastAsia" w:ascii="Times New Roman" w:hAnsi="Times New Roman" w:cs="Times New Roman"/>
          <w:color w:val="auto"/>
          <w:sz w:val="32"/>
          <w:szCs w:val="40"/>
          <w:highlight w:val="none"/>
          <w:lang w:val="en-US" w:eastAsia="zh-Hans"/>
        </w:rPr>
        <w:t>先进</w:t>
      </w:r>
      <w:r>
        <w:rPr>
          <w:rFonts w:hint="eastAsia" w:ascii="Times New Roman" w:hAnsi="Times New Roman" w:eastAsia="仿宋_GB2312" w:cs="Times New Roman"/>
          <w:color w:val="auto"/>
          <w:sz w:val="32"/>
          <w:szCs w:val="40"/>
          <w:highlight w:val="none"/>
        </w:rPr>
        <w:t>制造</w:t>
      </w:r>
      <w:r>
        <w:rPr>
          <w:rFonts w:hint="eastAsia" w:ascii="Times New Roman" w:hAnsi="Times New Roman" w:cs="Times New Roman"/>
          <w:color w:val="auto"/>
          <w:sz w:val="32"/>
          <w:szCs w:val="40"/>
          <w:highlight w:val="none"/>
          <w:lang w:val="en-US" w:eastAsia="zh-Hans"/>
        </w:rPr>
        <w:t>业</w:t>
      </w:r>
      <w:r>
        <w:rPr>
          <w:rFonts w:hint="eastAsia" w:ascii="Times New Roman" w:hAnsi="Times New Roman" w:eastAsia="仿宋_GB2312" w:cs="Times New Roman"/>
          <w:color w:val="auto"/>
          <w:sz w:val="32"/>
          <w:szCs w:val="40"/>
          <w:highlight w:val="none"/>
        </w:rPr>
        <w:t>参与国际标准</w:t>
      </w:r>
      <w:r>
        <w:rPr>
          <w:rFonts w:hint="eastAsia" w:ascii="Times New Roman" w:hAnsi="Times New Roman" w:cs="Times New Roman"/>
          <w:color w:val="auto"/>
          <w:sz w:val="32"/>
          <w:szCs w:val="40"/>
          <w:highlight w:val="none"/>
          <w:lang w:eastAsia="zh-Hans"/>
        </w:rPr>
        <w:t>、</w:t>
      </w:r>
      <w:r>
        <w:rPr>
          <w:rFonts w:hint="eastAsia" w:ascii="Times New Roman" w:hAnsi="Times New Roman" w:cs="Times New Roman"/>
          <w:color w:val="auto"/>
          <w:sz w:val="32"/>
          <w:szCs w:val="40"/>
          <w:highlight w:val="none"/>
          <w:lang w:val="en-US" w:eastAsia="zh-Hans"/>
        </w:rPr>
        <w:t>国家标准和行业标准</w:t>
      </w:r>
      <w:r>
        <w:rPr>
          <w:rFonts w:hint="eastAsia" w:ascii="Times New Roman" w:hAnsi="Times New Roman" w:eastAsia="仿宋_GB2312" w:cs="Times New Roman"/>
          <w:color w:val="auto"/>
          <w:sz w:val="32"/>
          <w:szCs w:val="40"/>
          <w:highlight w:val="none"/>
        </w:rPr>
        <w:t>制修订的能力和水平</w:t>
      </w:r>
      <w:r>
        <w:rPr>
          <w:rFonts w:ascii="Times New Roman" w:hAnsi="Times New Roman" w:eastAsia="仿宋_GB2312" w:cs="Times New Roman"/>
          <w:color w:val="auto"/>
          <w:sz w:val="32"/>
          <w:szCs w:val="40"/>
          <w:highlight w:val="none"/>
        </w:rPr>
        <w:t>。大力支持项目研发成果和必要专利转化为技术标准，</w:t>
      </w:r>
      <w:r>
        <w:rPr>
          <w:rFonts w:hint="eastAsia" w:ascii="Times New Roman" w:hAnsi="Times New Roman" w:eastAsia="仿宋_GB2312" w:cs="Times New Roman"/>
          <w:color w:val="auto"/>
          <w:sz w:val="32"/>
          <w:szCs w:val="40"/>
          <w:highlight w:val="none"/>
        </w:rPr>
        <w:t>推动技术研发、标准研制与专利布局</w:t>
      </w:r>
      <w:r>
        <w:rPr>
          <w:rFonts w:hint="eastAsia" w:ascii="Times New Roman" w:hAnsi="Times New Roman" w:cs="Times New Roman"/>
          <w:color w:val="auto"/>
          <w:sz w:val="32"/>
          <w:szCs w:val="40"/>
          <w:highlight w:val="none"/>
          <w:lang w:val="en-US" w:eastAsia="zh-Hans"/>
        </w:rPr>
        <w:t>的</w:t>
      </w:r>
      <w:r>
        <w:rPr>
          <w:rFonts w:hint="eastAsia" w:ascii="Times New Roman" w:hAnsi="Times New Roman" w:eastAsia="仿宋_GB2312" w:cs="Times New Roman"/>
          <w:color w:val="auto"/>
          <w:sz w:val="32"/>
          <w:szCs w:val="40"/>
          <w:highlight w:val="none"/>
        </w:rPr>
        <w:t>有效衔接</w:t>
      </w:r>
      <w:r>
        <w:rPr>
          <w:rFonts w:hint="eastAsia" w:ascii="Times New Roman" w:hAnsi="Times New Roman" w:cs="Times New Roman"/>
          <w:color w:val="auto"/>
          <w:sz w:val="32"/>
          <w:szCs w:val="40"/>
          <w:highlight w:val="none"/>
          <w:lang w:eastAsia="zh-Hans"/>
        </w:rPr>
        <w:t>，</w:t>
      </w:r>
      <w:r>
        <w:rPr>
          <w:rFonts w:hint="eastAsia" w:ascii="Times New Roman" w:hAnsi="Times New Roman" w:cs="Times New Roman"/>
          <w:color w:val="auto"/>
          <w:sz w:val="32"/>
          <w:szCs w:val="40"/>
          <w:highlight w:val="none"/>
          <w:lang w:val="en-US" w:eastAsia="zh-Hans"/>
        </w:rPr>
        <w:t>针对</w:t>
      </w:r>
      <w:r>
        <w:rPr>
          <w:rFonts w:hint="eastAsia" w:ascii="Times New Roman" w:hAnsi="Times New Roman" w:eastAsia="仿宋_GB2312" w:cs="Times New Roman"/>
          <w:color w:val="auto"/>
          <w:sz w:val="32"/>
          <w:szCs w:val="40"/>
          <w:highlight w:val="none"/>
        </w:rPr>
        <w:t>市场急需的新技术</w:t>
      </w:r>
      <w:r>
        <w:rPr>
          <w:rFonts w:hint="eastAsia" w:ascii="Times New Roman" w:hAnsi="Times New Roman"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rPr>
        <w:t>新产品</w:t>
      </w:r>
      <w:r>
        <w:rPr>
          <w:rFonts w:hint="eastAsia" w:ascii="Times New Roman" w:hAnsi="Times New Roman" w:cs="Times New Roman"/>
          <w:color w:val="auto"/>
          <w:sz w:val="32"/>
          <w:szCs w:val="40"/>
          <w:highlight w:val="none"/>
          <w:lang w:eastAsia="zh-Hans"/>
        </w:rPr>
        <w:t>，</w:t>
      </w:r>
      <w:r>
        <w:rPr>
          <w:rFonts w:hint="eastAsia" w:ascii="Times New Roman" w:hAnsi="Times New Roman" w:cs="Times New Roman"/>
          <w:color w:val="auto"/>
          <w:sz w:val="32"/>
          <w:szCs w:val="40"/>
          <w:highlight w:val="none"/>
          <w:lang w:val="en-US" w:eastAsia="zh-Hans"/>
        </w:rPr>
        <w:t>加快构建</w:t>
      </w:r>
      <w:r>
        <w:rPr>
          <w:rFonts w:hint="eastAsia" w:ascii="Times New Roman" w:hAnsi="Times New Roman" w:eastAsia="仿宋_GB2312" w:cs="Times New Roman"/>
          <w:color w:val="auto"/>
          <w:sz w:val="32"/>
          <w:szCs w:val="40"/>
          <w:highlight w:val="none"/>
        </w:rPr>
        <w:t>标准制修订</w:t>
      </w:r>
      <w:r>
        <w:rPr>
          <w:rFonts w:hint="eastAsia" w:ascii="Times New Roman" w:hAnsi="Times New Roman" w:cs="Times New Roman"/>
          <w:color w:val="auto"/>
          <w:sz w:val="32"/>
          <w:szCs w:val="40"/>
          <w:highlight w:val="none"/>
          <w:lang w:val="en-US" w:eastAsia="zh-Hans"/>
        </w:rPr>
        <w:t>和</w:t>
      </w:r>
      <w:r>
        <w:rPr>
          <w:rFonts w:hint="eastAsia" w:ascii="Times New Roman" w:hAnsi="Times New Roman" w:eastAsia="仿宋_GB2312" w:cs="Times New Roman"/>
          <w:color w:val="auto"/>
          <w:sz w:val="32"/>
          <w:szCs w:val="40"/>
          <w:highlight w:val="none"/>
        </w:rPr>
        <w:t>评价认定机制。</w:t>
      </w:r>
    </w:p>
    <w:p>
      <w:pPr>
        <w:spacing w:line="560" w:lineRule="exact"/>
        <w:ind w:firstLine="643" w:firstLineChars="200"/>
        <w:outlineLvl w:val="2"/>
        <w:rPr>
          <w:rFonts w:ascii="Times New Roman" w:hAnsi="Times New Roman" w:eastAsia="仿宋_GB2312" w:cs="Times New Roman"/>
          <w:color w:val="auto"/>
          <w:sz w:val="32"/>
          <w:szCs w:val="40"/>
          <w:highlight w:val="none"/>
        </w:rPr>
      </w:pPr>
      <w:r>
        <w:rPr>
          <w:rFonts w:hint="eastAsia" w:ascii="Times New Roman" w:hAnsi="Times New Roman" w:eastAsia="仿宋_GB2312" w:cs="Times New Roman"/>
          <w:b/>
          <w:color w:val="auto"/>
          <w:sz w:val="32"/>
          <w:szCs w:val="40"/>
          <w:highlight w:val="none"/>
        </w:rPr>
        <w:t>大力强化制造品牌建设</w:t>
      </w:r>
      <w:r>
        <w:rPr>
          <w:rFonts w:hint="eastAsia" w:eastAsia="仿宋_GB2312" w:cs="Times New Roman"/>
          <w:b/>
          <w:color w:val="auto"/>
          <w:sz w:val="32"/>
          <w:szCs w:val="40"/>
          <w:highlight w:val="none"/>
          <w:lang w:eastAsia="zh-Hans"/>
        </w:rPr>
        <w:t>。</w:t>
      </w:r>
      <w:r>
        <w:rPr>
          <w:rFonts w:hint="eastAsia" w:ascii="Times New Roman" w:hAnsi="Times New Roman" w:eastAsia="仿宋_GB2312" w:cs="Times New Roman"/>
          <w:color w:val="auto"/>
          <w:sz w:val="32"/>
          <w:szCs w:val="40"/>
          <w:highlight w:val="none"/>
          <w:lang w:val="en-US" w:eastAsia="zh-Hans"/>
        </w:rPr>
        <w:t>实施品牌培育计划，</w:t>
      </w:r>
      <w:r>
        <w:rPr>
          <w:rFonts w:ascii="Times New Roman" w:hAnsi="Times New Roman" w:eastAsia="仿宋_GB2312" w:cs="Times New Roman"/>
          <w:color w:val="auto"/>
          <w:sz w:val="32"/>
          <w:szCs w:val="40"/>
          <w:highlight w:val="none"/>
        </w:rPr>
        <w:t>做好“品牌产品—品牌企业—品牌产业”的主轴环节，着力打造点、块、面全面推进的质量品牌建设格局。</w:t>
      </w:r>
      <w:r>
        <w:rPr>
          <w:rFonts w:hint="default" w:ascii="Times New Roman" w:hAnsi="Times New Roman" w:eastAsia="仿宋_GB2312" w:cs="Times New Roman"/>
          <w:color w:val="auto"/>
          <w:sz w:val="32"/>
          <w:szCs w:val="40"/>
          <w:highlight w:val="none"/>
        </w:rPr>
        <w:t>建立</w:t>
      </w:r>
      <w:r>
        <w:rPr>
          <w:rFonts w:hint="eastAsia" w:eastAsia="仿宋_GB2312" w:cs="Times New Roman"/>
          <w:color w:val="auto"/>
          <w:sz w:val="32"/>
          <w:szCs w:val="40"/>
          <w:highlight w:val="none"/>
          <w:lang w:val="en-US" w:eastAsia="zh-Hans"/>
        </w:rPr>
        <w:t>全市</w:t>
      </w:r>
      <w:r>
        <w:rPr>
          <w:rFonts w:hint="default" w:ascii="Times New Roman" w:hAnsi="Times New Roman" w:eastAsia="仿宋_GB2312" w:cs="Times New Roman"/>
          <w:color w:val="auto"/>
          <w:sz w:val="32"/>
          <w:szCs w:val="40"/>
          <w:highlight w:val="none"/>
        </w:rPr>
        <w:t>质量品牌重点培育企业库，帮扶企业创牌创优</w:t>
      </w:r>
      <w:r>
        <w:rPr>
          <w:rFonts w:hint="eastAsia" w:ascii="Times New Roman" w:hAnsi="Times New Roman" w:cs="Times New Roman"/>
          <w:color w:val="auto"/>
          <w:sz w:val="32"/>
          <w:szCs w:val="40"/>
          <w:highlight w:val="none"/>
          <w:lang w:eastAsia="zh-Hans"/>
        </w:rPr>
        <w:t>。</w:t>
      </w:r>
      <w:r>
        <w:rPr>
          <w:rFonts w:ascii="Times New Roman" w:hAnsi="Times New Roman" w:eastAsia="仿宋_GB2312" w:cs="Times New Roman"/>
          <w:color w:val="auto"/>
          <w:sz w:val="32"/>
          <w:szCs w:val="40"/>
          <w:highlight w:val="none"/>
        </w:rPr>
        <w:t>加大品牌保护和推广力度</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cs="Times New Roman"/>
          <w:color w:val="auto"/>
          <w:sz w:val="32"/>
          <w:szCs w:val="40"/>
          <w:highlight w:val="none"/>
          <w:lang w:val="en-US" w:eastAsia="zh-Hans"/>
        </w:rPr>
        <w:t>支持</w:t>
      </w:r>
      <w:r>
        <w:rPr>
          <w:rFonts w:ascii="Times New Roman" w:hAnsi="Times New Roman" w:eastAsia="仿宋_GB2312" w:cs="Times New Roman"/>
          <w:color w:val="auto"/>
          <w:sz w:val="32"/>
          <w:szCs w:val="40"/>
          <w:highlight w:val="none"/>
        </w:rPr>
        <w:t>企业参</w:t>
      </w:r>
      <w:r>
        <w:rPr>
          <w:rFonts w:hint="eastAsia" w:ascii="Times New Roman" w:hAnsi="Times New Roman" w:eastAsia="仿宋_GB2312" w:cs="Times New Roman"/>
          <w:color w:val="auto"/>
          <w:sz w:val="32"/>
          <w:szCs w:val="40"/>
          <w:highlight w:val="none"/>
          <w:lang w:val="en-US" w:eastAsia="zh-Hans"/>
        </w:rPr>
        <w:t>与品牌评定活动，</w:t>
      </w:r>
      <w:r>
        <w:rPr>
          <w:rFonts w:hint="eastAsia" w:ascii="Times New Roman" w:hAnsi="Times New Roman" w:cs="Times New Roman"/>
          <w:color w:val="auto"/>
          <w:sz w:val="32"/>
          <w:szCs w:val="40"/>
          <w:highlight w:val="none"/>
          <w:lang w:val="en-US" w:eastAsia="zh-Hans"/>
        </w:rPr>
        <w:t>引导企业提高品牌营销水平，</w:t>
      </w:r>
      <w:r>
        <w:rPr>
          <w:rFonts w:ascii="Times New Roman" w:hAnsi="Times New Roman" w:eastAsia="仿宋_GB2312" w:cs="Times New Roman"/>
          <w:color w:val="auto"/>
          <w:sz w:val="32"/>
          <w:szCs w:val="40"/>
          <w:highlight w:val="none"/>
        </w:rPr>
        <w:t>培育一批区域品牌和自主品牌。</w:t>
      </w:r>
      <w:r>
        <w:rPr>
          <w:rFonts w:hint="eastAsia" w:eastAsia="仿宋_GB2312" w:cs="Times New Roman"/>
          <w:color w:val="auto"/>
          <w:sz w:val="32"/>
          <w:szCs w:val="40"/>
          <w:highlight w:val="none"/>
          <w:lang w:val="en-US" w:eastAsia="zh-Hans"/>
        </w:rPr>
        <w:t>支持</w:t>
      </w:r>
      <w:r>
        <w:rPr>
          <w:rFonts w:hint="eastAsia" w:cs="Times New Roman"/>
          <w:color w:val="auto"/>
          <w:sz w:val="32"/>
          <w:szCs w:val="40"/>
          <w:highlight w:val="none"/>
          <w:lang w:val="en-US" w:eastAsia="zh-Hans"/>
        </w:rPr>
        <w:t>家电、</w:t>
      </w:r>
      <w:r>
        <w:rPr>
          <w:rFonts w:hint="eastAsia" w:ascii="Times New Roman" w:hAnsi="Times New Roman" w:eastAsia="仿宋_GB2312" w:cs="Times New Roman"/>
          <w:color w:val="auto"/>
          <w:sz w:val="32"/>
          <w:szCs w:val="40"/>
          <w:highlight w:val="none"/>
        </w:rPr>
        <w:t>纺织</w:t>
      </w:r>
      <w:r>
        <w:rPr>
          <w:rFonts w:hint="eastAsia" w:eastAsia="仿宋_GB2312" w:cs="Times New Roman"/>
          <w:color w:val="auto"/>
          <w:sz w:val="32"/>
          <w:szCs w:val="40"/>
          <w:highlight w:val="none"/>
          <w:lang w:val="en-US" w:eastAsia="zh-Hans"/>
        </w:rPr>
        <w:t>服装</w:t>
      </w:r>
      <w:r>
        <w:rPr>
          <w:rFonts w:hint="eastAsia" w:ascii="Times New Roman" w:hAnsi="Times New Roman" w:eastAsia="仿宋_GB2312" w:cs="Times New Roman"/>
          <w:color w:val="auto"/>
          <w:sz w:val="32"/>
          <w:szCs w:val="40"/>
          <w:highlight w:val="none"/>
          <w:lang w:val="en-US" w:eastAsia="zh-Hans"/>
        </w:rPr>
        <w:t>等</w:t>
      </w:r>
      <w:r>
        <w:rPr>
          <w:rFonts w:hint="eastAsia" w:eastAsia="仿宋_GB2312" w:cs="Times New Roman"/>
          <w:color w:val="auto"/>
          <w:sz w:val="32"/>
          <w:szCs w:val="40"/>
          <w:highlight w:val="none"/>
          <w:lang w:val="en-US" w:eastAsia="zh-Hans"/>
        </w:rPr>
        <w:t>制造业企业加大设计和品牌营销</w:t>
      </w:r>
      <w:r>
        <w:rPr>
          <w:rFonts w:hint="eastAsia" w:ascii="Times New Roman" w:hAnsi="Times New Roman" w:eastAsia="仿宋_GB2312" w:cs="Times New Roman"/>
          <w:color w:val="auto"/>
          <w:sz w:val="32"/>
          <w:szCs w:val="40"/>
          <w:highlight w:val="none"/>
        </w:rPr>
        <w:t>推广</w:t>
      </w:r>
      <w:r>
        <w:rPr>
          <w:rFonts w:hint="eastAsia" w:eastAsia="仿宋_GB2312" w:cs="Times New Roman"/>
          <w:color w:val="auto"/>
          <w:sz w:val="32"/>
          <w:szCs w:val="40"/>
          <w:highlight w:val="none"/>
          <w:lang w:val="en-US" w:eastAsia="zh-Hans"/>
        </w:rPr>
        <w:t>力度</w:t>
      </w:r>
      <w:r>
        <w:rPr>
          <w:rFonts w:hint="eastAsia" w:ascii="Times New Roman" w:hAnsi="Times New Roman" w:eastAsia="仿宋_GB2312" w:cs="Times New Roman"/>
          <w:color w:val="auto"/>
          <w:sz w:val="32"/>
          <w:szCs w:val="40"/>
          <w:highlight w:val="none"/>
        </w:rPr>
        <w:t>，增加个性化、多元化消费供给，打造具有</w:t>
      </w:r>
      <w:r>
        <w:rPr>
          <w:rFonts w:hint="eastAsia" w:ascii="Times New Roman" w:hAnsi="Times New Roman" w:eastAsia="仿宋_GB2312" w:cs="Times New Roman"/>
          <w:color w:val="auto"/>
          <w:sz w:val="32"/>
          <w:szCs w:val="40"/>
          <w:highlight w:val="none"/>
          <w:lang w:val="en-US" w:eastAsia="zh-Hans"/>
        </w:rPr>
        <w:t>差异化竞争力、个性化吸引力</w:t>
      </w:r>
      <w:r>
        <w:rPr>
          <w:rFonts w:hint="eastAsia" w:ascii="Times New Roman" w:hAnsi="Times New Roman" w:eastAsia="仿宋_GB2312" w:cs="Times New Roman"/>
          <w:color w:val="auto"/>
          <w:sz w:val="32"/>
          <w:szCs w:val="40"/>
          <w:highlight w:val="none"/>
        </w:rPr>
        <w:t>的品牌。</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pStyle w:val="6"/>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SA"/>
              </w:rPr>
              <w:t xml:space="preserve">专栏 </w:t>
            </w:r>
            <w:r>
              <w:rPr>
                <w:rFonts w:hint="default" w:ascii="Times New Roman" w:hAnsi="Times New Roman" w:eastAsia="黑体" w:cs="Times New Roman"/>
                <w:color w:val="auto"/>
                <w:kern w:val="2"/>
                <w:sz w:val="28"/>
                <w:szCs w:val="28"/>
                <w:highlight w:val="none"/>
                <w:lang w:val="en-US" w:eastAsia="zh-CN" w:bidi="ar-SA"/>
              </w:rPr>
              <w:fldChar w:fldCharType="begin"/>
            </w:r>
            <w:r>
              <w:rPr>
                <w:rFonts w:hint="default" w:ascii="Times New Roman" w:hAnsi="Times New Roman" w:eastAsia="黑体" w:cs="Times New Roman"/>
                <w:color w:val="auto"/>
                <w:kern w:val="2"/>
                <w:sz w:val="28"/>
                <w:szCs w:val="28"/>
                <w:highlight w:val="none"/>
                <w:lang w:val="en-US" w:eastAsia="zh-CN" w:bidi="ar-SA"/>
              </w:rPr>
              <w:instrText xml:space="preserve"> SEQ 专栏 \* ARABIC </w:instrText>
            </w:r>
            <w:r>
              <w:rPr>
                <w:rFonts w:hint="default" w:ascii="Times New Roman" w:hAnsi="Times New Roman" w:eastAsia="黑体" w:cs="Times New Roman"/>
                <w:color w:val="auto"/>
                <w:kern w:val="2"/>
                <w:sz w:val="28"/>
                <w:szCs w:val="28"/>
                <w:highlight w:val="none"/>
                <w:lang w:val="en-US" w:eastAsia="zh-CN" w:bidi="ar-SA"/>
              </w:rPr>
              <w:fldChar w:fldCharType="separate"/>
            </w:r>
            <w:r>
              <w:rPr>
                <w:rFonts w:hint="default" w:ascii="Times New Roman" w:hAnsi="Times New Roman" w:eastAsia="黑体" w:cs="Times New Roman"/>
                <w:color w:val="auto"/>
                <w:kern w:val="2"/>
                <w:sz w:val="28"/>
                <w:szCs w:val="28"/>
                <w:highlight w:val="none"/>
                <w:lang w:val="en-US" w:eastAsia="zh-CN" w:bidi="ar-SA"/>
              </w:rPr>
              <w:t>14</w:t>
            </w:r>
            <w:r>
              <w:rPr>
                <w:rFonts w:hint="default" w:ascii="Times New Roman" w:hAnsi="Times New Roman" w:eastAsia="黑体" w:cs="Times New Roman"/>
                <w:color w:val="auto"/>
                <w:kern w:val="2"/>
                <w:sz w:val="28"/>
                <w:szCs w:val="28"/>
                <w:highlight w:val="none"/>
                <w:lang w:val="en-US" w:eastAsia="zh-CN" w:bidi="ar-SA"/>
              </w:rPr>
              <w:fldChar w:fldCharType="end"/>
            </w:r>
            <w:r>
              <w:rPr>
                <w:rFonts w:hint="default" w:ascii="Times New Roman" w:hAnsi="Times New Roman" w:eastAsia="黑体" w:cs="Times New Roman"/>
                <w:color w:val="auto"/>
                <w:kern w:val="2"/>
                <w:sz w:val="28"/>
                <w:szCs w:val="28"/>
                <w:highlight w:val="none"/>
                <w:lang w:eastAsia="zh-CN" w:bidi="ar-SA"/>
              </w:rPr>
              <w:t xml:space="preserve"> </w:t>
            </w:r>
            <w:r>
              <w:rPr>
                <w:rFonts w:hint="default" w:ascii="Times New Roman" w:hAnsi="Times New Roman" w:eastAsia="黑体" w:cs="Times New Roman"/>
                <w:color w:val="auto"/>
                <w:sz w:val="28"/>
                <w:szCs w:val="28"/>
                <w:highlight w:val="none"/>
              </w:rPr>
              <w:t>先进制造业质量品牌建设</w:t>
            </w:r>
            <w:r>
              <w:rPr>
                <w:rFonts w:hint="default" w:ascii="Times New Roman" w:hAnsi="Times New Roman" w:eastAsia="黑体" w:cs="Times New Roman"/>
                <w:bCs/>
                <w:color w:val="auto"/>
                <w:sz w:val="28"/>
                <w:szCs w:val="28"/>
                <w:highlight w:val="none"/>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outlineLvl w:val="9"/>
              <w:rPr>
                <w:rFonts w:hint="eastAsia" w:eastAsia="仿宋_GB2312" w:cs="Times New Roman"/>
                <w:b w:val="0"/>
                <w:bCs w:val="0"/>
                <w:color w:val="auto"/>
                <w:sz w:val="28"/>
                <w:szCs w:val="28"/>
                <w:highlight w:val="none"/>
                <w:lang w:val="en-US" w:eastAsia="zh-Hans"/>
              </w:rPr>
            </w:pPr>
            <w:r>
              <w:rPr>
                <w:rFonts w:hint="default" w:eastAsia="仿宋_GB2312" w:cs="Times New Roman"/>
                <w:b/>
                <w:bCs/>
                <w:color w:val="auto"/>
                <w:sz w:val="28"/>
                <w:szCs w:val="28"/>
                <w:highlight w:val="none"/>
                <w:lang w:eastAsia="zh-Hans"/>
              </w:rPr>
              <w:t>1.</w:t>
            </w:r>
            <w:r>
              <w:rPr>
                <w:rFonts w:hint="eastAsia" w:eastAsia="仿宋_GB2312" w:cs="Times New Roman"/>
                <w:b/>
                <w:bCs/>
                <w:color w:val="auto"/>
                <w:sz w:val="28"/>
                <w:szCs w:val="28"/>
                <w:highlight w:val="none"/>
                <w:lang w:val="en-US" w:eastAsia="zh-Hans"/>
              </w:rPr>
              <w:t>完善制造业质量保障制度建设。</w:t>
            </w:r>
            <w:r>
              <w:rPr>
                <w:rFonts w:hint="eastAsia" w:eastAsia="仿宋_GB2312" w:cs="Times New Roman"/>
                <w:b w:val="0"/>
                <w:bCs w:val="0"/>
                <w:color w:val="auto"/>
                <w:sz w:val="28"/>
                <w:szCs w:val="28"/>
                <w:highlight w:val="none"/>
                <w:lang w:val="en-US" w:eastAsia="zh-Hans"/>
              </w:rPr>
              <w:t>加强宏观质量统计分析，特别是要加强对传统支柱产业的质量分析，评估产品质量、竞争力水平和发展前景，明确重点监测领域。落实缺陷产品召回制度，完善产品质量安全事故强制报告制度、产品质量安全风险监控及风险调查制度。加快质量诚信体系建设，完善守信联合激励和失信联合惩戒制度。完善质量发展经费多元筹集和保障机制，鼓励和引导更多资金投向质量攻关、质量创新、知识产权保护、商标品牌、质量治理、质量基础设施建设，为质量提升提供必要的经费保障。建立优质优价的采购机制，推动“拼价格”向“拼质量”转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outlineLvl w:val="9"/>
              <w:rPr>
                <w:rFonts w:hint="eastAsia" w:ascii="Times New Roman" w:hAnsi="Times New Roman" w:eastAsia="仿宋_GB2312" w:cs="Times New Roman"/>
                <w:color w:val="auto"/>
                <w:sz w:val="28"/>
                <w:szCs w:val="28"/>
                <w:highlight w:val="none"/>
              </w:rPr>
            </w:pPr>
            <w:r>
              <w:rPr>
                <w:rFonts w:hint="default" w:eastAsia="仿宋_GB2312" w:cs="Times New Roman"/>
                <w:b/>
                <w:bCs/>
                <w:color w:val="auto"/>
                <w:sz w:val="28"/>
                <w:szCs w:val="28"/>
                <w:highlight w:val="none"/>
              </w:rPr>
              <w:t>2</w:t>
            </w:r>
            <w:r>
              <w:rPr>
                <w:rFonts w:hint="default" w:ascii="Times New Roman" w:hAnsi="Times New Roman" w:eastAsia="仿宋_GB2312" w:cs="Times New Roman"/>
                <w:b/>
                <w:bCs/>
                <w:color w:val="auto"/>
                <w:sz w:val="28"/>
                <w:szCs w:val="28"/>
                <w:highlight w:val="none"/>
              </w:rPr>
              <w:t>.</w:t>
            </w:r>
            <w:r>
              <w:rPr>
                <w:rFonts w:hint="eastAsia" w:ascii="Times New Roman" w:hAnsi="Times New Roman" w:eastAsia="仿宋_GB2312" w:cs="Times New Roman"/>
                <w:b/>
                <w:bCs/>
                <w:color w:val="auto"/>
                <w:sz w:val="28"/>
                <w:szCs w:val="28"/>
                <w:highlight w:val="none"/>
                <w:lang w:val="en-US" w:eastAsia="zh-Hans"/>
              </w:rPr>
              <w:t>构建制造业</w:t>
            </w:r>
            <w:r>
              <w:rPr>
                <w:rFonts w:hint="default" w:ascii="Times New Roman" w:hAnsi="Times New Roman" w:eastAsia="仿宋_GB2312" w:cs="Times New Roman"/>
                <w:b/>
                <w:bCs/>
                <w:color w:val="auto"/>
                <w:sz w:val="28"/>
                <w:szCs w:val="28"/>
                <w:highlight w:val="none"/>
              </w:rPr>
              <w:t>质量</w:t>
            </w:r>
            <w:r>
              <w:rPr>
                <w:rFonts w:hint="eastAsia" w:ascii="Times New Roman" w:hAnsi="Times New Roman" w:eastAsia="仿宋_GB2312" w:cs="Times New Roman"/>
                <w:b/>
                <w:bCs/>
                <w:color w:val="auto"/>
                <w:sz w:val="28"/>
                <w:szCs w:val="28"/>
                <w:highlight w:val="none"/>
                <w:lang w:val="en-US" w:eastAsia="zh-Hans"/>
              </w:rPr>
              <w:t>服务体系</w:t>
            </w:r>
            <w:r>
              <w:rPr>
                <w:rFonts w:hint="eastAsia" w:eastAsia="仿宋_GB2312" w:cs="Times New Roman"/>
                <w:b/>
                <w:bCs/>
                <w:color w:val="auto"/>
                <w:sz w:val="28"/>
                <w:szCs w:val="28"/>
                <w:highlight w:val="none"/>
                <w:lang w:val="en-US" w:eastAsia="zh-Hans"/>
              </w:rPr>
              <w:t>。</w:t>
            </w:r>
            <w:r>
              <w:rPr>
                <w:rFonts w:hint="eastAsia" w:ascii="Times New Roman" w:hAnsi="Times New Roman" w:eastAsia="仿宋_GB2312" w:cs="Times New Roman"/>
                <w:color w:val="auto"/>
                <w:sz w:val="28"/>
                <w:szCs w:val="28"/>
                <w:highlight w:val="none"/>
              </w:rPr>
              <w:t>围绕“</w:t>
            </w:r>
            <w:r>
              <w:rPr>
                <w:rFonts w:hint="default" w:cs="Times New Roman"/>
                <w:color w:val="auto"/>
                <w:sz w:val="28"/>
                <w:szCs w:val="28"/>
                <w:highlight w:val="none"/>
              </w:rPr>
              <w:t>4+2+N</w:t>
            </w:r>
            <w:r>
              <w:rPr>
                <w:rFonts w:hint="eastAsia" w:ascii="Times New Roman" w:hAnsi="Times New Roman" w:eastAsia="仿宋_GB2312" w:cs="Times New Roman"/>
                <w:color w:val="auto"/>
                <w:sz w:val="28"/>
                <w:szCs w:val="28"/>
                <w:highlight w:val="none"/>
              </w:rPr>
              <w:t>”先进制造业集群，布局一批国家级</w:t>
            </w:r>
            <w:r>
              <w:rPr>
                <w:rFonts w:hint="eastAsia" w:ascii="Times New Roman" w:hAnsi="Times New Roman"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省级质检中心、产业计量中心、技术标准创新基地。针对产业集群急需的共性技术研发、计量、标准、检测、认证和知识产权等需求，支持建设和完善公共技术服务平台，推动完善质量检验检测认证机构资质管理和能力认可制度，为企业提供技术研发、成果转化、质量管理、品质提升等服务，推进质量技术、信息、人才、基础设施、实验室、仪器设备等开放共享。</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.实施</w:t>
            </w:r>
            <w:r>
              <w:rPr>
                <w:rFonts w:hint="eastAsia" w:ascii="Times New Roman" w:hAnsi="Times New Roman" w:eastAsia="仿宋_GB2312" w:cs="Times New Roman"/>
                <w:b/>
                <w:bCs/>
                <w:color w:val="auto"/>
                <w:sz w:val="28"/>
                <w:szCs w:val="28"/>
                <w:highlight w:val="none"/>
                <w:lang w:val="en-US" w:eastAsia="zh-Hans"/>
              </w:rPr>
              <w:t>制造业</w:t>
            </w:r>
            <w:r>
              <w:rPr>
                <w:rFonts w:hint="default" w:ascii="Times New Roman" w:hAnsi="Times New Roman" w:eastAsia="仿宋_GB2312" w:cs="Times New Roman"/>
                <w:b/>
                <w:bCs/>
                <w:color w:val="auto"/>
                <w:sz w:val="28"/>
                <w:szCs w:val="28"/>
                <w:highlight w:val="none"/>
              </w:rPr>
              <w:t>企业</w:t>
            </w:r>
            <w:r>
              <w:rPr>
                <w:rFonts w:hint="eastAsia" w:ascii="Times New Roman" w:hAnsi="Times New Roman" w:eastAsia="仿宋_GB2312" w:cs="Times New Roman"/>
                <w:b/>
                <w:bCs/>
                <w:color w:val="auto"/>
                <w:sz w:val="28"/>
                <w:szCs w:val="28"/>
                <w:highlight w:val="none"/>
                <w:lang w:val="en-US" w:eastAsia="zh-Hans"/>
              </w:rPr>
              <w:t>质量管理</w:t>
            </w:r>
            <w:r>
              <w:rPr>
                <w:rFonts w:hint="default" w:ascii="Times New Roman" w:hAnsi="Times New Roman" w:eastAsia="仿宋_GB2312" w:cs="Times New Roman"/>
                <w:b/>
                <w:bCs/>
                <w:color w:val="auto"/>
                <w:sz w:val="28"/>
                <w:szCs w:val="28"/>
                <w:highlight w:val="none"/>
              </w:rPr>
              <w:t>提升行动</w:t>
            </w:r>
            <w:r>
              <w:rPr>
                <w:rFonts w:hint="default" w:ascii="Times New Roman" w:hAnsi="Times New Roman" w:eastAsia="仿宋_GB2312" w:cs="Times New Roman"/>
                <w:color w:val="auto"/>
                <w:sz w:val="28"/>
                <w:szCs w:val="28"/>
                <w:highlight w:val="none"/>
              </w:rPr>
              <w:t>。</w:t>
            </w:r>
            <w:r>
              <w:rPr>
                <w:rFonts w:hint="eastAsia" w:eastAsia="仿宋_GB2312" w:cs="Times New Roman"/>
                <w:b w:val="0"/>
                <w:bCs w:val="0"/>
                <w:color w:val="auto"/>
                <w:sz w:val="28"/>
                <w:szCs w:val="28"/>
                <w:highlight w:val="none"/>
                <w:lang w:val="en-US" w:eastAsia="zh-Hans"/>
              </w:rPr>
              <w:t>鼓励企业、行业组织积极申报国家、</w:t>
            </w:r>
            <w:r>
              <w:rPr>
                <w:rFonts w:hint="eastAsia" w:cs="Times New Roman"/>
                <w:b w:val="0"/>
                <w:bCs w:val="0"/>
                <w:color w:val="auto"/>
                <w:sz w:val="28"/>
                <w:szCs w:val="28"/>
                <w:highlight w:val="none"/>
                <w:lang w:val="en-US" w:eastAsia="zh-Hans"/>
              </w:rPr>
              <w:t>广东</w:t>
            </w:r>
            <w:r>
              <w:rPr>
                <w:rFonts w:hint="eastAsia" w:eastAsia="仿宋_GB2312" w:cs="Times New Roman"/>
                <w:b w:val="0"/>
                <w:bCs w:val="0"/>
                <w:color w:val="auto"/>
                <w:sz w:val="28"/>
                <w:szCs w:val="28"/>
                <w:highlight w:val="none"/>
                <w:lang w:val="en-US" w:eastAsia="zh-Hans"/>
              </w:rPr>
              <w:t>省、江门市政府质量奖</w:t>
            </w:r>
            <w:r>
              <w:rPr>
                <w:rFonts w:hint="eastAsia" w:cs="Times New Roman"/>
                <w:b w:val="0"/>
                <w:bCs w:val="0"/>
                <w:color w:val="auto"/>
                <w:sz w:val="28"/>
                <w:szCs w:val="28"/>
                <w:highlight w:val="none"/>
                <w:lang w:val="en-US" w:eastAsia="zh-Hans"/>
              </w:rPr>
              <w:t>，</w:t>
            </w:r>
            <w:r>
              <w:rPr>
                <w:rFonts w:hint="eastAsia" w:eastAsia="仿宋_GB2312" w:cs="Times New Roman"/>
                <w:b w:val="0"/>
                <w:bCs w:val="0"/>
                <w:color w:val="auto"/>
                <w:sz w:val="28"/>
                <w:szCs w:val="28"/>
                <w:highlight w:val="none"/>
                <w:lang w:val="en-US" w:eastAsia="zh-Hans"/>
              </w:rPr>
              <w:t>建立政府质量奖获奖企业先进质量管理经验的长效宣传推广机制，强化全社会质量意识。</w:t>
            </w:r>
            <w:r>
              <w:rPr>
                <w:rFonts w:hint="eastAsia" w:ascii="Times New Roman" w:hAnsi="Times New Roman" w:eastAsia="仿宋_GB2312" w:cs="Times New Roman"/>
                <w:color w:val="auto"/>
                <w:sz w:val="28"/>
                <w:szCs w:val="28"/>
                <w:highlight w:val="none"/>
              </w:rPr>
              <w:t>鼓励企业开展质量提升行动、实施技术改进，广泛开展质量信得过班组、QC小组评选等质量管理活动，</w:t>
            </w:r>
            <w:r>
              <w:rPr>
                <w:rFonts w:hint="default" w:ascii="Times New Roman" w:hAnsi="Times New Roman" w:eastAsia="仿宋_GB2312" w:cs="Times New Roman"/>
                <w:color w:val="auto"/>
                <w:sz w:val="28"/>
                <w:szCs w:val="28"/>
                <w:highlight w:val="none"/>
              </w:rPr>
              <w:t>推广卓越绩效模式和先进质量管理方法，引导企业</w:t>
            </w:r>
            <w:r>
              <w:rPr>
                <w:rFonts w:hint="eastAsia" w:ascii="Times New Roman" w:hAnsi="Times New Roman" w:eastAsia="仿宋_GB2312" w:cs="Times New Roman"/>
                <w:color w:val="auto"/>
                <w:sz w:val="28"/>
                <w:szCs w:val="28"/>
                <w:highlight w:val="none"/>
                <w:lang w:val="en-US" w:eastAsia="zh-Hans"/>
              </w:rPr>
              <w:t>完善</w:t>
            </w:r>
            <w:r>
              <w:rPr>
                <w:rFonts w:hint="default" w:ascii="Times New Roman" w:hAnsi="Times New Roman" w:eastAsia="仿宋_GB2312" w:cs="Times New Roman"/>
                <w:color w:val="auto"/>
                <w:sz w:val="28"/>
                <w:szCs w:val="28"/>
                <w:highlight w:val="none"/>
              </w:rPr>
              <w:t>质量管理体系</w:t>
            </w:r>
            <w:r>
              <w:rPr>
                <w:rFonts w:hint="eastAsia" w:ascii="Times New Roman" w:hAnsi="Times New Roman" w:eastAsia="仿宋_GB2312" w:cs="Times New Roman"/>
                <w:color w:val="auto"/>
                <w:sz w:val="28"/>
                <w:szCs w:val="28"/>
                <w:highlight w:val="none"/>
                <w:lang w:eastAsia="zh-Hans"/>
              </w:rPr>
              <w:t>。持续开展重点制造业产品质量国际比对研究提升工程，对标国际一流水平，找准比较优势、行业通病和质量短板，制定质量提升方案。</w:t>
            </w:r>
            <w:r>
              <w:rPr>
                <w:rFonts w:hint="eastAsia" w:ascii="Times New Roman" w:hAnsi="Times New Roman" w:eastAsia="仿宋_GB2312" w:cs="Times New Roman"/>
                <w:color w:val="auto"/>
                <w:sz w:val="28"/>
                <w:szCs w:val="28"/>
                <w:highlight w:val="none"/>
              </w:rPr>
              <w:t>推进重点制造业产品质量安全专项整治工作，在产品质量问题较为突出的中小企业领域，加大质量安全风险监测和隐患排查力度，</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eastAsia="仿宋_GB2312" w:cs="Times New Roman"/>
                <w:b/>
                <w:bCs/>
                <w:color w:val="auto"/>
                <w:sz w:val="28"/>
                <w:szCs w:val="28"/>
                <w:highlight w:val="none"/>
              </w:rPr>
              <w:t>4</w:t>
            </w:r>
            <w:r>
              <w:rPr>
                <w:rFonts w:hint="default" w:ascii="Times New Roman" w:hAnsi="Times New Roman" w:eastAsia="仿宋_GB2312" w:cs="Times New Roman"/>
                <w:b/>
                <w:bCs/>
                <w:color w:val="auto"/>
                <w:sz w:val="28"/>
                <w:szCs w:val="28"/>
                <w:highlight w:val="none"/>
              </w:rPr>
              <w:t>.</w:t>
            </w:r>
            <w:r>
              <w:rPr>
                <w:rFonts w:hint="eastAsia" w:ascii="Times New Roman" w:hAnsi="Times New Roman" w:eastAsia="仿宋_GB2312" w:cs="Times New Roman"/>
                <w:b/>
                <w:bCs/>
                <w:color w:val="auto"/>
                <w:sz w:val="28"/>
                <w:szCs w:val="28"/>
                <w:highlight w:val="none"/>
                <w:lang w:val="en-US" w:eastAsia="zh-Hans"/>
              </w:rPr>
              <w:t>推动</w:t>
            </w:r>
            <w:r>
              <w:rPr>
                <w:rFonts w:hint="eastAsia" w:ascii="Times New Roman" w:hAnsi="Times New Roman" w:eastAsia="仿宋_GB2312" w:cs="Times New Roman"/>
                <w:b/>
                <w:bCs/>
                <w:color w:val="auto"/>
                <w:sz w:val="28"/>
                <w:szCs w:val="28"/>
                <w:highlight w:val="none"/>
              </w:rPr>
              <w:t>制造标准体系</w:t>
            </w:r>
            <w:r>
              <w:rPr>
                <w:rFonts w:hint="eastAsia" w:ascii="Times New Roman" w:hAnsi="Times New Roman" w:eastAsia="仿宋_GB2312" w:cs="Times New Roman"/>
                <w:b/>
                <w:bCs/>
                <w:color w:val="auto"/>
                <w:sz w:val="28"/>
                <w:szCs w:val="28"/>
                <w:highlight w:val="none"/>
                <w:lang w:val="en-US" w:eastAsia="zh-Hans"/>
              </w:rPr>
              <w:t>建设</w:t>
            </w:r>
            <w:r>
              <w:rPr>
                <w:rFonts w:hint="eastAsia" w:ascii="Times New Roman" w:hAnsi="Times New Roman" w:eastAsia="仿宋_GB2312" w:cs="Times New Roman"/>
                <w:b/>
                <w:bCs/>
                <w:color w:val="auto"/>
                <w:sz w:val="28"/>
                <w:szCs w:val="28"/>
                <w:highlight w:val="none"/>
              </w:rPr>
              <w:t>。</w:t>
            </w:r>
            <w:r>
              <w:rPr>
                <w:rFonts w:hint="eastAsia" w:ascii="Times New Roman" w:hAnsi="Times New Roman" w:eastAsia="仿宋_GB2312" w:cs="Times New Roman"/>
                <w:color w:val="auto"/>
                <w:sz w:val="28"/>
                <w:szCs w:val="28"/>
                <w:highlight w:val="none"/>
              </w:rPr>
              <w:t>推动企业标准体系建设，推广产品认准、认证、标识体系，完善检测认证合格评定体系，鼓励企业开展自愿性产品认证</w:t>
            </w:r>
            <w:r>
              <w:rPr>
                <w:rFonts w:hint="eastAsia"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推动“标准制定+检验检测+工厂审查+认证”一体化发展</w:t>
            </w:r>
            <w:r>
              <w:rPr>
                <w:rFonts w:hint="eastAsia"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鼓励支持</w:t>
            </w:r>
            <w:r>
              <w:rPr>
                <w:rFonts w:hint="eastAsia" w:ascii="Times New Roman" w:hAnsi="Times New Roman" w:cs="Times New Roman"/>
                <w:color w:val="auto"/>
                <w:sz w:val="28"/>
                <w:szCs w:val="28"/>
                <w:highlight w:val="none"/>
                <w:lang w:val="en-US" w:eastAsia="zh-Hans"/>
              </w:rPr>
              <w:t>富华重工、金桥铝业、海亮铜业</w:t>
            </w:r>
            <w:r>
              <w:rPr>
                <w:rFonts w:hint="eastAsia" w:ascii="Times New Roman" w:hAnsi="Times New Roman" w:eastAsia="仿宋_GB2312" w:cs="Times New Roman"/>
                <w:color w:val="auto"/>
                <w:sz w:val="28"/>
                <w:szCs w:val="28"/>
                <w:highlight w:val="none"/>
              </w:rPr>
              <w:t>等行业龙头企业参与和主导国际、国家、行业标准，推动全市优势特色行业技术标准成为国际标准。依托行业协会、产业联盟和大中型骨干企业，提升产业链重点领域上下游产业标准的协同性和配套性，建立覆盖全产业链和产品全生命周期的标准体系。</w:t>
            </w:r>
            <w:r>
              <w:rPr>
                <w:rFonts w:hint="default" w:ascii="Times New Roman" w:hAnsi="Times New Roman" w:eastAsia="仿宋_GB2312" w:cs="Times New Roman"/>
                <w:color w:val="auto"/>
                <w:sz w:val="28"/>
                <w:szCs w:val="28"/>
                <w:highlight w:val="none"/>
              </w:rPr>
              <w:t>加强质量标准专业知识培训，将质量管理、标准化等基础知识等作为技能型人才培训的基础课程，在全市大中型企业</w:t>
            </w:r>
            <w:r>
              <w:rPr>
                <w:rFonts w:hint="eastAsia" w:eastAsia="仿宋_GB2312" w:cs="Times New Roman"/>
                <w:color w:val="auto"/>
                <w:sz w:val="28"/>
                <w:szCs w:val="28"/>
                <w:highlight w:val="none"/>
                <w:lang w:eastAsia="zh-Hans"/>
              </w:rPr>
              <w:t>、</w:t>
            </w:r>
            <w:r>
              <w:rPr>
                <w:rFonts w:hint="default" w:ascii="Times New Roman" w:hAnsi="Times New Roman" w:eastAsia="仿宋_GB2312" w:cs="Times New Roman"/>
                <w:color w:val="auto"/>
                <w:sz w:val="28"/>
                <w:szCs w:val="28"/>
                <w:highlight w:val="none"/>
              </w:rPr>
              <w:t>国有企业推行首席质量官制度，遴选培育一批制造业质量标准领军人才。</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eastAsia="仿宋_GB2312" w:cs="Times New Roman"/>
                <w:b/>
                <w:bCs/>
                <w:color w:val="auto"/>
                <w:sz w:val="28"/>
                <w:szCs w:val="28"/>
                <w:highlight w:val="none"/>
              </w:rPr>
              <w:t>5</w:t>
            </w:r>
            <w:r>
              <w:rPr>
                <w:rFonts w:hint="default" w:ascii="Times New Roman" w:hAnsi="Times New Roman" w:eastAsia="仿宋_GB2312" w:cs="Times New Roman"/>
                <w:b/>
                <w:bCs/>
                <w:color w:val="auto"/>
                <w:sz w:val="28"/>
                <w:szCs w:val="28"/>
                <w:highlight w:val="none"/>
              </w:rPr>
              <w:t>.建立品牌设计资源共享平台</w:t>
            </w: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val="en-US" w:eastAsia="zh-Hans"/>
              </w:rPr>
              <w:t>以</w:t>
            </w:r>
            <w:r>
              <w:rPr>
                <w:rFonts w:hint="eastAsia" w:cs="Times New Roman"/>
                <w:color w:val="auto"/>
                <w:sz w:val="28"/>
                <w:szCs w:val="28"/>
                <w:highlight w:val="none"/>
                <w:lang w:val="en-US" w:eastAsia="zh-Hans"/>
              </w:rPr>
              <w:t>家电</w:t>
            </w:r>
            <w:r>
              <w:rPr>
                <w:rFonts w:hint="eastAsia" w:eastAsia="仿宋_GB2312" w:cs="Times New Roman"/>
                <w:color w:val="auto"/>
                <w:sz w:val="28"/>
                <w:szCs w:val="28"/>
                <w:highlight w:val="none"/>
                <w:lang w:val="en-US" w:eastAsia="zh-Hans"/>
              </w:rPr>
              <w:t>、纺织服装</w:t>
            </w:r>
            <w:r>
              <w:rPr>
                <w:rFonts w:hint="eastAsia" w:cs="Times New Roman"/>
                <w:color w:val="auto"/>
                <w:sz w:val="28"/>
                <w:szCs w:val="28"/>
                <w:highlight w:val="none"/>
                <w:lang w:val="en-US" w:eastAsia="zh-Hans"/>
              </w:rPr>
              <w:t>、造纸印刷</w:t>
            </w:r>
            <w:r>
              <w:rPr>
                <w:rFonts w:hint="eastAsia" w:eastAsia="仿宋_GB2312" w:cs="Times New Roman"/>
                <w:color w:val="auto"/>
                <w:sz w:val="28"/>
                <w:szCs w:val="28"/>
                <w:highlight w:val="none"/>
                <w:lang w:val="en-US" w:eastAsia="zh-Hans"/>
              </w:rPr>
              <w:t>等</w:t>
            </w:r>
            <w:r>
              <w:rPr>
                <w:rFonts w:hint="eastAsia" w:cs="Times New Roman"/>
                <w:color w:val="auto"/>
                <w:sz w:val="28"/>
                <w:szCs w:val="28"/>
                <w:highlight w:val="none"/>
                <w:lang w:val="en-US" w:eastAsia="zh-Hans"/>
              </w:rPr>
              <w:t>制造业产</w:t>
            </w:r>
            <w:r>
              <w:rPr>
                <w:rFonts w:hint="eastAsia" w:eastAsia="仿宋_GB2312" w:cs="Times New Roman"/>
                <w:color w:val="auto"/>
                <w:sz w:val="28"/>
                <w:szCs w:val="28"/>
                <w:highlight w:val="none"/>
                <w:lang w:val="en-US" w:eastAsia="zh-Hans"/>
              </w:rPr>
              <w:t>品领域为试点，</w:t>
            </w:r>
            <w:r>
              <w:rPr>
                <w:rFonts w:hint="default" w:ascii="Times New Roman" w:hAnsi="Times New Roman" w:eastAsia="仿宋_GB2312" w:cs="Times New Roman"/>
                <w:color w:val="auto"/>
                <w:sz w:val="28"/>
                <w:szCs w:val="28"/>
                <w:highlight w:val="none"/>
              </w:rPr>
              <w:t>整合共享行业设计资源，建立企业自主设计沙龙、工业设计中心、设计集聚区及国际化的创新设计公共服务平台。扶持一批品牌培育和运营专业机构、品牌设计创意中心。鼓励有条件的企业在先进地市或国外布局研发设计中心和分支机构。</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eastAsia="仿宋_GB2312" w:cs="Times New Roman"/>
                <w:b/>
                <w:bCs/>
                <w:color w:val="auto"/>
                <w:sz w:val="28"/>
                <w:szCs w:val="28"/>
                <w:highlight w:val="none"/>
              </w:rPr>
              <w:t>6</w:t>
            </w:r>
            <w:r>
              <w:rPr>
                <w:rFonts w:hint="default" w:ascii="Times New Roman" w:hAnsi="Times New Roman" w:eastAsia="仿宋_GB2312" w:cs="Times New Roman"/>
                <w:b/>
                <w:bCs/>
                <w:color w:val="auto"/>
                <w:sz w:val="28"/>
                <w:szCs w:val="28"/>
                <w:highlight w:val="none"/>
              </w:rPr>
              <w:t>.</w:t>
            </w:r>
            <w:r>
              <w:rPr>
                <w:rFonts w:hint="eastAsia" w:ascii="Times New Roman" w:hAnsi="Times New Roman" w:eastAsia="仿宋_GB2312" w:cs="Times New Roman"/>
                <w:b/>
                <w:bCs/>
                <w:color w:val="auto"/>
                <w:sz w:val="28"/>
                <w:szCs w:val="28"/>
                <w:highlight w:val="none"/>
                <w:lang w:val="en-US" w:eastAsia="zh-Hans"/>
              </w:rPr>
              <w:t>提升</w:t>
            </w:r>
            <w:r>
              <w:rPr>
                <w:rFonts w:hint="eastAsia" w:eastAsia="仿宋_GB2312" w:cs="Times New Roman"/>
                <w:b/>
                <w:bCs/>
                <w:color w:val="auto"/>
                <w:sz w:val="28"/>
                <w:szCs w:val="28"/>
                <w:highlight w:val="none"/>
                <w:lang w:val="en-US" w:eastAsia="zh-Hans"/>
              </w:rPr>
              <w:t>优质</w:t>
            </w:r>
            <w:r>
              <w:rPr>
                <w:rFonts w:hint="eastAsia" w:ascii="Times New Roman" w:hAnsi="Times New Roman" w:eastAsia="仿宋_GB2312" w:cs="Times New Roman"/>
                <w:b/>
                <w:bCs/>
                <w:color w:val="auto"/>
                <w:sz w:val="28"/>
                <w:szCs w:val="28"/>
                <w:highlight w:val="none"/>
                <w:lang w:val="en-US" w:eastAsia="zh-Hans"/>
              </w:rPr>
              <w:t>制造品牌影响力</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强化品牌内涵，提高品牌文化附加值，大力宣传</w:t>
            </w:r>
            <w:r>
              <w:rPr>
                <w:rFonts w:hint="eastAsia" w:ascii="Times New Roman" w:hAnsi="Times New Roman" w:cs="Times New Roman"/>
                <w:color w:val="auto"/>
                <w:sz w:val="28"/>
                <w:szCs w:val="28"/>
                <w:highlight w:val="none"/>
                <w:lang w:val="en-US" w:eastAsia="zh-Hans"/>
              </w:rPr>
              <w:t>台山</w:t>
            </w:r>
            <w:r>
              <w:rPr>
                <w:rFonts w:hint="eastAsia" w:eastAsia="仿宋_GB2312" w:cs="Times New Roman"/>
                <w:color w:val="auto"/>
                <w:sz w:val="28"/>
                <w:szCs w:val="28"/>
                <w:highlight w:val="none"/>
                <w:lang w:val="en-US" w:eastAsia="zh-Hans"/>
              </w:rPr>
              <w:t>优质</w:t>
            </w:r>
            <w:r>
              <w:rPr>
                <w:rFonts w:hint="eastAsia" w:ascii="Times New Roman" w:hAnsi="Times New Roman" w:eastAsia="仿宋_GB2312" w:cs="Times New Roman"/>
                <w:color w:val="auto"/>
                <w:sz w:val="28"/>
                <w:szCs w:val="28"/>
                <w:highlight w:val="none"/>
              </w:rPr>
              <w:t>制造</w:t>
            </w:r>
            <w:r>
              <w:rPr>
                <w:rFonts w:hint="eastAsia" w:eastAsia="仿宋_GB2312" w:cs="Times New Roman"/>
                <w:color w:val="auto"/>
                <w:sz w:val="28"/>
                <w:szCs w:val="28"/>
                <w:highlight w:val="none"/>
                <w:lang w:val="en-US" w:eastAsia="zh-Hans"/>
              </w:rPr>
              <w:t>企业</w:t>
            </w:r>
            <w:r>
              <w:rPr>
                <w:rFonts w:hint="eastAsia" w:ascii="Times New Roman" w:hAnsi="Times New Roman" w:eastAsia="仿宋_GB2312" w:cs="Times New Roman"/>
                <w:color w:val="auto"/>
                <w:sz w:val="28"/>
                <w:szCs w:val="28"/>
                <w:highlight w:val="none"/>
              </w:rPr>
              <w:t>品牌故事，</w:t>
            </w:r>
            <w:r>
              <w:rPr>
                <w:rFonts w:hint="eastAsia" w:eastAsia="仿宋_GB2312" w:cs="Times New Roman"/>
                <w:color w:val="auto"/>
                <w:sz w:val="28"/>
                <w:szCs w:val="28"/>
                <w:highlight w:val="none"/>
                <w:lang w:val="en-US" w:eastAsia="zh-Hans"/>
              </w:rPr>
              <w:t>全力</w:t>
            </w:r>
            <w:r>
              <w:rPr>
                <w:rFonts w:hint="eastAsia" w:ascii="Times New Roman" w:hAnsi="Times New Roman" w:eastAsia="仿宋_GB2312" w:cs="Times New Roman"/>
                <w:color w:val="auto"/>
                <w:sz w:val="28"/>
                <w:szCs w:val="28"/>
                <w:highlight w:val="none"/>
              </w:rPr>
              <w:t>塑造“江门品牌”榜样</w:t>
            </w:r>
            <w:r>
              <w:rPr>
                <w:rFonts w:hint="eastAsia" w:ascii="Times New Roman" w:hAnsi="Times New Roman" w:eastAsia="仿宋_GB2312" w:cs="Times New Roman"/>
                <w:color w:val="auto"/>
                <w:sz w:val="28"/>
                <w:szCs w:val="28"/>
                <w:highlight w:val="none"/>
                <w:lang w:eastAsia="zh-Hans"/>
              </w:rPr>
              <w:t>。</w:t>
            </w:r>
            <w:r>
              <w:rPr>
                <w:rFonts w:hint="eastAsia" w:eastAsia="仿宋_GB2312" w:cs="Times New Roman"/>
                <w:color w:val="auto"/>
                <w:sz w:val="28"/>
                <w:szCs w:val="28"/>
                <w:highlight w:val="none"/>
                <w:lang w:val="en-US" w:eastAsia="zh-Hans"/>
              </w:rPr>
              <w:t>推动企业</w:t>
            </w:r>
            <w:r>
              <w:rPr>
                <w:rFonts w:hint="eastAsia" w:ascii="Times New Roman" w:hAnsi="Times New Roman" w:eastAsia="仿宋_GB2312" w:cs="Times New Roman"/>
                <w:color w:val="auto"/>
                <w:sz w:val="28"/>
                <w:szCs w:val="28"/>
                <w:highlight w:val="none"/>
                <w:lang w:eastAsia="zh-Hans"/>
              </w:rPr>
              <w:t>参与国内、国际有影响力的品牌价值评价</w:t>
            </w:r>
            <w:r>
              <w:rPr>
                <w:rFonts w:hint="eastAsia" w:eastAsia="仿宋_GB2312" w:cs="Times New Roman"/>
                <w:color w:val="auto"/>
                <w:sz w:val="28"/>
                <w:szCs w:val="28"/>
                <w:highlight w:val="none"/>
                <w:lang w:val="en-US" w:eastAsia="zh-Hans"/>
              </w:rPr>
              <w:t>及</w:t>
            </w:r>
            <w:r>
              <w:rPr>
                <w:rFonts w:hint="eastAsia" w:ascii="Times New Roman" w:hAnsi="Times New Roman" w:eastAsia="仿宋_GB2312" w:cs="Times New Roman"/>
                <w:color w:val="auto"/>
                <w:sz w:val="28"/>
                <w:szCs w:val="28"/>
                <w:highlight w:val="none"/>
                <w:lang w:eastAsia="zh-Hans"/>
              </w:rPr>
              <w:t>“中国品牌日</w:t>
            </w:r>
            <w:r>
              <w:rPr>
                <w:rFonts w:hint="eastAsia" w:ascii="Times New Roman" w:hAnsi="Times New Roman"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lang w:eastAsia="zh-Hans"/>
              </w:rPr>
              <w:t>等活动，组织</w:t>
            </w:r>
            <w:r>
              <w:rPr>
                <w:rFonts w:hint="eastAsia" w:ascii="Times New Roman" w:hAnsi="Times New Roman" w:cs="Times New Roman"/>
                <w:color w:val="auto"/>
                <w:sz w:val="28"/>
                <w:szCs w:val="28"/>
                <w:highlight w:val="none"/>
                <w:lang w:val="en-US" w:eastAsia="zh-Hans"/>
              </w:rPr>
              <w:t>新材料</w:t>
            </w:r>
            <w:r>
              <w:rPr>
                <w:rFonts w:hint="eastAsia" w:cs="Times New Roman"/>
                <w:color w:val="auto"/>
                <w:sz w:val="28"/>
                <w:szCs w:val="28"/>
                <w:highlight w:val="none"/>
                <w:lang w:val="en-US" w:eastAsia="zh-Hans"/>
              </w:rPr>
              <w:t>、汽车及零部件制造</w:t>
            </w:r>
            <w:r>
              <w:rPr>
                <w:rFonts w:hint="eastAsia" w:ascii="Times New Roman" w:hAnsi="Times New Roman" w:cs="Times New Roman"/>
                <w:color w:val="auto"/>
                <w:sz w:val="28"/>
                <w:szCs w:val="28"/>
                <w:highlight w:val="none"/>
                <w:lang w:val="en-US" w:eastAsia="zh-Hans"/>
              </w:rPr>
              <w:t>、</w:t>
            </w:r>
            <w:r>
              <w:rPr>
                <w:rFonts w:hint="eastAsia" w:eastAsia="仿宋_GB2312" w:cs="Times New Roman"/>
                <w:color w:val="auto"/>
                <w:sz w:val="28"/>
                <w:szCs w:val="28"/>
                <w:highlight w:val="none"/>
                <w:lang w:val="en-US" w:eastAsia="zh-Hans"/>
              </w:rPr>
              <w:t>高端装备</w:t>
            </w:r>
            <w:r>
              <w:rPr>
                <w:rFonts w:hint="eastAsia" w:cs="Times New Roman"/>
                <w:color w:val="auto"/>
                <w:sz w:val="28"/>
                <w:szCs w:val="28"/>
                <w:highlight w:val="none"/>
                <w:lang w:val="en-US" w:eastAsia="zh-Hans"/>
              </w:rPr>
              <w:t>制造</w:t>
            </w:r>
            <w:r>
              <w:rPr>
                <w:rFonts w:hint="eastAsia" w:eastAsia="仿宋_GB2312" w:cs="Times New Roman"/>
                <w:color w:val="auto"/>
                <w:sz w:val="28"/>
                <w:szCs w:val="28"/>
                <w:highlight w:val="none"/>
                <w:lang w:val="en-US" w:eastAsia="zh-Hans"/>
              </w:rPr>
              <w:t>等领域</w:t>
            </w:r>
            <w:r>
              <w:rPr>
                <w:rFonts w:hint="eastAsia" w:ascii="Times New Roman" w:hAnsi="Times New Roman" w:eastAsia="仿宋_GB2312" w:cs="Times New Roman"/>
                <w:color w:val="auto"/>
                <w:sz w:val="28"/>
                <w:szCs w:val="28"/>
                <w:highlight w:val="none"/>
                <w:lang w:eastAsia="zh-Hans"/>
              </w:rPr>
              <w:t>重点企业赴国内外先进城市参加国际一流的行业展会</w:t>
            </w:r>
            <w:r>
              <w:rPr>
                <w:rFonts w:hint="eastAsia" w:eastAsia="仿宋_GB2312" w:cs="Times New Roman"/>
                <w:color w:val="auto"/>
                <w:sz w:val="28"/>
                <w:szCs w:val="28"/>
                <w:highlight w:val="none"/>
                <w:lang w:eastAsia="zh-Hans"/>
              </w:rPr>
              <w:t>，鼓励</w:t>
            </w:r>
            <w:r>
              <w:rPr>
                <w:rFonts w:hint="eastAsia" w:cs="Times New Roman"/>
                <w:color w:val="auto"/>
                <w:sz w:val="28"/>
                <w:szCs w:val="28"/>
                <w:highlight w:val="none"/>
                <w:lang w:val="en-US" w:eastAsia="zh-Hans"/>
              </w:rPr>
              <w:t>营养食品和健康饮料、家电</w:t>
            </w:r>
            <w:r>
              <w:rPr>
                <w:rFonts w:hint="eastAsia" w:eastAsia="仿宋_GB2312" w:cs="Times New Roman"/>
                <w:color w:val="auto"/>
                <w:sz w:val="28"/>
                <w:szCs w:val="28"/>
                <w:highlight w:val="none"/>
                <w:lang w:val="en-US" w:eastAsia="zh-Hans"/>
              </w:rPr>
              <w:t>、</w:t>
            </w:r>
            <w:r>
              <w:rPr>
                <w:rFonts w:hint="eastAsia" w:eastAsia="仿宋_GB2312" w:cs="Times New Roman"/>
                <w:color w:val="auto"/>
                <w:sz w:val="28"/>
                <w:szCs w:val="28"/>
                <w:highlight w:val="none"/>
                <w:lang w:eastAsia="zh-Hans"/>
              </w:rPr>
              <w:t>纺织服装等消费品制造企业</w:t>
            </w:r>
            <w:r>
              <w:rPr>
                <w:rFonts w:hint="eastAsia" w:eastAsia="仿宋_GB2312" w:cs="Times New Roman"/>
                <w:color w:val="auto"/>
                <w:sz w:val="28"/>
                <w:szCs w:val="28"/>
                <w:highlight w:val="none"/>
                <w:lang w:val="en-US" w:eastAsia="zh-Hans"/>
              </w:rPr>
              <w:t>利用</w:t>
            </w:r>
            <w:r>
              <w:rPr>
                <w:rFonts w:hint="eastAsia" w:eastAsia="仿宋_GB2312" w:cs="Times New Roman"/>
                <w:color w:val="auto"/>
                <w:sz w:val="28"/>
                <w:szCs w:val="28"/>
                <w:highlight w:val="none"/>
                <w:lang w:eastAsia="zh-Hans"/>
              </w:rPr>
              <w:t>电商直播、短视频</w:t>
            </w:r>
            <w:r>
              <w:rPr>
                <w:rFonts w:hint="eastAsia" w:eastAsia="仿宋_GB2312" w:cs="Times New Roman"/>
                <w:color w:val="auto"/>
                <w:sz w:val="28"/>
                <w:szCs w:val="28"/>
                <w:highlight w:val="none"/>
                <w:lang w:val="en-US" w:eastAsia="zh-Hans"/>
              </w:rPr>
              <w:t>等新</w:t>
            </w:r>
            <w:r>
              <w:rPr>
                <w:rFonts w:hint="eastAsia" w:eastAsia="仿宋_GB2312" w:cs="Times New Roman"/>
                <w:color w:val="auto"/>
                <w:sz w:val="28"/>
                <w:szCs w:val="28"/>
                <w:highlight w:val="none"/>
                <w:lang w:eastAsia="zh-Hans"/>
              </w:rPr>
              <w:t>渠道</w:t>
            </w:r>
            <w:r>
              <w:rPr>
                <w:rFonts w:hint="eastAsia" w:eastAsia="仿宋_GB2312" w:cs="Times New Roman"/>
                <w:color w:val="auto"/>
                <w:sz w:val="28"/>
                <w:szCs w:val="28"/>
                <w:highlight w:val="none"/>
                <w:lang w:val="en-US" w:eastAsia="zh-Hans"/>
              </w:rPr>
              <w:t>进行产品展示、品牌营销</w:t>
            </w:r>
            <w:r>
              <w:rPr>
                <w:rFonts w:hint="eastAsia" w:eastAsia="仿宋_GB2312" w:cs="Times New Roman"/>
                <w:color w:val="auto"/>
                <w:sz w:val="28"/>
                <w:szCs w:val="28"/>
                <w:highlight w:val="none"/>
                <w:lang w:eastAsia="zh-Hans"/>
              </w:rPr>
              <w:t>，拓宽品牌企业宣传辐射面</w:t>
            </w:r>
            <w:r>
              <w:rPr>
                <w:rFonts w:hint="eastAsia" w:ascii="Times New Roman" w:hAnsi="Times New Roman" w:eastAsia="仿宋_GB2312" w:cs="Times New Roman"/>
                <w:color w:val="auto"/>
                <w:sz w:val="28"/>
                <w:szCs w:val="28"/>
                <w:highlight w:val="none"/>
                <w:lang w:eastAsia="zh-Hans"/>
              </w:rPr>
              <w:t>。</w:t>
            </w:r>
          </w:p>
        </w:tc>
      </w:tr>
    </w:tbl>
    <w:p>
      <w:pPr>
        <w:ind w:left="643" w:firstLine="0" w:firstLineChars="0"/>
        <w:outlineLvl w:val="1"/>
        <w:rPr>
          <w:rFonts w:eastAsia="楷体_GB2312" w:cs="Times New Roman"/>
          <w:b/>
          <w:bCs/>
          <w:color w:val="auto"/>
          <w:highlight w:val="none"/>
        </w:rPr>
      </w:pPr>
      <w:bookmarkStart w:id="76" w:name="_Toc10835"/>
      <w:r>
        <w:rPr>
          <w:rFonts w:eastAsia="楷体_GB2312" w:cs="Times New Roman"/>
          <w:b/>
          <w:bCs/>
          <w:color w:val="auto"/>
          <w:highlight w:val="none"/>
        </w:rPr>
        <w:t>（</w:t>
      </w:r>
      <w:r>
        <w:rPr>
          <w:rFonts w:hint="eastAsia" w:eastAsia="楷体_GB2312" w:cs="Times New Roman"/>
          <w:b/>
          <w:bCs/>
          <w:color w:val="auto"/>
          <w:highlight w:val="none"/>
          <w:lang w:val="en-US" w:eastAsia="zh-Hans"/>
        </w:rPr>
        <w:t>六</w:t>
      </w:r>
      <w:r>
        <w:rPr>
          <w:rFonts w:eastAsia="楷体_GB2312" w:cs="Times New Roman"/>
          <w:b/>
          <w:bCs/>
          <w:color w:val="auto"/>
          <w:highlight w:val="none"/>
        </w:rPr>
        <w:t>）</w:t>
      </w:r>
      <w:r>
        <w:rPr>
          <w:rFonts w:hint="eastAsia" w:eastAsia="楷体_GB2312" w:cs="Times New Roman"/>
          <w:b/>
          <w:bCs/>
          <w:color w:val="auto"/>
          <w:highlight w:val="none"/>
        </w:rPr>
        <w:t>协调推进产城融合</w:t>
      </w:r>
      <w:r>
        <w:rPr>
          <w:rFonts w:eastAsia="楷体_GB2312" w:cs="Times New Roman"/>
          <w:b/>
          <w:bCs/>
          <w:color w:val="auto"/>
          <w:highlight w:val="none"/>
        </w:rPr>
        <w:t>，</w:t>
      </w:r>
      <w:bookmarkEnd w:id="72"/>
      <w:bookmarkEnd w:id="73"/>
      <w:bookmarkEnd w:id="74"/>
      <w:bookmarkEnd w:id="75"/>
      <w:r>
        <w:rPr>
          <w:rFonts w:hint="eastAsia" w:eastAsia="楷体_GB2312" w:cs="Times New Roman"/>
          <w:b/>
          <w:bCs/>
          <w:color w:val="auto"/>
          <w:highlight w:val="none"/>
        </w:rPr>
        <w:t>构建宜工宜业发展新平台</w:t>
      </w:r>
      <w:bookmarkEnd w:id="76"/>
    </w:p>
    <w:p>
      <w:pPr>
        <w:ind w:firstLine="643"/>
        <w:outlineLvl w:val="2"/>
        <w:rPr>
          <w:rFonts w:hint="eastAsia"/>
          <w:color w:val="auto"/>
          <w:highlight w:val="none"/>
          <w:lang w:eastAsia="zh-Hans"/>
        </w:rPr>
      </w:pPr>
      <w:bookmarkStart w:id="77" w:name="_Toc52271579"/>
      <w:bookmarkStart w:id="78" w:name="_Toc7312"/>
      <w:r>
        <w:rPr>
          <w:rFonts w:hint="eastAsia" w:cs="Times New Roman"/>
          <w:b/>
          <w:color w:val="auto"/>
          <w:highlight w:val="none"/>
          <w:lang w:val="en-US" w:eastAsia="zh-Hans"/>
        </w:rPr>
        <w:t>打造高水平产业载体</w:t>
      </w:r>
      <w:bookmarkEnd w:id="77"/>
      <w:bookmarkEnd w:id="78"/>
      <w:r>
        <w:rPr>
          <w:rFonts w:hint="eastAsia" w:cs="Times New Roman"/>
          <w:b/>
          <w:color w:val="auto"/>
          <w:highlight w:val="none"/>
          <w:lang w:eastAsia="zh-Hans"/>
        </w:rPr>
        <w:t>。</w:t>
      </w:r>
      <w:r>
        <w:rPr>
          <w:rFonts w:hint="eastAsia"/>
          <w:color w:val="auto"/>
          <w:highlight w:val="none"/>
          <w:lang w:eastAsia="zh-Hans"/>
        </w:rPr>
        <w:t>高起点、高规格做好园区整体规划设计，以建设全省一流产业园区为目标，优化大广海湾经济区粤港澳产业合作示范区和</w:t>
      </w:r>
      <w:r>
        <w:rPr>
          <w:rFonts w:hint="eastAsia" w:ascii="Times New Roman Regular" w:hAnsi="Times New Roman Regular" w:cs="Times New Roman Regular"/>
          <w:color w:val="auto"/>
          <w:highlight w:val="none"/>
          <w:lang w:eastAsia="zh-Hans"/>
        </w:rPr>
        <w:t>江门广海湾经济开发区</w:t>
      </w:r>
      <w:r>
        <w:rPr>
          <w:rFonts w:hint="eastAsia"/>
          <w:color w:val="auto"/>
          <w:highlight w:val="none"/>
          <w:lang w:eastAsia="zh-Hans"/>
        </w:rPr>
        <w:t>+</w:t>
      </w:r>
      <w:r>
        <w:rPr>
          <w:color w:val="auto"/>
          <w:highlight w:val="none"/>
          <w:lang w:eastAsia="zh-Hans"/>
        </w:rPr>
        <w:t>台山工业新城</w:t>
      </w:r>
      <w:r>
        <w:rPr>
          <w:rFonts w:hint="eastAsia"/>
          <w:color w:val="auto"/>
          <w:highlight w:val="none"/>
          <w:lang w:eastAsia="zh-Hans"/>
        </w:rPr>
        <w:t>的万亩园区空间规划和产业布局，</w:t>
      </w:r>
      <w:r>
        <w:rPr>
          <w:rFonts w:hint="eastAsia" w:eastAsia="仿宋_GB2312" w:cs="Times New Roman"/>
          <w:color w:val="auto"/>
          <w:sz w:val="32"/>
          <w:szCs w:val="40"/>
          <w:highlight w:val="none"/>
          <w:lang w:eastAsia="zh-Hans"/>
        </w:rPr>
        <w:t>为</w:t>
      </w:r>
      <w:r>
        <w:rPr>
          <w:rFonts w:hint="eastAsia" w:cs="Times New Roman"/>
          <w:color w:val="auto"/>
          <w:sz w:val="32"/>
          <w:szCs w:val="40"/>
          <w:highlight w:val="none"/>
          <w:lang w:val="en-US" w:eastAsia="zh-Hans"/>
        </w:rPr>
        <w:t>台山</w:t>
      </w:r>
      <w:r>
        <w:rPr>
          <w:rFonts w:hint="eastAsia" w:eastAsia="仿宋_GB2312" w:cs="Times New Roman"/>
          <w:color w:val="auto"/>
          <w:sz w:val="32"/>
          <w:szCs w:val="40"/>
          <w:highlight w:val="none"/>
          <w:lang w:val="en-US" w:eastAsia="zh-Hans"/>
        </w:rPr>
        <w:t>市</w:t>
      </w:r>
      <w:r>
        <w:rPr>
          <w:rFonts w:hint="eastAsia" w:cs="Times New Roman"/>
          <w:color w:val="auto"/>
          <w:sz w:val="32"/>
          <w:szCs w:val="40"/>
          <w:highlight w:val="none"/>
          <w:lang w:val="en-US" w:eastAsia="zh-Hans"/>
        </w:rPr>
        <w:t>先进制造业</w:t>
      </w:r>
      <w:r>
        <w:rPr>
          <w:rFonts w:hint="eastAsia" w:eastAsia="仿宋_GB2312" w:cs="Times New Roman"/>
          <w:color w:val="auto"/>
          <w:sz w:val="32"/>
          <w:szCs w:val="40"/>
          <w:highlight w:val="none"/>
          <w:lang w:eastAsia="zh-Hans"/>
        </w:rPr>
        <w:t>发展壮大提供</w:t>
      </w:r>
      <w:r>
        <w:rPr>
          <w:rFonts w:hint="eastAsia" w:cs="Times New Roman"/>
          <w:color w:val="auto"/>
          <w:sz w:val="32"/>
          <w:szCs w:val="40"/>
          <w:highlight w:val="none"/>
          <w:lang w:val="en-US" w:eastAsia="zh-Hans"/>
        </w:rPr>
        <w:t>高水平</w:t>
      </w:r>
      <w:r>
        <w:rPr>
          <w:rFonts w:hint="eastAsia" w:eastAsia="仿宋_GB2312" w:cs="Times New Roman"/>
          <w:color w:val="auto"/>
          <w:sz w:val="32"/>
          <w:szCs w:val="40"/>
          <w:highlight w:val="none"/>
          <w:lang w:eastAsia="zh-Hans"/>
        </w:rPr>
        <w:t>载体支撑</w:t>
      </w:r>
      <w:r>
        <w:rPr>
          <w:rFonts w:hint="eastAsia"/>
          <w:color w:val="auto"/>
          <w:highlight w:val="none"/>
          <w:lang w:val="en-US" w:eastAsia="zh-Hans"/>
        </w:rPr>
        <w:t>。在</w:t>
      </w:r>
      <w:r>
        <w:rPr>
          <w:rFonts w:ascii="Times New Roman" w:hAnsi="Times New Roman" w:eastAsia="仿宋_GB2312" w:cs="Times New Roman"/>
          <w:bCs/>
          <w:color w:val="auto"/>
          <w:sz w:val="32"/>
          <w:szCs w:val="32"/>
          <w:highlight w:val="none"/>
        </w:rPr>
        <w:t>广海湾区域</w:t>
      </w:r>
      <w:r>
        <w:rPr>
          <w:rFonts w:hint="eastAsia" w:eastAsia="仿宋_GB2312" w:cs="Times New Roman"/>
          <w:bCs/>
          <w:color w:val="auto"/>
          <w:sz w:val="32"/>
          <w:szCs w:val="32"/>
          <w:highlight w:val="none"/>
          <w:lang w:val="en-US" w:eastAsia="zh-CN"/>
        </w:rPr>
        <w:t>加快</w:t>
      </w:r>
      <w:r>
        <w:rPr>
          <w:rFonts w:hint="eastAsia" w:ascii="Times New Roman" w:hAnsi="Times New Roman" w:eastAsia="仿宋_GB2312" w:cs="Times New Roman"/>
          <w:bCs/>
          <w:color w:val="auto"/>
          <w:sz w:val="32"/>
          <w:szCs w:val="32"/>
          <w:highlight w:val="none"/>
        </w:rPr>
        <w:t>构建国内一流临港产业平台</w:t>
      </w:r>
      <w:r>
        <w:rPr>
          <w:rFonts w:hint="eastAsia"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依托良好的深水港资源条件，重点发展临港型先进制造业、海洋战略性新兴产业、港口物流等产业，促进 LNG 接收站、道氏新材料、广海湾新材料一体化等项目尽快落地</w:t>
      </w:r>
      <w:r>
        <w:rPr>
          <w:rFonts w:ascii="Times New Roman" w:hAnsi="Times New Roman" w:eastAsia="仿宋_GB2312" w:cs="Times New Roman"/>
          <w:bCs/>
          <w:color w:val="auto"/>
          <w:sz w:val="32"/>
          <w:szCs w:val="32"/>
          <w:highlight w:val="none"/>
        </w:rPr>
        <w:t>，力争承接国家级、省级重大产业项目，</w:t>
      </w:r>
      <w:r>
        <w:rPr>
          <w:rFonts w:hint="eastAsia" w:ascii="Times New Roman" w:hAnsi="Times New Roman" w:eastAsia="仿宋_GB2312" w:cs="Times New Roman"/>
          <w:bCs/>
          <w:color w:val="auto"/>
          <w:sz w:val="32"/>
          <w:szCs w:val="32"/>
          <w:highlight w:val="none"/>
          <w:lang w:eastAsia="zh-CN"/>
        </w:rPr>
        <w:t>全力</w:t>
      </w:r>
      <w:r>
        <w:rPr>
          <w:rFonts w:ascii="Times New Roman" w:hAnsi="Times New Roman" w:eastAsia="仿宋_GB2312" w:cs="Times New Roman"/>
          <w:bCs/>
          <w:color w:val="auto"/>
          <w:sz w:val="32"/>
          <w:szCs w:val="32"/>
          <w:highlight w:val="none"/>
        </w:rPr>
        <w:t>打造成全省制造业高质量发展的重大引擎。</w:t>
      </w:r>
    </w:p>
    <w:p>
      <w:pPr>
        <w:ind w:firstLine="643"/>
        <w:outlineLvl w:val="2"/>
        <w:rPr>
          <w:color w:val="auto"/>
          <w:highlight w:val="none"/>
          <w:lang w:eastAsia="zh-Hans"/>
        </w:rPr>
      </w:pPr>
      <w:r>
        <w:rPr>
          <w:rFonts w:hint="eastAsia" w:cs="Times New Roman"/>
          <w:b/>
          <w:color w:val="auto"/>
          <w:highlight w:val="none"/>
        </w:rPr>
        <w:t>推进</w:t>
      </w:r>
      <w:r>
        <w:rPr>
          <w:rFonts w:hint="eastAsia" w:cs="Times New Roman"/>
          <w:b/>
          <w:color w:val="auto"/>
          <w:highlight w:val="none"/>
          <w:lang w:val="en-US" w:eastAsia="zh-Hans"/>
        </w:rPr>
        <w:t>园区用地</w:t>
      </w:r>
      <w:r>
        <w:rPr>
          <w:rFonts w:hint="eastAsia" w:cs="Times New Roman"/>
          <w:b/>
          <w:color w:val="auto"/>
          <w:highlight w:val="none"/>
        </w:rPr>
        <w:t>整合优化</w:t>
      </w:r>
      <w:r>
        <w:rPr>
          <w:rFonts w:ascii="Times New Roman" w:hAnsi="Times New Roman" w:eastAsia="仿宋_GB2312" w:cs="Times New Roman"/>
          <w:b/>
          <w:color w:val="auto"/>
          <w:sz w:val="32"/>
          <w:szCs w:val="40"/>
          <w:highlight w:val="none"/>
        </w:rPr>
        <w:t>。</w:t>
      </w:r>
      <w:r>
        <w:rPr>
          <w:rFonts w:hint="eastAsia" w:cs="Times New Roman"/>
          <w:b w:val="0"/>
          <w:bCs/>
          <w:color w:val="auto"/>
          <w:sz w:val="32"/>
          <w:szCs w:val="40"/>
          <w:highlight w:val="none"/>
          <w:lang w:val="en-US" w:eastAsia="zh-Hans"/>
        </w:rPr>
        <w:t>落实园区“标准地”出让制度，在全市主要</w:t>
      </w:r>
      <w:r>
        <w:rPr>
          <w:rFonts w:hint="eastAsia" w:ascii="仿宋_GB2312" w:hAnsi="Times New Roman"/>
          <w:color w:val="auto"/>
          <w:sz w:val="32"/>
          <w:szCs w:val="32"/>
          <w:highlight w:val="none"/>
          <w:lang w:val="en-US" w:eastAsia="zh-Hans"/>
        </w:rPr>
        <w:t>制造业聚集</w:t>
      </w:r>
      <w:r>
        <w:rPr>
          <w:rFonts w:ascii="仿宋_GB2312" w:hAnsi="Times New Roman" w:eastAsia="仿宋_GB2312"/>
          <w:color w:val="auto"/>
          <w:sz w:val="32"/>
          <w:szCs w:val="32"/>
          <w:highlight w:val="none"/>
        </w:rPr>
        <w:t>区开展综合性区域评估，建立</w:t>
      </w:r>
      <w:r>
        <w:rPr>
          <w:rFonts w:ascii="Times New Roman" w:hAnsi="Times New Roman" w:eastAsia="仿宋_GB2312"/>
          <w:color w:val="auto"/>
          <w:sz w:val="32"/>
          <w:szCs w:val="32"/>
          <w:highlight w:val="none"/>
        </w:rPr>
        <w:t>“</w:t>
      </w:r>
      <w:r>
        <w:rPr>
          <w:rFonts w:ascii="仿宋_GB2312" w:hAnsi="Times New Roman" w:eastAsia="仿宋_GB2312"/>
          <w:color w:val="auto"/>
          <w:sz w:val="32"/>
          <w:szCs w:val="32"/>
          <w:highlight w:val="none"/>
        </w:rPr>
        <w:t>标准地</w:t>
      </w:r>
      <w:r>
        <w:rPr>
          <w:rFonts w:ascii="Times New Roman" w:hAnsi="Times New Roman" w:eastAsia="仿宋_GB2312"/>
          <w:color w:val="auto"/>
          <w:sz w:val="32"/>
          <w:szCs w:val="32"/>
          <w:highlight w:val="none"/>
        </w:rPr>
        <w:t>”</w:t>
      </w:r>
      <w:r>
        <w:rPr>
          <w:rFonts w:ascii="仿宋_GB2312" w:hAnsi="Times New Roman" w:eastAsia="仿宋_GB2312"/>
          <w:color w:val="auto"/>
          <w:sz w:val="32"/>
          <w:szCs w:val="32"/>
          <w:highlight w:val="none"/>
        </w:rPr>
        <w:t>控制指标体系，包括容积率、固定资产投资额、亩均税收、排放标准等控制指标，按照告知承诺制及分级分档的标准，对项目建设单位出让土地并进行监管。</w:t>
      </w:r>
      <w:r>
        <w:rPr>
          <w:rFonts w:hint="eastAsia" w:ascii="Times New Roman" w:hAnsi="Times New Roman" w:cs="Times New Roman"/>
          <w:color w:val="auto"/>
          <w:szCs w:val="40"/>
          <w:highlight w:val="none"/>
          <w:lang w:eastAsia="zh-Hans"/>
        </w:rPr>
        <w:t>实行“一企一档”跟踪服务，</w:t>
      </w:r>
      <w:r>
        <w:rPr>
          <w:rFonts w:ascii="Times New Roman" w:hAnsi="Times New Roman" w:eastAsia="仿宋_GB2312" w:cs="Times New Roman"/>
          <w:color w:val="auto"/>
          <w:sz w:val="32"/>
          <w:szCs w:val="40"/>
          <w:highlight w:val="none"/>
        </w:rPr>
        <w:t>加快建立项目承诺惩罚</w:t>
      </w:r>
      <w:r>
        <w:rPr>
          <w:rFonts w:hint="eastAsia" w:ascii="Times New Roman" w:hAnsi="Times New Roman" w:eastAsia="仿宋_GB2312" w:cs="Times New Roman"/>
          <w:color w:val="auto"/>
          <w:sz w:val="32"/>
          <w:szCs w:val="40"/>
          <w:highlight w:val="none"/>
          <w:lang w:val="en-US" w:eastAsia="zh-Hans"/>
        </w:rPr>
        <w:t>约束，</w:t>
      </w:r>
      <w:r>
        <w:rPr>
          <w:rFonts w:ascii="Times New Roman" w:hAnsi="Times New Roman" w:eastAsia="仿宋_GB2312" w:cs="Times New Roman"/>
          <w:color w:val="auto"/>
          <w:sz w:val="32"/>
          <w:szCs w:val="32"/>
          <w:highlight w:val="none"/>
        </w:rPr>
        <w:t>强化投资强度和工业用地产出效益考核，加强土地出让合同履约管理</w:t>
      </w:r>
      <w:r>
        <w:rPr>
          <w:rFonts w:hint="eastAsia" w:ascii="Times New Roman" w:hAnsi="Times New Roman" w:eastAsia="仿宋_GB2312" w:cs="Times New Roman"/>
          <w:color w:val="auto"/>
          <w:sz w:val="32"/>
          <w:szCs w:val="32"/>
          <w:highlight w:val="none"/>
          <w:lang w:eastAsia="zh-Hans"/>
        </w:rPr>
        <w:t>，</w:t>
      </w:r>
      <w:r>
        <w:rPr>
          <w:rFonts w:hint="eastAsia" w:ascii="Times New Roman" w:hAnsi="Times New Roman" w:eastAsia="仿宋_GB2312" w:cs="Times New Roman"/>
          <w:color w:val="auto"/>
          <w:sz w:val="32"/>
          <w:szCs w:val="40"/>
          <w:highlight w:val="none"/>
          <w:lang w:val="en-US" w:eastAsia="zh-Hans"/>
        </w:rPr>
        <w:t>落实企业退出</w:t>
      </w:r>
      <w:r>
        <w:rPr>
          <w:rFonts w:ascii="Times New Roman" w:hAnsi="Times New Roman" w:eastAsia="仿宋_GB2312" w:cs="Times New Roman"/>
          <w:color w:val="auto"/>
          <w:sz w:val="32"/>
          <w:szCs w:val="40"/>
          <w:highlight w:val="none"/>
        </w:rPr>
        <w:t>机制</w:t>
      </w:r>
      <w:r>
        <w:rPr>
          <w:rFonts w:hint="eastAsia" w:ascii="Times New Roman" w:hAnsi="Times New Roman" w:cs="Times New Roman"/>
          <w:color w:val="auto"/>
          <w:sz w:val="32"/>
          <w:szCs w:val="40"/>
          <w:highlight w:val="none"/>
          <w:lang w:eastAsia="zh-Hans"/>
        </w:rPr>
        <w:t>，</w:t>
      </w:r>
      <w:r>
        <w:rPr>
          <w:rFonts w:hint="eastAsia" w:ascii="Times New Roman" w:hAnsi="Times New Roman" w:cs="Times New Roman"/>
          <w:color w:val="auto"/>
          <w:sz w:val="32"/>
          <w:szCs w:val="40"/>
          <w:highlight w:val="none"/>
          <w:lang w:val="en-US" w:eastAsia="zh-Hans"/>
        </w:rPr>
        <w:t>制定“主动退出”“强制退出”的条件和程序，做好退出企业的</w:t>
      </w:r>
      <w:r>
        <w:rPr>
          <w:rFonts w:ascii="仿宋_GB2312" w:hAnsi="Times New Roman" w:eastAsia="仿宋_GB2312"/>
          <w:color w:val="auto"/>
          <w:sz w:val="32"/>
          <w:szCs w:val="32"/>
          <w:highlight w:val="none"/>
        </w:rPr>
        <w:t>土地回购和收储</w:t>
      </w:r>
      <w:r>
        <w:rPr>
          <w:rFonts w:hint="eastAsia" w:ascii="仿宋_GB2312" w:hAnsi="Times New Roman" w:eastAsia="仿宋_GB2312"/>
          <w:color w:val="auto"/>
          <w:sz w:val="32"/>
          <w:szCs w:val="32"/>
          <w:highlight w:val="none"/>
          <w:lang w:eastAsia="zh-Hans"/>
        </w:rPr>
        <w:t>，</w:t>
      </w:r>
      <w:r>
        <w:rPr>
          <w:rFonts w:hint="eastAsia" w:ascii="仿宋_GB2312" w:hAnsi="Times New Roman" w:eastAsia="仿宋_GB2312"/>
          <w:color w:val="auto"/>
          <w:sz w:val="32"/>
          <w:szCs w:val="32"/>
          <w:highlight w:val="none"/>
          <w:lang w:val="en-US" w:eastAsia="zh-Hans"/>
        </w:rPr>
        <w:t>拓宽存量空间</w:t>
      </w:r>
      <w:r>
        <w:rPr>
          <w:rFonts w:hint="eastAsia" w:ascii="Times New Roman" w:hAnsi="Times New Roman" w:cs="Times New Roman"/>
          <w:color w:val="auto"/>
          <w:sz w:val="32"/>
          <w:szCs w:val="32"/>
          <w:highlight w:val="none"/>
          <w:lang w:eastAsia="zh-Hans"/>
        </w:rPr>
        <w:t>。</w:t>
      </w:r>
      <w:r>
        <w:rPr>
          <w:rFonts w:hint="eastAsia"/>
          <w:color w:val="auto"/>
          <w:highlight w:val="none"/>
          <w:lang w:eastAsia="zh-Hans"/>
        </w:rPr>
        <w:t>完善园区基础设施、公共服务设施、交通枢纽等公共空间土地综合开发利用模式和供地模式。创新园区建设模式。</w:t>
      </w:r>
      <w:r>
        <w:rPr>
          <w:rFonts w:hint="eastAsia"/>
          <w:color w:val="auto"/>
          <w:highlight w:val="none"/>
        </w:rPr>
        <w:t>贯彻落实《江门市村级工业园升级改造政策指南》，</w:t>
      </w:r>
      <w:r>
        <w:rPr>
          <w:rFonts w:ascii="Times New Roman" w:hAnsi="Times New Roman" w:eastAsia="仿宋_GB2312" w:cs="Times New Roman"/>
          <w:color w:val="auto"/>
          <w:sz w:val="32"/>
          <w:szCs w:val="40"/>
          <w:highlight w:val="none"/>
        </w:rPr>
        <w:t>鼓励相关市属国有企业加大“工改工”参与力度，探索连片“工改工”升级改造新模式</w:t>
      </w:r>
      <w:r>
        <w:rPr>
          <w:rFonts w:hint="eastAsia" w:ascii="Times New Roman" w:hAnsi="Times New Roman"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rPr>
        <w:t>结合“三旧”改造支持相关园区升级改造项目用地提高容积率，</w:t>
      </w:r>
      <w:r>
        <w:rPr>
          <w:rFonts w:hint="eastAsia"/>
          <w:color w:val="auto"/>
          <w:highlight w:val="none"/>
          <w:lang w:eastAsia="zh-Hans"/>
        </w:rPr>
        <w:t>进一步推动村镇工业集聚区扩容增效，</w:t>
      </w:r>
      <w:r>
        <w:rPr>
          <w:rFonts w:hint="eastAsia" w:ascii="Times New Roman" w:hAnsi="Times New Roman" w:eastAsia="仿宋_GB2312" w:cs="Times New Roman"/>
          <w:color w:val="auto"/>
          <w:sz w:val="32"/>
          <w:szCs w:val="40"/>
          <w:highlight w:val="none"/>
        </w:rPr>
        <w:t>有效盘活</w:t>
      </w:r>
      <w:r>
        <w:rPr>
          <w:rFonts w:hint="eastAsia" w:eastAsia="仿宋_GB2312" w:cs="Times New Roman"/>
          <w:color w:val="auto"/>
          <w:sz w:val="32"/>
          <w:szCs w:val="40"/>
          <w:highlight w:val="none"/>
          <w:lang w:val="en-US" w:eastAsia="zh-Hans"/>
        </w:rPr>
        <w:t>村、镇级</w:t>
      </w:r>
      <w:r>
        <w:rPr>
          <w:rFonts w:hint="eastAsia" w:ascii="Times New Roman" w:hAnsi="Times New Roman" w:eastAsia="仿宋_GB2312" w:cs="Times New Roman"/>
          <w:color w:val="auto"/>
          <w:sz w:val="32"/>
          <w:szCs w:val="40"/>
          <w:highlight w:val="none"/>
        </w:rPr>
        <w:t>园区土地资源</w:t>
      </w:r>
      <w:r>
        <w:rPr>
          <w:rFonts w:hint="eastAsia"/>
          <w:color w:val="auto"/>
          <w:highlight w:val="none"/>
        </w:rPr>
        <w:t>。</w:t>
      </w:r>
      <w:r>
        <w:rPr>
          <w:rFonts w:ascii="Times New Roman" w:hAnsi="Times New Roman" w:eastAsia="仿宋_GB2312" w:cs="Times New Roman"/>
          <w:color w:val="auto"/>
          <w:sz w:val="32"/>
          <w:szCs w:val="32"/>
          <w:highlight w:val="none"/>
        </w:rPr>
        <w:t>充分挖掘企业内部土地空间潜力，鼓励企业利用闲置厂房、预留用地及改扩建等方式增资扩产，提高土地综合效益。</w:t>
      </w:r>
    </w:p>
    <w:p>
      <w:pPr>
        <w:ind w:firstLine="643"/>
        <w:outlineLvl w:val="2"/>
        <w:rPr>
          <w:rFonts w:cs="Times New Roman"/>
          <w:color w:val="auto"/>
          <w:highlight w:val="none"/>
          <w:shd w:val="clear" w:color="auto" w:fill="FEFEFE"/>
        </w:rPr>
      </w:pPr>
      <w:bookmarkStart w:id="79" w:name="_Toc52271580"/>
      <w:bookmarkStart w:id="80" w:name="_Toc32762"/>
      <w:bookmarkStart w:id="81" w:name="_Toc51951214"/>
      <w:r>
        <w:rPr>
          <w:rFonts w:cs="Times New Roman"/>
          <w:b/>
          <w:color w:val="auto"/>
          <w:highlight w:val="none"/>
        </w:rPr>
        <w:t>加强</w:t>
      </w:r>
      <w:r>
        <w:rPr>
          <w:rFonts w:hint="eastAsia" w:cs="Times New Roman"/>
          <w:b/>
          <w:color w:val="auto"/>
          <w:highlight w:val="none"/>
          <w:lang w:val="en-US" w:eastAsia="zh-Hans"/>
        </w:rPr>
        <w:t>园区配套</w:t>
      </w:r>
      <w:r>
        <w:rPr>
          <w:rFonts w:hint="eastAsia" w:cs="Times New Roman"/>
          <w:b/>
          <w:color w:val="auto"/>
          <w:highlight w:val="none"/>
          <w:lang w:eastAsia="zh-Hans"/>
        </w:rPr>
        <w:t>设施</w:t>
      </w:r>
      <w:r>
        <w:rPr>
          <w:rFonts w:cs="Times New Roman"/>
          <w:b/>
          <w:color w:val="auto"/>
          <w:highlight w:val="none"/>
        </w:rPr>
        <w:t>建设</w:t>
      </w:r>
      <w:r>
        <w:rPr>
          <w:rFonts w:hint="eastAsia" w:cs="Times New Roman"/>
          <w:b/>
          <w:color w:val="auto"/>
          <w:highlight w:val="none"/>
          <w:lang w:eastAsia="zh-Hans"/>
        </w:rPr>
        <w:t>。</w:t>
      </w:r>
      <w:r>
        <w:rPr>
          <w:rFonts w:hint="eastAsia" w:cs="Times New Roman"/>
          <w:bCs/>
          <w:color w:val="auto"/>
          <w:highlight w:val="none"/>
          <w:lang w:val="en-US" w:eastAsia="zh-Hans"/>
        </w:rPr>
        <w:t>在全市工业园区推行</w:t>
      </w:r>
      <w:r>
        <w:rPr>
          <w:rFonts w:hint="eastAsia" w:cs="Times New Roman"/>
          <w:bCs/>
          <w:color w:val="auto"/>
          <w:highlight w:val="none"/>
        </w:rPr>
        <w:t>“七通一平”标准化建设和“六个一”工程</w:t>
      </w:r>
      <w:r>
        <w:rPr>
          <w:rFonts w:hint="eastAsia" w:cs="Times New Roman"/>
          <w:bCs/>
          <w:color w:val="auto"/>
          <w:highlight w:val="none"/>
          <w:lang w:eastAsia="zh-Hans"/>
        </w:rPr>
        <w:t>，为项目加快建成投产提供便利条件，</w:t>
      </w:r>
      <w:r>
        <w:rPr>
          <w:rFonts w:hint="eastAsia" w:cs="Times New Roman"/>
          <w:bCs/>
          <w:color w:val="auto"/>
          <w:highlight w:val="none"/>
          <w:lang w:val="en-US" w:eastAsia="zh-Hans"/>
        </w:rPr>
        <w:t>完善园区公共服务中心、物流中心、变电站、电商清关中心、污水厂、供气站等工业配套。</w:t>
      </w:r>
      <w:r>
        <w:rPr>
          <w:rFonts w:cs="Times New Roman"/>
          <w:bCs/>
          <w:color w:val="auto"/>
          <w:highlight w:val="none"/>
        </w:rPr>
        <w:t>加强</w:t>
      </w:r>
      <w:r>
        <w:rPr>
          <w:rFonts w:hint="eastAsia" w:cs="Times New Roman"/>
          <w:bCs/>
          <w:color w:val="auto"/>
          <w:highlight w:val="none"/>
          <w:lang w:val="en-US" w:eastAsia="zh-Hans"/>
        </w:rPr>
        <w:t>园区</w:t>
      </w:r>
      <w:r>
        <w:rPr>
          <w:rFonts w:cs="Times New Roman"/>
          <w:bCs/>
          <w:color w:val="auto"/>
          <w:highlight w:val="none"/>
        </w:rPr>
        <w:t>生活性服务业配套，</w:t>
      </w:r>
      <w:r>
        <w:rPr>
          <w:rFonts w:hint="eastAsia" w:cs="Times New Roman"/>
          <w:bCs/>
          <w:color w:val="auto"/>
          <w:highlight w:val="none"/>
          <w:lang w:val="en-US" w:eastAsia="zh-Hans"/>
        </w:rPr>
        <w:t>加快建设连接城区、生活区与工业园区的交通干道、定制公交专线建设，大力完善园区与主城区的公共交通体系，</w:t>
      </w:r>
      <w:r>
        <w:rPr>
          <w:rFonts w:cs="Times New Roman"/>
          <w:bCs/>
          <w:color w:val="auto"/>
          <w:highlight w:val="none"/>
        </w:rPr>
        <w:t>促进</w:t>
      </w:r>
      <w:r>
        <w:rPr>
          <w:rFonts w:hint="eastAsia" w:cs="Times New Roman"/>
          <w:color w:val="auto"/>
          <w:szCs w:val="40"/>
          <w:highlight w:val="none"/>
        </w:rPr>
        <w:t>台山工业新城</w:t>
      </w:r>
      <w:r>
        <w:rPr>
          <w:rFonts w:cs="Times New Roman"/>
          <w:bCs/>
          <w:color w:val="auto"/>
          <w:highlight w:val="none"/>
        </w:rPr>
        <w:t>职住平衡、“人城产”深度融合发展，推动工业</w:t>
      </w:r>
      <w:r>
        <w:rPr>
          <w:rFonts w:hint="eastAsia" w:cs="Times New Roman"/>
          <w:bCs/>
          <w:color w:val="auto"/>
          <w:highlight w:val="none"/>
          <w:lang w:eastAsia="zh-Hans"/>
        </w:rPr>
        <w:t>园区</w:t>
      </w:r>
      <w:r>
        <w:rPr>
          <w:rFonts w:cs="Times New Roman"/>
          <w:bCs/>
          <w:color w:val="auto"/>
          <w:highlight w:val="none"/>
        </w:rPr>
        <w:t>从单一生产型向生产、生活、消费多点支撑的综合性园区转型。加</w:t>
      </w:r>
      <w:r>
        <w:rPr>
          <w:rFonts w:hint="eastAsia"/>
          <w:color w:val="auto"/>
          <w:highlight w:val="none"/>
          <w:lang w:eastAsia="zh-Hans"/>
        </w:rPr>
        <w:t>快推进广东省农产品加工示范区的斗山园区基础设施PPP项目，进一步理顺机制，确保园区基础设施建设进度。</w:t>
      </w:r>
      <w:r>
        <w:rPr>
          <w:rFonts w:hint="eastAsia" w:ascii="Times New Roman" w:hAnsi="Times New Roman" w:eastAsia="仿宋_GB2312" w:cs="Times New Roman"/>
          <w:bCs/>
          <w:color w:val="auto"/>
          <w:sz w:val="32"/>
          <w:szCs w:val="32"/>
          <w:highlight w:val="none"/>
        </w:rPr>
        <w:t>加快推进广海湾及乌猪洲深水港、配套口岸</w:t>
      </w:r>
      <w:r>
        <w:rPr>
          <w:rFonts w:hint="eastAsia" w:eastAsia="仿宋_GB2312" w:cs="Times New Roman"/>
          <w:bCs/>
          <w:color w:val="auto"/>
          <w:sz w:val="32"/>
          <w:szCs w:val="32"/>
          <w:highlight w:val="none"/>
          <w:lang w:eastAsia="zh-CN"/>
        </w:rPr>
        <w:t>、</w:t>
      </w:r>
      <w:r>
        <w:rPr>
          <w:rFonts w:hint="eastAsia" w:eastAsia="仿宋_GB2312" w:cs="Times New Roman"/>
          <w:bCs/>
          <w:color w:val="auto"/>
          <w:sz w:val="32"/>
          <w:szCs w:val="32"/>
          <w:highlight w:val="none"/>
          <w:lang w:val="en-US" w:eastAsia="zh-CN"/>
        </w:rPr>
        <w:t>LNG接收站等配套设施</w:t>
      </w:r>
      <w:r>
        <w:rPr>
          <w:rFonts w:hint="eastAsia" w:ascii="Times New Roman" w:hAnsi="Times New Roman" w:eastAsia="仿宋_GB2312" w:cs="Times New Roman"/>
          <w:bCs/>
          <w:color w:val="auto"/>
          <w:sz w:val="32"/>
          <w:szCs w:val="32"/>
          <w:highlight w:val="none"/>
        </w:rPr>
        <w:t>建设，打造粤港澳临港仓储物流基地</w:t>
      </w:r>
      <w:r>
        <w:rPr>
          <w:rFonts w:hint="eastAsia" w:eastAsia="仿宋_GB2312" w:cs="Times New Roman"/>
          <w:bCs/>
          <w:color w:val="auto"/>
          <w:sz w:val="32"/>
          <w:szCs w:val="32"/>
          <w:highlight w:val="none"/>
          <w:lang w:eastAsia="zh-CN"/>
        </w:rPr>
        <w:t>，积极推动自贸拓展区、保税 区申报建设，打造成为配套完善、服务高效、竞争力强的国内一流临港产业平台。</w:t>
      </w:r>
    </w:p>
    <w:bookmarkEnd w:id="79"/>
    <w:bookmarkEnd w:id="80"/>
    <w:bookmarkEnd w:id="81"/>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 xml:space="preserve">专栏 </w:t>
            </w:r>
            <w:r>
              <w:rPr>
                <w:rFonts w:hint="default" w:ascii="Times New Roman" w:hAnsi="Times New Roman" w:eastAsia="黑体" w:cs="Times New Roman"/>
                <w:bCs/>
                <w:color w:val="auto"/>
                <w:sz w:val="28"/>
                <w:szCs w:val="28"/>
                <w:highlight w:val="none"/>
              </w:rPr>
              <w:fldChar w:fldCharType="begin"/>
            </w:r>
            <w:r>
              <w:rPr>
                <w:rFonts w:hint="default" w:ascii="Times New Roman" w:hAnsi="Times New Roman" w:eastAsia="黑体" w:cs="Times New Roman"/>
                <w:bCs/>
                <w:color w:val="auto"/>
                <w:sz w:val="28"/>
                <w:szCs w:val="28"/>
                <w:highlight w:val="none"/>
              </w:rPr>
              <w:instrText xml:space="preserve"> SEQ 专栏 \* ARABIC </w:instrText>
            </w:r>
            <w:r>
              <w:rPr>
                <w:rFonts w:hint="default" w:ascii="Times New Roman" w:hAnsi="Times New Roman" w:eastAsia="黑体" w:cs="Times New Roman"/>
                <w:bCs/>
                <w:color w:val="auto"/>
                <w:sz w:val="28"/>
                <w:szCs w:val="28"/>
                <w:highlight w:val="none"/>
              </w:rPr>
              <w:fldChar w:fldCharType="separate"/>
            </w:r>
            <w:r>
              <w:rPr>
                <w:rFonts w:hint="default" w:ascii="Times New Roman" w:hAnsi="Times New Roman" w:eastAsia="黑体" w:cs="Times New Roman"/>
                <w:bCs/>
                <w:color w:val="auto"/>
                <w:sz w:val="28"/>
                <w:szCs w:val="28"/>
                <w:highlight w:val="none"/>
              </w:rPr>
              <w:t>15</w:t>
            </w:r>
            <w:r>
              <w:rPr>
                <w:rFonts w:hint="default" w:ascii="Times New Roman" w:hAnsi="Times New Roman" w:eastAsia="黑体" w:cs="Times New Roman"/>
                <w:bCs/>
                <w:color w:val="auto"/>
                <w:sz w:val="28"/>
                <w:szCs w:val="28"/>
                <w:highlight w:val="none"/>
              </w:rPr>
              <w:fldChar w:fldCharType="end"/>
            </w:r>
            <w:r>
              <w:rPr>
                <w:rFonts w:hint="default" w:eastAsia="黑体" w:cs="Times New Roman"/>
                <w:bCs/>
                <w:color w:val="auto"/>
                <w:sz w:val="28"/>
                <w:szCs w:val="28"/>
                <w:highlight w:val="none"/>
              </w:rPr>
              <w:t xml:space="preserve"> </w:t>
            </w:r>
            <w:r>
              <w:rPr>
                <w:rFonts w:hint="default" w:ascii="Times New Roman" w:hAnsi="Times New Roman" w:eastAsia="黑体" w:cs="Times New Roman"/>
                <w:bCs/>
                <w:color w:val="auto"/>
                <w:sz w:val="28"/>
                <w:szCs w:val="28"/>
                <w:highlight w:val="none"/>
              </w:rPr>
              <w:t>先进制造业发展平台</w:t>
            </w:r>
            <w:r>
              <w:rPr>
                <w:rFonts w:hint="eastAsia" w:ascii="Times New Roman" w:hAnsi="Times New Roman" w:eastAsia="黑体" w:cs="Times New Roman"/>
                <w:bCs/>
                <w:color w:val="auto"/>
                <w:sz w:val="28"/>
                <w:szCs w:val="28"/>
                <w:highlight w:val="none"/>
                <w:lang w:val="en-US" w:eastAsia="zh-Hans"/>
              </w:rPr>
              <w:t>集聚</w:t>
            </w:r>
            <w:r>
              <w:rPr>
                <w:rFonts w:hint="default" w:ascii="Times New Roman" w:hAnsi="Times New Roman" w:eastAsia="黑体" w:cs="Times New Roman"/>
                <w:bCs/>
                <w:color w:val="auto"/>
                <w:sz w:val="28"/>
                <w:szCs w:val="28"/>
                <w:highlight w:val="none"/>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numPr>
                <w:ilvl w:val="255"/>
                <w:numId w:val="0"/>
              </w:numPr>
              <w:suppressLineNumbers w:val="0"/>
              <w:spacing w:before="0" w:beforeAutospacing="0" w:after="0" w:afterAutospacing="0" w:line="400" w:lineRule="exact"/>
              <w:ind w:left="0" w:right="0" w:firstLine="562" w:firstLineChars="200"/>
              <w:rPr>
                <w:rFonts w:hint="eastAsia" w:cs="Times New Roman"/>
                <w:color w:val="auto"/>
                <w:sz w:val="28"/>
                <w:szCs w:val="28"/>
                <w:highlight w:val="none"/>
                <w:lang w:eastAsia="zh-Hans"/>
              </w:rPr>
            </w:pPr>
            <w:r>
              <w:rPr>
                <w:rFonts w:hint="eastAsia" w:cs="Times New Roman"/>
                <w:b/>
                <w:bCs/>
                <w:color w:val="auto"/>
                <w:sz w:val="28"/>
                <w:szCs w:val="28"/>
                <w:highlight w:val="none"/>
                <w:lang w:eastAsia="zh-Hans"/>
              </w:rPr>
              <w:t>1.</w:t>
            </w:r>
            <w:r>
              <w:rPr>
                <w:rFonts w:hint="eastAsia" w:cs="Times New Roman"/>
                <w:b/>
                <w:bCs/>
                <w:color w:val="auto"/>
                <w:sz w:val="28"/>
                <w:szCs w:val="28"/>
                <w:highlight w:val="none"/>
                <w:lang w:val="en-US" w:eastAsia="zh-Hans"/>
              </w:rPr>
              <w:t>全力提升台山工业新城</w:t>
            </w:r>
            <w:r>
              <w:rPr>
                <w:rFonts w:hint="eastAsia" w:cs="Times New Roman"/>
                <w:b w:val="0"/>
                <w:color w:val="auto"/>
                <w:sz w:val="28"/>
                <w:szCs w:val="28"/>
                <w:highlight w:val="none"/>
                <w:lang w:eastAsia="zh-Hans"/>
              </w:rPr>
              <w:t>。</w:t>
            </w:r>
            <w:r>
              <w:rPr>
                <w:rFonts w:hint="eastAsia" w:cs="Times New Roman"/>
                <w:color w:val="auto"/>
                <w:sz w:val="28"/>
                <w:szCs w:val="28"/>
                <w:highlight w:val="none"/>
                <w:lang w:eastAsia="zh-Hans"/>
              </w:rPr>
              <w:t>依托“三纵”（即新台高速、国道G240、广台高速）、“三横”（即中开高速（深中通道）、深湛铁路、沿海高速），完善台山工业新城连接大湾区核心城市的交通网络，落实《台山市“7+1”现代新城投资优惠办法》，吸引优质项目，承接大湾区优质资源外溢，发挥在大湾区承东启西的节点作用，巩固提升台山工业新城作为汽车零部件、新材料产业生产基地的重要地位，进一步发展成为大湾区战略性新兴产业高地，支持台山工业新城申报国家级高新区</w:t>
            </w:r>
            <w:r>
              <w:rPr>
                <w:rFonts w:hint="eastAsia" w:cs="Times New Roman"/>
                <w:bCs w:val="0"/>
                <w:color w:val="auto"/>
                <w:sz w:val="28"/>
                <w:szCs w:val="28"/>
                <w:highlight w:val="none"/>
                <w:lang w:eastAsia="zh-Hans"/>
              </w:rPr>
              <w:t>，打造台山“7+1”现代新城</w:t>
            </w:r>
            <w:r>
              <w:rPr>
                <w:rFonts w:hint="eastAsia" w:cs="Times New Roman"/>
                <w:color w:val="auto"/>
                <w:sz w:val="28"/>
                <w:szCs w:val="28"/>
                <w:highlight w:val="none"/>
                <w:lang w:eastAsia="zh-Hans"/>
              </w:rPr>
              <w:t>。</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楷体" w:cs="Times New Roman"/>
                <w:color w:val="auto"/>
                <w:sz w:val="28"/>
                <w:szCs w:val="28"/>
                <w:highlight w:val="none"/>
              </w:rPr>
            </w:pPr>
            <w:r>
              <w:rPr>
                <w:rFonts w:hint="eastAsia" w:cs="Times New Roman"/>
                <w:b/>
                <w:bCs/>
                <w:color w:val="auto"/>
                <w:sz w:val="28"/>
                <w:szCs w:val="28"/>
                <w:highlight w:val="none"/>
                <w:lang w:eastAsia="zh-Hans"/>
              </w:rPr>
              <w:t>2.</w:t>
            </w:r>
            <w:r>
              <w:rPr>
                <w:rFonts w:hint="eastAsia" w:cs="Times New Roman"/>
                <w:b/>
                <w:bCs/>
                <w:color w:val="auto"/>
                <w:sz w:val="28"/>
                <w:szCs w:val="28"/>
                <w:highlight w:val="none"/>
                <w:lang w:val="en-US" w:eastAsia="zh-Hans"/>
              </w:rPr>
              <w:t>江门市广海湾经济开发区</w:t>
            </w:r>
            <w:r>
              <w:rPr>
                <w:rFonts w:hint="eastAsia" w:cs="Times New Roman"/>
                <w:color w:val="auto"/>
                <w:sz w:val="28"/>
                <w:szCs w:val="28"/>
                <w:highlight w:val="none"/>
                <w:lang w:val="en-US" w:eastAsia="zh-Hans"/>
              </w:rPr>
              <w:t>。</w:t>
            </w:r>
            <w:r>
              <w:rPr>
                <w:rFonts w:hint="eastAsia" w:cs="Times New Roman"/>
                <w:color w:val="auto"/>
                <w:sz w:val="28"/>
                <w:szCs w:val="28"/>
                <w:highlight w:val="none"/>
                <w:lang w:eastAsia="zh-Hans"/>
              </w:rPr>
              <w:t>按照国家级平台的标准完善广海湾规划建设，</w:t>
            </w:r>
            <w:r>
              <w:rPr>
                <w:rFonts w:hint="eastAsia" w:cs="Times New Roman"/>
                <w:color w:val="auto"/>
                <w:sz w:val="28"/>
                <w:szCs w:val="28"/>
                <w:highlight w:val="none"/>
                <w:lang w:val="en-US" w:eastAsia="zh-CN"/>
              </w:rPr>
              <w:t>推动</w:t>
            </w:r>
            <w:r>
              <w:rPr>
                <w:rFonts w:hint="eastAsia" w:cs="Times New Roman"/>
                <w:color w:val="auto"/>
                <w:sz w:val="28"/>
                <w:szCs w:val="28"/>
                <w:highlight w:val="none"/>
                <w:lang w:eastAsia="zh-Hans"/>
              </w:rPr>
              <w:t>广东江门大型临港工业园区</w:t>
            </w:r>
            <w:r>
              <w:rPr>
                <w:rFonts w:hint="eastAsia" w:cs="Times New Roman"/>
                <w:color w:val="auto"/>
                <w:sz w:val="28"/>
                <w:szCs w:val="28"/>
                <w:highlight w:val="none"/>
                <w:lang w:val="en-US" w:eastAsia="zh-CN"/>
              </w:rPr>
              <w:t>台山片区建设，</w:t>
            </w:r>
            <w:r>
              <w:rPr>
                <w:rFonts w:hint="eastAsia" w:cs="Times New Roman"/>
                <w:color w:val="auto"/>
                <w:sz w:val="28"/>
                <w:szCs w:val="28"/>
                <w:highlight w:val="none"/>
                <w:lang w:eastAsia="zh-Hans"/>
              </w:rPr>
              <w:t>加快黄茅海跨海通道开工建设，推进国家一级港口鱼塘港、台山深水港码头及广海湾铁路货运站点等重要交通节点建设，加快深水港防波堤、进港航道及5万吨码头工程立项，推动水路、陆路与疏港铁路对接，形成海、陆、铁齐备的全方位交通格局，做好土地、岸线、海岛等各类资源的整合和收储，全力服务台山核电、国华台电的生产运营，扩大临港、能源和土地供应优势，推动</w:t>
            </w:r>
            <w:r>
              <w:rPr>
                <w:rFonts w:hint="eastAsia" w:ascii="Times New Roman" w:hAnsi="Times New Roman" w:cs="Times New Roman"/>
                <w:color w:val="auto"/>
                <w:sz w:val="28"/>
                <w:szCs w:val="28"/>
                <w:highlight w:val="none"/>
                <w:lang w:eastAsia="zh-Hans"/>
              </w:rPr>
              <w:t>江门广海湾经济开发区</w:t>
            </w:r>
            <w:r>
              <w:rPr>
                <w:rFonts w:hint="eastAsia" w:cs="Times New Roman"/>
                <w:color w:val="auto"/>
                <w:sz w:val="28"/>
                <w:szCs w:val="28"/>
                <w:highlight w:val="none"/>
                <w:lang w:eastAsia="zh-Hans"/>
              </w:rPr>
              <w:t>成为粤港澳重大合作平台、高端产业发展集聚区。</w:t>
            </w:r>
          </w:p>
        </w:tc>
      </w:tr>
    </w:tbl>
    <w:p>
      <w:pPr>
        <w:ind w:left="643" w:firstLine="0" w:firstLineChars="0"/>
        <w:outlineLvl w:val="1"/>
        <w:rPr>
          <w:rFonts w:eastAsia="楷体_GB2312" w:cs="Times New Roman"/>
          <w:b/>
          <w:bCs/>
          <w:color w:val="auto"/>
          <w:highlight w:val="none"/>
        </w:rPr>
      </w:pPr>
      <w:bookmarkStart w:id="82" w:name="_Toc1405261626_WPSOffice_Level2"/>
      <w:bookmarkStart w:id="83" w:name="_Toc1746000803_WPSOffice_Level2"/>
      <w:bookmarkStart w:id="84" w:name="_Toc2203"/>
      <w:bookmarkStart w:id="85" w:name="_Toc52271582"/>
      <w:bookmarkStart w:id="86" w:name="_Toc11977"/>
      <w:r>
        <w:rPr>
          <w:rFonts w:eastAsia="楷体_GB2312" w:cs="Times New Roman"/>
          <w:b/>
          <w:bCs/>
          <w:color w:val="auto"/>
          <w:highlight w:val="none"/>
        </w:rPr>
        <w:t>（</w:t>
      </w:r>
      <w:r>
        <w:rPr>
          <w:rFonts w:hint="eastAsia" w:eastAsia="楷体_GB2312" w:cs="Times New Roman"/>
          <w:b/>
          <w:bCs/>
          <w:color w:val="auto"/>
          <w:highlight w:val="none"/>
          <w:lang w:val="en-US" w:eastAsia="zh-Hans"/>
        </w:rPr>
        <w:t>七</w:t>
      </w:r>
      <w:r>
        <w:rPr>
          <w:rFonts w:eastAsia="楷体_GB2312" w:cs="Times New Roman"/>
          <w:b/>
          <w:bCs/>
          <w:color w:val="auto"/>
          <w:highlight w:val="none"/>
        </w:rPr>
        <w:t>）</w:t>
      </w:r>
      <w:bookmarkEnd w:id="82"/>
      <w:bookmarkEnd w:id="83"/>
      <w:r>
        <w:rPr>
          <w:rFonts w:hint="eastAsia" w:eastAsia="楷体_GB2312" w:cs="Times New Roman"/>
          <w:b/>
          <w:bCs/>
          <w:color w:val="auto"/>
          <w:highlight w:val="none"/>
        </w:rPr>
        <w:t>推动对外开放合作，</w:t>
      </w:r>
      <w:r>
        <w:rPr>
          <w:rFonts w:eastAsia="楷体_GB2312" w:cs="Times New Roman"/>
          <w:b/>
          <w:bCs/>
          <w:color w:val="auto"/>
          <w:highlight w:val="none"/>
        </w:rPr>
        <w:t>融入双循环体系格局</w:t>
      </w:r>
      <w:bookmarkEnd w:id="84"/>
      <w:bookmarkEnd w:id="85"/>
      <w:bookmarkEnd w:id="86"/>
    </w:p>
    <w:p>
      <w:pPr>
        <w:spacing w:after="0"/>
        <w:ind w:firstLine="643"/>
        <w:outlineLvl w:val="2"/>
        <w:rPr>
          <w:color w:val="auto"/>
          <w:highlight w:val="none"/>
          <w:lang w:eastAsia="zh-Hans"/>
        </w:rPr>
      </w:pPr>
      <w:bookmarkStart w:id="87" w:name="_Toc25334"/>
      <w:bookmarkStart w:id="88" w:name="_Toc52271583"/>
      <w:r>
        <w:rPr>
          <w:rFonts w:cs="Times New Roman"/>
          <w:b/>
          <w:color w:val="auto"/>
          <w:highlight w:val="none"/>
        </w:rPr>
        <w:t>聚焦项目精准招商引资</w:t>
      </w:r>
      <w:bookmarkEnd w:id="87"/>
      <w:bookmarkEnd w:id="88"/>
      <w:r>
        <w:rPr>
          <w:rFonts w:hint="eastAsia" w:cs="Times New Roman"/>
          <w:b/>
          <w:color w:val="auto"/>
          <w:highlight w:val="none"/>
          <w:lang w:eastAsia="zh-Hans"/>
        </w:rPr>
        <w:t>。</w:t>
      </w:r>
      <w:r>
        <w:rPr>
          <w:rFonts w:cs="Times New Roman"/>
          <w:color w:val="auto"/>
          <w:highlight w:val="none"/>
        </w:rPr>
        <w:t>推进招商体系改革与招商工作“扁平化”管理，建立市、</w:t>
      </w:r>
      <w:r>
        <w:rPr>
          <w:rFonts w:hint="eastAsia" w:ascii="仿宋_GB2312" w:hAnsi="仿宋_GB2312" w:cs="仿宋_GB2312"/>
          <w:color w:val="auto"/>
          <w:sz w:val="30"/>
          <w:szCs w:val="30"/>
          <w:highlight w:val="none"/>
          <w:shd w:val="clear" w:color="auto" w:fill="FFFFFF"/>
        </w:rPr>
        <w:t>镇（街）</w:t>
      </w:r>
      <w:r>
        <w:rPr>
          <w:rFonts w:cs="Times New Roman"/>
          <w:color w:val="auto"/>
          <w:highlight w:val="none"/>
        </w:rPr>
        <w:t>和园区的信息通报制度，构建多方联动、系统化、开放化的综合招商体系</w:t>
      </w:r>
      <w:r>
        <w:rPr>
          <w:rFonts w:hint="eastAsia" w:cs="Times New Roman"/>
          <w:color w:val="auto"/>
          <w:highlight w:val="none"/>
          <w:lang w:eastAsia="zh-Hans"/>
        </w:rPr>
        <w:t>，</w:t>
      </w:r>
      <w:r>
        <w:rPr>
          <w:rFonts w:hint="eastAsia"/>
          <w:color w:val="auto"/>
          <w:highlight w:val="none"/>
          <w:lang w:eastAsia="zh-Hans"/>
        </w:rPr>
        <w:t>明确各部门在项目洽谈、签约、落地等各环节中的工作职责，</w:t>
      </w:r>
      <w:r>
        <w:rPr>
          <w:rFonts w:cs="Times New Roman"/>
          <w:color w:val="auto"/>
          <w:highlight w:val="none"/>
        </w:rPr>
        <w:t>建立健全招商项目库，落实招商引资政策，</w:t>
      </w:r>
      <w:r>
        <w:rPr>
          <w:rFonts w:hint="eastAsia"/>
          <w:color w:val="auto"/>
          <w:highlight w:val="none"/>
          <w:lang w:eastAsia="zh-Hans"/>
        </w:rPr>
        <w:t>形成全市招商“一盘棋”。发挥台山侨乡优势、区位优势、土地优势和服务优势，</w:t>
      </w:r>
      <w:r>
        <w:rPr>
          <w:rFonts w:cs="Times New Roman"/>
          <w:color w:val="auto"/>
          <w:szCs w:val="40"/>
          <w:highlight w:val="none"/>
        </w:rPr>
        <w:t>落实</w:t>
      </w:r>
      <w:r>
        <w:rPr>
          <w:rFonts w:hint="eastAsia" w:cs="Times New Roman"/>
          <w:color w:val="auto"/>
          <w:szCs w:val="40"/>
          <w:highlight w:val="none"/>
          <w:lang w:val="en-US" w:eastAsia="zh-Hans"/>
        </w:rPr>
        <w:t>江门</w:t>
      </w:r>
      <w:r>
        <w:rPr>
          <w:rFonts w:cs="Times New Roman"/>
          <w:color w:val="auto"/>
          <w:szCs w:val="40"/>
          <w:highlight w:val="none"/>
        </w:rPr>
        <w:t>市政府主要领导联系跨国公司直通车机制和招商引资联席会议机制，</w:t>
      </w:r>
      <w:r>
        <w:rPr>
          <w:rFonts w:hint="eastAsia"/>
          <w:color w:val="auto"/>
          <w:highlight w:val="none"/>
          <w:lang w:eastAsia="zh-Hans"/>
        </w:rPr>
        <w:t>围绕新兴产业展开全产业链精准招商，加</w:t>
      </w:r>
      <w:r>
        <w:rPr>
          <w:rFonts w:hint="eastAsia"/>
          <w:color w:val="auto"/>
          <w:highlight w:val="none"/>
          <w:lang w:val="en-US" w:eastAsia="zh-Hans"/>
        </w:rPr>
        <w:t>大</w:t>
      </w:r>
      <w:r>
        <w:rPr>
          <w:rFonts w:hint="eastAsia"/>
          <w:color w:val="auto"/>
          <w:highlight w:val="none"/>
          <w:lang w:eastAsia="zh-Hans"/>
        </w:rPr>
        <w:t>世界</w:t>
      </w:r>
      <w:r>
        <w:rPr>
          <w:color w:val="auto"/>
          <w:highlight w:val="none"/>
          <w:lang w:eastAsia="zh-Hans"/>
        </w:rPr>
        <w:t>500</w:t>
      </w:r>
      <w:r>
        <w:rPr>
          <w:rFonts w:hint="eastAsia"/>
          <w:color w:val="auto"/>
          <w:highlight w:val="none"/>
          <w:lang w:eastAsia="zh-Hans"/>
        </w:rPr>
        <w:t>强、中国5</w:t>
      </w:r>
      <w:r>
        <w:rPr>
          <w:color w:val="auto"/>
          <w:highlight w:val="none"/>
          <w:lang w:eastAsia="zh-Hans"/>
        </w:rPr>
        <w:t>00</w:t>
      </w:r>
      <w:r>
        <w:rPr>
          <w:rFonts w:hint="eastAsia"/>
          <w:color w:val="auto"/>
          <w:highlight w:val="none"/>
          <w:lang w:eastAsia="zh-Hans"/>
        </w:rPr>
        <w:t>强、上市公司、龙头企业等企业和重大项目的招商力度。加强与投资方沟通对接，采取“一企一策”精准对接，解决好项目在建设过程中遇到的各种问题，全力打造招商引资的 “洼地效应”。</w:t>
      </w:r>
    </w:p>
    <w:p>
      <w:pPr>
        <w:ind w:firstLine="643"/>
        <w:outlineLvl w:val="2"/>
        <w:rPr>
          <w:color w:val="auto"/>
          <w:highlight w:val="none"/>
        </w:rPr>
      </w:pPr>
      <w:bookmarkStart w:id="89" w:name="_Toc23935"/>
      <w:bookmarkStart w:id="90" w:name="_Toc52271584"/>
      <w:r>
        <w:rPr>
          <w:rFonts w:hint="eastAsia" w:cs="Times New Roman"/>
          <w:b/>
          <w:color w:val="auto"/>
          <w:highlight w:val="none"/>
          <w:lang w:eastAsia="zh-Hans"/>
        </w:rPr>
        <w:t>深化与</w:t>
      </w:r>
      <w:r>
        <w:rPr>
          <w:rFonts w:cs="Times New Roman"/>
          <w:b/>
          <w:color w:val="auto"/>
          <w:highlight w:val="none"/>
        </w:rPr>
        <w:t>“双区”</w:t>
      </w:r>
      <w:r>
        <w:rPr>
          <w:rFonts w:hint="eastAsia" w:cs="Times New Roman"/>
          <w:b/>
          <w:color w:val="auto"/>
          <w:highlight w:val="none"/>
          <w:lang w:eastAsia="zh-Hans"/>
        </w:rPr>
        <w:t>产业</w:t>
      </w:r>
      <w:r>
        <w:rPr>
          <w:rFonts w:cs="Times New Roman"/>
          <w:b/>
          <w:color w:val="auto"/>
          <w:highlight w:val="none"/>
        </w:rPr>
        <w:t>对接</w:t>
      </w:r>
      <w:bookmarkEnd w:id="89"/>
      <w:bookmarkEnd w:id="90"/>
      <w:r>
        <w:rPr>
          <w:rFonts w:hint="eastAsia" w:cs="Times New Roman"/>
          <w:b/>
          <w:color w:val="auto"/>
          <w:highlight w:val="none"/>
          <w:lang w:eastAsia="zh-Hans"/>
        </w:rPr>
        <w:t>。</w:t>
      </w:r>
      <w:r>
        <w:rPr>
          <w:rFonts w:hint="eastAsia"/>
          <w:color w:val="auto"/>
          <w:highlight w:val="none"/>
        </w:rPr>
        <w:t>把握“内外双循环”</w:t>
      </w:r>
      <w:r>
        <w:rPr>
          <w:color w:val="auto"/>
          <w:highlight w:val="none"/>
        </w:rPr>
        <w:t>以及“双区驱动”</w:t>
      </w:r>
      <w:r>
        <w:rPr>
          <w:rFonts w:hint="eastAsia"/>
          <w:color w:val="auto"/>
          <w:highlight w:val="none"/>
        </w:rPr>
        <w:t>的发展机遇，</w:t>
      </w:r>
      <w:r>
        <w:rPr>
          <w:rFonts w:hint="eastAsia"/>
          <w:color w:val="auto"/>
          <w:highlight w:val="none"/>
          <w:lang w:eastAsia="zh-Hans"/>
        </w:rPr>
        <w:t>依托</w:t>
      </w:r>
      <w:r>
        <w:rPr>
          <w:rFonts w:hint="eastAsia"/>
          <w:color w:val="auto"/>
          <w:highlight w:val="none"/>
        </w:rPr>
        <w:t>全市“三纵三横三铁三港”一体化的立体交通</w:t>
      </w:r>
      <w:r>
        <w:rPr>
          <w:rFonts w:hint="eastAsia"/>
          <w:color w:val="auto"/>
          <w:highlight w:val="none"/>
          <w:lang w:eastAsia="zh-Hans"/>
        </w:rPr>
        <w:t>体系建设</w:t>
      </w:r>
      <w:r>
        <w:rPr>
          <w:rFonts w:hint="eastAsia"/>
          <w:color w:val="auto"/>
          <w:highlight w:val="none"/>
        </w:rPr>
        <w:t>，</w:t>
      </w:r>
      <w:r>
        <w:rPr>
          <w:rFonts w:hint="eastAsia" w:ascii="仿宋_GB2312" w:hAnsi="仿宋_GB2312" w:cs="仿宋_GB2312"/>
          <w:bCs/>
          <w:color w:val="auto"/>
          <w:highlight w:val="none"/>
          <w:lang w:bidi="ar"/>
        </w:rPr>
        <w:t>构建</w:t>
      </w:r>
      <w:r>
        <w:rPr>
          <w:rFonts w:hint="eastAsia" w:ascii="仿宋_GB2312" w:hAnsi="仿宋_GB2312" w:cs="仿宋_GB2312"/>
          <w:bCs/>
          <w:color w:val="auto"/>
          <w:highlight w:val="none"/>
        </w:rPr>
        <w:t>紧密连接粤港澳大湾区核心城市的</w:t>
      </w:r>
      <w:r>
        <w:rPr>
          <w:rFonts w:hint="eastAsia" w:ascii="仿宋_GB2312" w:hAnsi="仿宋_GB2312" w:cs="仿宋_GB2312"/>
          <w:bCs/>
          <w:color w:val="auto"/>
          <w:highlight w:val="none"/>
          <w:lang w:eastAsia="zh-Hans"/>
        </w:rPr>
        <w:t>高效连接</w:t>
      </w:r>
      <w:r>
        <w:rPr>
          <w:rFonts w:hint="eastAsia" w:ascii="仿宋_GB2312" w:hAnsi="仿宋_GB2312" w:cs="仿宋_GB2312"/>
          <w:bCs/>
          <w:color w:val="auto"/>
          <w:highlight w:val="none"/>
        </w:rPr>
        <w:t>通道。</w:t>
      </w:r>
      <w:r>
        <w:rPr>
          <w:color w:val="auto"/>
          <w:highlight w:val="none"/>
        </w:rPr>
        <w:t>加强与大湾区城市产业</w:t>
      </w:r>
      <w:r>
        <w:rPr>
          <w:rFonts w:hint="eastAsia"/>
          <w:color w:val="auto"/>
          <w:highlight w:val="none"/>
        </w:rPr>
        <w:t>联动</w:t>
      </w:r>
      <w:r>
        <w:rPr>
          <w:color w:val="auto"/>
          <w:highlight w:val="none"/>
        </w:rPr>
        <w:t>，主动承接广州、深圳的产业溢出资源，以“广深总部+</w:t>
      </w:r>
      <w:r>
        <w:rPr>
          <w:rFonts w:hint="eastAsia"/>
          <w:color w:val="auto"/>
          <w:highlight w:val="none"/>
          <w:lang w:eastAsia="zh-Hans"/>
        </w:rPr>
        <w:t>台山</w:t>
      </w:r>
      <w:r>
        <w:rPr>
          <w:color w:val="auto"/>
          <w:highlight w:val="none"/>
        </w:rPr>
        <w:t>基地”、“广深研发+</w:t>
      </w:r>
      <w:r>
        <w:rPr>
          <w:rFonts w:hint="eastAsia"/>
          <w:color w:val="auto"/>
          <w:highlight w:val="none"/>
          <w:lang w:eastAsia="zh-Hans"/>
        </w:rPr>
        <w:t>台山</w:t>
      </w:r>
      <w:r>
        <w:rPr>
          <w:color w:val="auto"/>
          <w:highlight w:val="none"/>
        </w:rPr>
        <w:t>转化”模式，与广深</w:t>
      </w:r>
      <w:r>
        <w:rPr>
          <w:rFonts w:hint="eastAsia"/>
          <w:color w:val="auto"/>
          <w:highlight w:val="none"/>
          <w:lang w:eastAsia="zh-Hans"/>
        </w:rPr>
        <w:t>佛珠</w:t>
      </w:r>
      <w:r>
        <w:rPr>
          <w:color w:val="auto"/>
          <w:highlight w:val="none"/>
        </w:rPr>
        <w:t>等发达地区协同发展，强化我市产业协调配套能力。</w:t>
      </w:r>
      <w:r>
        <w:rPr>
          <w:rFonts w:cs="Times New Roman"/>
          <w:color w:val="auto"/>
          <w:highlight w:val="none"/>
        </w:rPr>
        <w:t>借助“双区”对外联系广泛、专业服务发达的优势，加快构建与“双区”深度融合的经贸</w:t>
      </w:r>
      <w:r>
        <w:rPr>
          <w:rFonts w:hint="eastAsia" w:cs="Times New Roman"/>
          <w:color w:val="auto"/>
          <w:highlight w:val="none"/>
          <w:lang w:eastAsia="zh-Hans"/>
        </w:rPr>
        <w:t>对接</w:t>
      </w:r>
      <w:r>
        <w:rPr>
          <w:rFonts w:cs="Times New Roman"/>
          <w:color w:val="auto"/>
          <w:highlight w:val="none"/>
        </w:rPr>
        <w:t>网络</w:t>
      </w:r>
      <w:r>
        <w:rPr>
          <w:rFonts w:hint="eastAsia" w:cs="Times New Roman"/>
          <w:color w:val="auto"/>
          <w:highlight w:val="none"/>
          <w:lang w:eastAsia="zh-Hans"/>
        </w:rPr>
        <w:t>，</w:t>
      </w:r>
      <w:r>
        <w:rPr>
          <w:rFonts w:cs="Times New Roman"/>
          <w:color w:val="auto"/>
          <w:highlight w:val="none"/>
        </w:rPr>
        <w:t>高质量举办系列经贸活动和招商路演活动，常态化开展双向经贸交流与合作</w:t>
      </w:r>
      <w:r>
        <w:rPr>
          <w:rFonts w:hint="eastAsia" w:cs="Times New Roman"/>
          <w:color w:val="auto"/>
          <w:highlight w:val="none"/>
          <w:lang w:eastAsia="zh-Hans"/>
        </w:rPr>
        <w:t>，</w:t>
      </w:r>
      <w:r>
        <w:rPr>
          <w:rFonts w:cs="Times New Roman"/>
          <w:color w:val="auto"/>
          <w:highlight w:val="none"/>
        </w:rPr>
        <w:t>加强与“双区”产业协作配套与市场需求对接，强化</w:t>
      </w:r>
      <w:r>
        <w:rPr>
          <w:rFonts w:hint="eastAsia" w:cs="Times New Roman"/>
          <w:color w:val="auto"/>
          <w:highlight w:val="none"/>
          <w:lang w:eastAsia="zh-Hans"/>
        </w:rPr>
        <w:t>我市新材料</w:t>
      </w:r>
      <w:r>
        <w:rPr>
          <w:rFonts w:cs="Times New Roman"/>
          <w:color w:val="auto"/>
          <w:highlight w:val="none"/>
        </w:rPr>
        <w:t>、汽车零部件</w:t>
      </w:r>
      <w:r>
        <w:rPr>
          <w:rFonts w:hint="eastAsia" w:cs="Times New Roman"/>
          <w:color w:val="auto"/>
          <w:highlight w:val="none"/>
          <w:lang w:eastAsia="zh-Hans"/>
        </w:rPr>
        <w:t>产业</w:t>
      </w:r>
      <w:r>
        <w:rPr>
          <w:rFonts w:cs="Times New Roman"/>
          <w:color w:val="auto"/>
          <w:highlight w:val="none"/>
        </w:rPr>
        <w:t>对“双区”</w:t>
      </w:r>
      <w:r>
        <w:rPr>
          <w:rFonts w:hint="eastAsia" w:cs="Times New Roman"/>
          <w:color w:val="auto"/>
          <w:highlight w:val="none"/>
          <w:lang w:eastAsia="zh-Hans"/>
        </w:rPr>
        <w:t>汽车制造等下游产业</w:t>
      </w:r>
      <w:r>
        <w:rPr>
          <w:rFonts w:cs="Times New Roman"/>
          <w:color w:val="auto"/>
          <w:highlight w:val="none"/>
        </w:rPr>
        <w:t>的支撑作用，推动</w:t>
      </w:r>
      <w:r>
        <w:rPr>
          <w:rFonts w:hint="eastAsia" w:cs="Times New Roman"/>
          <w:color w:val="auto"/>
          <w:highlight w:val="none"/>
          <w:lang w:eastAsia="zh-Hans"/>
        </w:rPr>
        <w:t>大健康</w:t>
      </w:r>
      <w:r>
        <w:rPr>
          <w:rFonts w:cs="Times New Roman"/>
          <w:color w:val="auto"/>
          <w:highlight w:val="none"/>
        </w:rPr>
        <w:t>、</w:t>
      </w:r>
      <w:r>
        <w:rPr>
          <w:rFonts w:hint="eastAsia" w:cs="Times New Roman"/>
          <w:color w:val="auto"/>
          <w:highlight w:val="none"/>
        </w:rPr>
        <w:t>高端</w:t>
      </w:r>
      <w:r>
        <w:rPr>
          <w:rFonts w:cs="Times New Roman"/>
          <w:color w:val="auto"/>
          <w:highlight w:val="none"/>
        </w:rPr>
        <w:t>装备</w:t>
      </w:r>
      <w:r>
        <w:rPr>
          <w:rFonts w:hint="eastAsia" w:cs="Times New Roman"/>
          <w:color w:val="auto"/>
          <w:highlight w:val="none"/>
          <w:lang w:eastAsia="zh-Hans"/>
        </w:rPr>
        <w:t>、家具、</w:t>
      </w:r>
      <w:r>
        <w:rPr>
          <w:rFonts w:hint="eastAsia" w:cs="Times New Roman"/>
          <w:color w:val="auto"/>
          <w:highlight w:val="none"/>
          <w:lang w:val="en-US" w:eastAsia="zh-Hans"/>
        </w:rPr>
        <w:t>纺织服装</w:t>
      </w:r>
      <w:r>
        <w:rPr>
          <w:rFonts w:cs="Times New Roman"/>
          <w:color w:val="auto"/>
          <w:highlight w:val="none"/>
        </w:rPr>
        <w:t>等最终产品与“双区”市场需求无缝对接。整合“双区”</w:t>
      </w:r>
      <w:r>
        <w:rPr>
          <w:rFonts w:hint="eastAsia" w:cs="Times New Roman"/>
          <w:color w:val="auto"/>
          <w:highlight w:val="none"/>
          <w:lang w:eastAsia="zh-Hans"/>
        </w:rPr>
        <w:t>台山</w:t>
      </w:r>
      <w:r>
        <w:rPr>
          <w:rFonts w:cs="Times New Roman"/>
          <w:color w:val="auto"/>
          <w:highlight w:val="none"/>
        </w:rPr>
        <w:t>商会、协会等资源，主动联合申办区域性、国际性综合</w:t>
      </w:r>
      <w:r>
        <w:rPr>
          <w:rFonts w:hint="eastAsia" w:cs="Times New Roman"/>
          <w:color w:val="auto"/>
          <w:highlight w:val="none"/>
          <w:lang w:eastAsia="zh-Hans"/>
        </w:rPr>
        <w:t>展</w:t>
      </w:r>
      <w:r>
        <w:rPr>
          <w:rFonts w:cs="Times New Roman"/>
          <w:color w:val="auto"/>
          <w:highlight w:val="none"/>
        </w:rPr>
        <w:t>会，搭建企业产品互通展示与交易平台，推动“双区”资金、人才、项目等要素向</w:t>
      </w:r>
      <w:r>
        <w:rPr>
          <w:rFonts w:hint="eastAsia" w:cs="Times New Roman"/>
          <w:color w:val="auto"/>
          <w:highlight w:val="none"/>
          <w:lang w:eastAsia="zh-Hans"/>
        </w:rPr>
        <w:t>台山</w:t>
      </w:r>
      <w:r>
        <w:rPr>
          <w:rFonts w:cs="Times New Roman"/>
          <w:color w:val="auto"/>
          <w:highlight w:val="none"/>
        </w:rPr>
        <w:t>流动集聚，加快形成协同“双区”、面向全球、自主可靠的经贸网络。</w:t>
      </w:r>
    </w:p>
    <w:p>
      <w:pPr>
        <w:ind w:firstLine="643"/>
        <w:outlineLvl w:val="2"/>
        <w:rPr>
          <w:rFonts w:cs="Times New Roman"/>
          <w:color w:val="auto"/>
          <w:kern w:val="0"/>
          <w:highlight w:val="none"/>
        </w:rPr>
      </w:pPr>
      <w:bookmarkStart w:id="91" w:name="_Toc52271585"/>
      <w:bookmarkStart w:id="92" w:name="_Toc32163"/>
      <w:r>
        <w:rPr>
          <w:rFonts w:hint="eastAsia" w:cs="Times New Roman"/>
          <w:b/>
          <w:color w:val="auto"/>
          <w:highlight w:val="none"/>
          <w:lang w:val="en-US" w:eastAsia="zh-Hans"/>
        </w:rPr>
        <w:t>加快</w:t>
      </w:r>
      <w:r>
        <w:rPr>
          <w:rFonts w:cs="Times New Roman"/>
          <w:b/>
          <w:color w:val="auto"/>
          <w:highlight w:val="none"/>
        </w:rPr>
        <w:t>融入全球化产业链</w:t>
      </w:r>
      <w:bookmarkEnd w:id="91"/>
      <w:bookmarkEnd w:id="92"/>
      <w:r>
        <w:rPr>
          <w:rFonts w:hint="eastAsia" w:cs="Times New Roman"/>
          <w:b/>
          <w:color w:val="auto"/>
          <w:highlight w:val="none"/>
          <w:lang w:eastAsia="zh-Hans"/>
        </w:rPr>
        <w:t>。</w:t>
      </w:r>
      <w:r>
        <w:rPr>
          <w:rFonts w:hint="eastAsia"/>
          <w:color w:val="auto"/>
          <w:highlight w:val="none"/>
          <w:lang w:eastAsia="zh-Hans"/>
        </w:rPr>
        <w:t>围绕</w:t>
      </w:r>
      <w:r>
        <w:rPr>
          <w:rFonts w:hint="eastAsia"/>
          <w:color w:val="auto"/>
          <w:highlight w:val="none"/>
          <w:lang w:val="en-US" w:eastAsia="zh-Hans"/>
        </w:rPr>
        <w:t>台山市</w:t>
      </w:r>
      <w:r>
        <w:rPr>
          <w:rFonts w:hint="eastAsia"/>
          <w:color w:val="auto"/>
          <w:highlight w:val="none"/>
          <w:lang w:eastAsia="zh-Hans"/>
        </w:rPr>
        <w:t>先进制造业及产业链关键环节领军企业，积极开展欧洲、澳洲、东亚、日韩、港澳台境外招商推介会，建立台山与境外外资机构、商协会的经贸合作</w:t>
      </w:r>
      <w:r>
        <w:rPr>
          <w:rFonts w:hint="eastAsia"/>
          <w:color w:val="auto"/>
          <w:highlight w:val="none"/>
          <w:lang w:val="en-US" w:eastAsia="zh-Hans"/>
        </w:rPr>
        <w:t>渠道</w:t>
      </w:r>
      <w:r>
        <w:rPr>
          <w:rFonts w:hint="eastAsia"/>
          <w:color w:val="auto"/>
          <w:highlight w:val="none"/>
          <w:lang w:eastAsia="zh-Hans"/>
        </w:rPr>
        <w:t>，</w:t>
      </w:r>
      <w:r>
        <w:rPr>
          <w:rFonts w:cs="Times New Roman"/>
          <w:color w:val="auto"/>
          <w:szCs w:val="40"/>
          <w:highlight w:val="none"/>
        </w:rPr>
        <w:t>着力在产业融合对接、联合经贸推广、企业转型升级、深化改革创新等方面深化交流合作。</w:t>
      </w:r>
      <w:r>
        <w:rPr>
          <w:rFonts w:hint="eastAsia"/>
          <w:color w:val="auto"/>
          <w:highlight w:val="none"/>
          <w:lang w:eastAsia="zh-Hans"/>
        </w:rPr>
        <w:t>利用好“一带一路”和区域全面经济伙伴关系协定（RCEP），扩大商贸投资领域的开放，</w:t>
      </w:r>
      <w:r>
        <w:rPr>
          <w:rFonts w:cs="Times New Roman"/>
          <w:color w:val="auto"/>
          <w:szCs w:val="40"/>
          <w:highlight w:val="none"/>
        </w:rPr>
        <w:t>鼓励制造业企业“走出去”</w:t>
      </w:r>
      <w:r>
        <w:rPr>
          <w:rFonts w:hint="eastAsia" w:cs="Times New Roman"/>
          <w:color w:val="auto"/>
          <w:szCs w:val="40"/>
          <w:highlight w:val="none"/>
          <w:lang w:eastAsia="zh-Hans"/>
        </w:rPr>
        <w:t>，</w:t>
      </w:r>
      <w:r>
        <w:rPr>
          <w:rFonts w:cs="Times New Roman"/>
          <w:color w:val="auto"/>
          <w:kern w:val="0"/>
          <w:highlight w:val="none"/>
        </w:rPr>
        <w:t>支持</w:t>
      </w:r>
      <w:r>
        <w:rPr>
          <w:rFonts w:hint="eastAsia" w:cs="Times New Roman"/>
          <w:color w:val="auto"/>
          <w:kern w:val="0"/>
          <w:highlight w:val="none"/>
          <w:lang w:val="en-US" w:eastAsia="zh-Hans"/>
        </w:rPr>
        <w:t>骨干</w:t>
      </w:r>
      <w:r>
        <w:rPr>
          <w:rFonts w:cs="Times New Roman"/>
          <w:color w:val="auto"/>
          <w:kern w:val="0"/>
          <w:highlight w:val="none"/>
        </w:rPr>
        <w:t>企业通过并购、重组、新建、参股等方式，开展跨</w:t>
      </w:r>
      <w:r>
        <w:rPr>
          <w:rFonts w:hint="eastAsia" w:cs="Times New Roman"/>
          <w:color w:val="auto"/>
          <w:kern w:val="0"/>
          <w:highlight w:val="none"/>
        </w:rPr>
        <w:t>区域</w:t>
      </w:r>
      <w:r>
        <w:rPr>
          <w:rFonts w:cs="Times New Roman"/>
          <w:color w:val="auto"/>
          <w:kern w:val="0"/>
          <w:highlight w:val="none"/>
        </w:rPr>
        <w:t>和跨国投资经营</w:t>
      </w:r>
      <w:r>
        <w:rPr>
          <w:rFonts w:hint="eastAsia" w:cs="Times New Roman"/>
          <w:color w:val="auto"/>
          <w:kern w:val="0"/>
          <w:highlight w:val="none"/>
        </w:rPr>
        <w:t>，</w:t>
      </w:r>
      <w:r>
        <w:rPr>
          <w:rFonts w:hint="eastAsia" w:cs="Times New Roman"/>
          <w:color w:val="auto"/>
          <w:szCs w:val="40"/>
          <w:highlight w:val="none"/>
          <w:lang w:val="en-US" w:eastAsia="zh-Hans"/>
        </w:rPr>
        <w:t>支持龙头企业</w:t>
      </w:r>
      <w:r>
        <w:rPr>
          <w:rFonts w:hint="eastAsia" w:cs="Times New Roman"/>
          <w:color w:val="auto"/>
          <w:szCs w:val="40"/>
          <w:highlight w:val="none"/>
        </w:rPr>
        <w:t>海外设立区域总部、海外仓、销售网络和工程技术中心</w:t>
      </w:r>
      <w:r>
        <w:rPr>
          <w:rFonts w:hint="eastAsia" w:cs="Times New Roman"/>
          <w:color w:val="auto"/>
          <w:szCs w:val="40"/>
          <w:highlight w:val="none"/>
          <w:lang w:eastAsia="zh-Hans"/>
        </w:rPr>
        <w:t>，</w:t>
      </w:r>
      <w:r>
        <w:rPr>
          <w:rFonts w:cs="Times New Roman"/>
          <w:color w:val="auto"/>
          <w:szCs w:val="40"/>
          <w:highlight w:val="none"/>
        </w:rPr>
        <w:t>多元化手段开拓海外市场</w:t>
      </w:r>
      <w:r>
        <w:rPr>
          <w:rFonts w:hint="eastAsia" w:cs="Times New Roman"/>
          <w:color w:val="auto"/>
          <w:szCs w:val="40"/>
          <w:highlight w:val="none"/>
          <w:lang w:eastAsia="zh-Hans"/>
        </w:rPr>
        <w:t>，</w:t>
      </w:r>
      <w:r>
        <w:rPr>
          <w:rFonts w:hint="eastAsia" w:cs="Times New Roman"/>
          <w:color w:val="auto"/>
          <w:szCs w:val="40"/>
          <w:highlight w:val="none"/>
          <w:lang w:val="en-US" w:eastAsia="zh-Hans"/>
        </w:rPr>
        <w:t>通过</w:t>
      </w:r>
      <w:r>
        <w:rPr>
          <w:rFonts w:hint="eastAsia"/>
          <w:color w:val="auto"/>
          <w:highlight w:val="none"/>
          <w:lang w:eastAsia="zh-Hans"/>
        </w:rPr>
        <w:t>引进优质企业和先进技术促进台山产业转型升级</w:t>
      </w:r>
      <w:r>
        <w:rPr>
          <w:rFonts w:cs="Times New Roman"/>
          <w:color w:val="auto"/>
          <w:kern w:val="0"/>
          <w:highlight w:val="none"/>
        </w:rPr>
        <w:t>。</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color w:val="auto"/>
                <w:sz w:val="28"/>
                <w:szCs w:val="28"/>
                <w:highlight w:val="none"/>
              </w:rPr>
              <w:t>专栏</w:t>
            </w:r>
            <w:r>
              <w:rPr>
                <w:rFonts w:hint="default" w:eastAsia="黑体" w:cs="Times New Roman"/>
                <w:color w:val="auto"/>
                <w:sz w:val="28"/>
                <w:szCs w:val="28"/>
                <w:highlight w:val="none"/>
              </w:rPr>
              <w:t xml:space="preserve"> </w:t>
            </w:r>
            <w:r>
              <w:rPr>
                <w:rFonts w:hint="default" w:ascii="Times New Roman" w:hAnsi="Times New Roman" w:eastAsia="黑体" w:cs="Times New Roman"/>
                <w:color w:val="auto"/>
                <w:sz w:val="28"/>
                <w:szCs w:val="28"/>
                <w:highlight w:val="none"/>
              </w:rPr>
              <w:fldChar w:fldCharType="begin"/>
            </w:r>
            <w:r>
              <w:rPr>
                <w:rFonts w:hint="default" w:ascii="Times New Roman" w:hAnsi="Times New Roman" w:eastAsia="黑体" w:cs="Times New Roman"/>
                <w:color w:val="auto"/>
                <w:sz w:val="28"/>
                <w:szCs w:val="28"/>
                <w:highlight w:val="none"/>
              </w:rPr>
              <w:instrText xml:space="preserve"> SEQ 专栏 \* ARABIC </w:instrText>
            </w:r>
            <w:r>
              <w:rPr>
                <w:rFonts w:hint="default" w:ascii="Times New Roman" w:hAnsi="Times New Roman" w:eastAsia="黑体" w:cs="Times New Roman"/>
                <w:color w:val="auto"/>
                <w:sz w:val="28"/>
                <w:szCs w:val="28"/>
                <w:highlight w:val="none"/>
              </w:rPr>
              <w:fldChar w:fldCharType="separate"/>
            </w:r>
            <w:r>
              <w:rPr>
                <w:rFonts w:hint="default" w:ascii="Times New Roman" w:hAnsi="Times New Roman" w:eastAsia="黑体" w:cs="Times New Roman"/>
                <w:color w:val="auto"/>
                <w:sz w:val="28"/>
                <w:szCs w:val="28"/>
                <w:highlight w:val="none"/>
              </w:rPr>
              <w:t>16</w:t>
            </w:r>
            <w:r>
              <w:rPr>
                <w:rFonts w:hint="default" w:ascii="Times New Roman" w:hAnsi="Times New Roman" w:eastAsia="黑体" w:cs="Times New Roman"/>
                <w:color w:val="auto"/>
                <w:sz w:val="28"/>
                <w:szCs w:val="28"/>
                <w:highlight w:val="none"/>
              </w:rPr>
              <w:fldChar w:fldCharType="end"/>
            </w:r>
            <w:r>
              <w:rPr>
                <w:rFonts w:hint="default" w:eastAsia="黑体" w:cs="Times New Roman"/>
                <w:color w:val="auto"/>
                <w:sz w:val="28"/>
                <w:szCs w:val="28"/>
                <w:highlight w:val="none"/>
              </w:rPr>
              <w:t xml:space="preserve"> </w:t>
            </w:r>
            <w:r>
              <w:rPr>
                <w:rFonts w:hint="default" w:ascii="Times New Roman" w:hAnsi="Times New Roman" w:eastAsia="黑体" w:cs="Times New Roman"/>
                <w:color w:val="auto"/>
                <w:sz w:val="28"/>
                <w:szCs w:val="28"/>
                <w:highlight w:val="none"/>
              </w:rPr>
              <w:t>先进制造业开放合作</w:t>
            </w:r>
            <w:r>
              <w:rPr>
                <w:rFonts w:hint="default" w:ascii="Times New Roman" w:hAnsi="Times New Roman" w:eastAsia="黑体" w:cs="Times New Roman"/>
                <w:bCs/>
                <w:color w:val="auto"/>
                <w:sz w:val="28"/>
                <w:szCs w:val="28"/>
                <w:highlight w:val="none"/>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numPr>
                <w:ilvl w:val="255"/>
                <w:numId w:val="0"/>
              </w:numPr>
              <w:suppressLineNumbers w:val="0"/>
              <w:spacing w:before="0" w:beforeAutospacing="0" w:after="0" w:afterAutospacing="0" w:line="400" w:lineRule="exact"/>
              <w:ind w:left="0" w:right="0" w:firstLine="562" w:firstLineChars="200"/>
              <w:rPr>
                <w:rFonts w:hint="eastAsia" w:ascii="Times New Roman" w:hAnsi="Times New Roman" w:eastAsia="仿宋_GB2312" w:cs="Times New Roman"/>
                <w:color w:val="auto"/>
                <w:sz w:val="28"/>
                <w:szCs w:val="28"/>
                <w:highlight w:val="none"/>
                <w:lang w:val="en-US" w:eastAsia="zh-Hans"/>
              </w:rPr>
            </w:pPr>
            <w:r>
              <w:rPr>
                <w:rFonts w:hint="eastAsia" w:ascii="Times New Roman" w:hAnsi="Times New Roman" w:eastAsia="仿宋_GB2312" w:cs="Times New Roman"/>
                <w:b/>
                <w:bCs/>
                <w:color w:val="auto"/>
                <w:sz w:val="28"/>
                <w:szCs w:val="28"/>
                <w:highlight w:val="none"/>
              </w:rPr>
              <w:t>1.</w:t>
            </w:r>
            <w:r>
              <w:rPr>
                <w:rFonts w:hint="eastAsia" w:cs="Times New Roman"/>
                <w:b/>
                <w:bCs/>
                <w:color w:val="auto"/>
                <w:sz w:val="28"/>
                <w:szCs w:val="28"/>
                <w:highlight w:val="none"/>
              </w:rPr>
              <w:t>全力以赴抓</w:t>
            </w:r>
            <w:r>
              <w:rPr>
                <w:rFonts w:hint="eastAsia" w:ascii="Times New Roman" w:hAnsi="Times New Roman" w:cs="Times New Roman"/>
                <w:b/>
                <w:bCs/>
                <w:color w:val="auto"/>
                <w:sz w:val="28"/>
                <w:szCs w:val="28"/>
                <w:highlight w:val="none"/>
                <w:lang w:val="en-US" w:eastAsia="zh-Hans"/>
              </w:rPr>
              <w:t>重点产业链</w:t>
            </w:r>
            <w:r>
              <w:rPr>
                <w:rFonts w:hint="eastAsia" w:cs="Times New Roman"/>
                <w:b/>
                <w:bCs/>
                <w:color w:val="auto"/>
                <w:sz w:val="28"/>
                <w:szCs w:val="28"/>
                <w:highlight w:val="none"/>
              </w:rPr>
              <w:t>招商引资</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Hans"/>
              </w:rPr>
              <w:t>全面对接“双区”和国内外先进地区，围绕主导产业展开全产业链研究，</w:t>
            </w:r>
            <w:r>
              <w:rPr>
                <w:rFonts w:hint="eastAsia" w:ascii="Times New Roman" w:hAnsi="Times New Roman" w:eastAsia="仿宋_GB2312" w:cs="Times New Roman"/>
                <w:color w:val="auto"/>
                <w:sz w:val="28"/>
                <w:szCs w:val="28"/>
                <w:highlight w:val="none"/>
              </w:rPr>
              <w:t>以</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建链</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补链</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强链</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为抓手，着力抓龙头、引总部、聚相关，</w:t>
            </w:r>
            <w:r>
              <w:rPr>
                <w:rFonts w:hint="eastAsia" w:ascii="Times New Roman" w:hAnsi="Times New Roman" w:eastAsia="仿宋_GB2312" w:cs="Times New Roman"/>
                <w:color w:val="auto"/>
                <w:sz w:val="28"/>
                <w:szCs w:val="28"/>
                <w:highlight w:val="none"/>
                <w:lang w:val="en-US" w:eastAsia="zh-Hans"/>
              </w:rPr>
              <w:t>推动招商引资从单点突破拓展至产业链招商、生态链招商，绘制产业链图谱，</w:t>
            </w:r>
            <w:r>
              <w:rPr>
                <w:rFonts w:hint="default" w:ascii="Times New Roman" w:hAnsi="Times New Roman" w:eastAsia="仿宋_GB2312" w:cs="Times New Roman"/>
                <w:b w:val="0"/>
                <w:bCs w:val="0"/>
                <w:color w:val="auto"/>
                <w:sz w:val="28"/>
                <w:szCs w:val="28"/>
                <w:highlight w:val="none"/>
              </w:rPr>
              <w:t>梳理编制重大项目招商数据库，加强专业招商队伍建设，实施产业链招商、</w:t>
            </w:r>
            <w:r>
              <w:rPr>
                <w:rFonts w:hint="eastAsia" w:ascii="Times New Roman" w:hAnsi="Times New Roman" w:eastAsia="仿宋_GB2312" w:cs="Times New Roman"/>
                <w:color w:val="auto"/>
                <w:sz w:val="28"/>
                <w:szCs w:val="28"/>
                <w:highlight w:val="none"/>
              </w:rPr>
              <w:t>敲门招商、</w:t>
            </w:r>
            <w:r>
              <w:rPr>
                <w:rFonts w:hint="default" w:ascii="Times New Roman" w:hAnsi="Times New Roman" w:eastAsia="仿宋_GB2312" w:cs="Times New Roman"/>
                <w:b w:val="0"/>
                <w:bCs w:val="0"/>
                <w:color w:val="auto"/>
                <w:sz w:val="28"/>
                <w:szCs w:val="28"/>
                <w:highlight w:val="none"/>
              </w:rPr>
              <w:t>以商引商、以会招商和委托招商，</w:t>
            </w:r>
            <w:r>
              <w:rPr>
                <w:rFonts w:hint="eastAsia" w:ascii="Times New Roman" w:hAnsi="Times New Roman" w:eastAsia="仿宋_GB2312" w:cs="Times New Roman"/>
                <w:color w:val="auto"/>
                <w:sz w:val="28"/>
                <w:szCs w:val="28"/>
                <w:highlight w:val="none"/>
                <w:lang w:val="en-US" w:eastAsia="zh-Hans"/>
              </w:rPr>
              <w:t>做好项目预审、</w:t>
            </w:r>
            <w:r>
              <w:rPr>
                <w:rFonts w:hint="eastAsia" w:ascii="Times New Roman" w:hAnsi="Times New Roman" w:eastAsia="仿宋_GB2312" w:cs="Times New Roman"/>
                <w:color w:val="auto"/>
                <w:sz w:val="28"/>
                <w:szCs w:val="28"/>
                <w:highlight w:val="none"/>
                <w:lang w:eastAsia="zh-Hans"/>
              </w:rPr>
              <w:t>分级推进</w:t>
            </w:r>
            <w:r>
              <w:rPr>
                <w:rFonts w:hint="eastAsia" w:ascii="Times New Roman" w:hAnsi="Times New Roman" w:eastAsia="仿宋_GB2312" w:cs="Times New Roman"/>
                <w:color w:val="auto"/>
                <w:sz w:val="28"/>
                <w:szCs w:val="28"/>
                <w:highlight w:val="none"/>
                <w:lang w:val="en-US" w:eastAsia="zh-Hans"/>
              </w:rPr>
              <w:t>招商洽谈及分类跟踪督办工作</w:t>
            </w:r>
            <w:r>
              <w:rPr>
                <w:rFonts w:hint="eastAsia" w:ascii="Times New Roman" w:hAnsi="Times New Roman"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瞄准行业内的</w:t>
            </w:r>
            <w:r>
              <w:rPr>
                <w:rFonts w:hint="eastAsia" w:cs="Times New Roman"/>
                <w:color w:val="auto"/>
                <w:sz w:val="28"/>
                <w:szCs w:val="28"/>
                <w:highlight w:val="none"/>
              </w:rPr>
              <w:t>世界500强、中国500强、上市公司、龙头企业</w:t>
            </w:r>
            <w:r>
              <w:rPr>
                <w:rFonts w:hint="eastAsia" w:ascii="Times New Roman" w:hAnsi="Times New Roman"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民企巨头、领军企业、高成长性新锐企业、隐性冠军等目标企业，重点引进产业链长、效益好、环境友好型的项目，</w:t>
            </w:r>
            <w:r>
              <w:rPr>
                <w:rFonts w:hint="eastAsia" w:ascii="Times New Roman" w:hAnsi="Times New Roman" w:eastAsia="仿宋_GB2312" w:cs="Times New Roman"/>
                <w:color w:val="auto"/>
                <w:sz w:val="28"/>
                <w:szCs w:val="28"/>
                <w:highlight w:val="none"/>
                <w:lang w:val="en-US" w:eastAsia="zh-Hans"/>
              </w:rPr>
              <w:t>发挥龙头项目的带动作用，引入更多上下游配套企业。严格落实招商引资考核机制，遵循契约精神，提高产业项目履约率、动工率、创税率，严把产业项目投资准入门槛，探索引入招商引资竞争机制。</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b/>
                <w:bCs/>
                <w:color w:val="auto"/>
                <w:sz w:val="28"/>
                <w:szCs w:val="28"/>
                <w:highlight w:val="none"/>
              </w:rPr>
              <w:t>2.</w:t>
            </w:r>
            <w:r>
              <w:rPr>
                <w:rFonts w:hint="eastAsia" w:ascii="Times New Roman" w:hAnsi="Times New Roman" w:eastAsia="仿宋_GB2312" w:cs="Times New Roman"/>
                <w:b/>
                <w:bCs/>
                <w:color w:val="auto"/>
                <w:sz w:val="28"/>
                <w:szCs w:val="28"/>
                <w:highlight w:val="none"/>
                <w:lang w:val="en-US" w:eastAsia="zh-Hans"/>
              </w:rPr>
              <w:t>全力支持企业“走出去”。</w:t>
            </w:r>
            <w:r>
              <w:rPr>
                <w:rFonts w:hint="default" w:ascii="Times New Roman" w:hAnsi="Times New Roman" w:eastAsia="仿宋_GB2312" w:cs="Times New Roman"/>
                <w:b w:val="0"/>
                <w:bCs w:val="0"/>
                <w:color w:val="auto"/>
                <w:sz w:val="28"/>
                <w:szCs w:val="28"/>
                <w:highlight w:val="none"/>
              </w:rPr>
              <w:t>加强“走出去”政策宣传推广</w:t>
            </w:r>
            <w:r>
              <w:rPr>
                <w:rFonts w:hint="eastAsia" w:ascii="Times New Roman" w:hAnsi="Times New Roman" w:eastAsia="仿宋_GB2312" w:cs="Times New Roman"/>
                <w:b w:val="0"/>
                <w:bCs w:val="0"/>
                <w:color w:val="auto"/>
                <w:sz w:val="28"/>
                <w:szCs w:val="28"/>
                <w:highlight w:val="none"/>
                <w:lang w:eastAsia="zh-Hans"/>
              </w:rPr>
              <w:t>，</w:t>
            </w:r>
            <w:r>
              <w:rPr>
                <w:rFonts w:hint="eastAsia" w:ascii="Times New Roman" w:hAnsi="Times New Roman" w:eastAsia="仿宋_GB2312" w:cs="Times New Roman"/>
                <w:b w:val="0"/>
                <w:bCs w:val="0"/>
                <w:color w:val="auto"/>
                <w:sz w:val="28"/>
                <w:szCs w:val="28"/>
                <w:highlight w:val="none"/>
                <w:lang w:val="en-US" w:eastAsia="zh-Hans"/>
              </w:rPr>
              <w:t>组织企业参加广东省、大湾区、珠西产业带</w:t>
            </w:r>
            <w:r>
              <w:rPr>
                <w:rFonts w:hint="eastAsia" w:ascii="Times New Roman" w:hAnsi="Times New Roman" w:cs="Times New Roman"/>
                <w:b w:val="0"/>
                <w:bCs w:val="0"/>
                <w:color w:val="auto"/>
                <w:sz w:val="28"/>
                <w:szCs w:val="28"/>
                <w:highlight w:val="none"/>
                <w:lang w:val="en-US" w:eastAsia="zh-Hans"/>
              </w:rPr>
              <w:t>及江门市</w:t>
            </w:r>
            <w:r>
              <w:rPr>
                <w:rFonts w:hint="eastAsia" w:ascii="Times New Roman" w:hAnsi="Times New Roman" w:eastAsia="仿宋_GB2312" w:cs="Times New Roman"/>
                <w:b w:val="0"/>
                <w:bCs w:val="0"/>
                <w:color w:val="auto"/>
                <w:sz w:val="28"/>
                <w:szCs w:val="28"/>
                <w:highlight w:val="none"/>
                <w:lang w:val="en-US" w:eastAsia="zh-Hans"/>
              </w:rPr>
              <w:t>举办的境外投资推介会及政策宣讲会，有针对性地做好重点投资地区和国家的相关</w:t>
            </w:r>
            <w:r>
              <w:rPr>
                <w:rFonts w:hint="eastAsia" w:ascii="Times New Roman" w:hAnsi="Times New Roman" w:cs="Times New Roman"/>
                <w:b w:val="0"/>
                <w:bCs w:val="0"/>
                <w:color w:val="auto"/>
                <w:sz w:val="28"/>
                <w:szCs w:val="28"/>
                <w:highlight w:val="none"/>
                <w:lang w:val="en-US" w:eastAsia="zh-Hans"/>
              </w:rPr>
              <w:t>贸易协定、</w:t>
            </w:r>
            <w:r>
              <w:rPr>
                <w:rFonts w:hint="eastAsia" w:ascii="Times New Roman" w:hAnsi="Times New Roman" w:eastAsia="仿宋_GB2312" w:cs="Times New Roman"/>
                <w:b w:val="0"/>
                <w:bCs w:val="0"/>
                <w:color w:val="auto"/>
                <w:sz w:val="28"/>
                <w:szCs w:val="28"/>
                <w:highlight w:val="none"/>
                <w:lang w:val="en-US" w:eastAsia="zh-Hans"/>
              </w:rPr>
              <w:t>政策法规、技术标准、行业规范、市场准入等信息的收集和发布，为“走出去”企业提供政策支持</w:t>
            </w:r>
            <w:r>
              <w:rPr>
                <w:rFonts w:hint="default" w:ascii="Times New Roman" w:hAnsi="Times New Roman" w:eastAsia="仿宋_GB2312" w:cs="Times New Roman"/>
                <w:color w:val="auto"/>
                <w:sz w:val="28"/>
                <w:szCs w:val="28"/>
                <w:highlight w:val="none"/>
              </w:rPr>
              <w:t>，提升风险防范能力</w:t>
            </w:r>
            <w:r>
              <w:rPr>
                <w:rFonts w:hint="eastAsia" w:ascii="Times New Roman" w:hAnsi="Times New Roman" w:eastAsia="仿宋_GB2312" w:cs="Times New Roman"/>
                <w:b w:val="0"/>
                <w:bCs w:val="0"/>
                <w:color w:val="auto"/>
                <w:sz w:val="28"/>
                <w:szCs w:val="28"/>
                <w:highlight w:val="none"/>
                <w:lang w:val="en-US" w:eastAsia="zh-Hans"/>
              </w:rPr>
              <w:t>。</w:t>
            </w:r>
            <w:r>
              <w:rPr>
                <w:rFonts w:hint="eastAsia" w:ascii="Times New Roman" w:hAnsi="Times New Roman" w:eastAsia="仿宋_GB2312" w:cs="Times New Roman"/>
                <w:color w:val="auto"/>
                <w:sz w:val="28"/>
                <w:szCs w:val="28"/>
                <w:highlight w:val="none"/>
              </w:rPr>
              <w:t>引导企业参与</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一带一路</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沿线国家的国际营销网络建设</w:t>
            </w:r>
            <w:r>
              <w:rPr>
                <w:rFonts w:hint="eastAsia" w:ascii="Times New Roman" w:hAnsi="Times New Roman"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大力宣传国家、省及市有关外贸扶持政策，推动企业赴境外参展，帮助企业多渠道开拓国际市场。</w:t>
            </w:r>
            <w:r>
              <w:rPr>
                <w:rFonts w:hint="eastAsia" w:ascii="Times New Roman" w:hAnsi="Times New Roman" w:eastAsia="仿宋_GB2312" w:cs="Times New Roman"/>
                <w:b w:val="0"/>
                <w:bCs w:val="0"/>
                <w:color w:val="auto"/>
                <w:sz w:val="28"/>
                <w:szCs w:val="28"/>
                <w:highlight w:val="none"/>
                <w:lang w:val="en-US" w:eastAsia="zh-Hans"/>
              </w:rPr>
              <w:t>加强与港澳对接合作“拼船出海”，建立全球化生产体系和跨国供应链。</w:t>
            </w:r>
          </w:p>
        </w:tc>
      </w:tr>
    </w:tbl>
    <w:p>
      <w:pPr>
        <w:numPr>
          <w:ilvl w:val="255"/>
          <w:numId w:val="0"/>
        </w:numPr>
        <w:ind w:left="640" w:leftChars="200"/>
        <w:outlineLvl w:val="1"/>
        <w:rPr>
          <w:rFonts w:eastAsia="楷体_GB2312" w:cs="Times New Roman"/>
          <w:b/>
          <w:bCs/>
          <w:color w:val="auto"/>
          <w:highlight w:val="none"/>
        </w:rPr>
      </w:pPr>
      <w:bookmarkStart w:id="93" w:name="_Toc1552227246_WPSOffice_Level2"/>
      <w:bookmarkStart w:id="94" w:name="_Toc99877992_WPSOffice_Level2"/>
      <w:bookmarkStart w:id="95" w:name="_Toc52271586"/>
      <w:bookmarkStart w:id="96" w:name="_Toc25260"/>
      <w:bookmarkStart w:id="97" w:name="_Toc12076"/>
      <w:r>
        <w:rPr>
          <w:rFonts w:eastAsia="楷体_GB2312" w:cs="Times New Roman"/>
          <w:b/>
          <w:bCs/>
          <w:color w:val="auto"/>
          <w:highlight w:val="none"/>
        </w:rPr>
        <w:t>（</w:t>
      </w:r>
      <w:r>
        <w:rPr>
          <w:rFonts w:hint="eastAsia" w:eastAsia="楷体_GB2312" w:cs="Times New Roman"/>
          <w:b/>
          <w:bCs/>
          <w:color w:val="auto"/>
          <w:highlight w:val="none"/>
          <w:lang w:val="en-US" w:eastAsia="zh-Hans"/>
        </w:rPr>
        <w:t>八</w:t>
      </w:r>
      <w:r>
        <w:rPr>
          <w:rFonts w:eastAsia="楷体_GB2312" w:cs="Times New Roman"/>
          <w:b/>
          <w:bCs/>
          <w:color w:val="auto"/>
          <w:highlight w:val="none"/>
        </w:rPr>
        <w:t>）</w:t>
      </w:r>
      <w:bookmarkEnd w:id="93"/>
      <w:bookmarkEnd w:id="94"/>
      <w:r>
        <w:rPr>
          <w:rFonts w:hint="eastAsia" w:eastAsia="楷体_GB2312" w:cs="Times New Roman"/>
          <w:b/>
          <w:bCs/>
          <w:color w:val="auto"/>
          <w:highlight w:val="none"/>
        </w:rPr>
        <w:t>深化“放管服”改革</w:t>
      </w:r>
      <w:r>
        <w:rPr>
          <w:rFonts w:eastAsia="楷体_GB2312" w:cs="Times New Roman"/>
          <w:b/>
          <w:bCs/>
          <w:color w:val="auto"/>
          <w:highlight w:val="none"/>
        </w:rPr>
        <w:t>，打造“双区”同等营商环境</w:t>
      </w:r>
      <w:bookmarkEnd w:id="95"/>
      <w:bookmarkEnd w:id="96"/>
      <w:bookmarkEnd w:id="97"/>
    </w:p>
    <w:p>
      <w:pPr>
        <w:spacing w:line="560" w:lineRule="exact"/>
        <w:ind w:firstLine="643" w:firstLineChars="200"/>
        <w:outlineLvl w:val="2"/>
        <w:rPr>
          <w:rFonts w:hint="default" w:ascii="Times New Roman Regular" w:hAnsi="Times New Roman Regular" w:eastAsia="仿宋_GB2312" w:cs="Times New Roman Regular"/>
          <w:color w:val="auto"/>
          <w:sz w:val="32"/>
          <w:szCs w:val="32"/>
          <w:highlight w:val="none"/>
        </w:rPr>
      </w:pPr>
      <w:bookmarkStart w:id="98" w:name="_Toc365976973_WPSOffice_Level1"/>
      <w:r>
        <w:rPr>
          <w:rFonts w:ascii="Times New Roman" w:hAnsi="Times New Roman" w:eastAsia="仿宋_GB2312" w:cs="Times New Roman"/>
          <w:b/>
          <w:color w:val="auto"/>
          <w:sz w:val="32"/>
          <w:szCs w:val="40"/>
          <w:highlight w:val="none"/>
        </w:rPr>
        <w:t>强化人才要素支撑。</w:t>
      </w:r>
      <w:r>
        <w:rPr>
          <w:rFonts w:hint="eastAsia" w:ascii="Times New Roman" w:hAnsi="Times New Roman" w:eastAsia="仿宋_GB2312" w:cs="Times New Roman"/>
          <w:b w:val="0"/>
          <w:bCs/>
          <w:color w:val="auto"/>
          <w:sz w:val="32"/>
          <w:szCs w:val="40"/>
          <w:highlight w:val="none"/>
        </w:rPr>
        <w:t>贯彻落实《江门市制造业高质量发展人才支撑“八大计划”行动方案</w:t>
      </w:r>
      <w:r>
        <w:rPr>
          <w:rFonts w:hint="eastAsia" w:eastAsia="仿宋_GB2312" w:cs="Times New Roman"/>
          <w:b w:val="0"/>
          <w:bCs/>
          <w:color w:val="auto"/>
          <w:sz w:val="32"/>
          <w:szCs w:val="40"/>
          <w:highlight w:val="none"/>
          <w:lang w:eastAsia="zh-Hans"/>
        </w:rPr>
        <w:t>》</w:t>
      </w:r>
      <w:r>
        <w:rPr>
          <w:rFonts w:hint="eastAsia" w:eastAsia="仿宋_GB2312" w:cs="Times New Roman"/>
          <w:b w:val="0"/>
          <w:bCs/>
          <w:color w:val="auto"/>
          <w:sz w:val="32"/>
          <w:szCs w:val="40"/>
          <w:highlight w:val="none"/>
          <w:lang w:val="en-US" w:eastAsia="zh-Hans"/>
        </w:rPr>
        <w:t>及</w:t>
      </w:r>
      <w:r>
        <w:rPr>
          <w:rFonts w:hint="eastAsia" w:cs="Times New Roman"/>
          <w:b w:val="0"/>
          <w:bCs/>
          <w:color w:val="auto"/>
          <w:sz w:val="32"/>
          <w:szCs w:val="40"/>
          <w:highlight w:val="none"/>
          <w:lang w:val="en-US" w:eastAsia="zh-Hans"/>
        </w:rPr>
        <w:t>台山</w:t>
      </w:r>
      <w:r>
        <w:rPr>
          <w:rFonts w:hint="eastAsia" w:eastAsia="仿宋_GB2312" w:cs="Times New Roman"/>
          <w:b w:val="0"/>
          <w:bCs/>
          <w:color w:val="auto"/>
          <w:sz w:val="32"/>
          <w:szCs w:val="40"/>
          <w:highlight w:val="none"/>
          <w:lang w:eastAsia="zh-Hans"/>
        </w:rPr>
        <w:t>市</w:t>
      </w:r>
      <w:r>
        <w:rPr>
          <w:rFonts w:hint="eastAsia" w:cs="Times New Roman"/>
          <w:b w:val="0"/>
          <w:bCs/>
          <w:color w:val="auto"/>
          <w:sz w:val="32"/>
          <w:szCs w:val="40"/>
          <w:highlight w:val="none"/>
          <w:lang w:eastAsia="zh-Hans"/>
        </w:rPr>
        <w:t>“</w:t>
      </w:r>
      <w:r>
        <w:rPr>
          <w:rFonts w:hint="eastAsia" w:eastAsia="仿宋_GB2312" w:cs="Times New Roman"/>
          <w:b w:val="0"/>
          <w:bCs/>
          <w:color w:val="auto"/>
          <w:sz w:val="32"/>
          <w:szCs w:val="40"/>
          <w:highlight w:val="none"/>
          <w:lang w:eastAsia="zh-Hans"/>
        </w:rPr>
        <w:t>制造</w:t>
      </w:r>
      <w:r>
        <w:rPr>
          <w:rFonts w:hint="eastAsia" w:cs="Times New Roman"/>
          <w:b w:val="0"/>
          <w:bCs/>
          <w:color w:val="auto"/>
          <w:sz w:val="32"/>
          <w:szCs w:val="40"/>
          <w:highlight w:val="none"/>
          <w:lang w:val="en-US" w:eastAsia="zh-Hans"/>
        </w:rPr>
        <w:t>强市”部署中</w:t>
      </w:r>
      <w:r>
        <w:rPr>
          <w:rFonts w:hint="eastAsia" w:eastAsia="仿宋_GB2312" w:cs="Times New Roman"/>
          <w:b w:val="0"/>
          <w:bCs/>
          <w:color w:val="auto"/>
          <w:sz w:val="32"/>
          <w:szCs w:val="40"/>
          <w:highlight w:val="none"/>
          <w:lang w:val="en-US" w:eastAsia="zh-Hans"/>
        </w:rPr>
        <w:t>关于制造业人才培育的工作</w:t>
      </w:r>
      <w:r>
        <w:rPr>
          <w:rFonts w:hint="eastAsia" w:cs="Times New Roman"/>
          <w:b w:val="0"/>
          <w:bCs/>
          <w:color w:val="auto"/>
          <w:sz w:val="32"/>
          <w:szCs w:val="40"/>
          <w:highlight w:val="none"/>
          <w:lang w:val="en-US" w:eastAsia="zh-Hans"/>
        </w:rPr>
        <w:t>要求</w:t>
      </w:r>
      <w:r>
        <w:rPr>
          <w:rFonts w:hint="eastAsia" w:ascii="Times New Roman" w:hAnsi="Times New Roman" w:eastAsia="仿宋_GB2312" w:cs="Times New Roman"/>
          <w:b w:val="0"/>
          <w:bCs/>
          <w:color w:val="auto"/>
          <w:sz w:val="32"/>
          <w:szCs w:val="40"/>
          <w:highlight w:val="none"/>
        </w:rPr>
        <w:t>，</w:t>
      </w:r>
      <w:r>
        <w:rPr>
          <w:rFonts w:ascii="Times New Roman" w:hAnsi="Times New Roman" w:eastAsia="仿宋_GB2312" w:cs="Times New Roman"/>
          <w:color w:val="auto"/>
          <w:sz w:val="32"/>
          <w:szCs w:val="40"/>
          <w:highlight w:val="none"/>
        </w:rPr>
        <w:t>加大</w:t>
      </w:r>
      <w:r>
        <w:rPr>
          <w:rFonts w:hint="eastAsia" w:ascii="Times New Roman" w:hAnsi="Times New Roman" w:eastAsia="仿宋_GB2312" w:cs="Times New Roman"/>
          <w:color w:val="auto"/>
          <w:sz w:val="32"/>
          <w:szCs w:val="40"/>
          <w:highlight w:val="none"/>
          <w:lang w:val="en-US" w:eastAsia="zh-Hans"/>
        </w:rPr>
        <w:t>制造业</w:t>
      </w:r>
      <w:r>
        <w:rPr>
          <w:rFonts w:ascii="Times New Roman" w:hAnsi="Times New Roman" w:eastAsia="仿宋_GB2312" w:cs="Times New Roman"/>
          <w:color w:val="auto"/>
          <w:sz w:val="32"/>
          <w:szCs w:val="40"/>
          <w:highlight w:val="none"/>
        </w:rPr>
        <w:t>人才培训载体建设，深入推进</w:t>
      </w:r>
      <w:r>
        <w:rPr>
          <w:rFonts w:hint="eastAsia" w:ascii="Times New Roman" w:hAnsi="Times New Roman" w:eastAsia="仿宋_GB2312" w:cs="Times New Roman"/>
          <w:color w:val="auto"/>
          <w:sz w:val="32"/>
          <w:szCs w:val="40"/>
          <w:highlight w:val="none"/>
          <w:lang w:val="en-US" w:eastAsia="zh-Hans"/>
        </w:rPr>
        <w:t>高层次人才、工程师、技能型人才培育计划，打造层次分明、规模庞大的先进制造业人才队伍。</w:t>
      </w:r>
      <w:r>
        <w:rPr>
          <w:rFonts w:hint="eastAsia" w:ascii="Times New Roman" w:hAnsi="Times New Roman" w:cs="Times New Roman"/>
          <w:color w:val="auto"/>
          <w:sz w:val="32"/>
          <w:szCs w:val="40"/>
          <w:highlight w:val="none"/>
          <w:lang w:val="en-US" w:eastAsia="zh-Hans"/>
        </w:rPr>
        <w:t>依托江门市</w:t>
      </w:r>
      <w:r>
        <w:rPr>
          <w:rFonts w:hint="eastAsia" w:ascii="Times New Roman" w:hAnsi="Times New Roman" w:eastAsia="仿宋_GB2312" w:cs="Times New Roman"/>
          <w:color w:val="auto"/>
          <w:sz w:val="32"/>
          <w:szCs w:val="40"/>
          <w:highlight w:val="none"/>
        </w:rPr>
        <w:t>人才“安居乐业”生态园信息系统，</w:t>
      </w:r>
      <w:r>
        <w:rPr>
          <w:rFonts w:ascii="Times New Roman" w:hAnsi="Times New Roman" w:eastAsia="仿宋_GB2312" w:cs="Times New Roman"/>
          <w:color w:val="auto"/>
          <w:sz w:val="32"/>
          <w:szCs w:val="40"/>
          <w:highlight w:val="none"/>
        </w:rPr>
        <w:t>建立</w:t>
      </w:r>
      <w:r>
        <w:rPr>
          <w:rFonts w:hint="eastAsia" w:ascii="Times New Roman" w:hAnsi="Times New Roman" w:cs="Times New Roman"/>
          <w:color w:val="auto"/>
          <w:sz w:val="32"/>
          <w:szCs w:val="40"/>
          <w:highlight w:val="none"/>
          <w:lang w:val="en-US" w:eastAsia="zh-Hans"/>
        </w:rPr>
        <w:t>台山</w:t>
      </w:r>
      <w:r>
        <w:rPr>
          <w:rFonts w:ascii="Times New Roman" w:hAnsi="Times New Roman" w:eastAsia="仿宋_GB2312" w:cs="Times New Roman"/>
          <w:color w:val="auto"/>
          <w:sz w:val="32"/>
          <w:szCs w:val="40"/>
          <w:highlight w:val="none"/>
        </w:rPr>
        <w:t>先进制造业人才数据库，</w:t>
      </w:r>
      <w:r>
        <w:rPr>
          <w:rFonts w:hint="eastAsia" w:ascii="Times New Roman" w:hAnsi="Times New Roman" w:eastAsia="仿宋_GB2312" w:cs="Times New Roman"/>
          <w:color w:val="auto"/>
          <w:sz w:val="32"/>
          <w:szCs w:val="40"/>
          <w:highlight w:val="none"/>
        </w:rPr>
        <w:t>构建“互联网+”人力资源服务网络体系，</w:t>
      </w:r>
      <w:r>
        <w:rPr>
          <w:rFonts w:ascii="Times New Roman" w:hAnsi="Times New Roman" w:eastAsia="仿宋_GB2312" w:cs="Times New Roman"/>
          <w:color w:val="auto"/>
          <w:sz w:val="32"/>
          <w:szCs w:val="40"/>
          <w:highlight w:val="none"/>
        </w:rPr>
        <w:t>搭建先进制造业人才交流引育平台，</w:t>
      </w:r>
      <w:r>
        <w:rPr>
          <w:rFonts w:hint="eastAsia" w:ascii="Times New Roman" w:hAnsi="Times New Roman" w:eastAsia="仿宋_GB2312" w:cs="Times New Roman"/>
          <w:color w:val="auto"/>
          <w:sz w:val="32"/>
          <w:szCs w:val="40"/>
          <w:highlight w:val="none"/>
          <w:lang w:val="en-US" w:eastAsia="zh-Hans"/>
        </w:rPr>
        <w:t>通过</w:t>
      </w:r>
      <w:r>
        <w:rPr>
          <w:rFonts w:ascii="仿宋_GB2312" w:hAnsi="Times New Roman" w:eastAsia="仿宋_GB2312"/>
          <w:color w:val="auto"/>
          <w:sz w:val="32"/>
          <w:szCs w:val="32"/>
          <w:highlight w:val="none"/>
        </w:rPr>
        <w:t>多渠道发布招聘信息、举办各类招聘会、加强校企对接等举措，全力协助企业解决用工缺口难题。</w:t>
      </w:r>
      <w:r>
        <w:rPr>
          <w:rFonts w:ascii="Times New Roman" w:hAnsi="Times New Roman" w:eastAsia="仿宋_GB2312" w:cs="Times New Roman"/>
          <w:color w:val="auto"/>
          <w:sz w:val="32"/>
          <w:szCs w:val="40"/>
          <w:highlight w:val="none"/>
        </w:rPr>
        <w:t>瞄准重点项目、重点产业发展需求，分领域探索制定专业技术人才开发路线图。</w:t>
      </w:r>
      <w:r>
        <w:rPr>
          <w:rFonts w:hint="eastAsia" w:ascii="Times New Roman" w:hAnsi="Times New Roman" w:eastAsia="仿宋_GB2312" w:cs="Times New Roman"/>
          <w:color w:val="auto"/>
          <w:sz w:val="32"/>
          <w:szCs w:val="40"/>
          <w:highlight w:val="none"/>
          <w:lang w:val="en-US" w:eastAsia="zh-Hans"/>
        </w:rPr>
        <w:t>深化职称制度改革，</w:t>
      </w:r>
      <w:r>
        <w:rPr>
          <w:rFonts w:hint="eastAsia" w:ascii="Times New Roman" w:hAnsi="Times New Roman" w:cs="Times New Roman"/>
          <w:color w:val="auto"/>
          <w:sz w:val="32"/>
          <w:szCs w:val="40"/>
          <w:highlight w:val="none"/>
          <w:lang w:val="en-US" w:eastAsia="zh-Hans"/>
        </w:rPr>
        <w:t>推动</w:t>
      </w:r>
      <w:r>
        <w:rPr>
          <w:rFonts w:hint="eastAsia" w:ascii="Times New Roman" w:hAnsi="Times New Roman" w:eastAsia="仿宋_GB2312" w:cs="Times New Roman"/>
          <w:color w:val="auto"/>
          <w:sz w:val="32"/>
          <w:szCs w:val="40"/>
          <w:highlight w:val="none"/>
          <w:lang w:val="en-US" w:eastAsia="zh-Hans"/>
        </w:rPr>
        <w:t>高技能人才与工程技术人才职业发展贯通，营造人才干事创业环境。</w:t>
      </w:r>
      <w:r>
        <w:rPr>
          <w:rFonts w:ascii="Times New Roman" w:hAnsi="Times New Roman" w:eastAsia="仿宋_GB2312" w:cs="Times New Roman"/>
          <w:color w:val="auto"/>
          <w:sz w:val="32"/>
          <w:szCs w:val="40"/>
          <w:highlight w:val="none"/>
        </w:rPr>
        <w:t>大力弘扬</w:t>
      </w:r>
      <w:r>
        <w:rPr>
          <w:rFonts w:hint="eastAsia" w:ascii="Times New Roman" w:hAnsi="Times New Roman" w:eastAsia="仿宋_GB2312" w:cs="Times New Roman"/>
          <w:color w:val="auto"/>
          <w:sz w:val="32"/>
          <w:szCs w:val="40"/>
          <w:highlight w:val="none"/>
          <w:lang w:eastAsia="zh-CN"/>
        </w:rPr>
        <w:t>劳模精神、劳动精神、</w:t>
      </w:r>
      <w:r>
        <w:rPr>
          <w:rFonts w:ascii="Times New Roman" w:hAnsi="Times New Roman" w:eastAsia="仿宋_GB2312" w:cs="Times New Roman"/>
          <w:color w:val="auto"/>
          <w:sz w:val="32"/>
          <w:szCs w:val="40"/>
          <w:highlight w:val="none"/>
        </w:rPr>
        <w:t>工匠精神</w:t>
      </w:r>
      <w:r>
        <w:rPr>
          <w:rFonts w:hint="eastAsia" w:ascii="Times New Roman" w:hAnsi="Times New Roman" w:eastAsia="仿宋_GB2312" w:cs="Times New Roman"/>
          <w:color w:val="auto"/>
          <w:sz w:val="32"/>
          <w:szCs w:val="40"/>
          <w:highlight w:val="none"/>
          <w:lang w:eastAsia="zh-CN"/>
        </w:rPr>
        <w:t>、</w:t>
      </w:r>
      <w:r>
        <w:rPr>
          <w:rFonts w:ascii="Times New Roman" w:hAnsi="Times New Roman" w:eastAsia="仿宋_GB2312" w:cs="Times New Roman"/>
          <w:color w:val="auto"/>
          <w:sz w:val="32"/>
          <w:szCs w:val="40"/>
          <w:highlight w:val="none"/>
        </w:rPr>
        <w:t>企业家精神，营造</w:t>
      </w:r>
      <w:r>
        <w:rPr>
          <w:rFonts w:hint="eastAsia" w:ascii="Times New Roman" w:hAnsi="Times New Roman" w:eastAsia="仿宋_GB2312" w:cs="Times New Roman"/>
          <w:color w:val="auto"/>
          <w:sz w:val="32"/>
          <w:szCs w:val="40"/>
          <w:highlight w:val="none"/>
          <w:lang w:eastAsia="zh-CN"/>
        </w:rPr>
        <w:t>良好的制造业人才成长</w:t>
      </w:r>
      <w:r>
        <w:rPr>
          <w:rFonts w:hint="default" w:ascii="Times New Roman" w:hAnsi="Times New Roman" w:eastAsia="仿宋_GB2312" w:cs="Times New Roman"/>
          <w:color w:val="auto"/>
          <w:sz w:val="32"/>
          <w:szCs w:val="40"/>
          <w:highlight w:val="none"/>
          <w:lang w:eastAsia="zh-CN"/>
        </w:rPr>
        <w:t>氛围，</w:t>
      </w:r>
      <w:r>
        <w:rPr>
          <w:rFonts w:hint="eastAsia" w:ascii="Times New Roman" w:hAnsi="Times New Roman" w:eastAsia="仿宋_GB2312" w:cs="Times New Roman"/>
          <w:color w:val="auto"/>
          <w:sz w:val="32"/>
          <w:szCs w:val="40"/>
          <w:highlight w:val="none"/>
          <w:lang w:eastAsia="zh-CN"/>
        </w:rPr>
        <w:t>推动制造业人才加快集聚。</w:t>
      </w:r>
    </w:p>
    <w:p>
      <w:pPr>
        <w:spacing w:line="560" w:lineRule="exact"/>
        <w:ind w:firstLine="643" w:firstLineChars="200"/>
        <w:outlineLvl w:val="2"/>
        <w:rPr>
          <w:rFonts w:ascii="Times New Roman" w:hAnsi="Times New Roman" w:eastAsia="仿宋_GB2312" w:cs="Times New Roman"/>
          <w:color w:val="auto"/>
          <w:sz w:val="32"/>
          <w:szCs w:val="40"/>
          <w:highlight w:val="none"/>
        </w:rPr>
      </w:pPr>
      <w:r>
        <w:rPr>
          <w:rFonts w:hint="eastAsia" w:ascii="Times New Roman" w:hAnsi="Times New Roman" w:cs="Times New Roman"/>
          <w:b/>
          <w:color w:val="auto"/>
          <w:sz w:val="32"/>
          <w:szCs w:val="40"/>
          <w:highlight w:val="none"/>
          <w:lang w:val="en-US" w:eastAsia="zh-Hans"/>
        </w:rPr>
        <w:t>推动制造业</w:t>
      </w:r>
      <w:r>
        <w:rPr>
          <w:rFonts w:ascii="Times New Roman" w:hAnsi="Times New Roman" w:eastAsia="仿宋_GB2312" w:cs="Times New Roman"/>
          <w:b/>
          <w:color w:val="auto"/>
          <w:sz w:val="32"/>
          <w:szCs w:val="40"/>
          <w:highlight w:val="none"/>
        </w:rPr>
        <w:t>金融</w:t>
      </w:r>
      <w:r>
        <w:rPr>
          <w:rFonts w:hint="eastAsia" w:ascii="Times New Roman" w:hAnsi="Times New Roman" w:cs="Times New Roman"/>
          <w:b/>
          <w:color w:val="auto"/>
          <w:sz w:val="32"/>
          <w:szCs w:val="40"/>
          <w:highlight w:val="none"/>
          <w:lang w:val="en-US" w:eastAsia="zh-Hans"/>
        </w:rPr>
        <w:t>高效供给</w:t>
      </w:r>
      <w:r>
        <w:rPr>
          <w:rFonts w:ascii="Times New Roman" w:hAnsi="Times New Roman" w:eastAsia="仿宋_GB2312" w:cs="Times New Roman"/>
          <w:b/>
          <w:color w:val="auto"/>
          <w:sz w:val="32"/>
          <w:szCs w:val="40"/>
          <w:highlight w:val="none"/>
        </w:rPr>
        <w:t>。</w:t>
      </w:r>
      <w:r>
        <w:rPr>
          <w:rFonts w:ascii="Times New Roman" w:hAnsi="Times New Roman" w:eastAsia="仿宋_GB2312" w:cs="Times New Roman"/>
          <w:color w:val="auto"/>
          <w:sz w:val="32"/>
          <w:szCs w:val="40"/>
          <w:highlight w:val="none"/>
        </w:rPr>
        <w:t>加大力度引进各类金融机构，</w:t>
      </w:r>
      <w:r>
        <w:rPr>
          <w:rFonts w:hint="eastAsia" w:cs="Times New Roman"/>
          <w:color w:val="auto"/>
          <w:szCs w:val="40"/>
          <w:highlight w:val="none"/>
        </w:rPr>
        <w:t>鼓励并支持台山民营银行、普惠金融和中小微金融组织发展，加强制造业融资政策调节，监管规范制造业企业融资市场，</w:t>
      </w:r>
      <w:r>
        <w:rPr>
          <w:rFonts w:hint="eastAsia" w:ascii="Times New Roman" w:hAnsi="Times New Roman" w:cs="Times New Roman"/>
          <w:color w:val="auto"/>
          <w:szCs w:val="40"/>
          <w:highlight w:val="none"/>
          <w:lang w:val="en-US" w:eastAsia="zh-Hans"/>
        </w:rPr>
        <w:t>发展</w:t>
      </w:r>
      <w:r>
        <w:rPr>
          <w:rFonts w:hint="eastAsia" w:cs="Times New Roman"/>
          <w:color w:val="auto"/>
          <w:szCs w:val="40"/>
          <w:highlight w:val="none"/>
        </w:rPr>
        <w:t>差异化、特色化经营的制造业企业融资</w:t>
      </w:r>
      <w:r>
        <w:rPr>
          <w:rFonts w:hint="eastAsia" w:ascii="Times New Roman" w:hAnsi="Times New Roman" w:cs="Times New Roman"/>
          <w:color w:val="auto"/>
          <w:szCs w:val="40"/>
          <w:highlight w:val="none"/>
          <w:lang w:val="en-US" w:eastAsia="zh-Hans"/>
        </w:rPr>
        <w:t>方式</w:t>
      </w:r>
      <w:r>
        <w:rPr>
          <w:rFonts w:hint="eastAsia" w:ascii="Times New Roman" w:hAnsi="Times New Roman" w:cs="Times New Roman"/>
          <w:color w:val="auto"/>
          <w:sz w:val="32"/>
          <w:szCs w:val="40"/>
          <w:highlight w:val="none"/>
          <w:lang w:eastAsia="zh-Hans"/>
        </w:rPr>
        <w:t>。</w:t>
      </w:r>
      <w:r>
        <w:rPr>
          <w:rFonts w:ascii="Times New Roman" w:hAnsi="Times New Roman" w:eastAsia="仿宋_GB2312" w:cs="Times New Roman"/>
          <w:color w:val="auto"/>
          <w:sz w:val="32"/>
          <w:szCs w:val="40"/>
          <w:highlight w:val="none"/>
        </w:rPr>
        <w:t>优化“政银保”</w:t>
      </w:r>
      <w:r>
        <w:rPr>
          <w:rFonts w:hint="eastAsia" w:ascii="Times New Roman" w:hAnsi="Times New Roman" w:eastAsia="仿宋_GB2312" w:cs="Times New Roman"/>
          <w:color w:val="auto"/>
          <w:sz w:val="32"/>
          <w:szCs w:val="40"/>
          <w:highlight w:val="none"/>
        </w:rPr>
        <w:t>“政信贷”</w:t>
      </w:r>
      <w:r>
        <w:rPr>
          <w:rFonts w:ascii="Times New Roman" w:hAnsi="Times New Roman" w:eastAsia="仿宋_GB2312" w:cs="Times New Roman"/>
          <w:color w:val="auto"/>
          <w:sz w:val="32"/>
          <w:szCs w:val="40"/>
          <w:highlight w:val="none"/>
        </w:rPr>
        <w:t>合作</w:t>
      </w:r>
      <w:r>
        <w:rPr>
          <w:rFonts w:hint="eastAsia" w:ascii="Times New Roman" w:hAnsi="Times New Roman" w:eastAsia="仿宋_GB2312" w:cs="Times New Roman"/>
          <w:color w:val="auto"/>
          <w:sz w:val="32"/>
          <w:szCs w:val="40"/>
          <w:highlight w:val="none"/>
          <w:lang w:val="en-US" w:eastAsia="zh-Hans"/>
        </w:rPr>
        <w:t>方式</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cs="Times New Roman"/>
          <w:color w:val="auto"/>
          <w:sz w:val="32"/>
          <w:szCs w:val="40"/>
          <w:highlight w:val="none"/>
          <w:lang w:val="en-US" w:eastAsia="zh-Hans"/>
        </w:rPr>
        <w:t>发展</w:t>
      </w:r>
      <w:r>
        <w:rPr>
          <w:rFonts w:hint="eastAsia" w:cs="Times New Roman"/>
          <w:color w:val="auto"/>
          <w:szCs w:val="40"/>
          <w:highlight w:val="none"/>
          <w:lang w:eastAsia="zh-Hans"/>
        </w:rPr>
        <w:t>保理、国际国内信用证、</w:t>
      </w:r>
      <w:r>
        <w:rPr>
          <w:rFonts w:hint="eastAsia" w:ascii="Times New Roman" w:hAnsi="Times New Roman" w:eastAsia="仿宋_GB2312" w:cs="Times New Roman"/>
          <w:color w:val="auto"/>
          <w:sz w:val="32"/>
          <w:szCs w:val="40"/>
          <w:highlight w:val="none"/>
          <w:lang w:val="en-US" w:eastAsia="zh-Hans"/>
        </w:rPr>
        <w:t>供应链金融</w:t>
      </w:r>
      <w:r>
        <w:rPr>
          <w:rFonts w:hint="eastAsia" w:eastAsia="仿宋_GB2312" w:cs="Times New Roman"/>
          <w:color w:val="auto"/>
          <w:sz w:val="32"/>
          <w:szCs w:val="40"/>
          <w:highlight w:val="none"/>
          <w:lang w:val="en-US" w:eastAsia="zh-Hans"/>
        </w:rPr>
        <w:t>、应收账款融资</w:t>
      </w:r>
      <w:r>
        <w:rPr>
          <w:rFonts w:hint="eastAsia" w:ascii="Times New Roman" w:hAnsi="Times New Roman" w:eastAsia="仿宋_GB2312" w:cs="Times New Roman"/>
          <w:color w:val="auto"/>
          <w:sz w:val="32"/>
          <w:szCs w:val="40"/>
          <w:highlight w:val="none"/>
          <w:lang w:val="en-US" w:eastAsia="zh-Hans"/>
        </w:rPr>
        <w:t>等借贷业务模式，</w:t>
      </w:r>
      <w:r>
        <w:rPr>
          <w:rFonts w:ascii="Times New Roman" w:hAnsi="Times New Roman" w:eastAsia="仿宋_GB2312" w:cs="Times New Roman"/>
          <w:color w:val="auto"/>
          <w:sz w:val="32"/>
          <w:szCs w:val="40"/>
          <w:highlight w:val="none"/>
        </w:rPr>
        <w:t>用好“金舱”工作机制</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lang w:val="en-US" w:eastAsia="zh-Hans"/>
        </w:rPr>
        <w:t>推进</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lang w:val="en-US" w:eastAsia="zh-Hans"/>
        </w:rPr>
        <w:t>金种子</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lang w:val="en-US" w:eastAsia="zh-Hans"/>
        </w:rPr>
        <w:t>计划</w:t>
      </w:r>
      <w:r>
        <w:rPr>
          <w:rFonts w:hint="eastAsia" w:ascii="Times New Roman" w:hAnsi="Times New Roman" w:eastAsia="仿宋_GB2312" w:cs="Times New Roman"/>
          <w:color w:val="auto"/>
          <w:sz w:val="32"/>
          <w:szCs w:val="40"/>
          <w:highlight w:val="none"/>
          <w:lang w:eastAsia="zh-Hans"/>
        </w:rPr>
        <w:t>，</w:t>
      </w:r>
      <w:r>
        <w:rPr>
          <w:rFonts w:ascii="Times New Roman" w:hAnsi="Times New Roman" w:eastAsia="仿宋_GB2312" w:cs="Times New Roman"/>
          <w:color w:val="auto"/>
          <w:sz w:val="32"/>
          <w:szCs w:val="40"/>
          <w:highlight w:val="none"/>
        </w:rPr>
        <w:t>积极引导企业对接境内外资本市场，</w:t>
      </w:r>
      <w:r>
        <w:rPr>
          <w:rFonts w:hint="eastAsia" w:ascii="Times New Roman" w:hAnsi="Times New Roman" w:eastAsia="仿宋_GB2312" w:cs="Times New Roman"/>
          <w:color w:val="auto"/>
          <w:sz w:val="32"/>
          <w:szCs w:val="40"/>
          <w:highlight w:val="none"/>
          <w:lang w:val="en-US" w:eastAsia="zh-Hans"/>
        </w:rPr>
        <w:t>推动金融</w:t>
      </w:r>
      <w:r>
        <w:rPr>
          <w:rFonts w:hint="eastAsia" w:eastAsia="仿宋_GB2312" w:cs="Times New Roman"/>
          <w:color w:val="auto"/>
          <w:sz w:val="32"/>
          <w:szCs w:val="40"/>
          <w:highlight w:val="none"/>
          <w:lang w:val="en-US" w:eastAsia="zh-Hans"/>
        </w:rPr>
        <w:t>科技</w:t>
      </w:r>
      <w:r>
        <w:rPr>
          <w:rFonts w:hint="eastAsia" w:ascii="Times New Roman" w:hAnsi="Times New Roman" w:eastAsia="仿宋_GB2312" w:cs="Times New Roman"/>
          <w:color w:val="auto"/>
          <w:sz w:val="32"/>
          <w:szCs w:val="40"/>
          <w:highlight w:val="none"/>
          <w:lang w:val="en-US" w:eastAsia="zh-Hans"/>
        </w:rPr>
        <w:t>创新，</w:t>
      </w:r>
      <w:r>
        <w:rPr>
          <w:rFonts w:ascii="Times New Roman" w:hAnsi="Times New Roman" w:eastAsia="仿宋_GB2312" w:cs="Times New Roman"/>
          <w:color w:val="auto"/>
          <w:sz w:val="32"/>
          <w:szCs w:val="40"/>
          <w:highlight w:val="none"/>
        </w:rPr>
        <w:t>健全</w:t>
      </w:r>
      <w:r>
        <w:rPr>
          <w:rFonts w:hint="eastAsia" w:ascii="Times New Roman" w:hAnsi="Times New Roman" w:eastAsia="仿宋_GB2312" w:cs="Times New Roman"/>
          <w:color w:val="auto"/>
          <w:sz w:val="32"/>
          <w:szCs w:val="40"/>
          <w:highlight w:val="none"/>
          <w:lang w:val="en-US" w:eastAsia="zh-Hans"/>
        </w:rPr>
        <w:t>供需高效对接的</w:t>
      </w:r>
      <w:r>
        <w:rPr>
          <w:rFonts w:ascii="Times New Roman" w:hAnsi="Times New Roman" w:eastAsia="仿宋_GB2312" w:cs="Times New Roman"/>
          <w:color w:val="auto"/>
          <w:sz w:val="32"/>
          <w:szCs w:val="40"/>
          <w:highlight w:val="none"/>
        </w:rPr>
        <w:t>现代金融体系</w:t>
      </w:r>
      <w:r>
        <w:rPr>
          <w:rFonts w:hint="eastAsia" w:ascii="Times New Roman" w:hAnsi="Times New Roman" w:cs="Times New Roman"/>
          <w:color w:val="auto"/>
          <w:sz w:val="32"/>
          <w:szCs w:val="40"/>
          <w:highlight w:val="none"/>
          <w:lang w:eastAsia="zh-Hans"/>
        </w:rPr>
        <w:t>，</w:t>
      </w:r>
      <w:r>
        <w:rPr>
          <w:rFonts w:hint="eastAsia" w:ascii="Times New Roman" w:hAnsi="Times New Roman" w:cs="Times New Roman"/>
          <w:color w:val="auto"/>
          <w:sz w:val="32"/>
          <w:szCs w:val="40"/>
          <w:highlight w:val="none"/>
          <w:lang w:val="en-US" w:eastAsia="zh-Hans"/>
        </w:rPr>
        <w:t>加大对于制造业</w:t>
      </w:r>
      <w:r>
        <w:rPr>
          <w:rFonts w:hint="eastAsia" w:ascii="Times New Roman" w:hAnsi="Times New Roman" w:cs="Times New Roman"/>
          <w:color w:val="auto"/>
          <w:sz w:val="32"/>
          <w:szCs w:val="40"/>
          <w:highlight w:val="none"/>
          <w:lang w:eastAsia="zh-Hans"/>
        </w:rPr>
        <w:t>企业技术改造、技术创新和产品研发等</w:t>
      </w:r>
      <w:r>
        <w:rPr>
          <w:rFonts w:hint="eastAsia" w:ascii="Times New Roman" w:hAnsi="Times New Roman" w:cs="Times New Roman"/>
          <w:color w:val="auto"/>
          <w:sz w:val="32"/>
          <w:szCs w:val="40"/>
          <w:highlight w:val="none"/>
          <w:lang w:val="en-US" w:eastAsia="zh-Hans"/>
        </w:rPr>
        <w:t>融资支撑</w:t>
      </w:r>
      <w:r>
        <w:rPr>
          <w:rFonts w:ascii="Times New Roman" w:hAnsi="Times New Roman" w:eastAsia="仿宋_GB2312" w:cs="Times New Roman"/>
          <w:color w:val="auto"/>
          <w:sz w:val="32"/>
          <w:szCs w:val="40"/>
          <w:highlight w:val="none"/>
        </w:rPr>
        <w:t>。</w:t>
      </w:r>
    </w:p>
    <w:p>
      <w:pPr>
        <w:spacing w:line="560" w:lineRule="exact"/>
        <w:ind w:firstLine="643" w:firstLineChars="200"/>
        <w:outlineLvl w:val="2"/>
        <w:rPr>
          <w:rFonts w:ascii="Times New Roman" w:hAnsi="Times New Roman" w:eastAsia="仿宋_GB2312" w:cs="Times New Roman"/>
          <w:color w:val="auto"/>
          <w:sz w:val="32"/>
          <w:szCs w:val="32"/>
          <w:highlight w:val="none"/>
        </w:rPr>
      </w:pPr>
      <w:r>
        <w:rPr>
          <w:rFonts w:ascii="Times New Roman" w:hAnsi="Times New Roman" w:eastAsia="仿宋_GB2312" w:cs="Times New Roman"/>
          <w:b/>
          <w:color w:val="auto"/>
          <w:sz w:val="32"/>
          <w:szCs w:val="40"/>
          <w:highlight w:val="none"/>
        </w:rPr>
        <w:t>建立产业用地保障制度。</w:t>
      </w:r>
      <w:r>
        <w:rPr>
          <w:rFonts w:hint="eastAsia" w:ascii="Times New Roman" w:hAnsi="Times New Roman" w:eastAsia="仿宋_GB2312" w:cs="Times New Roman"/>
          <w:color w:val="auto"/>
          <w:sz w:val="32"/>
          <w:szCs w:val="32"/>
          <w:highlight w:val="none"/>
        </w:rPr>
        <w:t>充分保障工业用地供给，划定“工业用地保护红线”和产业保护区块，并纳入详细规划和严格规定比重，保证工业主导功能</w:t>
      </w:r>
      <w:r>
        <w:rPr>
          <w:rFonts w:hint="eastAsia" w:cs="Times New Roman"/>
          <w:color w:val="auto"/>
          <w:szCs w:val="40"/>
          <w:highlight w:val="none"/>
          <w:lang w:eastAsia="zh-Hans"/>
        </w:rPr>
        <w:t>，</w:t>
      </w:r>
      <w:r>
        <w:rPr>
          <w:rFonts w:ascii="Times New Roman" w:hAnsi="Times New Roman" w:eastAsia="仿宋_GB2312" w:cs="Times New Roman"/>
          <w:color w:val="auto"/>
          <w:sz w:val="32"/>
          <w:szCs w:val="32"/>
          <w:highlight w:val="none"/>
        </w:rPr>
        <w:t>加强对工业用地功能、布局等方面的科学规划</w:t>
      </w:r>
      <w:r>
        <w:rPr>
          <w:rFonts w:hint="eastAsia" w:ascii="Times New Roman" w:hAnsi="Times New Roman" w:cs="Times New Roman"/>
          <w:color w:val="auto"/>
          <w:sz w:val="32"/>
          <w:szCs w:val="32"/>
          <w:highlight w:val="none"/>
          <w:lang w:eastAsia="zh-Hans"/>
        </w:rPr>
        <w:t>，</w:t>
      </w:r>
      <w:r>
        <w:rPr>
          <w:rFonts w:hint="eastAsia" w:cs="Times New Roman"/>
          <w:color w:val="auto"/>
          <w:szCs w:val="40"/>
          <w:highlight w:val="none"/>
        </w:rPr>
        <w:t>加快建立增量项目准入标准、项目承诺惩罚约束机制</w:t>
      </w:r>
      <w:r>
        <w:rPr>
          <w:rFonts w:hint="eastAsia" w:cs="Times New Roman"/>
          <w:color w:val="auto"/>
          <w:szCs w:val="40"/>
          <w:highlight w:val="none"/>
          <w:lang w:eastAsia="zh-Hans"/>
        </w:rPr>
        <w:t>，</w:t>
      </w:r>
      <w:r>
        <w:rPr>
          <w:rFonts w:hint="eastAsia" w:ascii="Times New Roman" w:hAnsi="Times New Roman" w:eastAsia="仿宋_GB2312" w:cs="Times New Roman"/>
          <w:color w:val="auto"/>
          <w:sz w:val="32"/>
          <w:szCs w:val="32"/>
          <w:highlight w:val="none"/>
        </w:rPr>
        <w:t>加强工业用地规范管理</w:t>
      </w:r>
      <w:r>
        <w:rPr>
          <w:rFonts w:hint="eastAsia" w:ascii="Times New Roman" w:hAnsi="Times New Roman" w:eastAsia="仿宋_GB2312" w:cs="Times New Roman"/>
          <w:color w:val="auto"/>
          <w:sz w:val="32"/>
          <w:szCs w:val="32"/>
          <w:highlight w:val="none"/>
          <w:lang w:eastAsia="zh-Hans"/>
        </w:rPr>
        <w:t>。</w:t>
      </w:r>
      <w:r>
        <w:rPr>
          <w:rFonts w:ascii="仿宋_GB2312" w:hAnsi="Times New Roman" w:eastAsia="仿宋_GB2312"/>
          <w:color w:val="auto"/>
          <w:sz w:val="32"/>
          <w:szCs w:val="32"/>
          <w:highlight w:val="none"/>
        </w:rPr>
        <w:t>开展</w:t>
      </w:r>
      <w:r>
        <w:rPr>
          <w:rFonts w:hint="eastAsia" w:ascii="仿宋_GB2312" w:hAnsi="Times New Roman" w:eastAsia="仿宋_GB2312"/>
          <w:color w:val="auto"/>
          <w:sz w:val="32"/>
          <w:szCs w:val="32"/>
          <w:highlight w:val="none"/>
          <w:lang w:val="en-US" w:eastAsia="zh-Hans"/>
        </w:rPr>
        <w:t>园区</w:t>
      </w:r>
      <w:r>
        <w:rPr>
          <w:rFonts w:ascii="仿宋_GB2312" w:hAnsi="Times New Roman" w:eastAsia="仿宋_GB2312"/>
          <w:color w:val="auto"/>
          <w:sz w:val="32"/>
          <w:szCs w:val="32"/>
          <w:highlight w:val="none"/>
        </w:rPr>
        <w:t>土地清查行动，全面梳理闲置土地状况，向存量要空间，</w:t>
      </w:r>
      <w:r>
        <w:rPr>
          <w:rFonts w:hint="eastAsia" w:ascii="Times New Roman" w:hAnsi="Times New Roman" w:eastAsia="仿宋_GB2312" w:cs="Times New Roman"/>
          <w:color w:val="auto"/>
          <w:sz w:val="32"/>
          <w:szCs w:val="32"/>
          <w:highlight w:val="none"/>
        </w:rPr>
        <w:t>加快闲置土地清理，提高工业用地集约利用效率和综合效益</w:t>
      </w:r>
      <w:r>
        <w:rPr>
          <w:rFonts w:hint="eastAsia" w:ascii="Times New Roman" w:hAnsi="Times New Roman" w:eastAsia="仿宋_GB2312" w:cs="Times New Roman"/>
          <w:color w:val="auto"/>
          <w:sz w:val="32"/>
          <w:szCs w:val="32"/>
          <w:highlight w:val="none"/>
          <w:lang w:eastAsia="zh-Hans"/>
        </w:rPr>
        <w:t>。</w:t>
      </w:r>
      <w:r>
        <w:rPr>
          <w:rFonts w:hint="eastAsia" w:ascii="Times New Roman" w:hAnsi="Times New Roman" w:eastAsia="仿宋_GB2312" w:cs="Times New Roman"/>
          <w:color w:val="auto"/>
          <w:sz w:val="32"/>
          <w:szCs w:val="32"/>
          <w:highlight w:val="none"/>
        </w:rPr>
        <w:t>支持工业用地连片收储开发，</w:t>
      </w:r>
      <w:r>
        <w:rPr>
          <w:rFonts w:hint="eastAsia" w:ascii="Times New Roman" w:hAnsi="Times New Roman" w:eastAsia="仿宋_GB2312" w:cs="Times New Roman"/>
          <w:color w:val="auto"/>
          <w:sz w:val="32"/>
          <w:szCs w:val="32"/>
          <w:highlight w:val="none"/>
          <w:lang w:val="en-US" w:eastAsia="zh-Hans"/>
        </w:rPr>
        <w:t>引导</w:t>
      </w:r>
      <w:r>
        <w:rPr>
          <w:rFonts w:hint="eastAsia" w:ascii="Times New Roman" w:hAnsi="Times New Roman" w:eastAsia="仿宋_GB2312" w:cs="Times New Roman"/>
          <w:color w:val="auto"/>
          <w:sz w:val="32"/>
          <w:szCs w:val="32"/>
          <w:highlight w:val="none"/>
        </w:rPr>
        <w:t>各园区、镇（街）争取通过辖区内平衡的方式调整土地利用总体规划</w:t>
      </w:r>
      <w:r>
        <w:rPr>
          <w:rFonts w:hint="eastAsia" w:ascii="Times New Roman" w:hAnsi="Times New Roman" w:eastAsia="仿宋_GB2312" w:cs="Times New Roman"/>
          <w:color w:val="auto"/>
          <w:sz w:val="32"/>
          <w:szCs w:val="32"/>
          <w:highlight w:val="none"/>
          <w:lang w:val="en-US" w:eastAsia="zh-Hans"/>
        </w:rPr>
        <w:t>以</w:t>
      </w:r>
      <w:r>
        <w:rPr>
          <w:rFonts w:hint="eastAsia" w:ascii="Times New Roman" w:hAnsi="Times New Roman" w:eastAsia="仿宋_GB2312" w:cs="Times New Roman"/>
          <w:color w:val="auto"/>
          <w:sz w:val="32"/>
          <w:szCs w:val="32"/>
          <w:highlight w:val="none"/>
        </w:rPr>
        <w:t>支持项目加快</w:t>
      </w:r>
      <w:r>
        <w:rPr>
          <w:rFonts w:hint="eastAsia" w:ascii="Times New Roman" w:hAnsi="Times New Roman" w:eastAsia="仿宋_GB2312" w:cs="Times New Roman"/>
          <w:color w:val="auto"/>
          <w:sz w:val="32"/>
          <w:szCs w:val="32"/>
          <w:highlight w:val="none"/>
          <w:lang w:val="en-US" w:eastAsia="zh-Hans"/>
        </w:rPr>
        <w:t>连片收储项目</w:t>
      </w:r>
      <w:r>
        <w:rPr>
          <w:rFonts w:hint="eastAsia" w:ascii="Times New Roman" w:hAnsi="Times New Roman" w:eastAsia="仿宋_GB2312" w:cs="Times New Roman"/>
          <w:color w:val="auto"/>
          <w:sz w:val="32"/>
          <w:szCs w:val="32"/>
          <w:highlight w:val="none"/>
        </w:rPr>
        <w:t>落地建设。</w:t>
      </w:r>
      <w:r>
        <w:rPr>
          <w:rFonts w:hint="eastAsia" w:ascii="仿宋_GB2312" w:hAnsi="Times New Roman"/>
          <w:color w:val="auto"/>
          <w:highlight w:val="none"/>
        </w:rPr>
        <w:t>优化建设用地报批</w:t>
      </w:r>
      <w:r>
        <w:rPr>
          <w:rFonts w:hint="eastAsia" w:ascii="仿宋_GB2312" w:hAnsi="Times New Roman"/>
          <w:color w:val="auto"/>
          <w:highlight w:val="none"/>
          <w:lang w:val="en-US" w:eastAsia="zh-Hans"/>
        </w:rPr>
        <w:t>流程，</w:t>
      </w:r>
      <w:r>
        <w:rPr>
          <w:rFonts w:ascii="仿宋_GB2312" w:hAnsi="Times New Roman" w:eastAsia="仿宋_GB2312"/>
          <w:color w:val="auto"/>
          <w:sz w:val="32"/>
          <w:szCs w:val="32"/>
          <w:highlight w:val="none"/>
        </w:rPr>
        <w:t>落实好</w:t>
      </w:r>
      <w:r>
        <w:rPr>
          <w:rFonts w:hint="eastAsia" w:ascii="仿宋_GB2312" w:hAnsi="Times New Roman"/>
          <w:color w:val="auto"/>
          <w:sz w:val="32"/>
          <w:szCs w:val="32"/>
          <w:highlight w:val="none"/>
          <w:lang w:val="en-US" w:eastAsia="zh-Hans"/>
        </w:rPr>
        <w:t>先进制造业</w:t>
      </w:r>
      <w:r>
        <w:rPr>
          <w:rFonts w:ascii="仿宋_GB2312" w:hAnsi="Times New Roman" w:eastAsia="仿宋_GB2312"/>
          <w:color w:val="auto"/>
          <w:sz w:val="32"/>
          <w:szCs w:val="32"/>
          <w:highlight w:val="none"/>
        </w:rPr>
        <w:t>项目用地报批材料</w:t>
      </w:r>
      <w:r>
        <w:rPr>
          <w:rFonts w:ascii="Times New Roman" w:hAnsi="Times New Roman" w:eastAsia="仿宋_GB2312"/>
          <w:color w:val="auto"/>
          <w:sz w:val="32"/>
          <w:szCs w:val="32"/>
          <w:highlight w:val="none"/>
        </w:rPr>
        <w:t>“</w:t>
      </w:r>
      <w:r>
        <w:rPr>
          <w:rFonts w:ascii="仿宋_GB2312" w:hAnsi="Times New Roman" w:eastAsia="仿宋_GB2312"/>
          <w:color w:val="auto"/>
          <w:sz w:val="32"/>
          <w:szCs w:val="32"/>
          <w:highlight w:val="none"/>
        </w:rPr>
        <w:t>一次性补正</w:t>
      </w:r>
      <w:r>
        <w:rPr>
          <w:rFonts w:ascii="Times New Roman" w:hAnsi="Times New Roman" w:eastAsia="仿宋_GB2312"/>
          <w:color w:val="auto"/>
          <w:sz w:val="32"/>
          <w:szCs w:val="32"/>
          <w:highlight w:val="none"/>
        </w:rPr>
        <w:t>”</w:t>
      </w:r>
      <w:r>
        <w:rPr>
          <w:rFonts w:ascii="仿宋_GB2312" w:hAnsi="Times New Roman" w:eastAsia="仿宋_GB2312"/>
          <w:color w:val="auto"/>
          <w:sz w:val="32"/>
          <w:szCs w:val="32"/>
          <w:highlight w:val="none"/>
        </w:rPr>
        <w:t>机制，实行用地报批事项</w:t>
      </w:r>
      <w:r>
        <w:rPr>
          <w:rFonts w:ascii="Times New Roman" w:hAnsi="Times New Roman" w:eastAsia="仿宋_GB2312"/>
          <w:color w:val="auto"/>
          <w:sz w:val="32"/>
          <w:szCs w:val="32"/>
          <w:highlight w:val="none"/>
        </w:rPr>
        <w:t>“</w:t>
      </w:r>
      <w:r>
        <w:rPr>
          <w:rFonts w:ascii="仿宋_GB2312" w:hAnsi="Times New Roman" w:eastAsia="仿宋_GB2312"/>
          <w:color w:val="auto"/>
          <w:sz w:val="32"/>
          <w:szCs w:val="32"/>
          <w:highlight w:val="none"/>
        </w:rPr>
        <w:t>月结月清</w:t>
      </w:r>
      <w:r>
        <w:rPr>
          <w:rFonts w:ascii="Times New Roman" w:hAnsi="Times New Roman" w:eastAsia="仿宋_GB2312"/>
          <w:color w:val="auto"/>
          <w:sz w:val="32"/>
          <w:szCs w:val="32"/>
          <w:highlight w:val="none"/>
        </w:rPr>
        <w:t>”</w:t>
      </w:r>
      <w:r>
        <w:rPr>
          <w:rFonts w:ascii="仿宋_GB2312" w:hAnsi="Times New Roman" w:eastAsia="仿宋_GB2312"/>
          <w:color w:val="auto"/>
          <w:sz w:val="32"/>
          <w:szCs w:val="32"/>
          <w:highlight w:val="none"/>
        </w:rPr>
        <w:t>制度</w:t>
      </w:r>
      <w:r>
        <w:rPr>
          <w:rFonts w:hint="eastAsia" w:ascii="仿宋_GB2312" w:hAnsi="Times New Roman" w:eastAsia="仿宋_GB2312"/>
          <w:color w:val="auto"/>
          <w:sz w:val="32"/>
          <w:szCs w:val="32"/>
          <w:highlight w:val="none"/>
          <w:lang w:eastAsia="zh-Hans"/>
        </w:rPr>
        <w:t>。</w:t>
      </w:r>
      <w:r>
        <w:rPr>
          <w:rFonts w:hint="eastAsia" w:ascii="Times New Roman" w:hAnsi="Times New Roman" w:eastAsia="仿宋_GB2312" w:cs="Times New Roman"/>
          <w:color w:val="auto"/>
          <w:sz w:val="32"/>
          <w:szCs w:val="32"/>
          <w:highlight w:val="none"/>
        </w:rPr>
        <w:t>对涉及调整控规的项目用地加快办理规划调整</w:t>
      </w:r>
      <w:r>
        <w:rPr>
          <w:rFonts w:hint="eastAsia" w:ascii="Times New Roman" w:hAnsi="Times New Roman" w:eastAsia="仿宋_GB2312" w:cs="Times New Roman"/>
          <w:color w:val="auto"/>
          <w:sz w:val="32"/>
          <w:szCs w:val="32"/>
          <w:highlight w:val="none"/>
          <w:lang w:eastAsia="zh-Hans"/>
        </w:rPr>
        <w:t>，</w:t>
      </w:r>
      <w:r>
        <w:rPr>
          <w:rFonts w:ascii="Times New Roman" w:hAnsi="Times New Roman" w:eastAsia="仿宋_GB2312" w:cs="Times New Roman"/>
          <w:color w:val="auto"/>
          <w:sz w:val="32"/>
          <w:szCs w:val="32"/>
          <w:highlight w:val="none"/>
        </w:rPr>
        <w:t>在控制性详细规划编制中</w:t>
      </w:r>
      <w:r>
        <w:rPr>
          <w:rFonts w:hint="eastAsia" w:eastAsia="仿宋_GB2312" w:cs="Times New Roman"/>
          <w:color w:val="auto"/>
          <w:sz w:val="32"/>
          <w:szCs w:val="32"/>
          <w:highlight w:val="none"/>
          <w:lang w:val="en-US" w:eastAsia="zh-Hans"/>
        </w:rPr>
        <w:t>探索</w:t>
      </w:r>
      <w:r>
        <w:rPr>
          <w:rFonts w:ascii="Times New Roman" w:hAnsi="Times New Roman" w:eastAsia="仿宋_GB2312" w:cs="Times New Roman"/>
          <w:color w:val="auto"/>
          <w:sz w:val="32"/>
          <w:szCs w:val="32"/>
          <w:highlight w:val="none"/>
        </w:rPr>
        <w:t>增加</w:t>
      </w:r>
      <w:r>
        <w:rPr>
          <w:rFonts w:hint="eastAsia" w:ascii="Times New Roman" w:hAnsi="Times New Roman" w:eastAsia="仿宋_GB2312" w:cs="Times New Roman"/>
          <w:color w:val="auto"/>
          <w:sz w:val="32"/>
          <w:szCs w:val="32"/>
          <w:highlight w:val="none"/>
        </w:rPr>
        <w:t>新型产业用地类别（M0）</w:t>
      </w:r>
      <w:r>
        <w:rPr>
          <w:rFonts w:ascii="Times New Roman" w:hAnsi="Times New Roman" w:eastAsia="仿宋_GB2312" w:cs="Times New Roman"/>
          <w:color w:val="auto"/>
          <w:sz w:val="32"/>
          <w:szCs w:val="40"/>
          <w:highlight w:val="none"/>
        </w:rPr>
        <w:t>，</w:t>
      </w:r>
      <w:r>
        <w:rPr>
          <w:rFonts w:hint="eastAsia" w:cs="Times New Roman"/>
          <w:color w:val="auto"/>
          <w:szCs w:val="40"/>
          <w:highlight w:val="none"/>
        </w:rPr>
        <w:t>在台山产业转移工业园（台山工业新城）、江门广海湾经济开发区等</w:t>
      </w:r>
      <w:r>
        <w:rPr>
          <w:rFonts w:hint="eastAsia" w:ascii="Times New Roman" w:hAnsi="Times New Roman" w:cs="Times New Roman"/>
          <w:color w:val="auto"/>
          <w:szCs w:val="40"/>
          <w:highlight w:val="none"/>
          <w:lang w:val="en-US" w:eastAsia="zh-Hans"/>
        </w:rPr>
        <w:t>重点平台</w:t>
      </w:r>
      <w:r>
        <w:rPr>
          <w:rFonts w:hint="eastAsia" w:cs="Times New Roman"/>
          <w:color w:val="auto"/>
          <w:szCs w:val="40"/>
          <w:highlight w:val="none"/>
        </w:rPr>
        <w:t>中规划建设融合软件和信息服务、物流、研发、设计、检测等新型产业功能以及相关配套服务的功能区，重点引进和培育发展专业服务企业</w:t>
      </w:r>
      <w:r>
        <w:rPr>
          <w:rFonts w:ascii="Times New Roman" w:hAnsi="Times New Roman" w:eastAsia="仿宋_GB2312" w:cs="Times New Roman"/>
          <w:color w:val="auto"/>
          <w:sz w:val="32"/>
          <w:szCs w:val="40"/>
          <w:highlight w:val="none"/>
        </w:rPr>
        <w:t>。</w:t>
      </w:r>
      <w:r>
        <w:rPr>
          <w:rFonts w:hint="eastAsia" w:cs="Times New Roman"/>
          <w:color w:val="auto"/>
          <w:szCs w:val="40"/>
          <w:highlight w:val="none"/>
          <w:lang w:val="en-US" w:eastAsia="zh-Hans"/>
        </w:rPr>
        <w:t>创新</w:t>
      </w:r>
      <w:r>
        <w:rPr>
          <w:rFonts w:hint="eastAsia" w:ascii="Times New Roman" w:hAnsi="Times New Roman" w:eastAsia="仿宋_GB2312" w:cs="Times New Roman"/>
          <w:color w:val="auto"/>
          <w:sz w:val="32"/>
          <w:szCs w:val="40"/>
          <w:highlight w:val="none"/>
        </w:rPr>
        <w:t>产业用地出让联动机制</w:t>
      </w:r>
      <w:r>
        <w:rPr>
          <w:rFonts w:hint="eastAsia" w:ascii="Times New Roman" w:hAnsi="Times New Roman" w:eastAsia="仿宋_GB2312" w:cs="Times New Roman"/>
          <w:color w:val="auto"/>
          <w:sz w:val="32"/>
          <w:szCs w:val="40"/>
          <w:highlight w:val="none"/>
          <w:lang w:eastAsia="zh-Hans"/>
        </w:rPr>
        <w:t>，</w:t>
      </w:r>
      <w:r>
        <w:rPr>
          <w:rFonts w:hint="eastAsia" w:cs="Times New Roman"/>
          <w:color w:val="auto"/>
          <w:szCs w:val="40"/>
          <w:highlight w:val="none"/>
        </w:rPr>
        <w:t>推行“带方案出让”“先租后让”</w:t>
      </w:r>
      <w:r>
        <w:rPr>
          <w:rFonts w:hint="eastAsia" w:cs="Times New Roman"/>
          <w:color w:val="auto"/>
          <w:szCs w:val="40"/>
          <w:highlight w:val="none"/>
          <w:lang w:val="en-US" w:eastAsia="zh-Hans"/>
        </w:rPr>
        <w:t>等</w:t>
      </w:r>
      <w:r>
        <w:rPr>
          <w:rFonts w:hint="eastAsia" w:cs="Times New Roman"/>
          <w:color w:val="auto"/>
          <w:szCs w:val="40"/>
          <w:highlight w:val="none"/>
        </w:rPr>
        <w:t>模式</w:t>
      </w:r>
      <w:r>
        <w:rPr>
          <w:rFonts w:hint="eastAsia" w:cs="Times New Roman"/>
          <w:color w:val="auto"/>
          <w:szCs w:val="40"/>
          <w:highlight w:val="none"/>
          <w:lang w:eastAsia="zh-Hans"/>
        </w:rPr>
        <w:t>，</w:t>
      </w:r>
      <w:r>
        <w:rPr>
          <w:rFonts w:hint="eastAsia" w:ascii="Times New Roman" w:hAnsi="Times New Roman" w:eastAsia="仿宋_GB2312" w:cs="Times New Roman"/>
          <w:color w:val="auto"/>
          <w:sz w:val="32"/>
          <w:szCs w:val="40"/>
          <w:highlight w:val="none"/>
          <w:lang w:val="en-US" w:eastAsia="zh-Hans"/>
        </w:rPr>
        <w:t>加强重点建设项目用地保障，</w:t>
      </w:r>
      <w:r>
        <w:rPr>
          <w:rFonts w:hint="eastAsia" w:ascii="Times New Roman" w:hAnsi="Times New Roman" w:eastAsia="仿宋_GB2312" w:cs="Times New Roman"/>
          <w:color w:val="auto"/>
          <w:sz w:val="32"/>
          <w:szCs w:val="40"/>
          <w:highlight w:val="none"/>
        </w:rPr>
        <w:t>强化</w:t>
      </w:r>
      <w:r>
        <w:rPr>
          <w:rFonts w:hint="eastAsia" w:eastAsia="仿宋_GB2312" w:cs="Times New Roman"/>
          <w:color w:val="auto"/>
          <w:sz w:val="32"/>
          <w:szCs w:val="40"/>
          <w:highlight w:val="none"/>
          <w:lang w:val="en-US" w:eastAsia="zh-Hans"/>
        </w:rPr>
        <w:t>市级与镇街级</w:t>
      </w:r>
      <w:r>
        <w:rPr>
          <w:rFonts w:hint="eastAsia" w:ascii="Times New Roman" w:hAnsi="Times New Roman" w:eastAsia="仿宋_GB2312" w:cs="Times New Roman"/>
          <w:color w:val="auto"/>
          <w:sz w:val="32"/>
          <w:szCs w:val="40"/>
          <w:highlight w:val="none"/>
        </w:rPr>
        <w:t>联动、信息共享，提高产业用地出让效率。</w:t>
      </w:r>
    </w:p>
    <w:p>
      <w:pPr>
        <w:pStyle w:val="6"/>
        <w:spacing w:line="560" w:lineRule="exact"/>
        <w:ind w:firstLine="643" w:firstLineChars="200"/>
        <w:outlineLvl w:val="2"/>
        <w:rPr>
          <w:rFonts w:ascii="Times New Roman" w:hAnsi="Times New Roman" w:eastAsia="仿宋_GB2312" w:cs="Times New Roman"/>
          <w:color w:val="auto"/>
          <w:sz w:val="32"/>
          <w:szCs w:val="40"/>
          <w:highlight w:val="none"/>
        </w:rPr>
      </w:pPr>
      <w:r>
        <w:rPr>
          <w:rFonts w:ascii="Times New Roman" w:hAnsi="Times New Roman" w:eastAsia="仿宋_GB2312" w:cs="Times New Roman"/>
          <w:b/>
          <w:color w:val="auto"/>
          <w:sz w:val="32"/>
          <w:szCs w:val="40"/>
          <w:highlight w:val="none"/>
        </w:rPr>
        <w:t>深化机制改革与流程优化。</w:t>
      </w:r>
      <w:r>
        <w:rPr>
          <w:rFonts w:hint="eastAsia" w:ascii="Times New Roman" w:hAnsi="Times New Roman" w:eastAsia="仿宋_GB2312" w:cs="Times New Roman"/>
          <w:color w:val="auto"/>
          <w:sz w:val="32"/>
          <w:highlight w:val="none"/>
        </w:rPr>
        <w:t>主动衔接粤港澳大湾区先进标准和国际经贸规则，打造市场化、法治化、国际化、便利化的营商环境。</w:t>
      </w:r>
      <w:r>
        <w:rPr>
          <w:rFonts w:ascii="Times New Roman" w:hAnsi="Times New Roman" w:eastAsia="仿宋_GB2312" w:cs="Times New Roman"/>
          <w:color w:val="auto"/>
          <w:sz w:val="32"/>
          <w:szCs w:val="40"/>
          <w:highlight w:val="none"/>
        </w:rPr>
        <w:t>深化“放管服”改革，</w:t>
      </w:r>
      <w:r>
        <w:rPr>
          <w:rFonts w:ascii="Times New Roman" w:hAnsi="Times New Roman" w:eastAsia="仿宋_GB2312" w:cs="Times New Roman"/>
          <w:color w:val="auto"/>
          <w:sz w:val="32"/>
          <w:szCs w:val="32"/>
          <w:highlight w:val="none"/>
        </w:rPr>
        <w:t>重点破解“准入”“准营”和“退出”的机制障碍，推</w:t>
      </w:r>
      <w:r>
        <w:rPr>
          <w:rFonts w:hint="eastAsia" w:ascii="Times New Roman" w:hAnsi="Times New Roman" w:eastAsia="仿宋_GB2312" w:cs="Times New Roman"/>
          <w:color w:val="auto"/>
          <w:sz w:val="32"/>
          <w:szCs w:val="32"/>
          <w:highlight w:val="none"/>
          <w:lang w:val="en-US" w:eastAsia="zh-Hans"/>
        </w:rPr>
        <w:t>行</w:t>
      </w:r>
      <w:r>
        <w:rPr>
          <w:rFonts w:ascii="Times New Roman" w:hAnsi="Times New Roman" w:eastAsia="仿宋_GB2312" w:cs="Times New Roman"/>
          <w:color w:val="auto"/>
          <w:sz w:val="32"/>
          <w:szCs w:val="32"/>
          <w:highlight w:val="none"/>
        </w:rPr>
        <w:t>“证照分离”</w:t>
      </w:r>
      <w:r>
        <w:rPr>
          <w:rFonts w:hint="eastAsia" w:ascii="Times New Roman" w:hAnsi="Times New Roman" w:eastAsia="仿宋_GB2312" w:cs="Times New Roman"/>
          <w:color w:val="auto"/>
          <w:sz w:val="32"/>
          <w:szCs w:val="32"/>
          <w:highlight w:val="none"/>
          <w:lang w:val="en-US" w:eastAsia="zh-Hans"/>
        </w:rPr>
        <w:t>改革全覆盖</w:t>
      </w:r>
      <w:r>
        <w:rPr>
          <w:rFonts w:ascii="Times New Roman" w:hAnsi="Times New Roman" w:eastAsia="仿宋_GB2312" w:cs="Times New Roman"/>
          <w:color w:val="auto"/>
          <w:sz w:val="32"/>
          <w:szCs w:val="32"/>
          <w:highlight w:val="none"/>
        </w:rPr>
        <w:t>。加快推进“数字政府”建设，</w:t>
      </w:r>
      <w:r>
        <w:rPr>
          <w:rFonts w:ascii="Times New Roman" w:hAnsi="Times New Roman" w:eastAsia="仿宋_GB2312" w:cs="Times New Roman"/>
          <w:color w:val="auto"/>
          <w:sz w:val="32"/>
          <w:szCs w:val="40"/>
          <w:highlight w:val="none"/>
        </w:rPr>
        <w:t>加快推进商事登记全流程智能办、网上办、随时办、就近办，建设“政务服务无堵点城市”</w:t>
      </w:r>
      <w:r>
        <w:rPr>
          <w:rFonts w:hint="eastAsia" w:eastAsia="仿宋_GB2312" w:cs="Times New Roman"/>
          <w:color w:val="auto"/>
          <w:sz w:val="32"/>
          <w:szCs w:val="40"/>
          <w:highlight w:val="none"/>
          <w:lang w:eastAsia="zh-Hans"/>
        </w:rPr>
        <w:t>。</w:t>
      </w:r>
      <w:r>
        <w:rPr>
          <w:rFonts w:hint="eastAsia" w:ascii="Times New Roman" w:hAnsi="Times New Roman" w:eastAsia="仿宋_GB2312" w:cs="Times New Roman"/>
          <w:b w:val="0"/>
          <w:bCs/>
          <w:color w:val="auto"/>
          <w:sz w:val="32"/>
          <w:szCs w:val="40"/>
          <w:highlight w:val="none"/>
        </w:rPr>
        <w:t>推行“证照分离”“照后减证”，探索推进商事登记跨境“离岸登记”和“微信+智能审批”，落实开办企业“1天办结”。深化市场监管综合改革，</w:t>
      </w:r>
      <w:r>
        <w:rPr>
          <w:rFonts w:ascii="Times New Roman" w:hAnsi="Times New Roman" w:eastAsia="仿宋_GB2312" w:cs="Times New Roman"/>
          <w:color w:val="auto"/>
          <w:sz w:val="32"/>
          <w:szCs w:val="40"/>
          <w:highlight w:val="none"/>
        </w:rPr>
        <w:t>大力推行行政执法</w:t>
      </w:r>
      <w:r>
        <w:rPr>
          <w:rFonts w:hint="default" w:ascii="Times New Roman" w:hAnsi="Times New Roman" w:eastAsia="仿宋_GB2312" w:cs="Times New Roman"/>
          <w:color w:val="auto"/>
          <w:sz w:val="32"/>
          <w:szCs w:val="40"/>
          <w:highlight w:val="none"/>
        </w:rPr>
        <w:t>“</w:t>
      </w:r>
      <w:r>
        <w:rPr>
          <w:rFonts w:ascii="Times New Roman" w:hAnsi="Times New Roman" w:eastAsia="仿宋_GB2312" w:cs="Times New Roman"/>
          <w:color w:val="auto"/>
          <w:sz w:val="32"/>
          <w:szCs w:val="40"/>
          <w:highlight w:val="none"/>
        </w:rPr>
        <w:t>两平台</w:t>
      </w:r>
      <w:r>
        <w:rPr>
          <w:rFonts w:hint="default" w:ascii="Times New Roman" w:hAnsi="Times New Roman" w:eastAsia="仿宋_GB2312" w:cs="Times New Roman"/>
          <w:color w:val="auto"/>
          <w:sz w:val="32"/>
          <w:szCs w:val="40"/>
          <w:highlight w:val="none"/>
        </w:rPr>
        <w:t>”</w:t>
      </w:r>
      <w:r>
        <w:rPr>
          <w:rFonts w:hint="eastAsia" w:ascii="Times New Roman" w:hAnsi="Times New Roman" w:eastAsia="仿宋_GB2312" w:cs="Times New Roman"/>
          <w:color w:val="auto"/>
          <w:sz w:val="32"/>
          <w:szCs w:val="40"/>
          <w:highlight w:val="none"/>
        </w:rPr>
        <w:t>，</w:t>
      </w:r>
      <w:r>
        <w:rPr>
          <w:rFonts w:hint="eastAsia" w:ascii="Times New Roman" w:hAnsi="Times New Roman" w:eastAsia="仿宋_GB2312" w:cs="Times New Roman"/>
          <w:b w:val="0"/>
          <w:bCs/>
          <w:color w:val="auto"/>
          <w:sz w:val="32"/>
          <w:szCs w:val="40"/>
          <w:highlight w:val="none"/>
        </w:rPr>
        <w:t>全面推行“双随机一公开”和“互联网+监管”，强化事中事后监管平台建设，严格落实公平竞争审查制度，加强反垄断执法监督，维护公平竞争的市场秩序。</w:t>
      </w:r>
      <w:r>
        <w:rPr>
          <w:rFonts w:ascii="Times New Roman" w:hAnsi="Times New Roman" w:eastAsia="仿宋_GB2312" w:cs="Times New Roman"/>
          <w:color w:val="auto"/>
          <w:sz w:val="32"/>
          <w:szCs w:val="32"/>
          <w:highlight w:val="none"/>
        </w:rPr>
        <w:t>及时落实国家税费优惠政策，</w:t>
      </w:r>
      <w:r>
        <w:rPr>
          <w:rFonts w:ascii="Times New Roman" w:hAnsi="Times New Roman" w:eastAsia="仿宋_GB2312" w:cs="Times New Roman"/>
          <w:color w:val="auto"/>
          <w:sz w:val="32"/>
          <w:szCs w:val="40"/>
          <w:highlight w:val="none"/>
        </w:rPr>
        <w:t>加大政策宣传和解读力度，帮助制造业企业用足用好政策，确保各项减税降费政策落地生根、见实见效。</w:t>
      </w:r>
      <w:r>
        <w:rPr>
          <w:rFonts w:hint="eastAsia" w:ascii="Times New Roman" w:hAnsi="Times New Roman" w:eastAsia="仿宋_GB2312" w:cs="Times New Roman"/>
          <w:color w:val="auto"/>
          <w:sz w:val="32"/>
          <w:szCs w:val="40"/>
          <w:highlight w:val="none"/>
          <w:lang w:val="en-US" w:eastAsia="zh-Hans"/>
        </w:rPr>
        <w:t>推进</w:t>
      </w:r>
      <w:r>
        <w:rPr>
          <w:rFonts w:hint="eastAsia" w:ascii="Times New Roman" w:hAnsi="Times New Roman" w:eastAsia="仿宋_GB2312" w:cs="Times New Roman"/>
          <w:color w:val="auto"/>
          <w:sz w:val="32"/>
          <w:szCs w:val="40"/>
          <w:highlight w:val="none"/>
        </w:rPr>
        <w:t>重大项目服务管理</w:t>
      </w:r>
      <w:r>
        <w:rPr>
          <w:rFonts w:hint="eastAsia" w:ascii="Times New Roman" w:hAnsi="Times New Roman" w:eastAsia="仿宋_GB2312" w:cs="Times New Roman"/>
          <w:color w:val="auto"/>
          <w:sz w:val="32"/>
          <w:szCs w:val="40"/>
          <w:highlight w:val="none"/>
          <w:lang w:val="en-US" w:eastAsia="zh-Hans"/>
        </w:rPr>
        <w:t>机制改革</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lang w:val="en-US" w:eastAsia="zh-Hans"/>
        </w:rPr>
        <w:t>实施项目预审、项目行政审批代办，</w:t>
      </w:r>
      <w:r>
        <w:rPr>
          <w:rFonts w:hint="eastAsia" w:ascii="Times New Roman" w:hAnsi="Times New Roman" w:eastAsia="仿宋_GB2312" w:cs="Times New Roman"/>
          <w:color w:val="auto"/>
          <w:sz w:val="32"/>
          <w:szCs w:val="40"/>
          <w:highlight w:val="none"/>
        </w:rPr>
        <w:t>项目备案承诺制、容缺办理</w:t>
      </w:r>
      <w:r>
        <w:rPr>
          <w:rFonts w:hint="eastAsia" w:ascii="Times New Roman" w:hAnsi="Times New Roman" w:eastAsia="仿宋_GB2312" w:cs="Times New Roman"/>
          <w:color w:val="auto"/>
          <w:sz w:val="32"/>
          <w:szCs w:val="40"/>
          <w:highlight w:val="none"/>
          <w:lang w:eastAsia="zh-Hans"/>
        </w:rPr>
        <w:t>、</w:t>
      </w:r>
      <w:r>
        <w:rPr>
          <w:rFonts w:hint="eastAsia" w:ascii="Times New Roman" w:hAnsi="Times New Roman" w:eastAsia="仿宋_GB2312" w:cs="Times New Roman"/>
          <w:color w:val="auto"/>
          <w:sz w:val="32"/>
          <w:szCs w:val="40"/>
          <w:highlight w:val="none"/>
        </w:rPr>
        <w:t>并联审批、工程竣工联合验收，</w:t>
      </w:r>
      <w:r>
        <w:rPr>
          <w:rFonts w:hint="eastAsia" w:ascii="Times New Roman" w:hAnsi="Times New Roman" w:eastAsia="仿宋_GB2312" w:cs="Times New Roman"/>
          <w:color w:val="auto"/>
          <w:sz w:val="32"/>
          <w:szCs w:val="40"/>
          <w:highlight w:val="none"/>
          <w:lang w:val="en-US" w:eastAsia="zh-Hans"/>
        </w:rPr>
        <w:t>做好</w:t>
      </w:r>
      <w:r>
        <w:rPr>
          <w:rFonts w:hint="eastAsia" w:ascii="Times New Roman" w:hAnsi="Times New Roman" w:eastAsia="仿宋_GB2312" w:cs="Times New Roman"/>
          <w:color w:val="auto"/>
          <w:sz w:val="32"/>
          <w:szCs w:val="40"/>
          <w:highlight w:val="none"/>
        </w:rPr>
        <w:t>“一企一档”跟踪服务，强化项目跟踪监测。</w:t>
      </w:r>
      <w:r>
        <w:rPr>
          <w:rFonts w:hint="eastAsia" w:ascii="Times New Roman" w:hAnsi="Times New Roman" w:eastAsia="仿宋_GB2312" w:cs="Times New Roman"/>
          <w:bCs/>
          <w:color w:val="auto"/>
          <w:sz w:val="32"/>
          <w:szCs w:val="40"/>
          <w:highlight w:val="none"/>
        </w:rPr>
        <w:t>及时落实税费优惠政策，加大政策宣传和解读力度，帮助制造业企业用足用好政策，</w:t>
      </w:r>
      <w:r>
        <w:rPr>
          <w:rFonts w:ascii="仿宋_GB2312" w:hAnsi="Times New Roman" w:eastAsia="仿宋_GB2312"/>
          <w:color w:val="auto"/>
          <w:sz w:val="32"/>
          <w:szCs w:val="32"/>
          <w:highlight w:val="none"/>
        </w:rPr>
        <w:t>对具备条件的企业加快兑现扶持资金</w:t>
      </w:r>
      <w:r>
        <w:rPr>
          <w:rFonts w:hint="eastAsia" w:ascii="仿宋_GB2312" w:hAnsi="Times New Roman" w:eastAsia="仿宋_GB2312"/>
          <w:color w:val="auto"/>
          <w:sz w:val="32"/>
          <w:szCs w:val="32"/>
          <w:highlight w:val="none"/>
          <w:lang w:eastAsia="zh-Hans"/>
        </w:rPr>
        <w:t>，</w:t>
      </w:r>
      <w:r>
        <w:rPr>
          <w:rFonts w:hint="eastAsia" w:ascii="Times New Roman" w:hAnsi="Times New Roman" w:eastAsia="仿宋_GB2312" w:cs="Times New Roman"/>
          <w:bCs/>
          <w:color w:val="auto"/>
          <w:sz w:val="32"/>
          <w:szCs w:val="40"/>
          <w:highlight w:val="none"/>
        </w:rPr>
        <w:t>确保各项减税降费政策落地生根、见实见效。</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bCs/>
                <w:color w:val="auto"/>
                <w:sz w:val="28"/>
                <w:szCs w:val="28"/>
                <w:highlight w:val="none"/>
              </w:rPr>
            </w:pPr>
            <w:r>
              <w:rPr>
                <w:rFonts w:hint="eastAsia" w:eastAsia="黑体" w:cs="Times New Roman"/>
                <w:color w:val="auto"/>
                <w:sz w:val="28"/>
                <w:szCs w:val="28"/>
                <w:highlight w:val="none"/>
              </w:rPr>
              <w:t>专栏 15</w:t>
            </w:r>
            <w:r>
              <w:rPr>
                <w:rFonts w:hint="default" w:eastAsia="黑体" w:cs="Times New Roman"/>
                <w:color w:val="auto"/>
                <w:sz w:val="28"/>
                <w:szCs w:val="28"/>
                <w:highlight w:val="none"/>
              </w:rPr>
              <w:t xml:space="preserve"> </w:t>
            </w:r>
            <w:r>
              <w:rPr>
                <w:rFonts w:hint="default" w:ascii="Times New Roman" w:hAnsi="Times New Roman" w:eastAsia="黑体" w:cs="Times New Roman"/>
                <w:color w:val="auto"/>
                <w:sz w:val="28"/>
                <w:szCs w:val="28"/>
                <w:highlight w:val="none"/>
              </w:rPr>
              <w:t>先进制造业要素保障工程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outlineLvl w:val="9"/>
              <w:rPr>
                <w:rFonts w:hint="default" w:ascii="Times New Roman" w:hAnsi="Times New Roman" w:eastAsia="仿宋_GB2312" w:cs="Times New Roman"/>
                <w:color w:val="auto"/>
                <w:sz w:val="28"/>
                <w:szCs w:val="28"/>
                <w:highlight w:val="none"/>
                <w:lang w:val="zh-CN"/>
              </w:rPr>
            </w:pPr>
            <w:r>
              <w:rPr>
                <w:rFonts w:hint="default" w:eastAsia="仿宋_GB2312" w:cs="Times New Roman"/>
                <w:b/>
                <w:bCs/>
                <w:color w:val="auto"/>
                <w:sz w:val="28"/>
                <w:szCs w:val="28"/>
                <w:highlight w:val="none"/>
                <w:lang w:eastAsia="zh-Hans"/>
              </w:rPr>
              <w:t>1.</w:t>
            </w:r>
            <w:r>
              <w:rPr>
                <w:rFonts w:hint="eastAsia" w:ascii="Times New Roman" w:hAnsi="Times New Roman" w:eastAsia="仿宋_GB2312" w:cs="Times New Roman"/>
                <w:b/>
                <w:bCs/>
                <w:color w:val="auto"/>
                <w:sz w:val="28"/>
                <w:szCs w:val="28"/>
                <w:highlight w:val="none"/>
                <w:lang w:val="en-US" w:eastAsia="zh-Hans"/>
              </w:rPr>
              <w:t>打造</w:t>
            </w:r>
            <w:r>
              <w:rPr>
                <w:rFonts w:hint="default" w:ascii="Times New Roman" w:hAnsi="Times New Roman" w:eastAsia="仿宋_GB2312" w:cs="Times New Roman"/>
                <w:b/>
                <w:bCs/>
                <w:color w:val="auto"/>
                <w:sz w:val="28"/>
                <w:szCs w:val="28"/>
                <w:highlight w:val="none"/>
                <w:lang w:val="zh-CN"/>
              </w:rPr>
              <w:t>制造业高质量发展人才支撑</w:t>
            </w:r>
            <w:r>
              <w:rPr>
                <w:rFonts w:hint="eastAsia" w:ascii="Times New Roman" w:hAnsi="Times New Roman" w:eastAsia="仿宋_GB2312" w:cs="Times New Roman"/>
                <w:b/>
                <w:bCs/>
                <w:color w:val="auto"/>
                <w:sz w:val="28"/>
                <w:szCs w:val="28"/>
                <w:highlight w:val="none"/>
                <w:lang w:val="en-US" w:eastAsia="zh-Hans"/>
              </w:rPr>
              <w:t>体系</w:t>
            </w:r>
            <w:r>
              <w:rPr>
                <w:rFonts w:hint="default" w:ascii="Times New Roman" w:hAnsi="Times New Roman" w:eastAsia="仿宋_GB2312" w:cs="Times New Roman"/>
                <w:color w:val="auto"/>
                <w:sz w:val="28"/>
                <w:szCs w:val="28"/>
                <w:highlight w:val="none"/>
                <w:lang w:val="zh-CN"/>
              </w:rPr>
              <w:t>。</w:t>
            </w:r>
            <w:r>
              <w:rPr>
                <w:rFonts w:hint="eastAsia" w:ascii="Times New Roman" w:hAnsi="Times New Roman" w:eastAsia="仿宋_GB2312" w:cs="Times New Roman"/>
                <w:color w:val="auto"/>
                <w:sz w:val="28"/>
                <w:szCs w:val="28"/>
                <w:highlight w:val="none"/>
                <w:lang w:val="zh-CN"/>
              </w:rPr>
              <w:t>大力引进和培育高</w:t>
            </w:r>
            <w:r>
              <w:rPr>
                <w:rFonts w:hint="eastAsia" w:ascii="Times New Roman" w:hAnsi="Times New Roman" w:eastAsia="仿宋_GB2312" w:cs="Times New Roman"/>
                <w:color w:val="auto"/>
                <w:sz w:val="28"/>
                <w:szCs w:val="28"/>
                <w:highlight w:val="none"/>
                <w:lang w:val="en-US" w:eastAsia="zh-Hans"/>
              </w:rPr>
              <w:t>层次</w:t>
            </w:r>
            <w:r>
              <w:rPr>
                <w:rFonts w:hint="eastAsia" w:ascii="Times New Roman" w:hAnsi="Times New Roman" w:eastAsia="仿宋_GB2312" w:cs="Times New Roman"/>
                <w:color w:val="auto"/>
                <w:sz w:val="28"/>
                <w:szCs w:val="28"/>
                <w:highlight w:val="none"/>
                <w:lang w:val="zh-CN"/>
              </w:rPr>
              <w:t>人才，</w:t>
            </w:r>
            <w:r>
              <w:rPr>
                <w:rFonts w:hint="eastAsia" w:ascii="Times New Roman" w:hAnsi="Times New Roman" w:eastAsia="仿宋_GB2312" w:cs="Times New Roman"/>
                <w:color w:val="auto"/>
                <w:sz w:val="28"/>
                <w:szCs w:val="28"/>
                <w:highlight w:val="none"/>
                <w:lang w:val="en-US" w:eastAsia="zh-Hans"/>
              </w:rPr>
              <w:t>实施“珠江计划”</w:t>
            </w:r>
            <w:r>
              <w:rPr>
                <w:rFonts w:hint="eastAsia" w:ascii="Times New Roman" w:hAnsi="Times New Roman" w:cs="Times New Roman"/>
                <w:color w:val="auto"/>
                <w:sz w:val="28"/>
                <w:szCs w:val="28"/>
                <w:highlight w:val="none"/>
                <w:lang w:val="en-US" w:eastAsia="zh-Hans"/>
              </w:rPr>
              <w:t>“</w:t>
            </w:r>
            <w:r>
              <w:rPr>
                <w:rFonts w:hint="eastAsia" w:ascii="Times New Roman" w:hAnsi="Times New Roman" w:eastAsia="仿宋_GB2312" w:cs="Times New Roman"/>
                <w:color w:val="auto"/>
                <w:sz w:val="28"/>
                <w:szCs w:val="28"/>
                <w:highlight w:val="none"/>
                <w:lang w:val="en-US" w:eastAsia="zh-Hans"/>
              </w:rPr>
              <w:t>广东特支计划</w:t>
            </w:r>
            <w:r>
              <w:rPr>
                <w:rFonts w:hint="eastAsia" w:ascii="Times New Roman" w:hAnsi="Times New Roman" w:cs="Times New Roman"/>
                <w:color w:val="auto"/>
                <w:sz w:val="28"/>
                <w:szCs w:val="28"/>
                <w:highlight w:val="none"/>
                <w:lang w:val="en-US" w:eastAsia="zh-Hans"/>
              </w:rPr>
              <w:t>”</w:t>
            </w:r>
            <w:r>
              <w:rPr>
                <w:rFonts w:hint="eastAsia" w:ascii="Times New Roman" w:hAnsi="Times New Roman" w:eastAsia="仿宋_GB2312" w:cs="Times New Roman"/>
                <w:color w:val="auto"/>
                <w:sz w:val="28"/>
                <w:szCs w:val="28"/>
                <w:highlight w:val="none"/>
                <w:lang w:val="en-US" w:eastAsia="zh-Hans"/>
              </w:rPr>
              <w:t>等高精尖人才引进计划</w:t>
            </w:r>
            <w:r>
              <w:rPr>
                <w:rFonts w:hint="eastAsia" w:ascii="Times New Roman" w:hAnsi="Times New Roman" w:eastAsia="仿宋_GB2312" w:cs="Times New Roman"/>
                <w:color w:val="auto"/>
                <w:sz w:val="28"/>
                <w:szCs w:val="28"/>
                <w:highlight w:val="none"/>
                <w:lang w:val="zh-CN"/>
              </w:rPr>
              <w:t>，加大与“双区”高校、科研院所合作，搭建先进制造业人才交流引育平台，深化校地人才供给合作，</w:t>
            </w:r>
            <w:r>
              <w:rPr>
                <w:rFonts w:hint="eastAsia" w:ascii="Times New Roman" w:hAnsi="Times New Roman" w:cs="Times New Roman"/>
                <w:color w:val="auto"/>
                <w:sz w:val="28"/>
                <w:szCs w:val="28"/>
                <w:highlight w:val="none"/>
                <w:lang w:val="en-US" w:eastAsia="zh-Hans"/>
              </w:rPr>
              <w:t>依托</w:t>
            </w:r>
            <w:r>
              <w:rPr>
                <w:rFonts w:hint="eastAsia" w:cs="Times New Roman"/>
                <w:color w:val="auto"/>
                <w:sz w:val="28"/>
                <w:szCs w:val="28"/>
                <w:highlight w:val="none"/>
                <w:lang w:val="zh-CN"/>
              </w:rPr>
              <w:t>全国博士后创新（江门）示范中心台山分中心</w:t>
            </w:r>
            <w:r>
              <w:rPr>
                <w:rFonts w:hint="eastAsia" w:ascii="Times New Roman" w:hAnsi="Times New Roman" w:cs="Times New Roman"/>
                <w:color w:val="auto"/>
                <w:sz w:val="28"/>
                <w:szCs w:val="28"/>
                <w:highlight w:val="none"/>
                <w:lang w:val="zh-CN" w:eastAsia="zh-Hans"/>
              </w:rPr>
              <w:t>，</w:t>
            </w:r>
            <w:r>
              <w:rPr>
                <w:rFonts w:hint="eastAsia" w:ascii="Times New Roman" w:hAnsi="Times New Roman" w:eastAsia="仿宋_GB2312" w:cs="Times New Roman"/>
                <w:color w:val="auto"/>
                <w:sz w:val="28"/>
                <w:szCs w:val="28"/>
                <w:highlight w:val="none"/>
                <w:lang w:val="zh-CN"/>
              </w:rPr>
              <w:t>深入开展博士和博士后引育工作，加强</w:t>
            </w:r>
            <w:r>
              <w:rPr>
                <w:rFonts w:hint="eastAsia" w:eastAsia="仿宋_GB2312" w:cs="Times New Roman"/>
                <w:color w:val="auto"/>
                <w:sz w:val="28"/>
                <w:szCs w:val="28"/>
                <w:highlight w:val="none"/>
                <w:lang w:val="en-US" w:eastAsia="zh-Hans"/>
              </w:rPr>
              <w:t>企业</w:t>
            </w:r>
            <w:r>
              <w:rPr>
                <w:rFonts w:hint="eastAsia" w:ascii="Times New Roman" w:hAnsi="Times New Roman" w:eastAsia="仿宋_GB2312" w:cs="Times New Roman"/>
                <w:color w:val="auto"/>
                <w:sz w:val="28"/>
                <w:szCs w:val="28"/>
                <w:highlight w:val="none"/>
                <w:lang w:val="zh-CN"/>
              </w:rPr>
              <w:t>博士</w:t>
            </w:r>
            <w:r>
              <w:rPr>
                <w:rFonts w:hint="eastAsia" w:eastAsia="仿宋_GB2312" w:cs="Times New Roman"/>
                <w:color w:val="auto"/>
                <w:sz w:val="28"/>
                <w:szCs w:val="28"/>
                <w:highlight w:val="none"/>
                <w:lang w:val="zh-CN" w:eastAsia="zh-Hans"/>
              </w:rPr>
              <w:t>、</w:t>
            </w:r>
            <w:r>
              <w:rPr>
                <w:rFonts w:hint="eastAsia" w:ascii="Times New Roman" w:hAnsi="Times New Roman" w:eastAsia="仿宋_GB2312" w:cs="Times New Roman"/>
                <w:color w:val="auto"/>
                <w:sz w:val="28"/>
                <w:szCs w:val="28"/>
                <w:highlight w:val="none"/>
                <w:lang w:val="zh-CN"/>
              </w:rPr>
              <w:t>博士后科研平台</w:t>
            </w:r>
            <w:r>
              <w:rPr>
                <w:rFonts w:hint="eastAsia" w:eastAsia="仿宋_GB2312" w:cs="Times New Roman"/>
                <w:color w:val="auto"/>
                <w:sz w:val="28"/>
                <w:szCs w:val="28"/>
                <w:highlight w:val="none"/>
                <w:lang w:val="zh-CN" w:eastAsia="zh-Hans"/>
              </w:rPr>
              <w:t>、</w:t>
            </w:r>
            <w:r>
              <w:rPr>
                <w:rFonts w:hint="eastAsia" w:eastAsia="仿宋_GB2312" w:cs="Times New Roman"/>
                <w:color w:val="auto"/>
                <w:sz w:val="28"/>
                <w:szCs w:val="28"/>
                <w:highlight w:val="none"/>
                <w:lang w:val="en-US" w:eastAsia="zh-Hans"/>
              </w:rPr>
              <w:t>工作站等</w:t>
            </w:r>
            <w:r>
              <w:rPr>
                <w:rFonts w:hint="eastAsia" w:ascii="Times New Roman" w:hAnsi="Times New Roman" w:eastAsia="仿宋_GB2312" w:cs="Times New Roman"/>
                <w:color w:val="auto"/>
                <w:sz w:val="28"/>
                <w:szCs w:val="28"/>
                <w:highlight w:val="none"/>
                <w:lang w:val="zh-CN"/>
              </w:rPr>
              <w:t>科研平台建设，完善“产业+平台+项目+人才”联动机制，推动招商引资和招才引智同频共振、互相促进</w:t>
            </w:r>
            <w:r>
              <w:rPr>
                <w:rFonts w:hint="eastAsia" w:ascii="Times New Roman" w:hAnsi="Times New Roman" w:eastAsia="仿宋_GB2312" w:cs="Times New Roman"/>
                <w:color w:val="auto"/>
                <w:sz w:val="28"/>
                <w:szCs w:val="28"/>
                <w:highlight w:val="none"/>
                <w:lang w:val="zh-CN" w:eastAsia="zh-Hans"/>
              </w:rPr>
              <w:t>，</w:t>
            </w:r>
            <w:r>
              <w:rPr>
                <w:rFonts w:hint="eastAsia" w:ascii="Times New Roman" w:hAnsi="Times New Roman" w:eastAsia="仿宋_GB2312" w:cs="Times New Roman"/>
                <w:color w:val="auto"/>
                <w:sz w:val="28"/>
                <w:szCs w:val="28"/>
                <w:highlight w:val="none"/>
                <w:lang w:val="zh-CN"/>
              </w:rPr>
              <w:t>让高精尖人才引得进、留得住、用得好。实施“产业工程师”集聚计划，持续完善制造业工程师人才评价机制，完善产业工程师与高技能人才评价体系，大力引进</w:t>
            </w:r>
            <w:r>
              <w:rPr>
                <w:rFonts w:hint="eastAsia" w:ascii="Times New Roman" w:hAnsi="Times New Roman" w:cs="Times New Roman"/>
                <w:color w:val="auto"/>
                <w:sz w:val="28"/>
                <w:szCs w:val="28"/>
                <w:highlight w:val="none"/>
                <w:lang w:val="zh-CN" w:eastAsia="zh-Hans"/>
              </w:rPr>
              <w:t>“</w:t>
            </w:r>
            <w:r>
              <w:rPr>
                <w:rFonts w:hint="eastAsia" w:ascii="Times New Roman" w:hAnsi="Times New Roman" w:eastAsia="仿宋_GB2312" w:cs="Times New Roman"/>
                <w:color w:val="auto"/>
                <w:sz w:val="28"/>
                <w:szCs w:val="28"/>
                <w:highlight w:val="none"/>
                <w:lang w:val="zh-CN"/>
              </w:rPr>
              <w:t>高精尖缺</w:t>
            </w:r>
            <w:r>
              <w:rPr>
                <w:rFonts w:hint="eastAsia" w:ascii="Times New Roman" w:hAnsi="Times New Roman" w:cs="Times New Roman"/>
                <w:color w:val="auto"/>
                <w:sz w:val="28"/>
                <w:szCs w:val="28"/>
                <w:highlight w:val="none"/>
                <w:lang w:val="zh-CN" w:eastAsia="zh-Hans"/>
              </w:rPr>
              <w:t>”</w:t>
            </w:r>
            <w:r>
              <w:rPr>
                <w:rFonts w:hint="eastAsia" w:ascii="Times New Roman" w:hAnsi="Times New Roman" w:eastAsia="仿宋_GB2312" w:cs="Times New Roman"/>
                <w:color w:val="auto"/>
                <w:sz w:val="28"/>
                <w:szCs w:val="28"/>
                <w:highlight w:val="none"/>
                <w:lang w:val="zh-CN"/>
              </w:rPr>
              <w:t>产业工程师，支持鼓励工程师创业创新，培养壮大我市制造业发展需求的高水平工程师队伍。</w:t>
            </w:r>
            <w:r>
              <w:rPr>
                <w:rFonts w:hint="eastAsia" w:eastAsia="仿宋_GB2312" w:cs="Times New Roman"/>
                <w:color w:val="auto"/>
                <w:sz w:val="28"/>
                <w:szCs w:val="28"/>
                <w:highlight w:val="none"/>
                <w:lang w:val="en-US" w:eastAsia="zh-Hans"/>
              </w:rPr>
              <w:t>扎实</w:t>
            </w:r>
            <w:r>
              <w:rPr>
                <w:rFonts w:hint="eastAsia" w:ascii="Times New Roman" w:hAnsi="Times New Roman" w:eastAsia="仿宋_GB2312" w:cs="Times New Roman"/>
                <w:color w:val="auto"/>
                <w:sz w:val="28"/>
                <w:szCs w:val="28"/>
                <w:highlight w:val="none"/>
                <w:lang w:val="zh-CN"/>
              </w:rPr>
              <w:t>推进“广东技工”工程，完善技能人才培训体系，实施新生代产业工人培养、企业职工转岗转业培训等技能提升十大工程，</w:t>
            </w:r>
            <w:r>
              <w:rPr>
                <w:rFonts w:hint="eastAsia" w:ascii="Times New Roman" w:hAnsi="Times New Roman" w:cs="Times New Roman"/>
                <w:color w:val="auto"/>
                <w:sz w:val="28"/>
                <w:szCs w:val="28"/>
                <w:highlight w:val="none"/>
                <w:lang w:val="en-US" w:eastAsia="zh-Hans"/>
              </w:rPr>
              <w:t>加强台山制造业企业</w:t>
            </w:r>
            <w:r>
              <w:rPr>
                <w:rFonts w:hint="eastAsia" w:ascii="Times New Roman" w:hAnsi="Times New Roman" w:eastAsia="仿宋_GB2312" w:cs="Times New Roman"/>
                <w:color w:val="auto"/>
                <w:sz w:val="28"/>
                <w:szCs w:val="28"/>
                <w:highlight w:val="none"/>
                <w:lang w:val="zh-CN"/>
              </w:rPr>
              <w:t>与省级、市级高技能人才公共实训基地</w:t>
            </w:r>
            <w:r>
              <w:rPr>
                <w:rFonts w:hint="eastAsia" w:ascii="Times New Roman" w:hAnsi="Times New Roman" w:cs="Times New Roman"/>
                <w:color w:val="auto"/>
                <w:sz w:val="28"/>
                <w:szCs w:val="28"/>
                <w:highlight w:val="none"/>
                <w:lang w:val="zh-CN" w:eastAsia="zh-Hans"/>
              </w:rPr>
              <w:t>、</w:t>
            </w:r>
            <w:r>
              <w:rPr>
                <w:rFonts w:hint="eastAsia" w:ascii="Times New Roman" w:hAnsi="Times New Roman" w:eastAsia="仿宋_GB2312" w:cs="Times New Roman"/>
                <w:color w:val="auto"/>
                <w:sz w:val="28"/>
                <w:szCs w:val="28"/>
                <w:highlight w:val="none"/>
                <w:lang w:val="zh-CN"/>
              </w:rPr>
              <w:t>市工匠协会合作，支持企业自建技能人才培训基地</w:t>
            </w:r>
            <w:r>
              <w:rPr>
                <w:rFonts w:hint="eastAsia" w:ascii="Times New Roman" w:hAnsi="Times New Roman" w:cs="Times New Roman"/>
                <w:color w:val="auto"/>
                <w:sz w:val="28"/>
                <w:szCs w:val="28"/>
                <w:highlight w:val="none"/>
                <w:lang w:val="zh-CN" w:eastAsia="zh-Hans"/>
              </w:rPr>
              <w:t>、</w:t>
            </w:r>
            <w:r>
              <w:rPr>
                <w:rFonts w:hint="eastAsia" w:ascii="Times New Roman" w:hAnsi="Times New Roman" w:eastAsia="仿宋_GB2312" w:cs="Times New Roman"/>
                <w:color w:val="auto"/>
                <w:sz w:val="28"/>
                <w:szCs w:val="28"/>
                <w:highlight w:val="none"/>
                <w:lang w:val="zh-CN"/>
              </w:rPr>
              <w:t>技能大师工作室，全面推进新生代产业工人培养、企业职工技能提升、新型学徒培养</w:t>
            </w:r>
            <w:r>
              <w:rPr>
                <w:rFonts w:hint="eastAsia" w:ascii="Times New Roman" w:hAnsi="Times New Roman" w:cs="Times New Roman"/>
                <w:color w:val="auto"/>
                <w:sz w:val="28"/>
                <w:szCs w:val="28"/>
                <w:highlight w:val="none"/>
                <w:lang w:val="zh-CN" w:eastAsia="zh-Hans"/>
              </w:rPr>
              <w:t>、</w:t>
            </w:r>
            <w:r>
              <w:rPr>
                <w:rFonts w:hint="eastAsia" w:ascii="Times New Roman" w:hAnsi="Times New Roman" w:eastAsia="仿宋_GB2312" w:cs="Times New Roman"/>
                <w:color w:val="auto"/>
                <w:sz w:val="28"/>
                <w:szCs w:val="28"/>
                <w:highlight w:val="none"/>
                <w:lang w:val="zh-CN"/>
              </w:rPr>
              <w:t>职业技能等级认定，</w:t>
            </w:r>
            <w:r>
              <w:rPr>
                <w:rFonts w:hint="eastAsia" w:eastAsia="仿宋_GB2312" w:cs="Times New Roman"/>
                <w:color w:val="auto"/>
                <w:sz w:val="28"/>
                <w:szCs w:val="28"/>
                <w:highlight w:val="none"/>
                <w:lang w:val="en-US" w:eastAsia="zh-Hans"/>
              </w:rPr>
              <w:t>完善</w:t>
            </w:r>
            <w:r>
              <w:rPr>
                <w:rFonts w:hint="eastAsia" w:cs="Times New Roman"/>
                <w:color w:val="auto"/>
                <w:sz w:val="28"/>
                <w:szCs w:val="28"/>
                <w:highlight w:val="none"/>
                <w:lang w:val="en-US" w:eastAsia="zh-Hans"/>
              </w:rPr>
              <w:t>台山</w:t>
            </w:r>
            <w:r>
              <w:rPr>
                <w:rFonts w:hint="eastAsia" w:eastAsia="仿宋_GB2312" w:cs="Times New Roman"/>
                <w:color w:val="auto"/>
                <w:sz w:val="28"/>
                <w:szCs w:val="28"/>
                <w:highlight w:val="none"/>
                <w:lang w:val="en-US" w:eastAsia="zh-Hans"/>
              </w:rPr>
              <w:t>企业与江门市、</w:t>
            </w:r>
            <w:r>
              <w:rPr>
                <w:rFonts w:hint="eastAsia" w:cs="Times New Roman"/>
                <w:color w:val="auto"/>
                <w:sz w:val="28"/>
                <w:szCs w:val="28"/>
                <w:highlight w:val="none"/>
                <w:lang w:val="en-US" w:eastAsia="zh-Hans"/>
              </w:rPr>
              <w:t>广佛、港澳</w:t>
            </w:r>
            <w:r>
              <w:rPr>
                <w:rFonts w:hint="eastAsia" w:eastAsia="仿宋_GB2312" w:cs="Times New Roman"/>
                <w:color w:val="auto"/>
                <w:sz w:val="28"/>
                <w:szCs w:val="28"/>
                <w:highlight w:val="none"/>
                <w:lang w:val="en-US" w:eastAsia="zh-Hans"/>
              </w:rPr>
              <w:t>等</w:t>
            </w:r>
            <w:r>
              <w:rPr>
                <w:rFonts w:hint="eastAsia" w:ascii="Times New Roman" w:hAnsi="Times New Roman" w:eastAsia="仿宋_GB2312" w:cs="Times New Roman"/>
                <w:color w:val="auto"/>
                <w:sz w:val="28"/>
                <w:szCs w:val="28"/>
                <w:highlight w:val="none"/>
                <w:lang w:val="zh-CN"/>
              </w:rPr>
              <w:t>职业院校、技工院校</w:t>
            </w:r>
            <w:r>
              <w:rPr>
                <w:rFonts w:hint="eastAsia" w:eastAsia="仿宋_GB2312" w:cs="Times New Roman"/>
                <w:color w:val="auto"/>
                <w:sz w:val="28"/>
                <w:szCs w:val="28"/>
                <w:highlight w:val="none"/>
                <w:lang w:val="en-US" w:eastAsia="zh-Hans"/>
              </w:rPr>
              <w:t>的</w:t>
            </w:r>
            <w:r>
              <w:rPr>
                <w:rFonts w:hint="eastAsia" w:ascii="Times New Roman" w:hAnsi="Times New Roman" w:eastAsia="仿宋_GB2312" w:cs="Times New Roman"/>
                <w:color w:val="auto"/>
                <w:sz w:val="28"/>
                <w:szCs w:val="28"/>
                <w:highlight w:val="none"/>
                <w:lang w:val="zh-CN"/>
              </w:rPr>
              <w:t>校企合作办学模式，构建产教融合发展格局。</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2.</w:t>
            </w:r>
            <w:r>
              <w:rPr>
                <w:rFonts w:hint="eastAsia" w:ascii="Times New Roman" w:hAnsi="Times New Roman" w:eastAsia="仿宋_GB2312" w:cs="Times New Roman"/>
                <w:b/>
                <w:bCs/>
                <w:color w:val="auto"/>
                <w:sz w:val="28"/>
                <w:szCs w:val="28"/>
                <w:highlight w:val="none"/>
                <w:lang w:val="en-US" w:eastAsia="zh-Hans"/>
              </w:rPr>
              <w:t>提高制造业项目金融供需对接效率。</w:t>
            </w:r>
            <w:r>
              <w:rPr>
                <w:rFonts w:hint="eastAsia" w:ascii="Times New Roman" w:hAnsi="Times New Roman" w:eastAsia="仿宋_GB2312" w:cs="Times New Roman"/>
                <w:color w:val="auto"/>
                <w:sz w:val="28"/>
                <w:szCs w:val="28"/>
                <w:highlight w:val="none"/>
              </w:rPr>
              <w:t>优化“政银保”</w:t>
            </w:r>
            <w:r>
              <w:rPr>
                <w:rFonts w:hint="eastAsia" w:eastAsia="仿宋_GB2312" w:cs="Times New Roman"/>
                <w:color w:val="auto"/>
                <w:sz w:val="28"/>
                <w:szCs w:val="28"/>
                <w:highlight w:val="none"/>
                <w:lang w:eastAsia="zh-Hans"/>
              </w:rPr>
              <w:t>“</w:t>
            </w:r>
            <w:r>
              <w:rPr>
                <w:rFonts w:hint="eastAsia" w:eastAsia="仿宋_GB2312" w:cs="Times New Roman"/>
                <w:color w:val="auto"/>
                <w:sz w:val="28"/>
                <w:szCs w:val="28"/>
                <w:highlight w:val="none"/>
                <w:lang w:val="en-US" w:eastAsia="zh-Hans"/>
              </w:rPr>
              <w:t>政信贷</w:t>
            </w:r>
            <w:r>
              <w:rPr>
                <w:rFonts w:hint="eastAsia"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rPr>
              <w:t>合作模式，</w:t>
            </w:r>
            <w:r>
              <w:rPr>
                <w:rFonts w:hint="eastAsia" w:ascii="Times New Roman" w:hAnsi="Times New Roman" w:cs="Times New Roman"/>
                <w:color w:val="auto"/>
                <w:sz w:val="28"/>
                <w:szCs w:val="28"/>
                <w:highlight w:val="none"/>
              </w:rPr>
              <w:t>支持和鼓励台山企业在境内外运用多样融资工具和资产证券化产品进行融资，</w:t>
            </w:r>
            <w:r>
              <w:rPr>
                <w:rFonts w:hint="eastAsia" w:cs="Times New Roman"/>
                <w:color w:val="auto"/>
                <w:sz w:val="28"/>
                <w:szCs w:val="28"/>
                <w:highlight w:val="none"/>
              </w:rPr>
              <w:t>大力发展</w:t>
            </w:r>
            <w:r>
              <w:rPr>
                <w:rFonts w:hint="eastAsia" w:ascii="Times New Roman" w:hAnsi="Times New Roman" w:cs="Times New Roman"/>
                <w:color w:val="auto"/>
                <w:sz w:val="28"/>
                <w:szCs w:val="28"/>
                <w:highlight w:val="none"/>
                <w:lang w:val="en-US" w:eastAsia="zh-Hans"/>
              </w:rPr>
              <w:t>供应</w:t>
            </w:r>
            <w:r>
              <w:rPr>
                <w:rFonts w:hint="eastAsia" w:cs="Times New Roman"/>
                <w:color w:val="auto"/>
                <w:sz w:val="28"/>
                <w:szCs w:val="28"/>
                <w:highlight w:val="none"/>
              </w:rPr>
              <w:t>链金融、融资租赁等与产业直接结合的金融服务。</w:t>
            </w:r>
            <w:r>
              <w:rPr>
                <w:rFonts w:hint="eastAsia" w:eastAsia="仿宋_GB2312" w:cs="Times New Roman"/>
                <w:color w:val="auto"/>
                <w:sz w:val="28"/>
                <w:szCs w:val="28"/>
                <w:highlight w:val="none"/>
                <w:lang w:val="en-US" w:eastAsia="zh-Hans"/>
              </w:rPr>
              <w:t>发挥江门市</w:t>
            </w:r>
            <w:r>
              <w:rPr>
                <w:rFonts w:hint="eastAsia" w:ascii="Times New Roman" w:hAnsi="Times New Roman" w:eastAsia="仿宋_GB2312" w:cs="Times New Roman"/>
                <w:color w:val="auto"/>
                <w:sz w:val="28"/>
                <w:szCs w:val="28"/>
                <w:highlight w:val="none"/>
              </w:rPr>
              <w:t>“金舱”工作机制</w:t>
            </w:r>
            <w:r>
              <w:rPr>
                <w:rFonts w:hint="eastAsia" w:eastAsia="仿宋_GB2312" w:cs="Times New Roman"/>
                <w:color w:val="auto"/>
                <w:sz w:val="28"/>
                <w:szCs w:val="28"/>
                <w:highlight w:val="none"/>
                <w:lang w:val="en-US" w:eastAsia="zh-Hans"/>
              </w:rPr>
              <w:t>作用</w:t>
            </w:r>
            <w:r>
              <w:rPr>
                <w:rFonts w:hint="eastAsia"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val="en-US" w:eastAsia="zh-Hans"/>
              </w:rPr>
              <w:t>推动</w:t>
            </w:r>
            <w:r>
              <w:rPr>
                <w:rFonts w:hint="eastAsia" w:cs="Times New Roman"/>
                <w:color w:val="auto"/>
                <w:sz w:val="28"/>
                <w:szCs w:val="28"/>
                <w:highlight w:val="none"/>
                <w:lang w:val="en-US" w:eastAsia="zh-Hans"/>
              </w:rPr>
              <w:t>台山</w:t>
            </w:r>
            <w:r>
              <w:rPr>
                <w:rFonts w:hint="eastAsia" w:eastAsia="仿宋_GB2312" w:cs="Times New Roman"/>
                <w:color w:val="auto"/>
                <w:sz w:val="28"/>
                <w:szCs w:val="28"/>
                <w:highlight w:val="none"/>
                <w:lang w:val="en-US" w:eastAsia="zh-Hans"/>
              </w:rPr>
              <w:t>市内</w:t>
            </w:r>
            <w:r>
              <w:rPr>
                <w:rFonts w:hint="eastAsia" w:ascii="Times New Roman" w:hAnsi="Times New Roman" w:eastAsia="仿宋_GB2312" w:cs="Times New Roman"/>
                <w:b w:val="0"/>
                <w:bCs w:val="0"/>
                <w:color w:val="auto"/>
                <w:sz w:val="28"/>
                <w:szCs w:val="28"/>
                <w:highlight w:val="none"/>
              </w:rPr>
              <w:t>正在开工建设的</w:t>
            </w:r>
            <w:r>
              <w:rPr>
                <w:rFonts w:hint="eastAsia" w:ascii="Times New Roman" w:hAnsi="Times New Roman" w:eastAsia="仿宋_GB2312" w:cs="Times New Roman"/>
                <w:b w:val="0"/>
                <w:bCs w:val="0"/>
                <w:color w:val="auto"/>
                <w:sz w:val="28"/>
                <w:szCs w:val="28"/>
                <w:highlight w:val="none"/>
                <w:lang w:val="en-US" w:eastAsia="zh-Hans"/>
              </w:rPr>
              <w:t>制造业</w:t>
            </w:r>
            <w:r>
              <w:rPr>
                <w:rFonts w:hint="eastAsia" w:ascii="Times New Roman" w:hAnsi="Times New Roman" w:eastAsia="仿宋_GB2312" w:cs="Times New Roman"/>
                <w:b w:val="0"/>
                <w:bCs w:val="0"/>
                <w:color w:val="auto"/>
                <w:sz w:val="28"/>
                <w:szCs w:val="28"/>
                <w:highlight w:val="none"/>
              </w:rPr>
              <w:t>项目入舱储备</w:t>
            </w:r>
            <w:r>
              <w:rPr>
                <w:rFonts w:hint="eastAsia" w:ascii="Times New Roman" w:hAnsi="Times New Roman" w:eastAsia="仿宋_GB2312" w:cs="Times New Roman"/>
                <w:b w:val="0"/>
                <w:bCs w:val="0"/>
                <w:color w:val="auto"/>
                <w:sz w:val="28"/>
                <w:szCs w:val="28"/>
                <w:highlight w:val="none"/>
                <w:lang w:eastAsia="zh-Hans"/>
              </w:rPr>
              <w:t>，</w:t>
            </w:r>
            <w:r>
              <w:rPr>
                <w:rFonts w:hint="eastAsia" w:ascii="Times New Roman" w:hAnsi="Times New Roman" w:eastAsia="仿宋_GB2312" w:cs="Times New Roman"/>
                <w:b w:val="0"/>
                <w:bCs w:val="0"/>
                <w:color w:val="auto"/>
                <w:sz w:val="28"/>
                <w:szCs w:val="28"/>
                <w:highlight w:val="none"/>
              </w:rPr>
              <w:t>促成金融机构与</w:t>
            </w:r>
            <w:r>
              <w:rPr>
                <w:rFonts w:hint="eastAsia" w:ascii="Times New Roman" w:hAnsi="Times New Roman" w:eastAsia="仿宋_GB2312" w:cs="Times New Roman"/>
                <w:b w:val="0"/>
                <w:bCs w:val="0"/>
                <w:color w:val="auto"/>
                <w:sz w:val="28"/>
                <w:szCs w:val="28"/>
                <w:highlight w:val="none"/>
                <w:lang w:val="en-US" w:eastAsia="zh-Hans"/>
              </w:rPr>
              <w:t>重点优质</w:t>
            </w:r>
            <w:r>
              <w:rPr>
                <w:rFonts w:hint="eastAsia" w:ascii="Times New Roman" w:hAnsi="Times New Roman" w:eastAsia="仿宋_GB2312" w:cs="Times New Roman"/>
                <w:b w:val="0"/>
                <w:bCs w:val="0"/>
                <w:color w:val="auto"/>
                <w:sz w:val="28"/>
                <w:szCs w:val="28"/>
                <w:highlight w:val="none"/>
              </w:rPr>
              <w:t>项目实施主体有效对接投融资需求。</w:t>
            </w:r>
            <w:r>
              <w:rPr>
                <w:rFonts w:hint="eastAsia" w:ascii="Times New Roman" w:hAnsi="Times New Roman" w:eastAsia="仿宋_GB2312" w:cs="Times New Roman"/>
                <w:color w:val="auto"/>
                <w:sz w:val="28"/>
                <w:szCs w:val="28"/>
                <w:highlight w:val="none"/>
              </w:rPr>
              <w:t>落实企业上市奖励政策，</w:t>
            </w:r>
            <w:r>
              <w:rPr>
                <w:rFonts w:hint="eastAsia" w:eastAsia="仿宋_GB2312" w:cs="Times New Roman"/>
                <w:color w:val="auto"/>
                <w:sz w:val="28"/>
                <w:szCs w:val="28"/>
                <w:highlight w:val="none"/>
                <w:lang w:val="en-US" w:eastAsia="zh-Hans"/>
              </w:rPr>
              <w:t>落实</w:t>
            </w:r>
            <w:r>
              <w:rPr>
                <w:rFonts w:hint="eastAsia" w:eastAsia="仿宋_GB2312" w:cs="Times New Roman"/>
                <w:b w:val="0"/>
                <w:bCs w:val="0"/>
                <w:color w:val="auto"/>
                <w:sz w:val="28"/>
                <w:szCs w:val="28"/>
                <w:highlight w:val="none"/>
                <w:lang w:val="en-US" w:eastAsia="zh-Hans"/>
              </w:rPr>
              <w:t>江门市</w:t>
            </w:r>
            <w:r>
              <w:rPr>
                <w:rFonts w:hint="eastAsia" w:ascii="Times New Roman" w:hAnsi="Times New Roman" w:eastAsia="仿宋_GB2312" w:cs="Times New Roman"/>
                <w:color w:val="auto"/>
                <w:sz w:val="28"/>
                <w:szCs w:val="28"/>
                <w:highlight w:val="none"/>
              </w:rPr>
              <w:t>“金种子”行动计划，引导企业对接境内外资本市场，推动更多企业上市做大做强。推动金融科技创新，鼓励我市金融机构运用大数据、区块链</w:t>
            </w:r>
            <w:r>
              <w:rPr>
                <w:rFonts w:hint="eastAsia" w:eastAsia="仿宋_GB2312" w:cs="Times New Roman"/>
                <w:color w:val="auto"/>
                <w:sz w:val="28"/>
                <w:szCs w:val="28"/>
                <w:highlight w:val="none"/>
                <w:lang w:eastAsia="zh-Hans"/>
              </w:rPr>
              <w:t>、</w:t>
            </w:r>
            <w:r>
              <w:rPr>
                <w:rFonts w:hint="eastAsia" w:eastAsia="仿宋_GB2312" w:cs="Times New Roman"/>
                <w:color w:val="auto"/>
                <w:sz w:val="28"/>
                <w:szCs w:val="28"/>
                <w:highlight w:val="none"/>
                <w:lang w:val="en-US" w:eastAsia="zh-Hans"/>
              </w:rPr>
              <w:t>人工智能</w:t>
            </w:r>
            <w:r>
              <w:rPr>
                <w:rFonts w:hint="eastAsia" w:ascii="Times New Roman" w:hAnsi="Times New Roman" w:eastAsia="仿宋_GB2312" w:cs="Times New Roman"/>
                <w:color w:val="auto"/>
                <w:sz w:val="28"/>
                <w:szCs w:val="28"/>
                <w:highlight w:val="none"/>
              </w:rPr>
              <w:t>等金融科技，提升审贷效率，提高制造业企业获贷的便利性和时效性。</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3.</w:t>
            </w:r>
            <w:r>
              <w:rPr>
                <w:rFonts w:hint="eastAsia" w:ascii="Times New Roman" w:hAnsi="Times New Roman" w:eastAsia="仿宋_GB2312" w:cs="Times New Roman"/>
                <w:b/>
                <w:bCs/>
                <w:color w:val="auto"/>
                <w:sz w:val="28"/>
                <w:szCs w:val="28"/>
                <w:highlight w:val="none"/>
                <w:lang w:val="en-US" w:eastAsia="zh-Hans"/>
              </w:rPr>
              <w:t>提高</w:t>
            </w:r>
            <w:r>
              <w:rPr>
                <w:rFonts w:hint="default" w:ascii="Times New Roman" w:hAnsi="Times New Roman" w:eastAsia="仿宋_GB2312" w:cs="Times New Roman"/>
                <w:b/>
                <w:bCs/>
                <w:color w:val="auto"/>
                <w:sz w:val="28"/>
                <w:szCs w:val="28"/>
                <w:highlight w:val="none"/>
              </w:rPr>
              <w:t>重大项目</w:t>
            </w:r>
            <w:r>
              <w:rPr>
                <w:rFonts w:hint="eastAsia" w:ascii="Times New Roman" w:hAnsi="Times New Roman" w:eastAsia="仿宋_GB2312" w:cs="Times New Roman"/>
                <w:b/>
                <w:bCs/>
                <w:color w:val="auto"/>
                <w:sz w:val="28"/>
                <w:szCs w:val="28"/>
                <w:highlight w:val="none"/>
                <w:lang w:val="en-US" w:eastAsia="zh-Hans"/>
              </w:rPr>
              <w:t>用地保障水平</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依托</w:t>
            </w:r>
            <w:r>
              <w:rPr>
                <w:rFonts w:hint="eastAsia" w:eastAsia="仿宋_GB2312" w:cs="Times New Roman"/>
                <w:color w:val="auto"/>
                <w:sz w:val="28"/>
                <w:szCs w:val="28"/>
                <w:highlight w:val="none"/>
                <w:lang w:val="en-US" w:eastAsia="zh-Hans"/>
              </w:rPr>
              <w:t>江门市</w:t>
            </w:r>
            <w:r>
              <w:rPr>
                <w:rFonts w:hint="default" w:ascii="Times New Roman" w:hAnsi="Times New Roman" w:eastAsia="仿宋_GB2312" w:cs="Times New Roman"/>
                <w:color w:val="auto"/>
                <w:sz w:val="28"/>
                <w:szCs w:val="28"/>
                <w:highlight w:val="none"/>
              </w:rPr>
              <w:t>重点建设项目联席会议制度，</w:t>
            </w:r>
            <w:r>
              <w:rPr>
                <w:rFonts w:hint="eastAsia" w:ascii="Times New Roman" w:hAnsi="Times New Roman" w:eastAsia="仿宋_GB2312" w:cs="Times New Roman"/>
                <w:color w:val="auto"/>
                <w:sz w:val="28"/>
                <w:szCs w:val="28"/>
                <w:highlight w:val="none"/>
              </w:rPr>
              <w:t>落实重点项目挂钩联系机制</w:t>
            </w:r>
            <w:r>
              <w:rPr>
                <w:rFonts w:hint="eastAsia" w:ascii="Times New Roman" w:hAnsi="Times New Roman" w:eastAsia="仿宋_GB2312" w:cs="Times New Roman"/>
                <w:color w:val="auto"/>
                <w:sz w:val="28"/>
                <w:szCs w:val="28"/>
                <w:highlight w:val="none"/>
                <w:lang w:eastAsia="zh-Hans"/>
              </w:rPr>
              <w:t>，</w:t>
            </w:r>
            <w:r>
              <w:rPr>
                <w:rFonts w:hint="eastAsia" w:ascii="Times New Roman" w:hAnsi="Times New Roman" w:eastAsia="仿宋_GB2312" w:cs="Times New Roman"/>
                <w:color w:val="auto"/>
                <w:sz w:val="28"/>
                <w:szCs w:val="28"/>
                <w:highlight w:val="none"/>
                <w:lang w:val="en-US" w:eastAsia="zh-Hans"/>
              </w:rPr>
              <w:t>定期</w:t>
            </w:r>
            <w:r>
              <w:rPr>
                <w:rFonts w:hint="default" w:ascii="Times New Roman" w:hAnsi="Times New Roman" w:eastAsia="仿宋_GB2312" w:cs="Times New Roman"/>
                <w:color w:val="auto"/>
                <w:sz w:val="28"/>
                <w:szCs w:val="28"/>
                <w:highlight w:val="none"/>
              </w:rPr>
              <w:t>梳理</w:t>
            </w:r>
            <w:r>
              <w:rPr>
                <w:rFonts w:hint="eastAsia" w:eastAsia="仿宋_GB2312" w:cs="Times New Roman"/>
                <w:color w:val="auto"/>
                <w:sz w:val="28"/>
                <w:szCs w:val="28"/>
                <w:highlight w:val="none"/>
                <w:lang w:val="en-US" w:eastAsia="zh-Hans"/>
              </w:rPr>
              <w:t>重</w:t>
            </w:r>
            <w:r>
              <w:rPr>
                <w:rFonts w:hint="default" w:ascii="Times New Roman" w:hAnsi="Times New Roman" w:eastAsia="仿宋_GB2312" w:cs="Times New Roman"/>
                <w:color w:val="auto"/>
                <w:sz w:val="28"/>
                <w:szCs w:val="28"/>
                <w:highlight w:val="none"/>
              </w:rPr>
              <w:t>点建设项目的痛难点，将需解决的问题困难清单化、项目化，</w:t>
            </w:r>
            <w:r>
              <w:rPr>
                <w:rFonts w:hint="eastAsia" w:ascii="Times New Roman" w:hAnsi="Times New Roman" w:eastAsia="仿宋_GB2312" w:cs="Times New Roman"/>
                <w:color w:val="auto"/>
                <w:sz w:val="28"/>
                <w:szCs w:val="28"/>
                <w:highlight w:val="none"/>
              </w:rPr>
              <w:t>每季度推动一批工业项目集中签约、动工和投产</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rPr>
              <w:t>对于省、市重点先进制造业项目给予用地指标支持，优先保障主导产业、重大工业项目用地和纳税大户企业扩大规模用地，根据项目投资强度、产出强度和税收强度，实施灵活的土地供给政策。对于投资超过50亿元、符合投资强度和供地等相关条件的重大项目，实行全额用地指标保障；对于投资额较大、占地面积较多的项目，采用整体规划、分期建设、分期供地的模式保障项目用地需求；对于投资额度较少、增长潜力较大的项目采取租赁标准厂房或者先租后让、弹性年期出让等方式降低企业用地成本，解决用地需求。</w:t>
            </w:r>
          </w:p>
          <w:p>
            <w:pPr>
              <w:keepNext w:val="0"/>
              <w:keepLines w:val="0"/>
              <w:numPr>
                <w:ilvl w:val="255"/>
                <w:numId w:val="0"/>
              </w:numPr>
              <w:suppressLineNumbers w:val="0"/>
              <w:spacing w:before="0" w:beforeAutospacing="0" w:after="0" w:afterAutospacing="0" w:line="400" w:lineRule="exact"/>
              <w:ind w:left="0" w:right="0" w:firstLine="562"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4.</w:t>
            </w:r>
            <w:r>
              <w:rPr>
                <w:rFonts w:hint="eastAsia" w:ascii="Times New Roman" w:hAnsi="Times New Roman" w:eastAsia="仿宋_GB2312" w:cs="Times New Roman"/>
                <w:b/>
                <w:bCs/>
                <w:color w:val="auto"/>
                <w:sz w:val="28"/>
                <w:szCs w:val="28"/>
                <w:highlight w:val="none"/>
              </w:rPr>
              <w:t>加强企业服务提质增效改革。</w:t>
            </w:r>
            <w:r>
              <w:rPr>
                <w:rFonts w:hint="eastAsia" w:ascii="Times New Roman" w:hAnsi="Times New Roman" w:eastAsia="仿宋_GB2312" w:cs="Times New Roman"/>
                <w:b w:val="0"/>
                <w:bCs w:val="0"/>
                <w:color w:val="auto"/>
                <w:sz w:val="28"/>
                <w:szCs w:val="28"/>
                <w:highlight w:val="none"/>
              </w:rPr>
              <w:t>继续推进</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数字政府</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综合改革试点工作，全力打造全数字化“掌上政府”和“智慧大脑”，优化市场主体准入和退出机制，全力确保企业开办一天办结，大力推进</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全程网办</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智能办理</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和</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执照自助打印</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。加强政府服务标准化建设，构建</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网购式</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场景式</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导办式</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服务模式，深化</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一网通办</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。拓展电子证照、电子印章在网上办事中的应用，加快推动实现</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四少一快</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。用好</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粤省事</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粤商通</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cs="Times New Roman"/>
                <w:b w:val="0"/>
                <w:bCs w:val="0"/>
                <w:color w:val="auto"/>
                <w:sz w:val="28"/>
                <w:szCs w:val="28"/>
                <w:highlight w:val="none"/>
                <w:lang w:eastAsia="zh-Hans"/>
              </w:rPr>
              <w:t>“</w:t>
            </w:r>
            <w:r>
              <w:rPr>
                <w:rFonts w:hint="eastAsia" w:ascii="Times New Roman" w:hAnsi="Times New Roman" w:cs="Times New Roman"/>
                <w:b w:val="0"/>
                <w:bCs w:val="0"/>
                <w:color w:val="auto"/>
                <w:sz w:val="28"/>
                <w:szCs w:val="28"/>
                <w:highlight w:val="none"/>
                <w:lang w:val="en-US" w:eastAsia="zh-Hans"/>
              </w:rPr>
              <w:t>江企通</w:t>
            </w:r>
            <w:r>
              <w:rPr>
                <w:rFonts w:hint="eastAsia" w:ascii="Times New Roman" w:hAnsi="Times New Roman" w:cs="Times New Roman"/>
                <w:b w:val="0"/>
                <w:bCs w:val="0"/>
                <w:color w:val="auto"/>
                <w:sz w:val="28"/>
                <w:szCs w:val="28"/>
                <w:highlight w:val="none"/>
                <w:lang w:eastAsia="zh-Hans"/>
              </w:rPr>
              <w:t>”</w:t>
            </w:r>
            <w:r>
              <w:rPr>
                <w:rFonts w:hint="eastAsia" w:ascii="Times New Roman" w:hAnsi="Times New Roman" w:eastAsia="仿宋_GB2312" w:cs="Times New Roman"/>
                <w:b w:val="0"/>
                <w:bCs w:val="0"/>
                <w:color w:val="auto"/>
                <w:sz w:val="28"/>
                <w:szCs w:val="28"/>
                <w:highlight w:val="none"/>
              </w:rPr>
              <w:t>等移动应用平台</w:t>
            </w:r>
            <w:r>
              <w:rPr>
                <w:rFonts w:hint="eastAsia" w:eastAsia="仿宋_GB2312" w:cs="Times New Roman"/>
                <w:b w:val="0"/>
                <w:bCs w:val="0"/>
                <w:color w:val="auto"/>
                <w:sz w:val="28"/>
                <w:szCs w:val="28"/>
                <w:highlight w:val="none"/>
                <w:lang w:val="en-US" w:eastAsia="zh-Hans"/>
              </w:rPr>
              <w:t>和</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侨都之窗</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政务服务自助终端。充分运用大数据和人工智能，深化商事主体登记</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微信+智能审批</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w:t>
            </w:r>
            <w:r>
              <w:rPr>
                <w:rFonts w:hint="eastAsia" w:eastAsia="仿宋_GB2312" w:cs="Times New Roman"/>
                <w:b w:val="0"/>
                <w:bCs w:val="0"/>
                <w:color w:val="auto"/>
                <w:sz w:val="28"/>
                <w:szCs w:val="28"/>
                <w:highlight w:val="none"/>
                <w:lang w:val="en-US" w:eastAsia="zh-Hans"/>
              </w:rPr>
              <w:t>构建</w:t>
            </w:r>
            <w:r>
              <w:rPr>
                <w:rFonts w:hint="eastAsia" w:ascii="Times New Roman" w:hAnsi="Times New Roman" w:eastAsia="仿宋_GB2312" w:cs="Times New Roman"/>
                <w:b w:val="0"/>
                <w:bCs w:val="0"/>
                <w:color w:val="auto"/>
                <w:sz w:val="28"/>
                <w:szCs w:val="28"/>
                <w:highlight w:val="none"/>
              </w:rPr>
              <w:t>人民群众监督评价新路径，</w:t>
            </w:r>
            <w:r>
              <w:rPr>
                <w:rFonts w:hint="eastAsia" w:eastAsia="仿宋_GB2312" w:cs="Times New Roman"/>
                <w:b w:val="0"/>
                <w:bCs w:val="0"/>
                <w:color w:val="auto"/>
                <w:sz w:val="28"/>
                <w:szCs w:val="28"/>
                <w:highlight w:val="none"/>
                <w:lang w:val="en-US" w:eastAsia="zh-Hans"/>
              </w:rPr>
              <w:t>依托江门市</w:t>
            </w:r>
            <w:r>
              <w:rPr>
                <w:rFonts w:hint="eastAsia" w:ascii="Times New Roman" w:hAnsi="Times New Roman" w:eastAsia="仿宋_GB2312" w:cs="Times New Roman"/>
                <w:b w:val="0"/>
                <w:bCs w:val="0"/>
                <w:color w:val="auto"/>
                <w:sz w:val="28"/>
                <w:szCs w:val="28"/>
                <w:highlight w:val="none"/>
              </w:rPr>
              <w:t>政务服务监督管理平台，强化政务服务</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好差评</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制度监督评估，全力打造全数字化</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掌上政府</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和</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智慧大脑</w:t>
            </w:r>
            <w:r>
              <w:rPr>
                <w:rFonts w:hint="default"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rPr>
              <w:t>。</w:t>
            </w:r>
            <w:r>
              <w:rPr>
                <w:rFonts w:hint="default" w:ascii="Times New Roman" w:hAnsi="Times New Roman" w:eastAsia="仿宋_GB2312" w:cs="Times New Roman"/>
                <w:b w:val="0"/>
                <w:bCs w:val="0"/>
                <w:color w:val="auto"/>
                <w:sz w:val="28"/>
                <w:szCs w:val="28"/>
                <w:highlight w:val="none"/>
              </w:rPr>
              <w:t>推进部门间信息互联、实时共享</w:t>
            </w:r>
            <w:r>
              <w:rPr>
                <w:rFonts w:hint="eastAsia" w:ascii="Times New Roman" w:hAnsi="Times New Roman" w:eastAsia="仿宋_GB2312" w:cs="Times New Roman"/>
                <w:b w:val="0"/>
                <w:bCs w:val="0"/>
                <w:color w:val="auto"/>
                <w:sz w:val="28"/>
                <w:szCs w:val="28"/>
                <w:highlight w:val="none"/>
                <w:lang w:eastAsia="zh-Hans"/>
              </w:rPr>
              <w:t>，</w:t>
            </w:r>
            <w:r>
              <w:rPr>
                <w:rFonts w:hint="default" w:ascii="Times New Roman" w:hAnsi="Times New Roman" w:eastAsia="仿宋_GB2312" w:cs="Times New Roman"/>
                <w:color w:val="auto"/>
                <w:sz w:val="28"/>
                <w:szCs w:val="28"/>
                <w:highlight w:val="none"/>
              </w:rPr>
              <w:t>强化自然资源、生态、统计、税务等部门的数据共享，实现政策兑现一口受理、内部流转、限时办结，形成企业诉求快速反应、处置、反馈、评估的运体系。</w:t>
            </w:r>
          </w:p>
        </w:tc>
      </w:tr>
    </w:tbl>
    <w:p>
      <w:pPr>
        <w:ind w:firstLine="640"/>
        <w:outlineLvl w:val="0"/>
        <w:rPr>
          <w:rFonts w:ascii="Times New Roman Regular" w:hAnsi="Times New Roman Regular" w:eastAsia="黑体" w:cs="Times New Roman Regular"/>
          <w:bCs/>
          <w:color w:val="auto"/>
          <w:highlight w:val="none"/>
        </w:rPr>
      </w:pPr>
      <w:bookmarkStart w:id="99" w:name="_Toc20273"/>
      <w:r>
        <w:rPr>
          <w:rFonts w:ascii="Times New Roman Regular" w:hAnsi="Times New Roman Regular" w:eastAsia="黑体" w:cs="Times New Roman Regular"/>
          <w:bCs/>
          <w:color w:val="auto"/>
          <w:highlight w:val="none"/>
          <w:lang w:eastAsia="zh-Hans"/>
        </w:rPr>
        <w:t>七</w:t>
      </w:r>
      <w:r>
        <w:rPr>
          <w:rFonts w:ascii="Times New Roman Regular" w:hAnsi="Times New Roman Regular" w:eastAsia="黑体" w:cs="Times New Roman Regular"/>
          <w:bCs/>
          <w:color w:val="auto"/>
          <w:highlight w:val="none"/>
        </w:rPr>
        <w:t>、保障措施</w:t>
      </w:r>
      <w:bookmarkEnd w:id="98"/>
      <w:bookmarkEnd w:id="99"/>
    </w:p>
    <w:p>
      <w:pPr>
        <w:pStyle w:val="30"/>
        <w:numPr>
          <w:ilvl w:val="255"/>
          <w:numId w:val="0"/>
        </w:numPr>
        <w:ind w:firstLine="643" w:firstLineChars="200"/>
        <w:outlineLvl w:val="1"/>
        <w:rPr>
          <w:rFonts w:ascii="Times New Roman Regular" w:hAnsi="Times New Roman Regular" w:eastAsia="楷体" w:cs="Times New Roman Regular"/>
          <w:b/>
          <w:bCs/>
          <w:color w:val="auto"/>
          <w:highlight w:val="none"/>
        </w:rPr>
      </w:pPr>
      <w:bookmarkStart w:id="100" w:name="_Toc1850439510_WPSOffice_Level2"/>
      <w:bookmarkStart w:id="101" w:name="_Toc19749"/>
      <w:r>
        <w:rPr>
          <w:rFonts w:hint="eastAsia" w:ascii="Times New Roman Regular" w:hAnsi="Times New Roman Regular" w:eastAsia="楷体" w:cs="Times New Roman Regular"/>
          <w:b/>
          <w:bCs/>
          <w:color w:val="auto"/>
          <w:highlight w:val="none"/>
          <w:lang w:eastAsia="zh-Hans"/>
        </w:rPr>
        <w:t>（一）</w:t>
      </w:r>
      <w:bookmarkEnd w:id="100"/>
      <w:r>
        <w:rPr>
          <w:rFonts w:hint="eastAsia" w:ascii="Times New Roman Regular" w:hAnsi="Times New Roman Regular" w:eastAsia="楷体" w:cs="Times New Roman Regular"/>
          <w:b/>
          <w:bCs/>
          <w:color w:val="auto"/>
          <w:highlight w:val="none"/>
          <w:lang w:eastAsia="zh-Hans"/>
        </w:rPr>
        <w:t>加强组织保障</w:t>
      </w:r>
      <w:bookmarkEnd w:id="101"/>
    </w:p>
    <w:p>
      <w:pPr>
        <w:ind w:firstLine="640"/>
        <w:rPr>
          <w:rFonts w:ascii="Times New Roman Regular" w:hAnsi="Times New Roman Regular" w:cs="Times New Roman Regular"/>
          <w:color w:val="auto"/>
          <w:highlight w:val="none"/>
        </w:rPr>
      </w:pPr>
      <w:r>
        <w:rPr>
          <w:rFonts w:hint="eastAsia" w:cs="Times New Roman"/>
          <w:color w:val="auto"/>
          <w:kern w:val="0"/>
          <w:highlight w:val="none"/>
          <w:lang w:eastAsia="zh-Hans"/>
        </w:rPr>
        <w:t>依托</w:t>
      </w:r>
      <w:r>
        <w:rPr>
          <w:rFonts w:hint="eastAsia" w:cs="Times New Roman"/>
          <w:color w:val="auto"/>
          <w:kern w:val="0"/>
          <w:highlight w:val="none"/>
        </w:rPr>
        <w:t>台山市制造业高质量发展领导小组</w:t>
      </w:r>
      <w:r>
        <w:rPr>
          <w:rFonts w:hint="eastAsia" w:cs="Times New Roman"/>
          <w:color w:val="auto"/>
          <w:kern w:val="0"/>
          <w:highlight w:val="none"/>
          <w:lang w:eastAsia="zh-Hans"/>
        </w:rPr>
        <w:t>，</w:t>
      </w:r>
      <w:r>
        <w:rPr>
          <w:rFonts w:cs="Times New Roman"/>
          <w:color w:val="auto"/>
          <w:kern w:val="0"/>
          <w:highlight w:val="none"/>
        </w:rPr>
        <w:t>制定保障先进制造业发展“十四五”规划有效实施的相关措施，建立健全落实和推进“十四五”规划的组织体系</w:t>
      </w:r>
      <w:r>
        <w:rPr>
          <w:rFonts w:hint="eastAsia" w:cs="Times New Roman"/>
          <w:color w:val="auto"/>
          <w:kern w:val="0"/>
          <w:highlight w:val="none"/>
          <w:lang w:eastAsia="zh-Hans"/>
        </w:rPr>
        <w:t>，压实各方责任，形成全市“一盘棋”的工作格局，明确发改局、科工商务局、人社局、</w:t>
      </w:r>
      <w:r>
        <w:rPr>
          <w:rFonts w:cs="Times New Roman"/>
          <w:color w:val="auto"/>
          <w:kern w:val="0"/>
          <w:highlight w:val="none"/>
          <w:lang w:eastAsia="zh-Hans"/>
        </w:rPr>
        <w:t>台山工业新城</w:t>
      </w:r>
      <w:r>
        <w:rPr>
          <w:rFonts w:hint="eastAsia" w:cs="Times New Roman"/>
          <w:color w:val="auto"/>
          <w:kern w:val="0"/>
          <w:highlight w:val="none"/>
          <w:lang w:eastAsia="zh-Hans"/>
        </w:rPr>
        <w:t>管委会等</w:t>
      </w:r>
      <w:r>
        <w:rPr>
          <w:rFonts w:hint="eastAsia" w:cs="Times New Roman"/>
          <w:color w:val="auto"/>
          <w:kern w:val="0"/>
          <w:highlight w:val="none"/>
        </w:rPr>
        <w:t>职能部门</w:t>
      </w:r>
      <w:r>
        <w:rPr>
          <w:rFonts w:hint="eastAsia" w:cs="Times New Roman"/>
          <w:color w:val="auto"/>
          <w:kern w:val="0"/>
          <w:highlight w:val="none"/>
          <w:lang w:eastAsia="zh-Hans"/>
        </w:rPr>
        <w:t>的职责，推动各职能部门</w:t>
      </w:r>
      <w:r>
        <w:rPr>
          <w:rFonts w:hint="eastAsia" w:cs="Times New Roman"/>
          <w:color w:val="auto"/>
          <w:kern w:val="0"/>
          <w:highlight w:val="none"/>
        </w:rPr>
        <w:t>按职责分工分头推进、密切配合，</w:t>
      </w:r>
      <w:r>
        <w:rPr>
          <w:rFonts w:ascii="Times New Roman Regular" w:hAnsi="Times New Roman Regular" w:cs="Times New Roman Regular"/>
          <w:color w:val="auto"/>
          <w:highlight w:val="none"/>
        </w:rPr>
        <w:t>形成资源共享、协同推进的工作</w:t>
      </w:r>
      <w:r>
        <w:rPr>
          <w:rFonts w:hint="eastAsia" w:ascii="Times New Roman Regular" w:hAnsi="Times New Roman Regular" w:cs="Times New Roman Regular"/>
          <w:color w:val="auto"/>
          <w:highlight w:val="none"/>
          <w:lang w:eastAsia="zh-Hans"/>
        </w:rPr>
        <w:t>机制，</w:t>
      </w:r>
      <w:r>
        <w:rPr>
          <w:rFonts w:cs="Times New Roman"/>
          <w:color w:val="auto"/>
          <w:kern w:val="0"/>
          <w:highlight w:val="none"/>
        </w:rPr>
        <w:t>对工作进程中出现的新问题、新情况，及时进行沟通协调，</w:t>
      </w:r>
      <w:r>
        <w:rPr>
          <w:rFonts w:hint="eastAsia" w:cs="Times New Roman"/>
          <w:color w:val="auto"/>
          <w:kern w:val="0"/>
          <w:highlight w:val="none"/>
          <w:lang w:eastAsia="zh-Hans"/>
        </w:rPr>
        <w:t>针对</w:t>
      </w:r>
      <w:r>
        <w:rPr>
          <w:rFonts w:cs="Times New Roman"/>
          <w:color w:val="auto"/>
          <w:kern w:val="0"/>
          <w:highlight w:val="none"/>
        </w:rPr>
        <w:t>项目落户、园区发展、产业规划、招商引资、项目建设等问题，</w:t>
      </w:r>
      <w:r>
        <w:rPr>
          <w:rFonts w:hint="eastAsia" w:cs="Times New Roman"/>
          <w:color w:val="auto"/>
          <w:kern w:val="0"/>
          <w:highlight w:val="none"/>
          <w:lang w:eastAsia="zh-Hans"/>
        </w:rPr>
        <w:t>提出</w:t>
      </w:r>
      <w:r>
        <w:rPr>
          <w:rFonts w:cs="Times New Roman"/>
          <w:color w:val="auto"/>
          <w:kern w:val="0"/>
          <w:highlight w:val="none"/>
        </w:rPr>
        <w:t>解决办法和应对措施</w:t>
      </w:r>
      <w:r>
        <w:rPr>
          <w:rFonts w:hint="eastAsia" w:cs="Times New Roman"/>
          <w:color w:val="auto"/>
          <w:kern w:val="0"/>
          <w:highlight w:val="none"/>
          <w:lang w:eastAsia="zh-Hans"/>
        </w:rPr>
        <w:t>，</w:t>
      </w:r>
      <w:r>
        <w:rPr>
          <w:rFonts w:hint="eastAsia" w:cs="Times New Roman"/>
          <w:color w:val="auto"/>
          <w:kern w:val="0"/>
          <w:highlight w:val="none"/>
        </w:rPr>
        <w:t>统筹协调各项推进工作</w:t>
      </w:r>
      <w:r>
        <w:rPr>
          <w:rFonts w:hint="eastAsia" w:cs="Times New Roman"/>
          <w:color w:val="auto"/>
          <w:kern w:val="0"/>
          <w:highlight w:val="none"/>
          <w:lang w:eastAsia="zh-Hans"/>
        </w:rPr>
        <w:t>。</w:t>
      </w:r>
      <w:r>
        <w:rPr>
          <w:rFonts w:hint="eastAsia" w:cs="Times New Roman"/>
          <w:color w:val="auto"/>
          <w:kern w:val="0"/>
          <w:highlight w:val="none"/>
        </w:rPr>
        <w:t>强化规划指引，注重规划衔接，</w:t>
      </w:r>
      <w:r>
        <w:rPr>
          <w:rFonts w:ascii="Times New Roman Regular" w:hAnsi="Times New Roman Regular" w:cs="Times New Roman Regular"/>
          <w:color w:val="auto"/>
          <w:highlight w:val="none"/>
        </w:rPr>
        <w:t>积极推进制造业规划与</w:t>
      </w:r>
      <w:r>
        <w:rPr>
          <w:rFonts w:hint="eastAsia" w:cs="Times New Roman"/>
          <w:color w:val="auto"/>
          <w:kern w:val="0"/>
          <w:highlight w:val="none"/>
          <w:lang w:eastAsia="zh-Hans"/>
        </w:rPr>
        <w:t>省市级制造业规划，台山市</w:t>
      </w:r>
      <w:r>
        <w:rPr>
          <w:rFonts w:ascii="Times New Roman Regular" w:hAnsi="Times New Roman Regular" w:cs="Times New Roman Regular"/>
          <w:color w:val="auto"/>
          <w:highlight w:val="none"/>
        </w:rPr>
        <w:t>国民经济和社会发展规划、国土空间规划等规划的相互衔接、相互协调，配套实施。</w:t>
      </w:r>
    </w:p>
    <w:p>
      <w:pPr>
        <w:pStyle w:val="30"/>
        <w:numPr>
          <w:ilvl w:val="255"/>
          <w:numId w:val="0"/>
        </w:numPr>
        <w:ind w:firstLine="643" w:firstLineChars="200"/>
        <w:outlineLvl w:val="1"/>
        <w:rPr>
          <w:rFonts w:ascii="Times New Roman Regular" w:hAnsi="Times New Roman Regular" w:eastAsia="楷体" w:cs="Times New Roman Regular"/>
          <w:b/>
          <w:bCs/>
          <w:color w:val="auto"/>
          <w:highlight w:val="none"/>
          <w:lang w:eastAsia="zh-Hans"/>
        </w:rPr>
      </w:pPr>
      <w:bookmarkStart w:id="102" w:name="_Toc478668716_WPSOffice_Level2"/>
      <w:bookmarkStart w:id="103" w:name="_Toc11694"/>
      <w:r>
        <w:rPr>
          <w:rFonts w:hint="eastAsia" w:ascii="Times New Roman Regular" w:hAnsi="Times New Roman Regular" w:eastAsia="楷体" w:cs="Times New Roman Regular"/>
          <w:b/>
          <w:bCs/>
          <w:color w:val="auto"/>
          <w:highlight w:val="none"/>
          <w:lang w:eastAsia="zh-Hans"/>
        </w:rPr>
        <w:t>（二）加大财税扶持</w:t>
      </w:r>
      <w:bookmarkEnd w:id="102"/>
      <w:bookmarkEnd w:id="103"/>
    </w:p>
    <w:p>
      <w:pPr>
        <w:ind w:firstLine="640"/>
        <w:rPr>
          <w:rFonts w:ascii="Times New Roman Regular" w:hAnsi="Times New Roman Regular" w:cs="Times New Roman Regular"/>
          <w:color w:val="auto"/>
          <w:highlight w:val="none"/>
        </w:rPr>
      </w:pPr>
      <w:r>
        <w:rPr>
          <w:rFonts w:cs="Times New Roman"/>
          <w:color w:val="auto"/>
          <w:highlight w:val="none"/>
        </w:rPr>
        <w:t>加强</w:t>
      </w:r>
      <w:r>
        <w:rPr>
          <w:rFonts w:hint="eastAsia" w:cs="Times New Roman"/>
          <w:color w:val="auto"/>
          <w:highlight w:val="none"/>
          <w:lang w:eastAsia="zh-Hans"/>
        </w:rPr>
        <w:t>市科工商务局、发改局、财政局等</w:t>
      </w:r>
      <w:r>
        <w:rPr>
          <w:rFonts w:cs="Times New Roman"/>
          <w:color w:val="auto"/>
          <w:highlight w:val="none"/>
        </w:rPr>
        <w:t>部门的统筹联动和协调配合，</w:t>
      </w:r>
      <w:r>
        <w:rPr>
          <w:rFonts w:ascii="Times New Roman Regular" w:hAnsi="Times New Roman Regular" w:cs="Times New Roman Regular"/>
          <w:color w:val="auto"/>
          <w:highlight w:val="none"/>
        </w:rPr>
        <w:t>针对</w:t>
      </w:r>
      <w:r>
        <w:rPr>
          <w:rFonts w:hint="eastAsia" w:ascii="Times New Roman Regular" w:hAnsi="Times New Roman Regular" w:cs="Times New Roman Regular"/>
          <w:color w:val="auto"/>
          <w:highlight w:val="none"/>
          <w:lang w:eastAsia="zh-Hans"/>
        </w:rPr>
        <w:t>重点发展的战略性新兴产业和</w:t>
      </w:r>
      <w:r>
        <w:rPr>
          <w:rFonts w:hint="default" w:ascii="Times New Roman Regular" w:hAnsi="Times New Roman Regular" w:cs="Times New Roman Regular"/>
          <w:color w:val="auto"/>
          <w:highlight w:val="none"/>
          <w:lang w:eastAsia="zh-Hans"/>
        </w:rPr>
        <w:t>传统特色产业</w:t>
      </w:r>
      <w:r>
        <w:rPr>
          <w:rFonts w:hint="eastAsia" w:ascii="Times New Roman Regular" w:hAnsi="Times New Roman Regular" w:cs="Times New Roman Regular"/>
          <w:color w:val="auto"/>
          <w:highlight w:val="none"/>
          <w:lang w:eastAsia="zh-Hans"/>
        </w:rPr>
        <w:t>领域，</w:t>
      </w:r>
      <w:r>
        <w:rPr>
          <w:rFonts w:ascii="Times New Roman Regular" w:hAnsi="Times New Roman Regular" w:cs="Times New Roman Regular"/>
          <w:color w:val="auto"/>
          <w:highlight w:val="none"/>
        </w:rPr>
        <w:t>加快研究出台专项规划和配套政策，</w:t>
      </w:r>
      <w:r>
        <w:rPr>
          <w:rFonts w:hint="eastAsia" w:ascii="Times New Roman Regular" w:hAnsi="Times New Roman Regular" w:cs="Times New Roman Regular"/>
          <w:color w:val="auto"/>
          <w:highlight w:val="none"/>
          <w:lang w:eastAsia="zh-Hans"/>
        </w:rPr>
        <w:t>成立市级产业专项扶持资金，</w:t>
      </w:r>
      <w:r>
        <w:rPr>
          <w:rFonts w:ascii="Times New Roman Regular" w:hAnsi="Times New Roman Regular" w:cs="Times New Roman Regular"/>
          <w:color w:val="auto"/>
          <w:highlight w:val="none"/>
        </w:rPr>
        <w:t>推进产业成规模集群发展。</w:t>
      </w:r>
      <w:r>
        <w:rPr>
          <w:rFonts w:cs="Times New Roman"/>
          <w:bCs/>
          <w:color w:val="auto"/>
          <w:highlight w:val="none"/>
        </w:rPr>
        <w:t>统筹利用各部门、各渠道的资金资源</w:t>
      </w:r>
      <w:r>
        <w:rPr>
          <w:rFonts w:hint="eastAsia" w:cs="Times New Roman"/>
          <w:bCs/>
          <w:color w:val="auto"/>
          <w:highlight w:val="none"/>
          <w:lang w:eastAsia="zh-Hans"/>
        </w:rPr>
        <w:t>，做好国家级、省市级</w:t>
      </w:r>
      <w:r>
        <w:rPr>
          <w:rFonts w:cs="Times New Roman"/>
          <w:bCs/>
          <w:color w:val="auto"/>
          <w:highlight w:val="none"/>
        </w:rPr>
        <w:t>产业专项、企业专项、科技专项、人才专项等</w:t>
      </w:r>
      <w:r>
        <w:rPr>
          <w:rFonts w:hint="eastAsia" w:cs="Times New Roman"/>
          <w:bCs/>
          <w:color w:val="auto"/>
          <w:highlight w:val="none"/>
          <w:lang w:eastAsia="zh-Hans"/>
        </w:rPr>
        <w:t>各项扶持资金</w:t>
      </w:r>
      <w:r>
        <w:rPr>
          <w:rFonts w:cs="Times New Roman"/>
          <w:bCs/>
          <w:color w:val="auto"/>
          <w:highlight w:val="none"/>
        </w:rPr>
        <w:t>的</w:t>
      </w:r>
      <w:r>
        <w:rPr>
          <w:rFonts w:hint="eastAsia" w:ascii="Times New Roman Regular" w:hAnsi="Times New Roman Regular" w:cs="Times New Roman Regular"/>
          <w:color w:val="auto"/>
          <w:highlight w:val="none"/>
          <w:lang w:eastAsia="zh-Hans"/>
        </w:rPr>
        <w:t>宣传解读和组织申报工作，</w:t>
      </w:r>
      <w:r>
        <w:rPr>
          <w:rFonts w:cs="Times New Roman"/>
          <w:bCs/>
          <w:color w:val="auto"/>
          <w:highlight w:val="none"/>
        </w:rPr>
        <w:t>支持重点企业、重大工程和重点项目发展。</w:t>
      </w:r>
      <w:r>
        <w:rPr>
          <w:rFonts w:hint="eastAsia" w:ascii="Times New Roman Regular" w:hAnsi="Times New Roman Regular" w:cs="Times New Roman Regular"/>
          <w:color w:val="auto"/>
          <w:highlight w:val="none"/>
          <w:lang w:eastAsia="zh-Hans"/>
        </w:rPr>
        <w:t>贯</w:t>
      </w:r>
      <w:r>
        <w:rPr>
          <w:rFonts w:hint="eastAsia" w:cs="Times New Roman"/>
          <w:bCs/>
          <w:color w:val="auto"/>
          <w:highlight w:val="none"/>
          <w:lang w:eastAsia="zh-Hans"/>
        </w:rPr>
        <w:t>彻落实江门市民营经济“十条”等企业扶持政策，</w:t>
      </w:r>
      <w:r>
        <w:rPr>
          <w:rFonts w:ascii="Times New Roman Regular" w:hAnsi="Times New Roman Regular" w:cs="Times New Roman Regular"/>
          <w:color w:val="auto"/>
          <w:highlight w:val="none"/>
        </w:rPr>
        <w:t>深入实施民营经济提升工程，抓好“个转企”“小升规”工作，推进减负降本，切实贯彻落实国务院税种改革、支持创业创新和小微企业发展等减税降费政策，实质性降低企业制度性交易成本、要素成本。</w:t>
      </w:r>
    </w:p>
    <w:p>
      <w:pPr>
        <w:spacing w:line="560" w:lineRule="exact"/>
        <w:ind w:firstLine="643" w:firstLineChars="200"/>
        <w:outlineLvl w:val="1"/>
        <w:rPr>
          <w:rFonts w:hint="default" w:ascii="Times New Roman" w:hAnsi="Times New Roman" w:eastAsia="楷体_GB2312" w:cs="Times New Roman"/>
          <w:b/>
          <w:bCs/>
          <w:color w:val="auto"/>
          <w:sz w:val="32"/>
          <w:szCs w:val="40"/>
          <w:highlight w:val="none"/>
          <w:lang w:eastAsia="zh-CN"/>
        </w:rPr>
      </w:pPr>
      <w:bookmarkStart w:id="104" w:name="_Toc19995"/>
      <w:bookmarkStart w:id="105" w:name="_Toc334941756_WPSOffice_Level2"/>
      <w:r>
        <w:rPr>
          <w:rFonts w:hint="eastAsia" w:ascii="Times New Roman Regular" w:hAnsi="Times New Roman Regular" w:eastAsia="楷体" w:cs="Times New Roman Regular"/>
          <w:b/>
          <w:bCs/>
          <w:color w:val="auto"/>
          <w:highlight w:val="none"/>
          <w:lang w:eastAsia="zh-Hans"/>
        </w:rPr>
        <w:t>（</w:t>
      </w:r>
      <w:r>
        <w:rPr>
          <w:rFonts w:hint="eastAsia" w:ascii="Times New Roman Regular" w:hAnsi="Times New Roman Regular" w:eastAsia="楷体" w:cs="Times New Roman Regular"/>
          <w:b/>
          <w:bCs/>
          <w:color w:val="auto"/>
          <w:highlight w:val="none"/>
          <w:lang w:val="en-US" w:eastAsia="zh-Hans"/>
        </w:rPr>
        <w:t>三</w:t>
      </w:r>
      <w:r>
        <w:rPr>
          <w:rFonts w:hint="eastAsia" w:ascii="Times New Roman Regular" w:hAnsi="Times New Roman Regular" w:eastAsia="楷体" w:cs="Times New Roman Regular"/>
          <w:b/>
          <w:bCs/>
          <w:color w:val="auto"/>
          <w:highlight w:val="none"/>
          <w:lang w:eastAsia="zh-Hans"/>
        </w:rPr>
        <w:t>）</w:t>
      </w:r>
      <w:bookmarkStart w:id="106" w:name="_Toc555131849_WPSOffice_Level2"/>
      <w:bookmarkStart w:id="107" w:name="_Toc12473"/>
      <w:bookmarkStart w:id="108" w:name="_Toc16000"/>
      <w:bookmarkStart w:id="109" w:name="_Toc7905"/>
      <w:r>
        <w:rPr>
          <w:rFonts w:hint="default" w:ascii="Times New Roman" w:hAnsi="Times New Roman" w:eastAsia="楷体_GB2312" w:cs="Times New Roman"/>
          <w:b/>
          <w:bCs/>
          <w:color w:val="auto"/>
          <w:sz w:val="32"/>
          <w:szCs w:val="40"/>
          <w:highlight w:val="none"/>
          <w:lang w:eastAsia="zh-CN"/>
        </w:rPr>
        <w:t>创新治理机制</w:t>
      </w:r>
      <w:bookmarkEnd w:id="104"/>
      <w:bookmarkEnd w:id="106"/>
      <w:bookmarkEnd w:id="107"/>
      <w:bookmarkEnd w:id="108"/>
    </w:p>
    <w:p>
      <w:pPr>
        <w:pStyle w:val="36"/>
        <w:widowControl/>
        <w:spacing w:line="560" w:lineRule="exact"/>
        <w:ind w:firstLine="640" w:firstLineChars="2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sz w:val="32"/>
          <w:szCs w:val="32"/>
          <w:highlight w:val="none"/>
        </w:rPr>
        <w:t>充分发挥链主企业和产业生态主导型企业牵引带动作用，</w:t>
      </w:r>
      <w:r>
        <w:rPr>
          <w:rFonts w:hint="eastAsia" w:ascii="Times New Roman" w:hAnsi="Times New Roman" w:eastAsia="仿宋_GB2312" w:cs="Times New Roman"/>
          <w:color w:val="auto"/>
          <w:sz w:val="32"/>
          <w:szCs w:val="32"/>
          <w:highlight w:val="none"/>
          <w:lang w:eastAsia="zh-Hans"/>
        </w:rPr>
        <w:t>建立重点产业链</w:t>
      </w:r>
      <w:r>
        <w:rPr>
          <w:rFonts w:hint="default" w:ascii="Times New Roman" w:hAnsi="Times New Roman" w:eastAsia="仿宋_GB2312" w:cs="Times New Roman"/>
          <w:color w:val="auto"/>
          <w:sz w:val="32"/>
          <w:szCs w:val="32"/>
          <w:highlight w:val="none"/>
          <w:lang w:eastAsia="zh-Hans"/>
        </w:rPr>
        <w:t>“</w:t>
      </w:r>
      <w:r>
        <w:rPr>
          <w:rFonts w:hint="eastAsia" w:ascii="Times New Roman" w:hAnsi="Times New Roman" w:eastAsia="仿宋_GB2312" w:cs="Times New Roman"/>
          <w:color w:val="auto"/>
          <w:sz w:val="32"/>
          <w:szCs w:val="32"/>
          <w:highlight w:val="none"/>
          <w:lang w:eastAsia="zh-Hans"/>
        </w:rPr>
        <w:t>链长制</w:t>
      </w:r>
      <w:r>
        <w:rPr>
          <w:rFonts w:hint="default" w:ascii="Times New Roman" w:hAnsi="Times New Roman" w:eastAsia="仿宋_GB2312" w:cs="Times New Roman"/>
          <w:color w:val="auto"/>
          <w:sz w:val="32"/>
          <w:szCs w:val="32"/>
          <w:highlight w:val="none"/>
          <w:lang w:eastAsia="zh-Hans"/>
        </w:rPr>
        <w:t>”</w:t>
      </w:r>
      <w:r>
        <w:rPr>
          <w:rFonts w:hint="eastAsia" w:ascii="Times New Roman" w:hAnsi="Times New Roman" w:eastAsia="仿宋_GB2312" w:cs="Times New Roman"/>
          <w:color w:val="auto"/>
          <w:sz w:val="32"/>
          <w:szCs w:val="32"/>
          <w:highlight w:val="none"/>
          <w:lang w:eastAsia="zh-Hans"/>
        </w:rPr>
        <w:t>工作机制，</w:t>
      </w:r>
      <w:r>
        <w:rPr>
          <w:rFonts w:ascii="Times New Roman" w:hAnsi="Times New Roman" w:eastAsia="仿宋_GB2312" w:cs="Times New Roman"/>
          <w:color w:val="auto"/>
          <w:sz w:val="32"/>
          <w:szCs w:val="32"/>
          <w:highlight w:val="none"/>
        </w:rPr>
        <w:t>激活产业集群大中小企业发展动力和活力。依托行业协会、商会、科研院所等打造若干产业集群中介服务组织，充分发挥政企沟通桥梁纽带作用，联合企业和有关部门开展产业链配套对接、关键核心技术攻关、标准制修订</w:t>
      </w:r>
      <w:r>
        <w:rPr>
          <w:rFonts w:hint="eastAsia" w:ascii="Times New Roman" w:hAnsi="Times New Roman" w:eastAsia="仿宋_GB2312" w:cs="Times New Roman"/>
          <w:color w:val="auto"/>
          <w:sz w:val="32"/>
          <w:szCs w:val="32"/>
          <w:highlight w:val="none"/>
          <w:lang w:eastAsia="zh-CN"/>
        </w:rPr>
        <w:t>和</w:t>
      </w:r>
      <w:r>
        <w:rPr>
          <w:rFonts w:ascii="Times New Roman" w:hAnsi="Times New Roman" w:eastAsia="仿宋_GB2312" w:cs="Times New Roman"/>
          <w:color w:val="auto"/>
          <w:sz w:val="32"/>
          <w:szCs w:val="32"/>
          <w:highlight w:val="none"/>
        </w:rPr>
        <w:t>宣贯、行业市场秩序维护、质量品牌建设、对外交流合作等活动，提升产业链和产业集群整体运转效率。</w:t>
      </w:r>
      <w:r>
        <w:rPr>
          <w:color w:val="auto"/>
          <w:highlight w:val="none"/>
        </w:rPr>
        <w:t>探索制造业产业链扶持政策，引导企业本地化采购，提升产业链自主性和安全性。</w:t>
      </w:r>
      <w:r>
        <w:rPr>
          <w:rFonts w:hint="eastAsia"/>
          <w:color w:val="auto"/>
          <w:highlight w:val="none"/>
        </w:rPr>
        <w:t>加强</w:t>
      </w:r>
      <w:r>
        <w:rPr>
          <w:rFonts w:hint="eastAsia"/>
          <w:color w:val="auto"/>
          <w:highlight w:val="none"/>
          <w:lang w:eastAsia="zh-CN"/>
        </w:rPr>
        <w:t>产业横向跨界协同</w:t>
      </w:r>
      <w:r>
        <w:rPr>
          <w:rFonts w:hint="eastAsia"/>
          <w:color w:val="auto"/>
          <w:highlight w:val="none"/>
        </w:rPr>
        <w:t>合作，强化重点行业领域跨地区政产学研合作，共建国家级、省级重点产业集群。</w:t>
      </w:r>
    </w:p>
    <w:p>
      <w:pPr>
        <w:ind w:firstLine="643"/>
        <w:outlineLvl w:val="1"/>
        <w:rPr>
          <w:rFonts w:eastAsia="楷体_GB2312" w:cs="Times New Roman"/>
          <w:b/>
          <w:color w:val="auto"/>
          <w:highlight w:val="none"/>
        </w:rPr>
      </w:pPr>
      <w:bookmarkStart w:id="110" w:name="_Toc29481"/>
      <w:r>
        <w:rPr>
          <w:rFonts w:hint="eastAsia" w:eastAsia="楷体_GB2312" w:cs="Times New Roman"/>
          <w:b/>
          <w:color w:val="auto"/>
          <w:highlight w:val="none"/>
          <w:lang w:eastAsia="zh-Hans"/>
        </w:rPr>
        <w:t>（</w:t>
      </w:r>
      <w:r>
        <w:rPr>
          <w:rFonts w:hint="eastAsia" w:eastAsia="楷体_GB2312" w:cs="Times New Roman"/>
          <w:b/>
          <w:color w:val="auto"/>
          <w:highlight w:val="none"/>
          <w:lang w:val="en-US" w:eastAsia="zh-Hans"/>
        </w:rPr>
        <w:t>四</w:t>
      </w:r>
      <w:r>
        <w:rPr>
          <w:rFonts w:hint="eastAsia" w:eastAsia="楷体_GB2312" w:cs="Times New Roman"/>
          <w:b/>
          <w:color w:val="auto"/>
          <w:highlight w:val="none"/>
          <w:lang w:eastAsia="zh-Hans"/>
        </w:rPr>
        <w:t>）强化</w:t>
      </w:r>
      <w:r>
        <w:rPr>
          <w:rFonts w:eastAsia="楷体_GB2312" w:cs="Times New Roman"/>
          <w:b/>
          <w:color w:val="auto"/>
          <w:highlight w:val="none"/>
        </w:rPr>
        <w:t>督查考核</w:t>
      </w:r>
      <w:bookmarkEnd w:id="105"/>
      <w:bookmarkEnd w:id="109"/>
      <w:bookmarkEnd w:id="110"/>
    </w:p>
    <w:p>
      <w:pPr>
        <w:ind w:firstLine="640"/>
        <w:rPr>
          <w:rFonts w:ascii="Times New Roman Regular" w:hAnsi="Times New Roman Regular" w:cs="Times New Roman Regular"/>
          <w:color w:val="auto"/>
          <w:highlight w:val="none"/>
        </w:rPr>
      </w:pPr>
      <w:r>
        <w:rPr>
          <w:rFonts w:hint="eastAsia" w:cs="Times New Roman"/>
          <w:color w:val="auto"/>
          <w:highlight w:val="none"/>
          <w:lang w:eastAsia="zh-Hans"/>
        </w:rPr>
        <w:t>根据</w:t>
      </w:r>
      <w:r>
        <w:rPr>
          <w:rFonts w:cs="Times New Roman"/>
          <w:color w:val="auto"/>
          <w:highlight w:val="none"/>
        </w:rPr>
        <w:t>规划</w:t>
      </w:r>
      <w:r>
        <w:rPr>
          <w:rFonts w:hint="eastAsia" w:cs="Times New Roman"/>
          <w:color w:val="auto"/>
          <w:highlight w:val="none"/>
          <w:lang w:eastAsia="zh-Hans"/>
        </w:rPr>
        <w:t>拟定的</w:t>
      </w:r>
      <w:r>
        <w:rPr>
          <w:rFonts w:cs="Times New Roman"/>
          <w:color w:val="auto"/>
          <w:highlight w:val="none"/>
        </w:rPr>
        <w:t>指标、</w:t>
      </w:r>
      <w:r>
        <w:rPr>
          <w:rFonts w:hint="eastAsia" w:cs="Times New Roman"/>
          <w:color w:val="auto"/>
          <w:highlight w:val="none"/>
          <w:lang w:eastAsia="zh-Hans"/>
        </w:rPr>
        <w:t>任务</w:t>
      </w:r>
      <w:r>
        <w:rPr>
          <w:rFonts w:cs="Times New Roman"/>
          <w:color w:val="auto"/>
          <w:highlight w:val="none"/>
        </w:rPr>
        <w:t>措施</w:t>
      </w:r>
      <w:r>
        <w:rPr>
          <w:rFonts w:hint="eastAsia" w:cs="Times New Roman"/>
          <w:color w:val="auto"/>
          <w:highlight w:val="none"/>
          <w:lang w:eastAsia="zh-Hans"/>
        </w:rPr>
        <w:t>，明确各职能部门的</w:t>
      </w:r>
      <w:r>
        <w:rPr>
          <w:rFonts w:cs="Times New Roman"/>
          <w:color w:val="auto"/>
          <w:highlight w:val="none"/>
        </w:rPr>
        <w:t>目标责任，制定工作清单</w:t>
      </w:r>
      <w:r>
        <w:rPr>
          <w:rFonts w:hint="eastAsia" w:cs="Times New Roman"/>
          <w:color w:val="auto"/>
          <w:highlight w:val="none"/>
          <w:lang w:eastAsia="zh-Hans"/>
        </w:rPr>
        <w:t>、工作推进时间表</w:t>
      </w:r>
      <w:r>
        <w:rPr>
          <w:rFonts w:cs="Times New Roman"/>
          <w:color w:val="auto"/>
          <w:highlight w:val="none"/>
        </w:rPr>
        <w:t>，加强监督检查和评估考核，开展规划实施情况的年度评价、中期评价和总结评估，采取实地督查、专题会议研究、第三方评估等方式</w:t>
      </w:r>
      <w:r>
        <w:rPr>
          <w:rFonts w:hint="eastAsia" w:cs="Times New Roman"/>
          <w:color w:val="auto"/>
          <w:highlight w:val="none"/>
          <w:lang w:eastAsia="zh-Hans"/>
        </w:rPr>
        <w:t>，</w:t>
      </w:r>
      <w:r>
        <w:rPr>
          <w:rFonts w:cs="Times New Roman"/>
          <w:color w:val="auto"/>
          <w:highlight w:val="none"/>
        </w:rPr>
        <w:t>及时发现规划执行过程中出现的新问题、新情况</w:t>
      </w:r>
      <w:r>
        <w:rPr>
          <w:rFonts w:hint="eastAsia" w:cs="Times New Roman"/>
          <w:color w:val="auto"/>
          <w:highlight w:val="none"/>
          <w:lang w:eastAsia="zh-Hans"/>
        </w:rPr>
        <w:t>。</w:t>
      </w:r>
      <w:r>
        <w:rPr>
          <w:rFonts w:ascii="Times New Roman Regular" w:hAnsi="Times New Roman Regular" w:cs="Times New Roman Regular"/>
          <w:color w:val="auto"/>
          <w:highlight w:val="none"/>
        </w:rPr>
        <w:t>充分吸收智库和行业专家</w:t>
      </w:r>
      <w:r>
        <w:rPr>
          <w:rFonts w:hint="eastAsia" w:ascii="Times New Roman Regular" w:hAnsi="Times New Roman Regular" w:cs="Times New Roman Regular"/>
          <w:color w:val="auto"/>
          <w:highlight w:val="none"/>
          <w:lang w:eastAsia="zh-Hans"/>
        </w:rPr>
        <w:t>充实</w:t>
      </w:r>
      <w:r>
        <w:rPr>
          <w:rFonts w:ascii="Times New Roman Regular" w:hAnsi="Times New Roman Regular" w:cs="Times New Roman Regular"/>
          <w:color w:val="auto"/>
          <w:highlight w:val="none"/>
        </w:rPr>
        <w:t>政策咨询顾问队伍，</w:t>
      </w:r>
      <w:r>
        <w:rPr>
          <w:rFonts w:hint="eastAsia"/>
          <w:color w:val="auto"/>
          <w:highlight w:val="none"/>
        </w:rPr>
        <w:t>广泛听取企业的意见建议，</w:t>
      </w:r>
      <w:r>
        <w:rPr>
          <w:rFonts w:hint="eastAsia"/>
          <w:color w:val="auto"/>
          <w:highlight w:val="none"/>
          <w:lang w:eastAsia="zh-Hans"/>
        </w:rPr>
        <w:t>灵活运用</w:t>
      </w:r>
      <w:r>
        <w:rPr>
          <w:rFonts w:ascii="Times New Roman Regular" w:hAnsi="Times New Roman Regular" w:cs="Times New Roman Regular"/>
          <w:color w:val="auto"/>
          <w:highlight w:val="none"/>
        </w:rPr>
        <w:t>大数据、云计算等信息技术提升决策的科学性和有效性</w:t>
      </w:r>
      <w:r>
        <w:rPr>
          <w:rFonts w:hint="eastAsia" w:ascii="Times New Roman Regular" w:hAnsi="Times New Roman Regular" w:cs="Times New Roman Regular"/>
          <w:color w:val="auto"/>
          <w:highlight w:val="none"/>
          <w:lang w:eastAsia="zh-Hans"/>
        </w:rPr>
        <w:t>，</w:t>
      </w:r>
      <w:r>
        <w:rPr>
          <w:rFonts w:cs="Times New Roman"/>
          <w:color w:val="auto"/>
          <w:highlight w:val="none"/>
        </w:rPr>
        <w:t>根据产业趋势、国内外政策和市场发展动态等</w:t>
      </w:r>
      <w:r>
        <w:rPr>
          <w:rFonts w:hint="eastAsia" w:cs="Times New Roman"/>
          <w:color w:val="auto"/>
          <w:highlight w:val="none"/>
          <w:lang w:eastAsia="zh-Hans"/>
        </w:rPr>
        <w:t>因</w:t>
      </w:r>
      <w:r>
        <w:rPr>
          <w:rFonts w:cs="Times New Roman"/>
          <w:color w:val="auto"/>
          <w:highlight w:val="none"/>
        </w:rPr>
        <w:t>素</w:t>
      </w:r>
      <w:r>
        <w:rPr>
          <w:rFonts w:hint="eastAsia" w:cs="Times New Roman"/>
          <w:color w:val="auto"/>
          <w:highlight w:val="none"/>
          <w:lang w:eastAsia="zh-Hans"/>
        </w:rPr>
        <w:t>，</w:t>
      </w:r>
      <w:r>
        <w:rPr>
          <w:rFonts w:cs="Times New Roman"/>
          <w:color w:val="auto"/>
          <w:highlight w:val="none"/>
        </w:rPr>
        <w:t>研究调整</w:t>
      </w:r>
      <w:r>
        <w:rPr>
          <w:rFonts w:hint="eastAsia" w:cs="Times New Roman"/>
          <w:color w:val="auto"/>
          <w:highlight w:val="none"/>
          <w:lang w:eastAsia="zh-Hans"/>
        </w:rPr>
        <w:t>发展重点</w:t>
      </w:r>
      <w:r>
        <w:rPr>
          <w:rFonts w:cs="Times New Roman"/>
          <w:color w:val="auto"/>
          <w:highlight w:val="none"/>
        </w:rPr>
        <w:t>，不断完善并跟踪监测规划指标、政策措施。建立绩效评估机制，将先进制造业发展规划落实的工作实绩纳入年终绩，强化对规模增长、结构优化、创新发展等目标完成情况的综合评价，督促检查规划任务落实。</w:t>
      </w:r>
    </w:p>
    <w:p>
      <w:pPr>
        <w:ind w:firstLine="643"/>
        <w:outlineLvl w:val="1"/>
        <w:rPr>
          <w:rFonts w:eastAsia="楷体_GB2312" w:cs="Times New Roman"/>
          <w:b/>
          <w:bCs/>
          <w:color w:val="auto"/>
          <w:szCs w:val="40"/>
          <w:highlight w:val="none"/>
        </w:rPr>
      </w:pPr>
      <w:bookmarkStart w:id="111" w:name="_Toc811454305_WPSOffice_Level2"/>
      <w:bookmarkStart w:id="112" w:name="_Toc7578"/>
      <w:bookmarkStart w:id="113" w:name="_Toc19373"/>
      <w:bookmarkStart w:id="114" w:name="_Toc25653"/>
      <w:bookmarkStart w:id="115" w:name="_Toc12285"/>
      <w:bookmarkStart w:id="116" w:name="_Toc51589580"/>
      <w:r>
        <w:rPr>
          <w:rFonts w:hint="eastAsia" w:eastAsia="楷体_GB2312" w:cs="Times New Roman"/>
          <w:b/>
          <w:bCs/>
          <w:color w:val="auto"/>
          <w:szCs w:val="40"/>
          <w:highlight w:val="none"/>
        </w:rPr>
        <w:t>（</w:t>
      </w:r>
      <w:r>
        <w:rPr>
          <w:rFonts w:hint="eastAsia" w:eastAsia="楷体_GB2312" w:cs="Times New Roman"/>
          <w:b/>
          <w:bCs/>
          <w:color w:val="auto"/>
          <w:szCs w:val="40"/>
          <w:highlight w:val="none"/>
          <w:lang w:val="en-US" w:eastAsia="zh-Hans"/>
        </w:rPr>
        <w:t>五</w:t>
      </w:r>
      <w:r>
        <w:rPr>
          <w:rFonts w:hint="eastAsia" w:eastAsia="楷体_GB2312" w:cs="Times New Roman"/>
          <w:b/>
          <w:bCs/>
          <w:color w:val="auto"/>
          <w:szCs w:val="40"/>
          <w:highlight w:val="none"/>
        </w:rPr>
        <w:t>）</w:t>
      </w:r>
      <w:r>
        <w:rPr>
          <w:rFonts w:hint="eastAsia" w:eastAsia="楷体_GB2312" w:cs="Times New Roman"/>
          <w:b/>
          <w:bCs/>
          <w:color w:val="auto"/>
          <w:szCs w:val="40"/>
          <w:highlight w:val="none"/>
          <w:lang w:val="en-US" w:eastAsia="zh-Hans"/>
        </w:rPr>
        <w:t>做好</w:t>
      </w:r>
      <w:r>
        <w:rPr>
          <w:rFonts w:hint="eastAsia" w:eastAsia="楷体_GB2312" w:cs="Times New Roman"/>
          <w:b/>
          <w:bCs/>
          <w:color w:val="auto"/>
          <w:szCs w:val="40"/>
          <w:highlight w:val="none"/>
        </w:rPr>
        <w:t>宣传引导</w:t>
      </w:r>
      <w:bookmarkEnd w:id="111"/>
      <w:bookmarkEnd w:id="112"/>
      <w:bookmarkEnd w:id="113"/>
      <w:bookmarkEnd w:id="114"/>
      <w:bookmarkEnd w:id="115"/>
      <w:bookmarkEnd w:id="116"/>
    </w:p>
    <w:p>
      <w:pPr>
        <w:ind w:firstLine="640"/>
        <w:rPr>
          <w:rFonts w:cs="Times New Roman"/>
          <w:bCs/>
          <w:color w:val="auto"/>
          <w:highlight w:val="none"/>
        </w:rPr>
      </w:pPr>
      <w:r>
        <w:rPr>
          <w:rFonts w:hint="eastAsia" w:cs="Times New Roman"/>
          <w:color w:val="auto"/>
          <w:highlight w:val="none"/>
        </w:rPr>
        <w:t>充分发挥新闻媒体的</w:t>
      </w:r>
      <w:r>
        <w:rPr>
          <w:rFonts w:hint="eastAsia" w:cs="Times New Roman"/>
          <w:color w:val="auto"/>
          <w:highlight w:val="none"/>
          <w:lang w:eastAsia="zh-Hans"/>
        </w:rPr>
        <w:t>宣传推广</w:t>
      </w:r>
      <w:r>
        <w:rPr>
          <w:rFonts w:hint="eastAsia" w:cs="Times New Roman"/>
          <w:color w:val="auto"/>
          <w:highlight w:val="none"/>
        </w:rPr>
        <w:t>和</w:t>
      </w:r>
      <w:r>
        <w:rPr>
          <w:rFonts w:hint="eastAsia" w:cs="Times New Roman"/>
          <w:color w:val="auto"/>
          <w:highlight w:val="none"/>
          <w:lang w:eastAsia="zh-Hans"/>
        </w:rPr>
        <w:t>舆论导向</w:t>
      </w:r>
      <w:r>
        <w:rPr>
          <w:rFonts w:hint="eastAsia" w:cs="Times New Roman"/>
          <w:color w:val="auto"/>
          <w:highlight w:val="none"/>
        </w:rPr>
        <w:t>作用，</w:t>
      </w:r>
      <w:r>
        <w:rPr>
          <w:rFonts w:hint="eastAsia" w:cs="Times New Roman"/>
          <w:color w:val="auto"/>
          <w:highlight w:val="none"/>
          <w:lang w:eastAsia="zh-Hans"/>
        </w:rPr>
        <w:t>打造</w:t>
      </w:r>
      <w:r>
        <w:rPr>
          <w:rFonts w:hint="eastAsia" w:cs="Times New Roman"/>
          <w:color w:val="auto"/>
          <w:highlight w:val="none"/>
        </w:rPr>
        <w:t>“线上”与“线下”一起抓</w:t>
      </w:r>
      <w:r>
        <w:rPr>
          <w:rFonts w:hint="eastAsia" w:cs="Times New Roman"/>
          <w:color w:val="auto"/>
          <w:highlight w:val="none"/>
          <w:lang w:eastAsia="zh-Hans"/>
        </w:rPr>
        <w:t>的立体政策服务宣传矩阵，依托台山市政务信息网、粤商通、线下公共政务服务中心、报纸等宣传渠道，</w:t>
      </w:r>
      <w:r>
        <w:rPr>
          <w:rFonts w:hint="eastAsia" w:cs="Times New Roman"/>
          <w:color w:val="auto"/>
          <w:highlight w:val="none"/>
        </w:rPr>
        <w:t>做好先进制造业</w:t>
      </w:r>
      <w:r>
        <w:rPr>
          <w:rFonts w:hint="eastAsia" w:cs="Times New Roman"/>
          <w:color w:val="auto"/>
          <w:highlight w:val="none"/>
          <w:lang w:eastAsia="zh-Hans"/>
        </w:rPr>
        <w:t>产业</w:t>
      </w:r>
      <w:r>
        <w:rPr>
          <w:rFonts w:hint="eastAsia" w:cs="Times New Roman"/>
          <w:color w:val="auto"/>
          <w:highlight w:val="none"/>
        </w:rPr>
        <w:t>集群建设的</w:t>
      </w:r>
      <w:r>
        <w:rPr>
          <w:rFonts w:hint="eastAsia" w:cs="Times New Roman"/>
          <w:color w:val="auto"/>
          <w:highlight w:val="none"/>
          <w:lang w:eastAsia="zh-Hans"/>
        </w:rPr>
        <w:t>规划</w:t>
      </w:r>
      <w:r>
        <w:rPr>
          <w:rFonts w:hint="eastAsia" w:cs="Times New Roman"/>
          <w:color w:val="auto"/>
          <w:highlight w:val="none"/>
        </w:rPr>
        <w:t>宣传工作，</w:t>
      </w:r>
      <w:r>
        <w:rPr>
          <w:rFonts w:hint="eastAsia" w:cs="Times New Roman"/>
          <w:color w:val="auto"/>
          <w:highlight w:val="none"/>
          <w:lang w:eastAsia="zh-Hans"/>
        </w:rPr>
        <w:t>加大对“十四五”期间重大项目、龙头企业建设的跟踪报道，营造全市宣传“大声势”，扩大受众面和知晓度，</w:t>
      </w:r>
      <w:r>
        <w:rPr>
          <w:rFonts w:hint="eastAsia" w:cs="Times New Roman"/>
          <w:color w:val="auto"/>
          <w:highlight w:val="none"/>
        </w:rPr>
        <w:t>统一思想、凝聚力量，营造全社会关心、支持、参与推动</w:t>
      </w:r>
      <w:r>
        <w:rPr>
          <w:rFonts w:hint="eastAsia" w:cs="Times New Roman"/>
          <w:color w:val="auto"/>
          <w:highlight w:val="none"/>
          <w:lang w:eastAsia="zh-Hans"/>
        </w:rPr>
        <w:t>全市</w:t>
      </w:r>
      <w:r>
        <w:rPr>
          <w:rFonts w:hint="eastAsia" w:cs="Times New Roman"/>
          <w:color w:val="auto"/>
          <w:highlight w:val="none"/>
        </w:rPr>
        <w:t>先进制造业高质量发展的</w:t>
      </w:r>
      <w:r>
        <w:rPr>
          <w:rFonts w:hint="eastAsia" w:cs="Times New Roman"/>
          <w:color w:val="auto"/>
          <w:highlight w:val="none"/>
          <w:lang w:eastAsia="zh-Hans"/>
        </w:rPr>
        <w:t>“大</w:t>
      </w:r>
      <w:r>
        <w:rPr>
          <w:rFonts w:hint="eastAsia" w:cs="Times New Roman"/>
          <w:color w:val="auto"/>
          <w:highlight w:val="none"/>
        </w:rPr>
        <w:t>氛围</w:t>
      </w:r>
      <w:r>
        <w:rPr>
          <w:rFonts w:hint="eastAsia" w:cs="Times New Roman"/>
          <w:color w:val="auto"/>
          <w:highlight w:val="none"/>
          <w:lang w:eastAsia="zh-Hans"/>
        </w:rPr>
        <w:t>”</w:t>
      </w:r>
      <w:r>
        <w:rPr>
          <w:rFonts w:hint="eastAsia" w:cs="Times New Roman"/>
          <w:color w:val="auto"/>
          <w:highlight w:val="none"/>
        </w:rPr>
        <w:t>。</w:t>
      </w:r>
      <w:r>
        <w:rPr>
          <w:rFonts w:hint="eastAsia" w:cs="Times New Roman"/>
          <w:color w:val="auto"/>
          <w:highlight w:val="none"/>
          <w:lang w:eastAsia="zh-Hans"/>
        </w:rPr>
        <w:t>在宣传渠道上设立</w:t>
      </w:r>
      <w:r>
        <w:rPr>
          <w:rFonts w:cs="Times New Roman"/>
          <w:color w:val="auto"/>
          <w:highlight w:val="none"/>
          <w:lang w:eastAsia="zh-Hans"/>
        </w:rPr>
        <w:t>我市</w:t>
      </w:r>
      <w:r>
        <w:rPr>
          <w:rFonts w:hint="eastAsia" w:cs="Times New Roman"/>
          <w:color w:val="auto"/>
          <w:highlight w:val="none"/>
          <w:lang w:eastAsia="zh-Hans"/>
        </w:rPr>
        <w:t>先进制造业“十四五”规划典型案例专栏，结合</w:t>
      </w:r>
      <w:r>
        <w:rPr>
          <w:rFonts w:cs="Times New Roman"/>
          <w:color w:val="auto"/>
          <w:highlight w:val="none"/>
          <w:lang w:eastAsia="zh-Hans"/>
        </w:rPr>
        <w:t>我市</w:t>
      </w:r>
      <w:r>
        <w:rPr>
          <w:rFonts w:hint="eastAsia" w:cs="Times New Roman"/>
          <w:color w:val="auto"/>
          <w:highlight w:val="none"/>
          <w:lang w:eastAsia="zh-Hans"/>
        </w:rPr>
        <w:t>产业发展成效，选取</w:t>
      </w:r>
      <w:r>
        <w:rPr>
          <w:rFonts w:hint="eastAsia" w:cs="Times New Roman"/>
          <w:color w:val="auto"/>
          <w:highlight w:val="none"/>
        </w:rPr>
        <w:t>一批</w:t>
      </w:r>
      <w:r>
        <w:rPr>
          <w:rFonts w:hint="eastAsia" w:cs="Times New Roman"/>
          <w:color w:val="auto"/>
          <w:highlight w:val="none"/>
          <w:lang w:eastAsia="zh-Hans"/>
        </w:rPr>
        <w:t>具有代表性的优质</w:t>
      </w:r>
      <w:r>
        <w:rPr>
          <w:rFonts w:hint="eastAsia" w:cs="Times New Roman"/>
          <w:color w:val="auto"/>
          <w:highlight w:val="none"/>
        </w:rPr>
        <w:t>企业</w:t>
      </w:r>
      <w:r>
        <w:rPr>
          <w:rFonts w:hint="eastAsia" w:cs="Times New Roman"/>
          <w:color w:val="auto"/>
          <w:highlight w:val="none"/>
          <w:lang w:eastAsia="zh-Hans"/>
        </w:rPr>
        <w:t>、载体</w:t>
      </w:r>
      <w:r>
        <w:rPr>
          <w:rFonts w:hint="eastAsia" w:cs="Times New Roman"/>
          <w:color w:val="auto"/>
          <w:highlight w:val="none"/>
        </w:rPr>
        <w:t>标杆，</w:t>
      </w:r>
      <w:r>
        <w:rPr>
          <w:rFonts w:hint="eastAsia" w:cs="Times New Roman"/>
          <w:color w:val="auto"/>
          <w:highlight w:val="none"/>
          <w:lang w:eastAsia="zh-Hans"/>
        </w:rPr>
        <w:t>总结一批</w:t>
      </w:r>
      <w:r>
        <w:rPr>
          <w:rFonts w:hint="eastAsia" w:cs="Times New Roman"/>
          <w:color w:val="auto"/>
          <w:highlight w:val="none"/>
        </w:rPr>
        <w:t>典型案例，梳理成熟经验做法，</w:t>
      </w:r>
      <w:r>
        <w:rPr>
          <w:rFonts w:hint="eastAsia" w:cs="Times New Roman"/>
          <w:color w:val="auto"/>
          <w:highlight w:val="none"/>
          <w:lang w:eastAsia="zh-Hans"/>
        </w:rPr>
        <w:t>定期进行宣传推广，并推荐上报至市级、省级政府，促进成果经验在更大范围内</w:t>
      </w:r>
      <w:r>
        <w:rPr>
          <w:rFonts w:hint="eastAsia" w:cs="Times New Roman"/>
          <w:color w:val="auto"/>
          <w:highlight w:val="none"/>
        </w:rPr>
        <w:t>复制推广</w:t>
      </w:r>
      <w:r>
        <w:rPr>
          <w:rFonts w:hint="eastAsia" w:cs="Times New Roman"/>
          <w:color w:val="auto"/>
          <w:highlight w:val="none"/>
          <w:lang w:eastAsia="zh-Hans"/>
        </w:rPr>
        <w:t>，提升</w:t>
      </w:r>
      <w:r>
        <w:rPr>
          <w:rFonts w:cs="Times New Roman"/>
          <w:color w:val="auto"/>
          <w:highlight w:val="none"/>
          <w:lang w:eastAsia="zh-Hans"/>
        </w:rPr>
        <w:t>我市</w:t>
      </w:r>
      <w:r>
        <w:rPr>
          <w:rFonts w:hint="eastAsia" w:cs="Times New Roman"/>
          <w:color w:val="auto"/>
          <w:highlight w:val="none"/>
          <w:lang w:eastAsia="zh-Hans"/>
        </w:rPr>
        <w:t>先进制造业发展的辐射面。</w:t>
      </w:r>
    </w:p>
    <w:p>
      <w:pPr>
        <w:ind w:firstLine="0" w:firstLineChars="0"/>
        <w:jc w:val="center"/>
        <w:outlineLvl w:val="9"/>
        <w:rPr>
          <w:rFonts w:hint="eastAsia" w:eastAsia="黑体" w:cs="Times New Roman"/>
          <w:color w:val="auto"/>
          <w:szCs w:val="40"/>
          <w:highlight w:val="none"/>
        </w:rPr>
        <w:sectPr>
          <w:footerReference r:id="rId13" w:type="default"/>
          <w:pgSz w:w="11906" w:h="16838"/>
          <w:pgMar w:top="1440" w:right="1800" w:bottom="1440" w:left="1800" w:header="851" w:footer="992" w:gutter="0"/>
          <w:pgNumType w:fmt="decimal"/>
          <w:cols w:space="425" w:num="1"/>
          <w:docGrid w:type="lines" w:linePitch="312" w:charSpace="0"/>
        </w:sectPr>
      </w:pPr>
      <w:bookmarkStart w:id="117" w:name="_Toc32646"/>
      <w:bookmarkStart w:id="118" w:name="_Toc51589581"/>
    </w:p>
    <w:p>
      <w:pPr>
        <w:ind w:firstLine="0" w:firstLineChars="0"/>
        <w:jc w:val="center"/>
        <w:outlineLvl w:val="0"/>
        <w:rPr>
          <w:rFonts w:hint="eastAsia" w:eastAsia="黑体" w:cs="Times New Roman"/>
          <w:color w:val="auto"/>
          <w:szCs w:val="40"/>
          <w:highlight w:val="none"/>
        </w:rPr>
      </w:pPr>
      <w:bookmarkStart w:id="119" w:name="_Toc6927"/>
      <w:r>
        <w:rPr>
          <w:rFonts w:hint="eastAsia" w:eastAsia="黑体" w:cs="Times New Roman"/>
          <w:color w:val="auto"/>
          <w:szCs w:val="40"/>
          <w:highlight w:val="none"/>
        </w:rPr>
        <w:t>附件</w:t>
      </w:r>
      <w:r>
        <w:rPr>
          <w:rFonts w:eastAsia="黑体" w:cs="Times New Roman"/>
          <w:color w:val="auto"/>
          <w:szCs w:val="40"/>
          <w:highlight w:val="none"/>
        </w:rPr>
        <w:t xml:space="preserve">1  </w:t>
      </w:r>
      <w:r>
        <w:rPr>
          <w:rFonts w:hint="eastAsia" w:eastAsia="黑体" w:cs="Times New Roman"/>
          <w:color w:val="auto"/>
          <w:szCs w:val="40"/>
          <w:highlight w:val="none"/>
          <w:lang w:eastAsia="zh-Hans"/>
        </w:rPr>
        <w:t>台山</w:t>
      </w:r>
      <w:r>
        <w:rPr>
          <w:rFonts w:hint="eastAsia" w:eastAsia="黑体" w:cs="Times New Roman"/>
          <w:color w:val="auto"/>
          <w:szCs w:val="40"/>
          <w:highlight w:val="none"/>
        </w:rPr>
        <w:t>市先进制造业“十四五”重点建设项目</w:t>
      </w:r>
      <w:bookmarkEnd w:id="117"/>
      <w:bookmarkEnd w:id="118"/>
      <w:bookmarkEnd w:id="119"/>
    </w:p>
    <w:tbl>
      <w:tblPr>
        <w:tblStyle w:val="17"/>
        <w:tblW w:w="4998" w:type="pct"/>
        <w:tblInd w:w="0" w:type="dxa"/>
        <w:shd w:val="clear" w:color="auto" w:fill="auto"/>
        <w:tblLayout w:type="autofit"/>
        <w:tblCellMar>
          <w:top w:w="0" w:type="dxa"/>
          <w:left w:w="0" w:type="dxa"/>
          <w:bottom w:w="0" w:type="dxa"/>
          <w:right w:w="0" w:type="dxa"/>
        </w:tblCellMar>
      </w:tblPr>
      <w:tblGrid>
        <w:gridCol w:w="561"/>
        <w:gridCol w:w="573"/>
        <w:gridCol w:w="1387"/>
        <w:gridCol w:w="576"/>
        <w:gridCol w:w="4429"/>
        <w:gridCol w:w="1731"/>
        <w:gridCol w:w="1566"/>
        <w:gridCol w:w="1728"/>
        <w:gridCol w:w="1417"/>
      </w:tblGrid>
      <w:tr>
        <w:tblPrEx>
          <w:shd w:val="clear" w:color="auto" w:fill="auto"/>
          <w:tblCellMar>
            <w:top w:w="0" w:type="dxa"/>
            <w:left w:w="0" w:type="dxa"/>
            <w:bottom w:w="0" w:type="dxa"/>
            <w:right w:w="0" w:type="dxa"/>
          </w:tblCellMar>
        </w:tblPrEx>
        <w:trPr>
          <w:trHeight w:val="945" w:hRule="atLeast"/>
          <w:tblHeader/>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序号</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产业</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项目名称</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建设阶段</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建设内容及规模</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建设起止年限</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总投资（万元）</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到2020年底累计完成投资</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“十四五”期间投资</w:t>
            </w:r>
          </w:p>
        </w:tc>
      </w:tr>
      <w:tr>
        <w:tblPrEx>
          <w:shd w:val="clear" w:color="auto" w:fill="auto"/>
          <w:tblCellMar>
            <w:top w:w="0" w:type="dxa"/>
            <w:left w:w="0" w:type="dxa"/>
            <w:bottom w:w="0" w:type="dxa"/>
            <w:right w:w="0" w:type="dxa"/>
          </w:tblCellMar>
        </w:tblPrEx>
        <w:trPr>
          <w:trHeight w:val="154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清洁能源</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江门广海湾LNG接收站项目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项目分三期规划建设（规划一期接收能力300万吨/年、二期接收能力600万吨/年、远期达到1200万吨/年），其中一期项目拟建一个靠泊26.7万立方米LNG船舶接卸泊位。</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2020-2024</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w:t>
            </w:r>
          </w:p>
        </w:tc>
        <w:tc>
          <w:tcPr>
            <w:tcW w:w="507" w:type="pct"/>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999500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新能源汽车及零部件</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广东富华重工制造有限公司年产200万套商用车底盘零部件智能制造项目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对标工业4.0，提升改造厂房近10万平方米，将挂车轴产能由现在的3600支/天提升至4000支/天，达到年产120—130万支挂车轴。</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2019-2022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102000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98000</w:t>
            </w:r>
          </w:p>
        </w:tc>
      </w:tr>
      <w:tr>
        <w:tblPrEx>
          <w:shd w:val="clear" w:color="auto" w:fill="auto"/>
          <w:tblCellMar>
            <w:top w:w="0" w:type="dxa"/>
            <w:left w:w="0" w:type="dxa"/>
            <w:bottom w:w="0" w:type="dxa"/>
            <w:right w:w="0" w:type="dxa"/>
          </w:tblCellMar>
        </w:tblPrEx>
        <w:trPr>
          <w:trHeight w:val="15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新能源汽车及零部件</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金桥轻合金科技（江门）有限公司年产5万吨汽车零部件铝合金新型金属材料研发与制造建设项目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总建筑面积30万平方米，建设轻合金汽车零部件项目，生产铝合金汽车的车体及交通运输等零部件，工艺包括CNC、焊接、弯弧、冲孔、机械打磨和表面阳极氧化及相关设备。</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2019-2023</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170000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150000</w:t>
            </w:r>
          </w:p>
        </w:tc>
      </w:tr>
      <w:tr>
        <w:tblPrEx>
          <w:shd w:val="clear" w:color="auto" w:fill="auto"/>
          <w:tblCellMar>
            <w:top w:w="0" w:type="dxa"/>
            <w:left w:w="0" w:type="dxa"/>
            <w:bottom w:w="0" w:type="dxa"/>
            <w:right w:w="0" w:type="dxa"/>
          </w:tblCellMar>
        </w:tblPrEx>
        <w:trPr>
          <w:trHeight w:val="13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新能源汽车及零部件</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广东富华重工制造公司挂车桥智能生产系统（二期）技术改造项目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本项目是挂车桥智能生产系统技术改造项目（二期）。应用智能化、自动化设备和先进的分析、管理、监测手段，达到安全、环保、质量可靠的改造目标。新增挂车桥零部件智能化加工、挂车桥小件焊接、调质、机器人焊接线、自动化装配线等生产加工检测设备。改造后，挂车桥多项生产工艺实现机器代人，自动化水平大幅提升，制造过程更安全、环保，精度更高，挂车桥产能达到100万套/年；实际年产量预计达到85万套，市场占有率75%。</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2020-2022年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25000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10043</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14957</w:t>
            </w:r>
          </w:p>
        </w:tc>
      </w:tr>
      <w:tr>
        <w:tblPrEx>
          <w:shd w:val="clear" w:color="auto" w:fill="auto"/>
          <w:tblCellMar>
            <w:top w:w="0" w:type="dxa"/>
            <w:left w:w="0" w:type="dxa"/>
            <w:bottom w:w="0" w:type="dxa"/>
            <w:right w:w="0" w:type="dxa"/>
          </w:tblCellMar>
        </w:tblPrEx>
        <w:trPr>
          <w:trHeight w:val="9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新能源汽车及零部件</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广东富华重工制造公司挂车桥智能生产系统（三期）技术改造项目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本项目应用智能化设备和先进的分析、管理、监测手段，达到安全、节能、环保的改造目标。新增制动蹄自动铆钉机10台；机加工段输送南线、北线、中线各1条；底板焊接输送线5条；小件焊接输送线4条；步进式车轴调质生产线4条；卧式双面轴头数控镗孔机床5台；轴体总成焊后镗数控机床4条；轴体总成焊后镗数控机床6条；单板打砂原材料输送自动上料翻面设备1条；板材自动上料送料剪切堆垛生产线1条；制动蹄焊接烟废气处理系统1套；挂车轴底板焊接焊烟废气处理系统1套；挂车轴底板焊接焊烟废气处理系统1套；刹车片环保智能制造设备等。改造后产能达130万套/年，产量预计达96万套/年，市场占有率75%。</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2020-2022年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新能源汽车及零部件</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台山市中尚餐厨用品有限公司年产500套汽车轮毂及注塑模具生产线项目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项目规划用地约19亩，主要生产、销售汽车轮毂模具、五金配件模具、塑胶模具。2021年完成项目工程建设，并试投产。</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2020-2021年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13000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10000</w:t>
            </w:r>
          </w:p>
        </w:tc>
      </w:tr>
      <w:tr>
        <w:tblPrEx>
          <w:shd w:val="clear" w:color="auto" w:fill="auto"/>
          <w:tblCellMar>
            <w:top w:w="0" w:type="dxa"/>
            <w:left w:w="0" w:type="dxa"/>
            <w:bottom w:w="0" w:type="dxa"/>
            <w:right w:w="0" w:type="dxa"/>
          </w:tblCellMar>
        </w:tblPrEx>
        <w:trPr>
          <w:trHeight w:val="9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7</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新材料</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江门广海湾新材料一体化项目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新开工</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建设4000万吨/年炼化一体化项目，主要包括炼油、芳烃、烯烃和聚酯新材料四大板块，实行全产业链发展。规划建设乌猪洲原油罐区，广海湾作业区港区，广海湾成品油罐区、原油罐区，炼化区，新材料区，自备电厂，煤制氢，污水处理厂，生活区，办公区等功能片区。</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2021-2030</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35000000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1000000</w:t>
            </w:r>
          </w:p>
        </w:tc>
      </w:tr>
      <w:tr>
        <w:tblPrEx>
          <w:shd w:val="clear" w:color="auto" w:fill="auto"/>
          <w:tblCellMar>
            <w:top w:w="0" w:type="dxa"/>
            <w:left w:w="0" w:type="dxa"/>
            <w:bottom w:w="0" w:type="dxa"/>
            <w:right w:w="0" w:type="dxa"/>
          </w:tblCellMar>
        </w:tblPrEx>
        <w:trPr>
          <w:trHeight w:val="118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新材料</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高端铝材部件产业园项目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通过整体转移方式，建设集铝合金原材料自动化生产设备、铝合金轻量化材料和高端电动车和自行车全系列部件研发、生产、销售和贸易，整车制造等于一体的全链条产业基地，首期达产后预计年产值可达30亿元，年创税收达1.2亿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9</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新材料</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台山市中镁科技有限公司镁合金制品建设项目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用地约175亩，主要包括镁合金新材料基地和镁合金材料应用研究院，致力于镁合金轻量化材料（镁合金）研究、生产和应用，产品主要应用于航空航天、新能源汽车车身、轮毂、轮轴、轮架、自行车行业，年产5万吨镁合金精密深加工产品。</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2019-2023</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90000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60000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新材料</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松田电工（台山）有限公司电磁线扩产项目（年产能3000吨扩产至10000吨）</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项目规划占地面积47.9亩，建筑面积2.1万平方米，年增加产能7000吨特种漆包线。</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2020-2022年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5760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44240</w:t>
            </w:r>
          </w:p>
        </w:tc>
      </w:tr>
      <w:tr>
        <w:tblPrEx>
          <w:shd w:val="clear" w:color="auto" w:fill="auto"/>
          <w:tblCellMar>
            <w:top w:w="0" w:type="dxa"/>
            <w:left w:w="0" w:type="dxa"/>
            <w:bottom w:w="0" w:type="dxa"/>
            <w:right w:w="0" w:type="dxa"/>
          </w:tblCellMar>
        </w:tblPrEx>
        <w:trPr>
          <w:trHeight w:val="6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新材料</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广东吉达铁塔科技有限公司生产项目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主要从事高品质管材及管件研究、开发、生产、营销等，达产后预计年产值达3亿以上。</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新材料</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台山市大沙物业投资管理有限公司越众绿盛绿色建材项目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新开工</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主要产品是超强复合型龙骨新型材料，预计建成后年产能1.25万吨。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22000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22000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13</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新材料</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东莞市世信电子有限公司OCA光学胶涂布生产基地项目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拟建设OCA光学胶涂布生产基地，建设两条OCA光学胶涂布生产线。</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6000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新材料</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广东保昌新材料有限公司电子排线薄膜项目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用地面积2.7万平方米，选址工业新城北组团，主要研发和生产新型电子材料-电子薄膜，该产品是电子排线的主要原材料，预计可年产1500万平方米电子排线薄膜。</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2019-2021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11600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8400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15</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大健康</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诚辉健康科技创新园项目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打造现代医药服务业总部经济，重点引入国际生物医药龙头企业地区总部，并把引入的跨国公司地区总部导入园区、生物加速器等重大载体，打造标杆性的国际生物医药总部基地</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2021- 2023</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大健康</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特一药业集团股份有限公司中药饮片扩建项目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项目规划用地约105亩，总投资达3亿元，产值13亿元，年创税5000万元，建设现代医药物流及研究和生产中药饮片。</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2020-2025</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15600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14400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17</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大健康</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台山市新宁制药有限公司药品GMP改扩建工程项目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在台山市新宁制药有限公司内改扩建药品GMP生产车间。项目完成后新增产能为铝碳酸镁500吨/年、氯化钙1000吨/年、苯妥英钠300吨/年、铋系列产品300吨/年、有机原料药（红霉素等）200吨/年，年产值超1.7亿元。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2017-2021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18900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6911</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11989</w:t>
            </w:r>
          </w:p>
        </w:tc>
      </w:tr>
      <w:tr>
        <w:tblPrEx>
          <w:shd w:val="clear" w:color="auto" w:fill="auto"/>
          <w:tblCellMar>
            <w:top w:w="0" w:type="dxa"/>
            <w:left w:w="0" w:type="dxa"/>
            <w:bottom w:w="0" w:type="dxa"/>
            <w:right w:w="0" w:type="dxa"/>
          </w:tblCellMar>
        </w:tblPrEx>
        <w:trPr>
          <w:trHeight w:val="15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大健康</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广东省伊之伴食品饮料有限公司年产乳酸菌24000吨、五谷杂粮5000吨、椰子汁10000吨</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项目占地54亩，主要生产蛋白性饮品，年产值达3亿元。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2021-2023年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10700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3600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7100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19</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高端装备制造</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中南高科·台山智能装备产业园</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项目总规划面积1000亩，其中首期规划面积117亩，重点引进以先进装备制造、汽车零配件、精密机械产业、智能制造等为主导的产业体系，打珠江西岸先进装备制造产业带示范区。</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2019-2025</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高端装备制造</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台山市巨高机床年产铸件50000吨及2000台机床项目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项目用地200亩，建设数控精密机床制造和高品质重大型铸铁件生产基地。</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2020-2023</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44000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106000</w:t>
            </w:r>
          </w:p>
        </w:tc>
      </w:tr>
      <w:tr>
        <w:tblPrEx>
          <w:shd w:val="clear" w:color="auto" w:fill="auto"/>
          <w:tblCellMar>
            <w:top w:w="0" w:type="dxa"/>
            <w:left w:w="0" w:type="dxa"/>
            <w:bottom w:w="0" w:type="dxa"/>
            <w:right w:w="0" w:type="dxa"/>
          </w:tblCellMar>
        </w:tblPrEx>
        <w:trPr>
          <w:trHeight w:val="9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高端装备制造</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罗顿智能制造项目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由中山市罗顿智能科技有限公司投资兴建。项目为先进装备制造项目，总投资约8亿元，规划用地约43亩，主要研发、生产车辆电动支撑、液压支撑、电动液压动力系统、智能电动代步车、智能电动轮椅、精密减速器及驱动控制系统。首期项目达产后，年产20万台智能健康代步车，预计年产值超6亿元，年创税超1500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2020-2022年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80000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23000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57000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高端装备制造</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广东六六达智慧健康科技有限公司年产20万台智能健康代步车生产线建设项目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规划用地约50亩，主要研发、生产车辆电动支撑、液压支撑、电动液压动力系统、智能电动代步车、智能电动轮椅、精密减速器及驱动控制系统。</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22000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28000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23</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新一代信息技术</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华茂科技（台山）有限公司年产滤波器腔体模块60万只生产线项目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项目占地面积49亩，建设5G通讯设备产业基地，主要研发、生产滤波器、PPS阵子天线等5G通讯设备产品。</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48000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高端装备制造</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特仕机电科技项目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主要生产、研发自动印刷设备、FFC设备、非标自动化设备和FFC讯号传输线等电子周边产品的研发、生产和销售，预计年产值达4亿元，年创税1000万元。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25</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高端装备制造</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生动力健身器材项目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主要生产家用及轻商用立式健身车，椭圆健身车，卧式健身车、划船器、健腹器等健身产品，属国家高新技术企业并取得省级工程技术研究中心认定和市级工程技术研究中心认定，达产后预计年产值4亿元，年创税1000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2022-2023</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30000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高端装备制造</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广州市高比电梯装饰工程有限公司电梯装饰工程项目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生产电梯轿厢装饰工程、不锈钢（五金）加工、装饰不锈钢、3M贴膜等。</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2019-2021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8500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1500</w:t>
            </w:r>
          </w:p>
        </w:tc>
      </w:tr>
      <w:tr>
        <w:tblPrEx>
          <w:shd w:val="clear" w:color="auto" w:fill="auto"/>
          <w:tblCellMar>
            <w:top w:w="0" w:type="dxa"/>
            <w:left w:w="0" w:type="dxa"/>
            <w:bottom w:w="0" w:type="dxa"/>
            <w:right w:w="0" w:type="dxa"/>
          </w:tblCellMar>
        </w:tblPrEx>
        <w:trPr>
          <w:trHeight w:val="9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27</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高端装备制造</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台山市恒达模具制造有限公司汽车配件项目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主要生产、销售汽车轮毂模具、五金配件模具、塑胶模具，其产品主要供应广汽丰田、广汽本田等车企。达产后预计全年销售额2亿元，年创税约1260万元。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3120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6880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新一代信息技术</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华领5G通讯设备项目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由华领控股（深圳）有限公司投资5亿元，规划用地49亩，建设5G通讯设备产业基地，主要研发、生产滤波器、PPS阵子天线等5G通讯设备产品。项目预计2020年12月动工建设，2021年12月建成投产。项目达产后预计年产值4—5亿元，税收约2000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48000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29</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新一代信息技术</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深圳市捷先数码科技有限公司数码科技项目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拟建设城市公用事业领域直读水表、直读气表及其核心技术“直读传感器”、“物联网表”、“水务云管理平台”的生产开发基地。</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6000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新一代信息技术</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台山市精诚达电路有限公司5G通讯设备用挠性电路板生产技术转型升级</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5G通讯设备用挠性电路板生产技术转型升级。</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2019-2020</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25000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10500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14500</w:t>
            </w:r>
          </w:p>
        </w:tc>
      </w:tr>
      <w:tr>
        <w:tblPrEx>
          <w:shd w:val="clear" w:color="auto" w:fill="auto"/>
          <w:tblCellMar>
            <w:top w:w="0" w:type="dxa"/>
            <w:left w:w="0" w:type="dxa"/>
            <w:bottom w:w="0" w:type="dxa"/>
            <w:right w:w="0" w:type="dxa"/>
          </w:tblCellMar>
        </w:tblPrEx>
        <w:trPr>
          <w:trHeight w:val="15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金属制品</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台山市东日钢结构有限公司钢结构生产线技术改造和酸洗线技术改造项目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建筑面积3万平方米，增设先进酸洗板生产线，拥有多条高端H型钢组立校正生产线、C型钢生产线、Z型钢生产线、箱型柱生产线、楼承板生产线、夹芯板生产线、CNC电脑数控火焰切割生产线、门型埋弧焊接生产线、全方位抛丸（大型喷砂）除锈生产线、以及喷漆生产线等先进的机器设备，全面满足客户的各种需求，年生产能力可达50000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2020-2022年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17553</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42447</w:t>
            </w:r>
          </w:p>
        </w:tc>
      </w:tr>
      <w:tr>
        <w:tblPrEx>
          <w:shd w:val="clear" w:color="auto" w:fill="auto"/>
          <w:tblCellMar>
            <w:top w:w="0" w:type="dxa"/>
            <w:left w:w="0" w:type="dxa"/>
            <w:bottom w:w="0" w:type="dxa"/>
            <w:right w:w="0" w:type="dxa"/>
          </w:tblCellMar>
        </w:tblPrEx>
        <w:trPr>
          <w:trHeight w:val="6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金属制品</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玫瑰岛卫浴科技项目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项目占地约225亩，修建厂房和新建铝材加工、玻璃深加工、五金加工、复合材料加工等生产线。</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2018-2023年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58000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22217</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35783</w:t>
            </w:r>
          </w:p>
        </w:tc>
      </w:tr>
      <w:tr>
        <w:tblPrEx>
          <w:shd w:val="clear" w:color="auto" w:fill="auto"/>
          <w:tblCellMar>
            <w:top w:w="0" w:type="dxa"/>
            <w:left w:w="0" w:type="dxa"/>
            <w:bottom w:w="0" w:type="dxa"/>
            <w:right w:w="0" w:type="dxa"/>
          </w:tblCellMar>
        </w:tblPrEx>
        <w:trPr>
          <w:trHeight w:val="15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33</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金属制品</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德高金属制品项目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德高五金塑胶制品厂有限公司由香港德高实业有限公司投资，其集团主营业务为生产加工以五金、塑胶、玻璃制品为原材料的高档新型玻璃铝合金门窗。项目总投资约1.2亿元，占地面积57亩，建筑面积10089平方米，建设一栋一层车间，年加工铝门10000套及门铰配件200吨，主要设备为铝切割专用锯带、锯床、圆锯机、焊接机、横切机组等。</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12000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3800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8200</w:t>
            </w:r>
          </w:p>
        </w:tc>
      </w:tr>
      <w:tr>
        <w:tblPrEx>
          <w:shd w:val="clear" w:color="auto" w:fill="auto"/>
          <w:tblCellMar>
            <w:top w:w="0" w:type="dxa"/>
            <w:left w:w="0" w:type="dxa"/>
            <w:bottom w:w="0" w:type="dxa"/>
            <w:right w:w="0" w:type="dxa"/>
          </w:tblCellMar>
        </w:tblPrEx>
        <w:trPr>
          <w:trHeight w:val="15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农副产品加工</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广东省农产品加工示范区（江门台山）</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围绕农产品供需结构性失衡、农业企业融资难等核心问题，紧密契合一带一路总体战略及供给侧改革等产业发展导向，以供应链高效整合为核心，以平台型企业商业化开发与运营为牵引，以全面产业服务为驱动，打造国家级综合性农产品仓储加工物流示范园区，引领区域经济发展与产业集聚。</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2018-2025</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68400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131600</w:t>
            </w:r>
          </w:p>
        </w:tc>
      </w:tr>
      <w:tr>
        <w:tblPrEx>
          <w:shd w:val="clear" w:color="auto" w:fill="auto"/>
          <w:tblCellMar>
            <w:top w:w="0" w:type="dxa"/>
            <w:left w:w="0" w:type="dxa"/>
            <w:bottom w:w="0" w:type="dxa"/>
            <w:right w:w="0" w:type="dxa"/>
          </w:tblCellMar>
        </w:tblPrEx>
        <w:trPr>
          <w:trHeight w:val="6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35</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农副产品加工</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广东迪生力绿色食品公司绿色食品项目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建设粮食加工和调味品生产线；建设农产品出口贸易销售渠道</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2022-2027</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19935</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6814</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93186</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36</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农副产品加工</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合兴油脂制造基地项目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由番禺合兴油脂有限公司投资兴建，计划总投资10亿元，规划用地面积160亩，其中工业用地面积约135亩，商住用地面积约25亩项目。首期计划建设精炼油厂、混制及瓶装厂、以及大型储油库中央仓，并且引进高烹油及色拉油罐装生产线。</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3500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96500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37</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农副产品加工</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昇略有限公司合兴集团南方总部基地投资项目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项目规划用地约135亩，计划建设生产经营食用油、农产品加工、副食品生产及冷链仓储等。</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2022-2023年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50000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4700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38</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农副产品加工</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台山市福马饲料有限公司年产11万吨特种水产配合饲料生产线建设项目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占地面积2.0万平方米，总建筑面积3.67万平方米，拟建1栋成品车间、1栋原料车间、1栋工作塔、1栋锅炉房、1栋配电房。</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2019-2021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43400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8000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35400</w:t>
            </w:r>
          </w:p>
        </w:tc>
      </w:tr>
      <w:tr>
        <w:tblPrEx>
          <w:shd w:val="clear" w:color="auto" w:fill="auto"/>
          <w:tblCellMar>
            <w:top w:w="0" w:type="dxa"/>
            <w:left w:w="0" w:type="dxa"/>
            <w:bottom w:w="0" w:type="dxa"/>
            <w:right w:w="0" w:type="dxa"/>
          </w:tblCellMar>
        </w:tblPrEx>
        <w:trPr>
          <w:trHeight w:val="12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39</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农副产品加工</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台山市现代农业产业园珍香米业二期建设项目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总用地面积40000㎡（约60亩），规划有低温贮粮5.65万吨（按稻谷计4.14 万吨）平房仓，烘干车间（30吨/台.批次的稻谷烘干系统8套），大米生产车间（日处理稻谷250吨），成品库，钢板仓，以及一站式服务用房、生产辅助用房等。</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2500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17500</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40</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纺织服装</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日进海绵制品项目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项目由江门台山市日进海绵制品有限公司投资兴建，计划总投资约2亿元，规划用地约47.9亩，主要生产海绵床垫和海绵枕芯等产品，达产后预计年产值0.5亿元，年创税超200万元。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1370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18630</w:t>
            </w:r>
          </w:p>
        </w:tc>
      </w:tr>
      <w:tr>
        <w:tblPrEx>
          <w:shd w:val="clear" w:color="auto" w:fill="auto"/>
          <w:tblCellMar>
            <w:top w:w="0" w:type="dxa"/>
            <w:left w:w="0" w:type="dxa"/>
            <w:bottom w:w="0" w:type="dxa"/>
            <w:right w:w="0" w:type="dxa"/>
          </w:tblCellMar>
        </w:tblPrEx>
        <w:trPr>
          <w:trHeight w:val="15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41</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造纸印刷</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君晖纸品项目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由台山市君晖包装制品有限公司投资2.18亿元建设，规划用地约80亩。项目主要研发、生产包装用品。计划建设3幢厂房，总建筑面积34500平方米，另建生活配套用房、设配电房、消防泵房等。首期项目2020年10月上旬动工，计划于2021年6月前投产，达产后可生产6000万平方纸箱，年产值超4亿元，年创税超1000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2021-2022</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21800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9685</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12115</w:t>
            </w:r>
          </w:p>
        </w:tc>
      </w:tr>
      <w:tr>
        <w:tblPrEx>
          <w:shd w:val="clear" w:color="auto" w:fill="auto"/>
          <w:tblCellMar>
            <w:top w:w="0" w:type="dxa"/>
            <w:left w:w="0" w:type="dxa"/>
            <w:bottom w:w="0" w:type="dxa"/>
            <w:right w:w="0" w:type="dxa"/>
          </w:tblCellMar>
        </w:tblPrEx>
        <w:trPr>
          <w:trHeight w:val="94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42</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家电</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广东绿岛风空气系统股份有限公司新风类产品30万台建设项目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续建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新建智能生产厂房，建筑面积1.6万平方米。达产后预计年新增产值2亿元，年创税800万元。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2020-2021</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16094</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1190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14904</w:t>
            </w:r>
          </w:p>
        </w:tc>
      </w:tr>
      <w:tr>
        <w:tblPrEx>
          <w:shd w:val="clear" w:color="auto" w:fill="auto"/>
          <w:tblCellMar>
            <w:top w:w="0" w:type="dxa"/>
            <w:left w:w="0" w:type="dxa"/>
            <w:bottom w:w="0" w:type="dxa"/>
            <w:right w:w="0" w:type="dxa"/>
          </w:tblCellMar>
        </w:tblPrEx>
        <w:trPr>
          <w:trHeight w:val="189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43</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家电</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依恳丰节能制冷设备项目</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建设用地约23亩，新建生产厂房及购置相关生产设备，主要从事制冷技术研究和生产制造表冷器、翅片式蒸发器、冷凝器、空气散热器、风机盘管等节能产品。项目由佛山市依恳丰机电设备有限公司投资1.5亿元建设，广泛应用于工厂、医院等场景，属于先进装备制造项目。项目达产后预计年产值约5亿元，年创税1500万元，提供约300个工作岗位。</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2021-2022年</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15000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1000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14000</w:t>
            </w:r>
          </w:p>
        </w:tc>
      </w:tr>
      <w:tr>
        <w:tblPrEx>
          <w:tblCellMar>
            <w:top w:w="0" w:type="dxa"/>
            <w:left w:w="0" w:type="dxa"/>
            <w:bottom w:w="0" w:type="dxa"/>
            <w:right w:w="0" w:type="dxa"/>
          </w:tblCellMar>
        </w:tblPrEx>
        <w:trPr>
          <w:trHeight w:val="189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44</w:t>
            </w:r>
          </w:p>
        </w:tc>
        <w:tc>
          <w:tcPr>
            <w:tcW w:w="205"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金属制品</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广东新达新金属材料科技有限公司年产280万吨金属新材料产品项目（首期）</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新建</w:t>
            </w:r>
          </w:p>
        </w:tc>
        <w:tc>
          <w:tcPr>
            <w:tcW w:w="1584"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项目首期占地面积415亩，主要研发、生产和销售高端金属新材料，拟建设6栋1层厂房。达产后年金属新材料量280万吨。</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2022-2024</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600000</w:t>
            </w:r>
          </w:p>
        </w:tc>
        <w:tc>
          <w:tcPr>
            <w:tcW w:w="618" w:type="pct"/>
            <w:tcBorders>
              <w:top w:val="single" w:color="000000" w:sz="4" w:space="0"/>
              <w:left w:val="single" w:color="000000" w:sz="4" w:space="0"/>
              <w:bottom w:val="single" w:color="000000"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0</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color w:val="auto"/>
                <w:kern w:val="0"/>
                <w:sz w:val="24"/>
                <w:szCs w:val="24"/>
                <w:highlight w:val="none"/>
                <w:lang w:bidi="ar"/>
              </w:rPr>
              <w:t>600000</w:t>
            </w:r>
          </w:p>
        </w:tc>
      </w:tr>
    </w:tbl>
    <w:p>
      <w:pPr>
        <w:ind w:firstLine="0" w:firstLineChars="0"/>
        <w:jc w:val="both"/>
        <w:outlineLvl w:val="9"/>
        <w:rPr>
          <w:rFonts w:hint="eastAsia" w:eastAsia="黑体" w:cs="Times New Roman"/>
          <w:color w:val="auto"/>
          <w:szCs w:val="40"/>
          <w:highlight w:val="none"/>
        </w:rPr>
      </w:pPr>
    </w:p>
    <w:p>
      <w:pPr>
        <w:ind w:firstLine="0" w:firstLineChars="0"/>
        <w:jc w:val="both"/>
        <w:outlineLvl w:val="0"/>
        <w:rPr>
          <w:rFonts w:eastAsia="黑体" w:cs="Times New Roman"/>
          <w:color w:val="auto"/>
          <w:szCs w:val="40"/>
          <w:highlight w:val="none"/>
        </w:rPr>
      </w:pPr>
    </w:p>
    <w:p>
      <w:pPr>
        <w:pStyle w:val="16"/>
        <w:ind w:firstLine="0" w:firstLineChars="0"/>
        <w:rPr>
          <w:color w:val="auto"/>
          <w:highlight w:val="none"/>
          <w:lang w:eastAsia="zh-Hans"/>
        </w:rPr>
      </w:pPr>
    </w:p>
    <w:p>
      <w:pPr>
        <w:ind w:firstLine="640"/>
        <w:outlineLvl w:val="9"/>
        <w:rPr>
          <w:rFonts w:hint="eastAsia" w:ascii="Times New Roman Regular" w:hAnsi="Times New Roman Regular" w:eastAsia="黑体" w:cs="Times New Roman Regular"/>
          <w:bCs/>
          <w:color w:val="auto"/>
          <w:highlight w:val="none"/>
          <w:lang w:val="en-US" w:eastAsia="zh-Hans"/>
        </w:rPr>
        <w:sectPr>
          <w:pgSz w:w="16838" w:h="11906" w:orient="landscape"/>
          <w:pgMar w:top="1800" w:right="1440" w:bottom="1800" w:left="1440" w:header="851" w:footer="992" w:gutter="0"/>
          <w:pgNumType w:fmt="decimal"/>
          <w:cols w:space="425" w:num="1"/>
          <w:docGrid w:type="lines" w:linePitch="312" w:charSpace="0"/>
        </w:sectPr>
      </w:pPr>
    </w:p>
    <w:p>
      <w:pPr>
        <w:ind w:firstLine="640"/>
        <w:outlineLvl w:val="0"/>
        <w:rPr>
          <w:rFonts w:hint="default" w:ascii="Times New Roman Regular" w:hAnsi="Times New Roman Regular" w:eastAsia="黑体" w:cs="Times New Roman Regular"/>
          <w:bCs/>
          <w:color w:val="auto"/>
          <w:highlight w:val="none"/>
          <w:lang w:eastAsia="zh-Hans"/>
        </w:rPr>
      </w:pPr>
      <w:bookmarkStart w:id="120" w:name="_Toc21069"/>
      <w:r>
        <w:rPr>
          <w:rFonts w:hint="eastAsia" w:ascii="Times New Roman Regular" w:hAnsi="Times New Roman Regular" w:eastAsia="黑体" w:cs="Times New Roman Regular"/>
          <w:bCs/>
          <w:color w:val="auto"/>
          <w:highlight w:val="none"/>
          <w:lang w:val="en-US" w:eastAsia="zh-CN"/>
        </w:rPr>
        <w:t xml:space="preserve">附件2  </w:t>
      </w:r>
      <w:r>
        <w:rPr>
          <w:rFonts w:hint="default" w:ascii="Times New Roman Regular" w:hAnsi="Times New Roman Regular" w:eastAsia="黑体" w:cs="Times New Roman Regular"/>
          <w:bCs/>
          <w:color w:val="auto"/>
          <w:highlight w:val="none"/>
          <w:lang w:eastAsia="zh-Hans"/>
        </w:rPr>
        <w:t>规划环境影响说明</w:t>
      </w:r>
      <w:bookmarkEnd w:id="120"/>
    </w:p>
    <w:p>
      <w:pPr>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依照《中华人民共和国环境保护法》《中华人民共和国环境影响评价法》《规划环境影响评价条例》的相关要求，现对本规划的环境影响说明如下：</w:t>
      </w:r>
    </w:p>
    <w:p>
      <w:pPr>
        <w:ind w:firstLine="643"/>
        <w:outlineLvl w:val="9"/>
        <w:rPr>
          <w:rFonts w:hint="eastAsia" w:ascii="Times New Roman" w:hAnsi="Times New Roman" w:eastAsia="楷体_GB2312" w:cs="Times New Roman"/>
          <w:b/>
          <w:bCs/>
          <w:color w:val="auto"/>
          <w:szCs w:val="40"/>
          <w:highlight w:val="none"/>
        </w:rPr>
      </w:pPr>
      <w:r>
        <w:rPr>
          <w:rFonts w:hint="eastAsia" w:ascii="Times New Roman" w:hAnsi="Times New Roman" w:eastAsia="楷体_GB2312" w:cs="Times New Roman"/>
          <w:b/>
          <w:bCs/>
          <w:color w:val="auto"/>
          <w:szCs w:val="40"/>
          <w:highlight w:val="none"/>
          <w:lang w:eastAsia="zh-Hans"/>
        </w:rPr>
        <w:t>（</w:t>
      </w:r>
      <w:r>
        <w:rPr>
          <w:rFonts w:hint="eastAsia" w:ascii="Times New Roman" w:hAnsi="Times New Roman" w:eastAsia="楷体_GB2312" w:cs="Times New Roman"/>
          <w:b/>
          <w:bCs/>
          <w:color w:val="auto"/>
          <w:szCs w:val="40"/>
          <w:highlight w:val="none"/>
        </w:rPr>
        <w:t>一</w:t>
      </w:r>
      <w:r>
        <w:rPr>
          <w:rFonts w:hint="eastAsia" w:ascii="Times New Roman" w:hAnsi="Times New Roman" w:eastAsia="楷体_GB2312" w:cs="Times New Roman"/>
          <w:b/>
          <w:bCs/>
          <w:color w:val="auto"/>
          <w:szCs w:val="40"/>
          <w:highlight w:val="none"/>
          <w:lang w:eastAsia="zh-Hans"/>
        </w:rPr>
        <w:t>）</w:t>
      </w:r>
      <w:r>
        <w:rPr>
          <w:rFonts w:hint="eastAsia" w:ascii="Times New Roman" w:hAnsi="Times New Roman" w:eastAsia="楷体_GB2312" w:cs="Times New Roman"/>
          <w:b/>
          <w:bCs/>
          <w:color w:val="auto"/>
          <w:szCs w:val="40"/>
          <w:highlight w:val="none"/>
        </w:rPr>
        <w:t>本规划鼓励发展的</w:t>
      </w:r>
      <w:r>
        <w:rPr>
          <w:rFonts w:hint="eastAsia" w:ascii="Times New Roman" w:hAnsi="Times New Roman" w:eastAsia="楷体_GB2312" w:cs="Times New Roman"/>
          <w:b/>
          <w:bCs/>
          <w:color w:val="auto"/>
          <w:szCs w:val="40"/>
          <w:highlight w:val="none"/>
          <w:lang w:eastAsia="zh-Hans"/>
        </w:rPr>
        <w:t>“</w:t>
      </w:r>
      <w:r>
        <w:rPr>
          <w:rFonts w:hint="default" w:eastAsia="楷体_GB2312" w:cs="Times New Roman"/>
          <w:b/>
          <w:bCs/>
          <w:color w:val="auto"/>
          <w:szCs w:val="40"/>
          <w:highlight w:val="none"/>
          <w:lang w:eastAsia="zh-Hans"/>
        </w:rPr>
        <w:t>4+2+N</w:t>
      </w:r>
      <w:r>
        <w:rPr>
          <w:rFonts w:hint="eastAsia" w:ascii="Times New Roman" w:hAnsi="Times New Roman" w:eastAsia="楷体_GB2312" w:cs="Times New Roman"/>
          <w:b/>
          <w:bCs/>
          <w:color w:val="auto"/>
          <w:szCs w:val="40"/>
          <w:highlight w:val="none"/>
          <w:lang w:eastAsia="zh-Hans"/>
        </w:rPr>
        <w:t>”</w:t>
      </w:r>
      <w:r>
        <w:rPr>
          <w:rFonts w:hint="eastAsia" w:ascii="Times New Roman" w:hAnsi="Times New Roman" w:eastAsia="楷体_GB2312" w:cs="Times New Roman"/>
          <w:b/>
          <w:bCs/>
          <w:color w:val="auto"/>
          <w:szCs w:val="40"/>
          <w:highlight w:val="none"/>
        </w:rPr>
        <w:t>产业环境影响总体可控</w:t>
      </w:r>
    </w:p>
    <w:p>
      <w:pPr>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本规划“十四五”期间重点发展的</w:t>
      </w:r>
      <w:r>
        <w:rPr>
          <w:rFonts w:hint="default" w:ascii="Times New Roman Regular" w:hAnsi="Times New Roman Regular" w:cs="Times New Roman Regular"/>
          <w:color w:val="auto"/>
          <w:highlight w:val="none"/>
          <w:lang w:eastAsia="zh-Hans"/>
        </w:rPr>
        <w:t>“4+2+N”</w:t>
      </w:r>
      <w:r>
        <w:rPr>
          <w:rFonts w:hint="default" w:ascii="Times New Roman Regular" w:hAnsi="Times New Roman Regular" w:cs="Times New Roman Regular"/>
          <w:color w:val="auto"/>
          <w:highlight w:val="none"/>
          <w:lang w:val="en-US" w:eastAsia="zh-Hans"/>
        </w:rPr>
        <w:t>先进制造业</w:t>
      </w:r>
      <w:r>
        <w:rPr>
          <w:rFonts w:hint="default" w:ascii="Times New Roman Regular" w:hAnsi="Times New Roman Regular" w:cs="Times New Roman Regular"/>
          <w:color w:val="auto"/>
          <w:highlight w:val="none"/>
        </w:rPr>
        <w:t>坚持产业发展和环境保护相结合，主动适应新时代迈向更高质量发展阶段的要求</w:t>
      </w:r>
      <w:r>
        <w:rPr>
          <w:rFonts w:hint="eastAsia"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rPr>
        <w:t>顺应制造业高端化、智能化、绿色化和服务化发展趋势，通过采取大力发展数字经济、实施技术改造、以智能制造为主攻方向推进新一代信息技术和制造业融合发展、促进先进制造业与现代服务业深度融合、推广应用工业机器人、构建绿色制造体系、促进生产方式绿色化转型等措施，着力推动能源资源配置更加合理、利用效率大幅提高，推动产业供给体系更好适应社会需求结构变化，加快建设资源节约型、环境友好型、具有全球竞争力的</w:t>
      </w:r>
      <w:r>
        <w:rPr>
          <w:rFonts w:hint="eastAsia" w:ascii="Times New Roman Regular" w:hAnsi="Times New Roman Regular" w:cs="Times New Roman Regular"/>
          <w:color w:val="auto"/>
          <w:highlight w:val="none"/>
          <w:lang w:val="en-US" w:eastAsia="zh-Hans"/>
        </w:rPr>
        <w:t>先进制造业</w:t>
      </w:r>
      <w:r>
        <w:rPr>
          <w:rFonts w:hint="default" w:ascii="Times New Roman Regular" w:hAnsi="Times New Roman Regular" w:cs="Times New Roman Regular"/>
          <w:color w:val="auto"/>
          <w:highlight w:val="none"/>
        </w:rPr>
        <w:t>产业体系。总体而言，</w:t>
      </w:r>
      <w:r>
        <w:rPr>
          <w:rFonts w:hint="default" w:ascii="Times New Roman Regular" w:hAnsi="Times New Roman Regular" w:cs="Times New Roman Regular"/>
          <w:color w:val="auto"/>
          <w:highlight w:val="none"/>
          <w:lang w:eastAsia="zh-Hans"/>
        </w:rPr>
        <w:t>“4+2+N”</w:t>
      </w:r>
      <w:r>
        <w:rPr>
          <w:rFonts w:hint="default" w:ascii="Times New Roman Regular" w:hAnsi="Times New Roman Regular" w:cs="Times New Roman Regular"/>
          <w:color w:val="auto"/>
          <w:highlight w:val="none"/>
          <w:lang w:val="en-US" w:eastAsia="zh-Hans"/>
        </w:rPr>
        <w:t>先进制造业</w:t>
      </w:r>
      <w:r>
        <w:rPr>
          <w:rFonts w:hint="default" w:ascii="Times New Roman Regular" w:hAnsi="Times New Roman Regular" w:cs="Times New Roman Regular"/>
          <w:color w:val="auto"/>
          <w:highlight w:val="none"/>
        </w:rPr>
        <w:t>均为我</w:t>
      </w:r>
      <w:r>
        <w:rPr>
          <w:rFonts w:hint="default" w:ascii="Times New Roman Regular" w:hAnsi="Times New Roman Regular" w:cs="Times New Roman Regular"/>
          <w:color w:val="auto"/>
          <w:highlight w:val="none"/>
          <w:lang w:val="en-US" w:eastAsia="zh-Hans"/>
        </w:rPr>
        <w:t>市</w:t>
      </w:r>
      <w:r>
        <w:rPr>
          <w:rFonts w:hint="default" w:ascii="Times New Roman Regular" w:hAnsi="Times New Roman Regular" w:cs="Times New Roman Regular"/>
          <w:color w:val="auto"/>
          <w:highlight w:val="none"/>
        </w:rPr>
        <w:t>立足于制造业发展基础和未来发展趋势、鼓励发展的产业，对环境影响可控。</w:t>
      </w:r>
    </w:p>
    <w:p>
      <w:pPr>
        <w:ind w:firstLine="643"/>
        <w:outlineLvl w:val="9"/>
        <w:rPr>
          <w:rFonts w:hint="eastAsia" w:ascii="Times New Roman" w:hAnsi="Times New Roman" w:eastAsia="楷体_GB2312" w:cs="Times New Roman"/>
          <w:b/>
          <w:bCs/>
          <w:color w:val="auto"/>
          <w:szCs w:val="40"/>
          <w:highlight w:val="none"/>
          <w:lang w:eastAsia="zh-Hans"/>
        </w:rPr>
      </w:pPr>
      <w:r>
        <w:rPr>
          <w:rFonts w:hint="eastAsia" w:eastAsia="楷体_GB2312" w:cs="Times New Roman"/>
          <w:b/>
          <w:bCs/>
          <w:color w:val="auto"/>
          <w:szCs w:val="40"/>
          <w:highlight w:val="none"/>
          <w:lang w:eastAsia="zh-Hans"/>
        </w:rPr>
        <w:t>（</w:t>
      </w:r>
      <w:r>
        <w:rPr>
          <w:rFonts w:hint="eastAsia" w:ascii="Times New Roman" w:hAnsi="Times New Roman" w:eastAsia="楷体_GB2312" w:cs="Times New Roman"/>
          <w:b/>
          <w:bCs/>
          <w:color w:val="auto"/>
          <w:szCs w:val="40"/>
          <w:highlight w:val="none"/>
          <w:lang w:eastAsia="zh-Hans"/>
        </w:rPr>
        <w:t>二</w:t>
      </w:r>
      <w:r>
        <w:rPr>
          <w:rFonts w:hint="eastAsia" w:eastAsia="楷体_GB2312" w:cs="Times New Roman"/>
          <w:b/>
          <w:bCs/>
          <w:color w:val="auto"/>
          <w:szCs w:val="40"/>
          <w:highlight w:val="none"/>
          <w:lang w:eastAsia="zh-Hans"/>
        </w:rPr>
        <w:t>）</w:t>
      </w:r>
      <w:r>
        <w:rPr>
          <w:rFonts w:hint="eastAsia" w:ascii="Times New Roman" w:hAnsi="Times New Roman" w:eastAsia="楷体_GB2312" w:cs="Times New Roman"/>
          <w:b/>
          <w:bCs/>
          <w:color w:val="auto"/>
          <w:szCs w:val="40"/>
          <w:highlight w:val="none"/>
          <w:lang w:eastAsia="zh-Hans"/>
        </w:rPr>
        <w:t>本规划确定了严格的环境保护制度和管控措施</w:t>
      </w:r>
    </w:p>
    <w:p>
      <w:pPr>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本规划全面践行绿色发展理念，大力发展绿色制造产业，将绿色设计、绿色技术工艺、绿色生产、绿色供应链等贯穿产品全生命周期，推进重点行业和重点领域绿色化改造，推广实施园区循环化改造试点示范，构建市场导向的绿色制造体系。同时，</w:t>
      </w:r>
      <w:r>
        <w:rPr>
          <w:rFonts w:hint="default" w:ascii="Times New Roman Regular" w:hAnsi="Times New Roman Regular" w:cs="Times New Roman Regular"/>
          <w:color w:val="auto"/>
          <w:highlight w:val="none"/>
          <w:lang w:val="en-US" w:eastAsia="zh-Hans"/>
        </w:rPr>
        <w:t>规划编制单位将</w:t>
      </w:r>
      <w:r>
        <w:rPr>
          <w:rFonts w:hint="default" w:ascii="Times New Roman Regular" w:hAnsi="Times New Roman Regular" w:cs="Times New Roman Regular"/>
          <w:color w:val="auto"/>
          <w:highlight w:val="none"/>
        </w:rPr>
        <w:t>会同有关部门全面提高资源利用效率，推进资源总量管理、科学配置、全面节约、循环利用，加快构建废旧物资循环利用体系，落实严格的水资源、能耗指标统筹管理制度，推动完善各部门联审联批制度、环境监测预警系统和动态跟踪监督制度，开展精准执法、精细管理，制定应对突发环境事件预案。在按照要求采取相应的环境保护对策和措施前提下，可以较好地避免规划实施过程中可能遇到的环境保护问题。</w:t>
      </w:r>
    </w:p>
    <w:p>
      <w:pPr>
        <w:ind w:firstLine="643"/>
        <w:outlineLvl w:val="9"/>
        <w:rPr>
          <w:rFonts w:hint="eastAsia" w:ascii="Times New Roman" w:hAnsi="Times New Roman" w:eastAsia="楷体_GB2312" w:cs="Times New Roman"/>
          <w:b/>
          <w:bCs/>
          <w:color w:val="auto"/>
          <w:szCs w:val="40"/>
          <w:highlight w:val="none"/>
          <w:lang w:eastAsia="zh-Hans"/>
        </w:rPr>
      </w:pPr>
      <w:r>
        <w:rPr>
          <w:rFonts w:hint="eastAsia" w:eastAsia="楷体_GB2312" w:cs="Times New Roman"/>
          <w:b/>
          <w:bCs/>
          <w:color w:val="auto"/>
          <w:szCs w:val="40"/>
          <w:highlight w:val="none"/>
          <w:lang w:val="en-US" w:eastAsia="zh-Hans"/>
        </w:rPr>
        <w:t>（</w:t>
      </w:r>
      <w:r>
        <w:rPr>
          <w:rFonts w:hint="eastAsia" w:ascii="Times New Roman" w:hAnsi="Times New Roman" w:eastAsia="楷体_GB2312" w:cs="Times New Roman"/>
          <w:b/>
          <w:bCs/>
          <w:color w:val="auto"/>
          <w:szCs w:val="40"/>
          <w:highlight w:val="none"/>
          <w:lang w:val="en-US" w:eastAsia="zh-Hans"/>
        </w:rPr>
        <w:t>三</w:t>
      </w:r>
      <w:r>
        <w:rPr>
          <w:rFonts w:hint="eastAsia" w:eastAsia="楷体_GB2312" w:cs="Times New Roman"/>
          <w:b/>
          <w:bCs/>
          <w:color w:val="auto"/>
          <w:szCs w:val="40"/>
          <w:highlight w:val="none"/>
          <w:lang w:val="en-US" w:eastAsia="zh-Hans"/>
        </w:rPr>
        <w:t>）</w:t>
      </w:r>
      <w:r>
        <w:rPr>
          <w:rFonts w:hint="eastAsia" w:ascii="Times New Roman" w:hAnsi="Times New Roman" w:eastAsia="楷体_GB2312" w:cs="Times New Roman"/>
          <w:b/>
          <w:bCs/>
          <w:color w:val="auto"/>
          <w:szCs w:val="40"/>
          <w:highlight w:val="none"/>
          <w:lang w:eastAsia="zh-Hans"/>
        </w:rPr>
        <w:t>综合结论：</w:t>
      </w:r>
      <w:r>
        <w:rPr>
          <w:rFonts w:hint="eastAsia" w:ascii="Times New Roman" w:hAnsi="Times New Roman" w:eastAsia="楷体_GB2312" w:cs="Times New Roman"/>
          <w:b/>
          <w:bCs/>
          <w:color w:val="auto"/>
          <w:szCs w:val="40"/>
          <w:highlight w:val="none"/>
          <w:lang w:val="en-US" w:eastAsia="zh-Hans"/>
        </w:rPr>
        <w:t>本规划在在环境保护方面具有合理性、可行性</w:t>
      </w:r>
    </w:p>
    <w:p>
      <w:pPr>
        <w:rPr>
          <w:rFonts w:hint="default" w:ascii="Times New Roman Regular" w:hAnsi="Times New Roman Regular" w:cs="Times New Roman Regular"/>
          <w:color w:val="auto"/>
          <w:highlight w:val="none"/>
        </w:rPr>
      </w:pPr>
      <w:r>
        <w:rPr>
          <w:rFonts w:hint="eastAsia" w:ascii="Times New Roman Regular" w:hAnsi="Times New Roman Regular" w:cs="Times New Roman Regular"/>
          <w:color w:val="auto"/>
          <w:highlight w:val="none"/>
          <w:lang w:val="en-US" w:eastAsia="zh-Hans"/>
        </w:rPr>
        <w:t>台山</w:t>
      </w:r>
      <w:r>
        <w:rPr>
          <w:rFonts w:hint="default" w:ascii="Times New Roman Regular" w:hAnsi="Times New Roman Regular" w:cs="Times New Roman Regular"/>
          <w:color w:val="auto"/>
          <w:highlight w:val="none"/>
          <w:lang w:val="en-US" w:eastAsia="zh-Hans"/>
        </w:rPr>
        <w:t>市先进制造业“</w:t>
      </w:r>
      <w:r>
        <w:rPr>
          <w:rFonts w:hint="default" w:ascii="Times New Roman Regular" w:hAnsi="Times New Roman Regular" w:cs="Times New Roman Regular"/>
          <w:color w:val="auto"/>
          <w:highlight w:val="none"/>
          <w:lang w:eastAsia="zh-Hans"/>
        </w:rPr>
        <w:t>4+2+N</w:t>
      </w:r>
      <w:r>
        <w:rPr>
          <w:rFonts w:hint="default" w:ascii="Times New Roman Regular" w:hAnsi="Times New Roman Regular" w:cs="Times New Roman Regular"/>
          <w:color w:val="auto"/>
          <w:highlight w:val="none"/>
          <w:lang w:val="en-US" w:eastAsia="zh-Hans"/>
        </w:rPr>
        <w:t>”产业集群</w:t>
      </w:r>
      <w:r>
        <w:rPr>
          <w:rFonts w:hint="default" w:ascii="Times New Roman Regular" w:hAnsi="Times New Roman Regular" w:cs="Times New Roman Regular"/>
          <w:color w:val="auto"/>
          <w:highlight w:val="none"/>
        </w:rPr>
        <w:t>的发展原则、目标明确，各</w:t>
      </w:r>
      <w:r>
        <w:rPr>
          <w:rFonts w:hint="default" w:ascii="Times New Roman Regular" w:hAnsi="Times New Roman Regular" w:cs="Times New Roman Regular"/>
          <w:color w:val="auto"/>
          <w:highlight w:val="none"/>
          <w:lang w:val="en-US" w:eastAsia="zh-Hans"/>
        </w:rPr>
        <w:t>制造业</w:t>
      </w:r>
      <w:r>
        <w:rPr>
          <w:rFonts w:hint="default" w:ascii="Times New Roman Regular" w:hAnsi="Times New Roman Regular" w:cs="Times New Roman Regular"/>
          <w:color w:val="auto"/>
          <w:highlight w:val="none"/>
        </w:rPr>
        <w:t>的发展重点、空间布局均符合国家及省相关规划要求。规划实施不会导致区域性的环境质量下降，所需资源、能源均在资源能源承载能力之内。通过加强组织领导、部门协调联动、完善体制机制和各项保障措施，规划的环境保护目标均能实现。综上所述，</w:t>
      </w:r>
      <w:r>
        <w:rPr>
          <w:rFonts w:hint="default" w:ascii="Times New Roman Regular" w:hAnsi="Times New Roman Regular" w:cs="Times New Roman Regular"/>
          <w:color w:val="auto"/>
          <w:highlight w:val="none"/>
          <w:lang w:eastAsia="zh-Hans"/>
        </w:rPr>
        <w:t>《</w:t>
      </w:r>
      <w:r>
        <w:rPr>
          <w:rFonts w:hint="eastAsia" w:ascii="Times New Roman Regular" w:hAnsi="Times New Roman Regular" w:cs="Times New Roman Regular"/>
          <w:color w:val="auto"/>
          <w:highlight w:val="none"/>
          <w:lang w:val="en-US" w:eastAsia="zh-Hans"/>
        </w:rPr>
        <w:t>台山</w:t>
      </w:r>
      <w:r>
        <w:rPr>
          <w:rFonts w:hint="default" w:ascii="Times New Roman Regular" w:hAnsi="Times New Roman Regular" w:cs="Times New Roman Regular"/>
          <w:color w:val="auto"/>
          <w:highlight w:val="none"/>
        </w:rPr>
        <w:t>市先进制造业发展“十四五”规划</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rPr>
        <w:t>在环境保护方面</w:t>
      </w:r>
      <w:r>
        <w:rPr>
          <w:rFonts w:hint="default" w:ascii="Times New Roman Regular" w:hAnsi="Times New Roman Regular" w:cs="Times New Roman Regular"/>
          <w:color w:val="auto"/>
          <w:highlight w:val="none"/>
          <w:lang w:val="en-US" w:eastAsia="zh-Hans"/>
        </w:rPr>
        <w:t>具有合理性、</w:t>
      </w:r>
      <w:r>
        <w:rPr>
          <w:rFonts w:hint="default" w:ascii="Times New Roman Regular" w:hAnsi="Times New Roman Regular" w:cs="Times New Roman Regular"/>
          <w:color w:val="auto"/>
          <w:highlight w:val="none"/>
        </w:rPr>
        <w:t>可行</w:t>
      </w:r>
      <w:r>
        <w:rPr>
          <w:rFonts w:hint="default" w:ascii="Times New Roman Regular" w:hAnsi="Times New Roman Regular" w:cs="Times New Roman Regular"/>
          <w:color w:val="auto"/>
          <w:highlight w:val="none"/>
          <w:lang w:val="en-US" w:eastAsia="zh-Hans"/>
        </w:rPr>
        <w:t>性</w:t>
      </w:r>
      <w:r>
        <w:rPr>
          <w:rFonts w:hint="default" w:ascii="Times New Roman Regular" w:hAnsi="Times New Roman Regular" w:cs="Times New Roman Regular"/>
          <w:color w:val="auto"/>
          <w:highlight w:val="none"/>
        </w:rPr>
        <w:t>。</w:t>
      </w:r>
    </w:p>
    <w:p>
      <w:pPr>
        <w:ind w:firstLine="803" w:firstLineChars="250"/>
        <w:outlineLvl w:val="0"/>
        <w:rPr>
          <w:rFonts w:cs="Times New Roman"/>
          <w:b/>
          <w:color w:val="auto"/>
          <w:highlight w:val="none"/>
        </w:rPr>
        <w:sectPr>
          <w:pgSz w:w="11906" w:h="16838"/>
          <w:pgMar w:top="1440" w:right="1800" w:bottom="1440" w:left="1800" w:header="851" w:footer="992" w:gutter="0"/>
          <w:pgNumType w:fmt="decimal"/>
          <w:cols w:space="425" w:num="1"/>
          <w:docGrid w:type="lines" w:linePitch="312" w:charSpace="0"/>
        </w:sectPr>
      </w:pPr>
    </w:p>
    <w:p>
      <w:pPr>
        <w:ind w:firstLine="0" w:firstLineChars="0"/>
        <w:rPr>
          <w:color w:val="auto"/>
          <w:highlight w:val="none"/>
          <w:lang w:eastAsia="zh-Hans"/>
        </w:rPr>
      </w:pPr>
    </w:p>
    <w:sectPr>
      <w:footerReference r:id="rId14"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DejaVu Sans">
    <w:altName w:val="Times New Roman"/>
    <w:panose1 w:val="02020603050405020304"/>
    <w:charset w:val="00"/>
    <w:family w:val="roma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2000503000000020004"/>
    <w:charset w:val="00"/>
    <w:family w:val="auto"/>
    <w:pitch w:val="default"/>
    <w:sig w:usb0="00000000" w:usb1="00000000" w:usb2="00000010" w:usb3="00000000" w:csb0="00000000" w:csb1="00000000"/>
  </w:font>
  <w:font w:name="方正书宋_GBK">
    <w:altName w:val="微软雅黑"/>
    <w:panose1 w:val="02000000000000000000"/>
    <w:charset w:val="86"/>
    <w:family w:val="auto"/>
    <w:pitch w:val="default"/>
    <w:sig w:usb0="00000000" w:usb1="00000000" w:usb2="00082016" w:usb3="00000000" w:csb0="00040001" w:csb1="00000000"/>
  </w:font>
  <w:font w:name="Times New Roman Regular">
    <w:altName w:val="Times New Roman"/>
    <w:panose1 w:val="02020703060505090304"/>
    <w:charset w:val="00"/>
    <w:family w:val="auto"/>
    <w:pitch w:val="default"/>
    <w:sig w:usb0="00000000" w:usb1="00000000" w:usb2="00000001" w:usb3="00000000" w:csb0="400001BF" w:csb1="DFF7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rFonts w:ascii="Times New Roman Regular" w:hAnsi="Times New Roman Regular" w:cs="Times New Roman Regular"/>
                              <w:sz w:val="18"/>
                            </w:rPr>
                          </w:pPr>
                          <w:r>
                            <w:rPr>
                              <w:rFonts w:ascii="Times New Roman Regular" w:hAnsi="Times New Roman Regular" w:cs="Times New Roman Regular"/>
                              <w:sz w:val="18"/>
                              <w:lang w:eastAsia="zh-Hans"/>
                            </w:rPr>
                            <w:t>第</w:t>
                          </w:r>
                          <w:r>
                            <w:rPr>
                              <w:rFonts w:ascii="Times New Roman Regular" w:hAnsi="Times New Roman Regular" w:cs="Times New Roman Regular"/>
                              <w:sz w:val="18"/>
                            </w:rPr>
                            <w:fldChar w:fldCharType="begin"/>
                          </w:r>
                          <w:r>
                            <w:rPr>
                              <w:rFonts w:ascii="Times New Roman Regular" w:hAnsi="Times New Roman Regular" w:cs="Times New Roman Regular"/>
                              <w:sz w:val="18"/>
                            </w:rPr>
                            <w:instrText xml:space="preserve"> PAGE  \* MERGEFORMAT </w:instrText>
                          </w:r>
                          <w:r>
                            <w:rPr>
                              <w:rFonts w:ascii="Times New Roman Regular" w:hAnsi="Times New Roman Regular" w:cs="Times New Roman Regular"/>
                              <w:sz w:val="18"/>
                            </w:rPr>
                            <w:fldChar w:fldCharType="separate"/>
                          </w:r>
                          <w:r>
                            <w:rPr>
                              <w:rFonts w:ascii="Times New Roman Regular" w:hAnsi="Times New Roman Regular" w:cs="Times New Roman Regular"/>
                              <w:sz w:val="18"/>
                            </w:rPr>
                            <w:t>1</w:t>
                          </w:r>
                          <w:r>
                            <w:rPr>
                              <w:rFonts w:cs="Times New Roman Regular"/>
                              <w:sz w:val="18"/>
                            </w:rPr>
                            <w:t>9</w:t>
                          </w:r>
                          <w:r>
                            <w:rPr>
                              <w:rFonts w:ascii="Times New Roman Regular" w:hAnsi="Times New Roman Regular" w:cs="Times New Roman Regular"/>
                              <w:sz w:val="18"/>
                            </w:rPr>
                            <w:fldChar w:fldCharType="end"/>
                          </w:r>
                          <w:r>
                            <w:rPr>
                              <w:rFonts w:ascii="Times New Roman Regular" w:hAnsi="Times New Roman Regular" w:cs="Times New Roman Regular"/>
                              <w:sz w:val="18"/>
                              <w:lang w:eastAsia="zh-Han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ind w:firstLine="360"/>
                      <w:rPr>
                        <w:rFonts w:ascii="Times New Roman Regular" w:hAnsi="Times New Roman Regular" w:cs="Times New Roman Regular"/>
                        <w:sz w:val="18"/>
                      </w:rPr>
                    </w:pPr>
                    <w:r>
                      <w:rPr>
                        <w:rFonts w:ascii="Times New Roman Regular" w:hAnsi="Times New Roman Regular" w:cs="Times New Roman Regular"/>
                        <w:sz w:val="18"/>
                        <w:lang w:eastAsia="zh-Hans"/>
                      </w:rPr>
                      <w:t>第</w:t>
                    </w:r>
                    <w:r>
                      <w:rPr>
                        <w:rFonts w:ascii="Times New Roman Regular" w:hAnsi="Times New Roman Regular" w:cs="Times New Roman Regular"/>
                        <w:sz w:val="18"/>
                      </w:rPr>
                      <w:fldChar w:fldCharType="begin"/>
                    </w:r>
                    <w:r>
                      <w:rPr>
                        <w:rFonts w:ascii="Times New Roman Regular" w:hAnsi="Times New Roman Regular" w:cs="Times New Roman Regular"/>
                        <w:sz w:val="18"/>
                      </w:rPr>
                      <w:instrText xml:space="preserve"> PAGE  \* MERGEFORMAT </w:instrText>
                    </w:r>
                    <w:r>
                      <w:rPr>
                        <w:rFonts w:ascii="Times New Roman Regular" w:hAnsi="Times New Roman Regular" w:cs="Times New Roman Regular"/>
                        <w:sz w:val="18"/>
                      </w:rPr>
                      <w:fldChar w:fldCharType="separate"/>
                    </w:r>
                    <w:r>
                      <w:rPr>
                        <w:rFonts w:ascii="Times New Roman Regular" w:hAnsi="Times New Roman Regular" w:cs="Times New Roman Regular"/>
                        <w:sz w:val="18"/>
                      </w:rPr>
                      <w:t>1</w:t>
                    </w:r>
                    <w:r>
                      <w:rPr>
                        <w:rFonts w:cs="Times New Roman Regular"/>
                        <w:sz w:val="18"/>
                      </w:rPr>
                      <w:t>9</w:t>
                    </w:r>
                    <w:r>
                      <w:rPr>
                        <w:rFonts w:ascii="Times New Roman Regular" w:hAnsi="Times New Roman Regular" w:cs="Times New Roman Regular"/>
                        <w:sz w:val="18"/>
                      </w:rPr>
                      <w:fldChar w:fldCharType="end"/>
                    </w:r>
                    <w:r>
                      <w:rPr>
                        <w:rFonts w:ascii="Times New Roman Regular" w:hAnsi="Times New Roman Regular" w:cs="Times New Roman Regular"/>
                        <w:sz w:val="18"/>
                        <w:lang w:eastAsia="zh-Hans"/>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rFonts w:ascii="Times New Roman Regular" w:hAnsi="Times New Roman Regular" w:cs="Times New Roman Regular"/>
                              <w:sz w:val="18"/>
                            </w:rPr>
                          </w:pPr>
                          <w:r>
                            <w:rPr>
                              <w:rFonts w:ascii="Times New Roman Regular" w:hAnsi="Times New Roman Regular" w:cs="Times New Roman Regular"/>
                              <w:sz w:val="18"/>
                              <w:lang w:eastAsia="zh-Hans"/>
                            </w:rPr>
                            <w:t>第</w:t>
                          </w:r>
                          <w:r>
                            <w:rPr>
                              <w:rFonts w:ascii="Times New Roman Regular" w:hAnsi="Times New Roman Regular" w:cs="Times New Roman Regular"/>
                              <w:sz w:val="18"/>
                            </w:rPr>
                            <w:fldChar w:fldCharType="begin"/>
                          </w:r>
                          <w:r>
                            <w:rPr>
                              <w:rFonts w:ascii="Times New Roman Regular" w:hAnsi="Times New Roman Regular" w:cs="Times New Roman Regular"/>
                              <w:sz w:val="18"/>
                            </w:rPr>
                            <w:instrText xml:space="preserve"> PAGE  \* MERGEFORMAT </w:instrText>
                          </w:r>
                          <w:r>
                            <w:rPr>
                              <w:rFonts w:ascii="Times New Roman Regular" w:hAnsi="Times New Roman Regular" w:cs="Times New Roman Regular"/>
                              <w:sz w:val="18"/>
                            </w:rPr>
                            <w:fldChar w:fldCharType="separate"/>
                          </w:r>
                          <w:r>
                            <w:rPr>
                              <w:rFonts w:ascii="Times New Roman Regular" w:hAnsi="Times New Roman Regular" w:cs="Times New Roman Regular"/>
                              <w:sz w:val="18"/>
                            </w:rPr>
                            <w:t>4</w:t>
                          </w:r>
                          <w:r>
                            <w:rPr>
                              <w:rFonts w:cs="Times New Roman Regular"/>
                              <w:sz w:val="18"/>
                            </w:rPr>
                            <w:t>8</w:t>
                          </w:r>
                          <w:r>
                            <w:rPr>
                              <w:rFonts w:ascii="Times New Roman Regular" w:hAnsi="Times New Roman Regular" w:cs="Times New Roman Regular"/>
                              <w:sz w:val="18"/>
                            </w:rPr>
                            <w:fldChar w:fldCharType="end"/>
                          </w:r>
                          <w:r>
                            <w:rPr>
                              <w:rFonts w:ascii="Times New Roman Regular" w:hAnsi="Times New Roman Regular" w:cs="Times New Roman Regular"/>
                              <w:sz w:val="18"/>
                              <w:lang w:eastAsia="zh-Han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rFonts w:ascii="Times New Roman Regular" w:hAnsi="Times New Roman Regular" w:cs="Times New Roman Regular"/>
                        <w:sz w:val="18"/>
                      </w:rPr>
                    </w:pPr>
                    <w:r>
                      <w:rPr>
                        <w:rFonts w:ascii="Times New Roman Regular" w:hAnsi="Times New Roman Regular" w:cs="Times New Roman Regular"/>
                        <w:sz w:val="18"/>
                        <w:lang w:eastAsia="zh-Hans"/>
                      </w:rPr>
                      <w:t>第</w:t>
                    </w:r>
                    <w:r>
                      <w:rPr>
                        <w:rFonts w:ascii="Times New Roman Regular" w:hAnsi="Times New Roman Regular" w:cs="Times New Roman Regular"/>
                        <w:sz w:val="18"/>
                      </w:rPr>
                      <w:fldChar w:fldCharType="begin"/>
                    </w:r>
                    <w:r>
                      <w:rPr>
                        <w:rFonts w:ascii="Times New Roman Regular" w:hAnsi="Times New Roman Regular" w:cs="Times New Roman Regular"/>
                        <w:sz w:val="18"/>
                      </w:rPr>
                      <w:instrText xml:space="preserve"> PAGE  \* MERGEFORMAT </w:instrText>
                    </w:r>
                    <w:r>
                      <w:rPr>
                        <w:rFonts w:ascii="Times New Roman Regular" w:hAnsi="Times New Roman Regular" w:cs="Times New Roman Regular"/>
                        <w:sz w:val="18"/>
                      </w:rPr>
                      <w:fldChar w:fldCharType="separate"/>
                    </w:r>
                    <w:r>
                      <w:rPr>
                        <w:rFonts w:ascii="Times New Roman Regular" w:hAnsi="Times New Roman Regular" w:cs="Times New Roman Regular"/>
                        <w:sz w:val="18"/>
                      </w:rPr>
                      <w:t>4</w:t>
                    </w:r>
                    <w:r>
                      <w:rPr>
                        <w:rFonts w:cs="Times New Roman Regular"/>
                        <w:sz w:val="18"/>
                      </w:rPr>
                      <w:t>8</w:t>
                    </w:r>
                    <w:r>
                      <w:rPr>
                        <w:rFonts w:ascii="Times New Roman Regular" w:hAnsi="Times New Roman Regular" w:cs="Times New Roman Regular"/>
                        <w:sz w:val="18"/>
                      </w:rPr>
                      <w:fldChar w:fldCharType="end"/>
                    </w:r>
                    <w:r>
                      <w:rPr>
                        <w:rFonts w:ascii="Times New Roman Regular" w:hAnsi="Times New Roman Regular" w:cs="Times New Roman Regular"/>
                        <w:sz w:val="18"/>
                        <w:lang w:eastAsia="zh-Hans"/>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13"/>
        <w:snapToGrid w:val="0"/>
      </w:pPr>
      <w:r>
        <w:rPr>
          <w:rStyle w:val="23"/>
        </w:rPr>
        <w:footnoteRef/>
      </w:r>
      <w:r>
        <w:t xml:space="preserve"> </w:t>
      </w:r>
      <w:r>
        <w:rPr>
          <w:rFonts w:hint="eastAsia"/>
          <w:lang w:val="en-US" w:eastAsia="zh-Hans"/>
        </w:rPr>
        <w:t>此处因</w:t>
      </w:r>
      <w:r>
        <w:rPr>
          <w:rFonts w:hint="default"/>
          <w:lang w:eastAsia="zh-Hans"/>
        </w:rPr>
        <w:t>2020</w:t>
      </w:r>
      <w:r>
        <w:rPr>
          <w:rFonts w:hint="eastAsia"/>
          <w:lang w:val="en-US" w:eastAsia="zh-Hans"/>
        </w:rPr>
        <w:t>年统计数据未出，以</w:t>
      </w:r>
      <w:r>
        <w:rPr>
          <w:rFonts w:hint="default"/>
          <w:lang w:eastAsia="zh-Hans"/>
        </w:rPr>
        <w:t>2019</w:t>
      </w:r>
      <w:r>
        <w:rPr>
          <w:rFonts w:hint="eastAsia"/>
          <w:lang w:val="en-US" w:eastAsia="zh-Hans"/>
        </w:rPr>
        <w:t>年数据对比。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ED945"/>
    <w:multiLevelType w:val="singleLevel"/>
    <w:tmpl w:val="60DED9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FECA62"/>
    <w:rsid w:val="00003236"/>
    <w:rsid w:val="00012489"/>
    <w:rsid w:val="000304BC"/>
    <w:rsid w:val="00064B6D"/>
    <w:rsid w:val="00081DAA"/>
    <w:rsid w:val="000B0472"/>
    <w:rsid w:val="000E7C27"/>
    <w:rsid w:val="0014520D"/>
    <w:rsid w:val="00147B60"/>
    <w:rsid w:val="001532A1"/>
    <w:rsid w:val="00193DDE"/>
    <w:rsid w:val="001A2F9D"/>
    <w:rsid w:val="001D28FF"/>
    <w:rsid w:val="001E1C20"/>
    <w:rsid w:val="00240A3A"/>
    <w:rsid w:val="00245A3F"/>
    <w:rsid w:val="0026365A"/>
    <w:rsid w:val="0027197C"/>
    <w:rsid w:val="0028352A"/>
    <w:rsid w:val="00290E95"/>
    <w:rsid w:val="002B4C3F"/>
    <w:rsid w:val="002D7EB4"/>
    <w:rsid w:val="002E37EF"/>
    <w:rsid w:val="003017F7"/>
    <w:rsid w:val="003245E8"/>
    <w:rsid w:val="00331D9A"/>
    <w:rsid w:val="00363ABC"/>
    <w:rsid w:val="003A18E8"/>
    <w:rsid w:val="003A4C5B"/>
    <w:rsid w:val="003B1862"/>
    <w:rsid w:val="003C0CF9"/>
    <w:rsid w:val="003E1D3D"/>
    <w:rsid w:val="003E3E49"/>
    <w:rsid w:val="004162EC"/>
    <w:rsid w:val="004521CF"/>
    <w:rsid w:val="004541E3"/>
    <w:rsid w:val="00487458"/>
    <w:rsid w:val="004A1AD3"/>
    <w:rsid w:val="004B135C"/>
    <w:rsid w:val="004C29F0"/>
    <w:rsid w:val="004D36A6"/>
    <w:rsid w:val="00514046"/>
    <w:rsid w:val="00530253"/>
    <w:rsid w:val="0058649E"/>
    <w:rsid w:val="005D7E0A"/>
    <w:rsid w:val="006135F0"/>
    <w:rsid w:val="00630161"/>
    <w:rsid w:val="00673D09"/>
    <w:rsid w:val="006753F5"/>
    <w:rsid w:val="00690C04"/>
    <w:rsid w:val="006B77D7"/>
    <w:rsid w:val="006E0268"/>
    <w:rsid w:val="006E7157"/>
    <w:rsid w:val="006F1EDC"/>
    <w:rsid w:val="00745691"/>
    <w:rsid w:val="007523F3"/>
    <w:rsid w:val="00787998"/>
    <w:rsid w:val="007F2B20"/>
    <w:rsid w:val="00800188"/>
    <w:rsid w:val="008317E3"/>
    <w:rsid w:val="00863A50"/>
    <w:rsid w:val="008B1429"/>
    <w:rsid w:val="00901953"/>
    <w:rsid w:val="00965074"/>
    <w:rsid w:val="009B0909"/>
    <w:rsid w:val="009B5C11"/>
    <w:rsid w:val="009E077D"/>
    <w:rsid w:val="009E6B0D"/>
    <w:rsid w:val="00A05245"/>
    <w:rsid w:val="00A21552"/>
    <w:rsid w:val="00A413FE"/>
    <w:rsid w:val="00A75E99"/>
    <w:rsid w:val="00A9324D"/>
    <w:rsid w:val="00A96B47"/>
    <w:rsid w:val="00AB261C"/>
    <w:rsid w:val="00AC2C17"/>
    <w:rsid w:val="00B22BA0"/>
    <w:rsid w:val="00B260B2"/>
    <w:rsid w:val="00B27E03"/>
    <w:rsid w:val="00BE0EB5"/>
    <w:rsid w:val="00BF4036"/>
    <w:rsid w:val="00C13F16"/>
    <w:rsid w:val="00C266EE"/>
    <w:rsid w:val="00C6532B"/>
    <w:rsid w:val="00C657C5"/>
    <w:rsid w:val="00C77E31"/>
    <w:rsid w:val="00C930E5"/>
    <w:rsid w:val="00CA466A"/>
    <w:rsid w:val="00CC21A3"/>
    <w:rsid w:val="00CC42F1"/>
    <w:rsid w:val="00D3557A"/>
    <w:rsid w:val="00DC2078"/>
    <w:rsid w:val="00DF3129"/>
    <w:rsid w:val="00E04E91"/>
    <w:rsid w:val="00E2066E"/>
    <w:rsid w:val="00E53B20"/>
    <w:rsid w:val="00E67523"/>
    <w:rsid w:val="00E87DA4"/>
    <w:rsid w:val="00EC7492"/>
    <w:rsid w:val="00F06F12"/>
    <w:rsid w:val="00F24F6C"/>
    <w:rsid w:val="00F27488"/>
    <w:rsid w:val="00F51BC7"/>
    <w:rsid w:val="00F637BD"/>
    <w:rsid w:val="00F66FCE"/>
    <w:rsid w:val="00F74000"/>
    <w:rsid w:val="00F87D11"/>
    <w:rsid w:val="00FD2360"/>
    <w:rsid w:val="00FD337E"/>
    <w:rsid w:val="00FD46B2"/>
    <w:rsid w:val="00FF0C6D"/>
    <w:rsid w:val="01385E47"/>
    <w:rsid w:val="015A4D9E"/>
    <w:rsid w:val="016E2E28"/>
    <w:rsid w:val="021E3E74"/>
    <w:rsid w:val="02AD2FF5"/>
    <w:rsid w:val="03FEAB21"/>
    <w:rsid w:val="04356D95"/>
    <w:rsid w:val="057BB67A"/>
    <w:rsid w:val="05802608"/>
    <w:rsid w:val="05F6CED5"/>
    <w:rsid w:val="05FD3E16"/>
    <w:rsid w:val="0655FE09"/>
    <w:rsid w:val="06CBCB0A"/>
    <w:rsid w:val="070206B1"/>
    <w:rsid w:val="074FA5AD"/>
    <w:rsid w:val="07B74993"/>
    <w:rsid w:val="07BE90F2"/>
    <w:rsid w:val="07C11624"/>
    <w:rsid w:val="088CC380"/>
    <w:rsid w:val="09307456"/>
    <w:rsid w:val="093F205E"/>
    <w:rsid w:val="09FBF9F8"/>
    <w:rsid w:val="09FF88CC"/>
    <w:rsid w:val="0B6F060C"/>
    <w:rsid w:val="0BDD59DE"/>
    <w:rsid w:val="0BEB424D"/>
    <w:rsid w:val="0D8941D5"/>
    <w:rsid w:val="0DCDB716"/>
    <w:rsid w:val="0DE60087"/>
    <w:rsid w:val="0DE86D33"/>
    <w:rsid w:val="0DEEC6F5"/>
    <w:rsid w:val="0DFB3F90"/>
    <w:rsid w:val="0DFD71C4"/>
    <w:rsid w:val="0E186ABB"/>
    <w:rsid w:val="0E74334A"/>
    <w:rsid w:val="0E78AC59"/>
    <w:rsid w:val="0EC7A349"/>
    <w:rsid w:val="0EF7EB68"/>
    <w:rsid w:val="0F3C0486"/>
    <w:rsid w:val="0F4F99DF"/>
    <w:rsid w:val="0F5165D7"/>
    <w:rsid w:val="0F751922"/>
    <w:rsid w:val="0FA9A515"/>
    <w:rsid w:val="0FB3EAD8"/>
    <w:rsid w:val="0FDD59DE"/>
    <w:rsid w:val="0FEF507C"/>
    <w:rsid w:val="0FEFD034"/>
    <w:rsid w:val="0FF7FECC"/>
    <w:rsid w:val="0FFFD2A0"/>
    <w:rsid w:val="10140CF3"/>
    <w:rsid w:val="10DE2745"/>
    <w:rsid w:val="10FA6924"/>
    <w:rsid w:val="10FBAD6E"/>
    <w:rsid w:val="11D71E73"/>
    <w:rsid w:val="11E0EAF3"/>
    <w:rsid w:val="11FF496B"/>
    <w:rsid w:val="12835744"/>
    <w:rsid w:val="12BFDF4C"/>
    <w:rsid w:val="1379B0B4"/>
    <w:rsid w:val="13922CC2"/>
    <w:rsid w:val="13BF39D6"/>
    <w:rsid w:val="159C0EDF"/>
    <w:rsid w:val="15DEB7AA"/>
    <w:rsid w:val="160151B5"/>
    <w:rsid w:val="16CD13B2"/>
    <w:rsid w:val="16DF5B12"/>
    <w:rsid w:val="16FE79CB"/>
    <w:rsid w:val="16FFCEF4"/>
    <w:rsid w:val="174F1272"/>
    <w:rsid w:val="175534F3"/>
    <w:rsid w:val="17933448"/>
    <w:rsid w:val="17DD275C"/>
    <w:rsid w:val="17DEA51D"/>
    <w:rsid w:val="17E9A374"/>
    <w:rsid w:val="17EB58B6"/>
    <w:rsid w:val="17EF6CC5"/>
    <w:rsid w:val="17EFA05C"/>
    <w:rsid w:val="17F2FA6D"/>
    <w:rsid w:val="17FF0278"/>
    <w:rsid w:val="17FF3175"/>
    <w:rsid w:val="189C6074"/>
    <w:rsid w:val="18BB41B6"/>
    <w:rsid w:val="18BE1F9F"/>
    <w:rsid w:val="196C3CCB"/>
    <w:rsid w:val="19AFDB95"/>
    <w:rsid w:val="19FFB3A1"/>
    <w:rsid w:val="1A2E2813"/>
    <w:rsid w:val="1A5430BD"/>
    <w:rsid w:val="1A7E5231"/>
    <w:rsid w:val="1A8029DB"/>
    <w:rsid w:val="1AEBE910"/>
    <w:rsid w:val="1AF51F76"/>
    <w:rsid w:val="1B17A1CB"/>
    <w:rsid w:val="1B6FE47E"/>
    <w:rsid w:val="1B735D85"/>
    <w:rsid w:val="1B7F653F"/>
    <w:rsid w:val="1B9EF591"/>
    <w:rsid w:val="1BBF9C57"/>
    <w:rsid w:val="1BCF2A35"/>
    <w:rsid w:val="1BD79D0E"/>
    <w:rsid w:val="1BEA7EAF"/>
    <w:rsid w:val="1BFD0E0B"/>
    <w:rsid w:val="1C2A976B"/>
    <w:rsid w:val="1C7D4E1E"/>
    <w:rsid w:val="1CBA495E"/>
    <w:rsid w:val="1CD51165"/>
    <w:rsid w:val="1CF76325"/>
    <w:rsid w:val="1CF76673"/>
    <w:rsid w:val="1CF9FE0D"/>
    <w:rsid w:val="1D508B0D"/>
    <w:rsid w:val="1D8792BE"/>
    <w:rsid w:val="1DB57721"/>
    <w:rsid w:val="1DBB0CC4"/>
    <w:rsid w:val="1DDB3544"/>
    <w:rsid w:val="1DDE713C"/>
    <w:rsid w:val="1DDFF17C"/>
    <w:rsid w:val="1DED3EC9"/>
    <w:rsid w:val="1DFBE757"/>
    <w:rsid w:val="1DFE8D62"/>
    <w:rsid w:val="1DFF2F67"/>
    <w:rsid w:val="1DFFEC56"/>
    <w:rsid w:val="1E1F5D2C"/>
    <w:rsid w:val="1E2A3ECB"/>
    <w:rsid w:val="1E9F0A02"/>
    <w:rsid w:val="1EB8B4C9"/>
    <w:rsid w:val="1EB95B16"/>
    <w:rsid w:val="1EBFC550"/>
    <w:rsid w:val="1ED77A6F"/>
    <w:rsid w:val="1EDEC1DB"/>
    <w:rsid w:val="1EDFCF71"/>
    <w:rsid w:val="1EE7AD10"/>
    <w:rsid w:val="1EEF97E8"/>
    <w:rsid w:val="1EF7640F"/>
    <w:rsid w:val="1F084BA7"/>
    <w:rsid w:val="1F1CEC85"/>
    <w:rsid w:val="1F3B3FBB"/>
    <w:rsid w:val="1F3F7855"/>
    <w:rsid w:val="1F596B49"/>
    <w:rsid w:val="1F5B9E3E"/>
    <w:rsid w:val="1F6BB213"/>
    <w:rsid w:val="1F769D16"/>
    <w:rsid w:val="1F77D77C"/>
    <w:rsid w:val="1F794B56"/>
    <w:rsid w:val="1F7B0559"/>
    <w:rsid w:val="1F7E1EC1"/>
    <w:rsid w:val="1F7F6C12"/>
    <w:rsid w:val="1F7FA7A0"/>
    <w:rsid w:val="1F7FB246"/>
    <w:rsid w:val="1F7FEFEE"/>
    <w:rsid w:val="1F94558B"/>
    <w:rsid w:val="1FAF1E48"/>
    <w:rsid w:val="1FB2CA5B"/>
    <w:rsid w:val="1FB707E4"/>
    <w:rsid w:val="1FB7203B"/>
    <w:rsid w:val="1FBDEEF5"/>
    <w:rsid w:val="1FBEFAC7"/>
    <w:rsid w:val="1FBFF188"/>
    <w:rsid w:val="1FDF5172"/>
    <w:rsid w:val="1FEF4E6E"/>
    <w:rsid w:val="1FF366C9"/>
    <w:rsid w:val="1FF50C4B"/>
    <w:rsid w:val="1FF7BB5A"/>
    <w:rsid w:val="1FFAD925"/>
    <w:rsid w:val="1FFC9E00"/>
    <w:rsid w:val="1FFD7B36"/>
    <w:rsid w:val="1FFF1700"/>
    <w:rsid w:val="1FFF3F9C"/>
    <w:rsid w:val="1FFFC8F0"/>
    <w:rsid w:val="1FFFD1B6"/>
    <w:rsid w:val="20662302"/>
    <w:rsid w:val="2156491F"/>
    <w:rsid w:val="229D7341"/>
    <w:rsid w:val="23311668"/>
    <w:rsid w:val="2375AFC6"/>
    <w:rsid w:val="2377A651"/>
    <w:rsid w:val="2396F9E1"/>
    <w:rsid w:val="23BD7EAF"/>
    <w:rsid w:val="23FCDEA5"/>
    <w:rsid w:val="24C6730C"/>
    <w:rsid w:val="251B62E3"/>
    <w:rsid w:val="256B6300"/>
    <w:rsid w:val="25924A3E"/>
    <w:rsid w:val="25FFEE61"/>
    <w:rsid w:val="26647729"/>
    <w:rsid w:val="266F5369"/>
    <w:rsid w:val="26BFDC1D"/>
    <w:rsid w:val="26F63E8E"/>
    <w:rsid w:val="26F764A7"/>
    <w:rsid w:val="26FF3BCD"/>
    <w:rsid w:val="276E0F76"/>
    <w:rsid w:val="277E06DB"/>
    <w:rsid w:val="279DE7FF"/>
    <w:rsid w:val="27D9F4B3"/>
    <w:rsid w:val="27EB1452"/>
    <w:rsid w:val="27FB7A5F"/>
    <w:rsid w:val="287C0CE6"/>
    <w:rsid w:val="28E83837"/>
    <w:rsid w:val="29474C0A"/>
    <w:rsid w:val="29622F96"/>
    <w:rsid w:val="2976440E"/>
    <w:rsid w:val="297F9855"/>
    <w:rsid w:val="29DB3B87"/>
    <w:rsid w:val="29FF4827"/>
    <w:rsid w:val="2AD74145"/>
    <w:rsid w:val="2ADF59E6"/>
    <w:rsid w:val="2B1FB5AB"/>
    <w:rsid w:val="2B242496"/>
    <w:rsid w:val="2B33D891"/>
    <w:rsid w:val="2B545BB6"/>
    <w:rsid w:val="2B87500D"/>
    <w:rsid w:val="2BB43AB6"/>
    <w:rsid w:val="2BBFB8CB"/>
    <w:rsid w:val="2BEECDD0"/>
    <w:rsid w:val="2BEF6DEA"/>
    <w:rsid w:val="2BFB075C"/>
    <w:rsid w:val="2BFE6E05"/>
    <w:rsid w:val="2C560B21"/>
    <w:rsid w:val="2C8932B3"/>
    <w:rsid w:val="2CFBCA30"/>
    <w:rsid w:val="2D3B5D4C"/>
    <w:rsid w:val="2DB79467"/>
    <w:rsid w:val="2DF37F28"/>
    <w:rsid w:val="2DF928AB"/>
    <w:rsid w:val="2DFA01CC"/>
    <w:rsid w:val="2E9FCFC3"/>
    <w:rsid w:val="2EB79372"/>
    <w:rsid w:val="2EBC2CF7"/>
    <w:rsid w:val="2ED84324"/>
    <w:rsid w:val="2ED90F7E"/>
    <w:rsid w:val="2EDF0656"/>
    <w:rsid w:val="2EF20BA3"/>
    <w:rsid w:val="2EFB0AA6"/>
    <w:rsid w:val="2EFB6778"/>
    <w:rsid w:val="2EFD076F"/>
    <w:rsid w:val="2EFF251B"/>
    <w:rsid w:val="2F1B4589"/>
    <w:rsid w:val="2F3FFD1B"/>
    <w:rsid w:val="2F5ED48B"/>
    <w:rsid w:val="2F6648A2"/>
    <w:rsid w:val="2F73684F"/>
    <w:rsid w:val="2F97592F"/>
    <w:rsid w:val="2FA8E157"/>
    <w:rsid w:val="2FB2E8D1"/>
    <w:rsid w:val="2FB5B0EB"/>
    <w:rsid w:val="2FB77D9E"/>
    <w:rsid w:val="2FBA5B74"/>
    <w:rsid w:val="2FBCDEEB"/>
    <w:rsid w:val="2FBD966A"/>
    <w:rsid w:val="2FBFF4D6"/>
    <w:rsid w:val="2FD57352"/>
    <w:rsid w:val="2FD77C81"/>
    <w:rsid w:val="2FEB3CCE"/>
    <w:rsid w:val="2FF3EBE9"/>
    <w:rsid w:val="2FF5B208"/>
    <w:rsid w:val="2FF74F58"/>
    <w:rsid w:val="2FFAD45D"/>
    <w:rsid w:val="2FFB9C8A"/>
    <w:rsid w:val="2FFBBE72"/>
    <w:rsid w:val="2FFC8540"/>
    <w:rsid w:val="2FFDAC9B"/>
    <w:rsid w:val="2FFDC776"/>
    <w:rsid w:val="2FFF48E6"/>
    <w:rsid w:val="2FFF5743"/>
    <w:rsid w:val="30437B57"/>
    <w:rsid w:val="30701A99"/>
    <w:rsid w:val="307762B4"/>
    <w:rsid w:val="3077E21E"/>
    <w:rsid w:val="30F44289"/>
    <w:rsid w:val="30FFE8D5"/>
    <w:rsid w:val="312E73FD"/>
    <w:rsid w:val="313C8FDA"/>
    <w:rsid w:val="316EB778"/>
    <w:rsid w:val="317D57E3"/>
    <w:rsid w:val="31F6A5C5"/>
    <w:rsid w:val="31FDB7AE"/>
    <w:rsid w:val="31FFC8FC"/>
    <w:rsid w:val="32D094B5"/>
    <w:rsid w:val="32FF63F3"/>
    <w:rsid w:val="333FB96F"/>
    <w:rsid w:val="335F7C72"/>
    <w:rsid w:val="336DFE82"/>
    <w:rsid w:val="3377BBB4"/>
    <w:rsid w:val="337F53BB"/>
    <w:rsid w:val="33BF8DE6"/>
    <w:rsid w:val="33CBAF90"/>
    <w:rsid w:val="33D90ECE"/>
    <w:rsid w:val="33DEDE53"/>
    <w:rsid w:val="33FD2E8C"/>
    <w:rsid w:val="343ADEF3"/>
    <w:rsid w:val="34AC7D1F"/>
    <w:rsid w:val="34BB6F0A"/>
    <w:rsid w:val="34CD55A2"/>
    <w:rsid w:val="34DFC0D6"/>
    <w:rsid w:val="34ECFB5F"/>
    <w:rsid w:val="34F5C273"/>
    <w:rsid w:val="34F76BCC"/>
    <w:rsid w:val="34FBEFE7"/>
    <w:rsid w:val="34FF8D66"/>
    <w:rsid w:val="34FFF17C"/>
    <w:rsid w:val="350F4B03"/>
    <w:rsid w:val="35335AEB"/>
    <w:rsid w:val="357C7D1D"/>
    <w:rsid w:val="35BC9CDF"/>
    <w:rsid w:val="35E7A7DF"/>
    <w:rsid w:val="35EF07F4"/>
    <w:rsid w:val="35F69E37"/>
    <w:rsid w:val="35FB0763"/>
    <w:rsid w:val="35FF1181"/>
    <w:rsid w:val="361D7F6D"/>
    <w:rsid w:val="363A925D"/>
    <w:rsid w:val="36D47203"/>
    <w:rsid w:val="36ED26B0"/>
    <w:rsid w:val="36EFA1E6"/>
    <w:rsid w:val="36F5E610"/>
    <w:rsid w:val="36F720C4"/>
    <w:rsid w:val="36FEF42B"/>
    <w:rsid w:val="37120A0A"/>
    <w:rsid w:val="373EC414"/>
    <w:rsid w:val="373F0ED6"/>
    <w:rsid w:val="37455B2E"/>
    <w:rsid w:val="374F8693"/>
    <w:rsid w:val="376CAE48"/>
    <w:rsid w:val="376DAA24"/>
    <w:rsid w:val="3777BA64"/>
    <w:rsid w:val="377BBFC5"/>
    <w:rsid w:val="377EAF71"/>
    <w:rsid w:val="378A48EB"/>
    <w:rsid w:val="378F3C75"/>
    <w:rsid w:val="379722F5"/>
    <w:rsid w:val="379A8E8E"/>
    <w:rsid w:val="379D143B"/>
    <w:rsid w:val="37B3D2BC"/>
    <w:rsid w:val="37C90379"/>
    <w:rsid w:val="37DB22D2"/>
    <w:rsid w:val="37DB6DEA"/>
    <w:rsid w:val="37DCC92F"/>
    <w:rsid w:val="37E71EBD"/>
    <w:rsid w:val="37EE7991"/>
    <w:rsid w:val="37EF3D89"/>
    <w:rsid w:val="37F76D75"/>
    <w:rsid w:val="37F92BA0"/>
    <w:rsid w:val="37FB2695"/>
    <w:rsid w:val="37FB6D13"/>
    <w:rsid w:val="37FB84C7"/>
    <w:rsid w:val="37FCE76F"/>
    <w:rsid w:val="37FDC795"/>
    <w:rsid w:val="37FEFBAD"/>
    <w:rsid w:val="37FF63B9"/>
    <w:rsid w:val="37FF70F6"/>
    <w:rsid w:val="37FFBF06"/>
    <w:rsid w:val="37FFF670"/>
    <w:rsid w:val="382242BD"/>
    <w:rsid w:val="3957AF80"/>
    <w:rsid w:val="396A04BD"/>
    <w:rsid w:val="39983E53"/>
    <w:rsid w:val="399E3A0D"/>
    <w:rsid w:val="399F209D"/>
    <w:rsid w:val="39ADFBF3"/>
    <w:rsid w:val="39BD034B"/>
    <w:rsid w:val="39BD4150"/>
    <w:rsid w:val="39C76E92"/>
    <w:rsid w:val="39D5607B"/>
    <w:rsid w:val="39DF3506"/>
    <w:rsid w:val="39FBA4DE"/>
    <w:rsid w:val="3A1C630A"/>
    <w:rsid w:val="3A5626F7"/>
    <w:rsid w:val="3A6E8CE5"/>
    <w:rsid w:val="3ABDCD09"/>
    <w:rsid w:val="3AFBDCB2"/>
    <w:rsid w:val="3AFF54C0"/>
    <w:rsid w:val="3B3B44AA"/>
    <w:rsid w:val="3B45700C"/>
    <w:rsid w:val="3B4F0685"/>
    <w:rsid w:val="3B4F5877"/>
    <w:rsid w:val="3B7B978F"/>
    <w:rsid w:val="3B7E1D24"/>
    <w:rsid w:val="3B7F4CBA"/>
    <w:rsid w:val="3B7F83C2"/>
    <w:rsid w:val="3B9B2859"/>
    <w:rsid w:val="3BA5BB42"/>
    <w:rsid w:val="3BAEC4DF"/>
    <w:rsid w:val="3BB4640F"/>
    <w:rsid w:val="3BB5AC69"/>
    <w:rsid w:val="3BB764C2"/>
    <w:rsid w:val="3BCDE7D8"/>
    <w:rsid w:val="3BD119CE"/>
    <w:rsid w:val="3BDE17DE"/>
    <w:rsid w:val="3BDED2DF"/>
    <w:rsid w:val="3BDF5466"/>
    <w:rsid w:val="3BE53A7C"/>
    <w:rsid w:val="3BE73FA4"/>
    <w:rsid w:val="3BEBA535"/>
    <w:rsid w:val="3BF7231C"/>
    <w:rsid w:val="3BFB3F81"/>
    <w:rsid w:val="3BFB8417"/>
    <w:rsid w:val="3BFD352D"/>
    <w:rsid w:val="3BFE0199"/>
    <w:rsid w:val="3BFE1058"/>
    <w:rsid w:val="3BFEEDBD"/>
    <w:rsid w:val="3BFF2076"/>
    <w:rsid w:val="3BFF71C8"/>
    <w:rsid w:val="3BFF9BF5"/>
    <w:rsid w:val="3BFFB83F"/>
    <w:rsid w:val="3BFFCC71"/>
    <w:rsid w:val="3C7B93A9"/>
    <w:rsid w:val="3C9EBB79"/>
    <w:rsid w:val="3CD67F99"/>
    <w:rsid w:val="3CEB72A2"/>
    <w:rsid w:val="3CFF1B44"/>
    <w:rsid w:val="3CFF4AA7"/>
    <w:rsid w:val="3D0C8C32"/>
    <w:rsid w:val="3D21191B"/>
    <w:rsid w:val="3D3D89AE"/>
    <w:rsid w:val="3D3FC09F"/>
    <w:rsid w:val="3D411D86"/>
    <w:rsid w:val="3D5DCAC4"/>
    <w:rsid w:val="3D7A2140"/>
    <w:rsid w:val="3D7C3083"/>
    <w:rsid w:val="3D8F1417"/>
    <w:rsid w:val="3D9C3B02"/>
    <w:rsid w:val="3DBBA277"/>
    <w:rsid w:val="3DBBD667"/>
    <w:rsid w:val="3DBD8100"/>
    <w:rsid w:val="3DBDB963"/>
    <w:rsid w:val="3DBFBA55"/>
    <w:rsid w:val="3DC9E157"/>
    <w:rsid w:val="3DDECA40"/>
    <w:rsid w:val="3DDF934B"/>
    <w:rsid w:val="3DE04438"/>
    <w:rsid w:val="3DE162C6"/>
    <w:rsid w:val="3DE75CB4"/>
    <w:rsid w:val="3DEB4675"/>
    <w:rsid w:val="3DEC9731"/>
    <w:rsid w:val="3DEF9D4D"/>
    <w:rsid w:val="3DF5BE6A"/>
    <w:rsid w:val="3DF5CC52"/>
    <w:rsid w:val="3DF6EAB1"/>
    <w:rsid w:val="3DF79DE1"/>
    <w:rsid w:val="3DF7BB62"/>
    <w:rsid w:val="3DF8D65C"/>
    <w:rsid w:val="3DF8F3FF"/>
    <w:rsid w:val="3DFAE937"/>
    <w:rsid w:val="3DFEC961"/>
    <w:rsid w:val="3DFF04EF"/>
    <w:rsid w:val="3DFFB043"/>
    <w:rsid w:val="3E1DCDDC"/>
    <w:rsid w:val="3E261317"/>
    <w:rsid w:val="3E5D93C4"/>
    <w:rsid w:val="3E6B6F1E"/>
    <w:rsid w:val="3E7D0327"/>
    <w:rsid w:val="3E7FFFBA"/>
    <w:rsid w:val="3E9EB477"/>
    <w:rsid w:val="3E9F02A7"/>
    <w:rsid w:val="3EA34B9C"/>
    <w:rsid w:val="3EAF4866"/>
    <w:rsid w:val="3EB710F0"/>
    <w:rsid w:val="3EBEE088"/>
    <w:rsid w:val="3EBF9A70"/>
    <w:rsid w:val="3EBF9C99"/>
    <w:rsid w:val="3ECAED77"/>
    <w:rsid w:val="3ECBBF48"/>
    <w:rsid w:val="3ECF160B"/>
    <w:rsid w:val="3EDA282B"/>
    <w:rsid w:val="3EDE96E7"/>
    <w:rsid w:val="3EE522D2"/>
    <w:rsid w:val="3EED949A"/>
    <w:rsid w:val="3EF9D2C3"/>
    <w:rsid w:val="3EFB46F4"/>
    <w:rsid w:val="3EFC08AF"/>
    <w:rsid w:val="3EFF0FC4"/>
    <w:rsid w:val="3EFF1C46"/>
    <w:rsid w:val="3EFF3BC9"/>
    <w:rsid w:val="3EFF5172"/>
    <w:rsid w:val="3EFF7066"/>
    <w:rsid w:val="3EFFFEF3"/>
    <w:rsid w:val="3F258D2B"/>
    <w:rsid w:val="3F2722CB"/>
    <w:rsid w:val="3F3E4301"/>
    <w:rsid w:val="3F3F2A41"/>
    <w:rsid w:val="3F3F336C"/>
    <w:rsid w:val="3F3F5AE7"/>
    <w:rsid w:val="3F4B0594"/>
    <w:rsid w:val="3F4E5ED0"/>
    <w:rsid w:val="3F4F5390"/>
    <w:rsid w:val="3F6F4095"/>
    <w:rsid w:val="3F76204F"/>
    <w:rsid w:val="3F77656A"/>
    <w:rsid w:val="3F7C21F4"/>
    <w:rsid w:val="3F7EC069"/>
    <w:rsid w:val="3F7F0356"/>
    <w:rsid w:val="3F7F36CA"/>
    <w:rsid w:val="3F7FC4C4"/>
    <w:rsid w:val="3F7FF9D1"/>
    <w:rsid w:val="3F8728C7"/>
    <w:rsid w:val="3F87B9A9"/>
    <w:rsid w:val="3F933152"/>
    <w:rsid w:val="3F94F329"/>
    <w:rsid w:val="3F972E86"/>
    <w:rsid w:val="3F9DDD1F"/>
    <w:rsid w:val="3F9DE9E3"/>
    <w:rsid w:val="3F9F884B"/>
    <w:rsid w:val="3F9FD451"/>
    <w:rsid w:val="3FAA7042"/>
    <w:rsid w:val="3FAC6D2B"/>
    <w:rsid w:val="3FAE8A8D"/>
    <w:rsid w:val="3FB155E1"/>
    <w:rsid w:val="3FB5B3E3"/>
    <w:rsid w:val="3FBA93FA"/>
    <w:rsid w:val="3FBB9823"/>
    <w:rsid w:val="3FBF5709"/>
    <w:rsid w:val="3FBFB87D"/>
    <w:rsid w:val="3FC9C560"/>
    <w:rsid w:val="3FD16C1E"/>
    <w:rsid w:val="3FD39909"/>
    <w:rsid w:val="3FD3C34E"/>
    <w:rsid w:val="3FD76A07"/>
    <w:rsid w:val="3FD7885B"/>
    <w:rsid w:val="3FD798AB"/>
    <w:rsid w:val="3FDB8F8C"/>
    <w:rsid w:val="3FDC63BD"/>
    <w:rsid w:val="3FDD397D"/>
    <w:rsid w:val="3FDEAD01"/>
    <w:rsid w:val="3FDF39C2"/>
    <w:rsid w:val="3FDF7A0A"/>
    <w:rsid w:val="3FDFDBB4"/>
    <w:rsid w:val="3FDFDCB1"/>
    <w:rsid w:val="3FE52D2A"/>
    <w:rsid w:val="3FE75E07"/>
    <w:rsid w:val="3FEA27E8"/>
    <w:rsid w:val="3FEBCD19"/>
    <w:rsid w:val="3FED1D1C"/>
    <w:rsid w:val="3FED9EA8"/>
    <w:rsid w:val="3FEF02A7"/>
    <w:rsid w:val="3FEF0B32"/>
    <w:rsid w:val="3FEF1D7E"/>
    <w:rsid w:val="3FEF9BC3"/>
    <w:rsid w:val="3FF221B9"/>
    <w:rsid w:val="3FF31BA6"/>
    <w:rsid w:val="3FF377B1"/>
    <w:rsid w:val="3FF3D664"/>
    <w:rsid w:val="3FF5AA75"/>
    <w:rsid w:val="3FF5B533"/>
    <w:rsid w:val="3FF776CB"/>
    <w:rsid w:val="3FF7827A"/>
    <w:rsid w:val="3FF7F46D"/>
    <w:rsid w:val="3FF8A3AB"/>
    <w:rsid w:val="3FFA7B1A"/>
    <w:rsid w:val="3FFB084A"/>
    <w:rsid w:val="3FFB33C2"/>
    <w:rsid w:val="3FFB6582"/>
    <w:rsid w:val="3FFC2382"/>
    <w:rsid w:val="3FFD8035"/>
    <w:rsid w:val="3FFD8BAD"/>
    <w:rsid w:val="3FFDCCF2"/>
    <w:rsid w:val="3FFE040A"/>
    <w:rsid w:val="3FFE083A"/>
    <w:rsid w:val="3FFE565A"/>
    <w:rsid w:val="3FFEAD43"/>
    <w:rsid w:val="3FFEAE9A"/>
    <w:rsid w:val="3FFF2DAA"/>
    <w:rsid w:val="3FFF41D1"/>
    <w:rsid w:val="3FFF9909"/>
    <w:rsid w:val="3FFF9ABA"/>
    <w:rsid w:val="3FFFEBF9"/>
    <w:rsid w:val="401E4CC8"/>
    <w:rsid w:val="40215FA2"/>
    <w:rsid w:val="41F3859A"/>
    <w:rsid w:val="423FAA4A"/>
    <w:rsid w:val="42496263"/>
    <w:rsid w:val="43393325"/>
    <w:rsid w:val="437D7A8F"/>
    <w:rsid w:val="439F585D"/>
    <w:rsid w:val="43A66F8E"/>
    <w:rsid w:val="43C9375F"/>
    <w:rsid w:val="43D91D78"/>
    <w:rsid w:val="43F3F509"/>
    <w:rsid w:val="448AC5AD"/>
    <w:rsid w:val="44F5F5C8"/>
    <w:rsid w:val="45787653"/>
    <w:rsid w:val="45BF2575"/>
    <w:rsid w:val="45EF2CDF"/>
    <w:rsid w:val="45F9AD4F"/>
    <w:rsid w:val="466E6D75"/>
    <w:rsid w:val="466FD3E3"/>
    <w:rsid w:val="467412AF"/>
    <w:rsid w:val="467F3616"/>
    <w:rsid w:val="467F89EC"/>
    <w:rsid w:val="469E0B81"/>
    <w:rsid w:val="469FF449"/>
    <w:rsid w:val="46EC1A1B"/>
    <w:rsid w:val="46FBDAB6"/>
    <w:rsid w:val="472305E8"/>
    <w:rsid w:val="472E4EE7"/>
    <w:rsid w:val="4756EF6E"/>
    <w:rsid w:val="476F6E37"/>
    <w:rsid w:val="4777DA3E"/>
    <w:rsid w:val="477D4901"/>
    <w:rsid w:val="47944902"/>
    <w:rsid w:val="47AB0A70"/>
    <w:rsid w:val="47BF5848"/>
    <w:rsid w:val="47D71BFC"/>
    <w:rsid w:val="47D7B56A"/>
    <w:rsid w:val="47E45AB8"/>
    <w:rsid w:val="47EF86AB"/>
    <w:rsid w:val="47F724D9"/>
    <w:rsid w:val="47F79B9C"/>
    <w:rsid w:val="48014B51"/>
    <w:rsid w:val="480F1377"/>
    <w:rsid w:val="4829770E"/>
    <w:rsid w:val="48655B52"/>
    <w:rsid w:val="48A51D19"/>
    <w:rsid w:val="48F63D4C"/>
    <w:rsid w:val="4998F98F"/>
    <w:rsid w:val="49F4B096"/>
    <w:rsid w:val="49FB0734"/>
    <w:rsid w:val="4A3D2BEA"/>
    <w:rsid w:val="4A4C3CDC"/>
    <w:rsid w:val="4ADD6733"/>
    <w:rsid w:val="4AFD070D"/>
    <w:rsid w:val="4B8F5E46"/>
    <w:rsid w:val="4BBC528E"/>
    <w:rsid w:val="4BE66963"/>
    <w:rsid w:val="4BE6BD83"/>
    <w:rsid w:val="4BF11C35"/>
    <w:rsid w:val="4BFDE182"/>
    <w:rsid w:val="4BFEB4AB"/>
    <w:rsid w:val="4BFF5349"/>
    <w:rsid w:val="4C5107CF"/>
    <w:rsid w:val="4CC73375"/>
    <w:rsid w:val="4CDB3162"/>
    <w:rsid w:val="4CF32412"/>
    <w:rsid w:val="4CFB616B"/>
    <w:rsid w:val="4CFFBBB3"/>
    <w:rsid w:val="4DAECE48"/>
    <w:rsid w:val="4DD745C4"/>
    <w:rsid w:val="4DD94C45"/>
    <w:rsid w:val="4DDFE681"/>
    <w:rsid w:val="4DF6438D"/>
    <w:rsid w:val="4DFB539B"/>
    <w:rsid w:val="4DFB7C4E"/>
    <w:rsid w:val="4DFF0FA5"/>
    <w:rsid w:val="4DFF54C1"/>
    <w:rsid w:val="4DFFC1E2"/>
    <w:rsid w:val="4E5D34D0"/>
    <w:rsid w:val="4E600DAB"/>
    <w:rsid w:val="4E79FD89"/>
    <w:rsid w:val="4E7F8B9A"/>
    <w:rsid w:val="4E9F1655"/>
    <w:rsid w:val="4EBFFE83"/>
    <w:rsid w:val="4EC441C5"/>
    <w:rsid w:val="4EDF6CCE"/>
    <w:rsid w:val="4EED0D2E"/>
    <w:rsid w:val="4EFADB08"/>
    <w:rsid w:val="4EFF58F9"/>
    <w:rsid w:val="4F2E0E3B"/>
    <w:rsid w:val="4F39A43B"/>
    <w:rsid w:val="4F3F8F3D"/>
    <w:rsid w:val="4F4C9260"/>
    <w:rsid w:val="4F579200"/>
    <w:rsid w:val="4F5F3BFB"/>
    <w:rsid w:val="4F71F44E"/>
    <w:rsid w:val="4F779E2F"/>
    <w:rsid w:val="4F7B8DC8"/>
    <w:rsid w:val="4F7F870F"/>
    <w:rsid w:val="4F7FCFD7"/>
    <w:rsid w:val="4F8325A8"/>
    <w:rsid w:val="4F9F3E68"/>
    <w:rsid w:val="4F9F8A01"/>
    <w:rsid w:val="4FA30FD4"/>
    <w:rsid w:val="4FAD14AC"/>
    <w:rsid w:val="4FB361D2"/>
    <w:rsid w:val="4FBA3322"/>
    <w:rsid w:val="4FBB6B21"/>
    <w:rsid w:val="4FBD28F2"/>
    <w:rsid w:val="4FBDBEDE"/>
    <w:rsid w:val="4FBDCC95"/>
    <w:rsid w:val="4FBE3AB1"/>
    <w:rsid w:val="4FBFEFE3"/>
    <w:rsid w:val="4FC80F70"/>
    <w:rsid w:val="4FC94011"/>
    <w:rsid w:val="4FCE68A0"/>
    <w:rsid w:val="4FDB9B07"/>
    <w:rsid w:val="4FEA9F2D"/>
    <w:rsid w:val="4FEECA18"/>
    <w:rsid w:val="4FF327AB"/>
    <w:rsid w:val="4FF5A577"/>
    <w:rsid w:val="4FF7780F"/>
    <w:rsid w:val="4FFB2749"/>
    <w:rsid w:val="4FFDEFEB"/>
    <w:rsid w:val="4FFE7B04"/>
    <w:rsid w:val="4FFECA62"/>
    <w:rsid w:val="4FFF48CC"/>
    <w:rsid w:val="4FFF4FF8"/>
    <w:rsid w:val="50273094"/>
    <w:rsid w:val="50664436"/>
    <w:rsid w:val="507EF37F"/>
    <w:rsid w:val="50D501C0"/>
    <w:rsid w:val="50DFFAE9"/>
    <w:rsid w:val="5109075F"/>
    <w:rsid w:val="5122797A"/>
    <w:rsid w:val="513F3D88"/>
    <w:rsid w:val="515AC9DB"/>
    <w:rsid w:val="515B91A5"/>
    <w:rsid w:val="517F7BF1"/>
    <w:rsid w:val="51BD446D"/>
    <w:rsid w:val="51BE1F85"/>
    <w:rsid w:val="51EDF05C"/>
    <w:rsid w:val="51EF4DB6"/>
    <w:rsid w:val="51FA1ADF"/>
    <w:rsid w:val="51FDBBEF"/>
    <w:rsid w:val="51FE8896"/>
    <w:rsid w:val="51FF5283"/>
    <w:rsid w:val="5252E051"/>
    <w:rsid w:val="527F559F"/>
    <w:rsid w:val="52AEE6CA"/>
    <w:rsid w:val="52B45F6E"/>
    <w:rsid w:val="52F74809"/>
    <w:rsid w:val="52FB8DA9"/>
    <w:rsid w:val="52FBF224"/>
    <w:rsid w:val="53124FE4"/>
    <w:rsid w:val="5327B4B5"/>
    <w:rsid w:val="533B01B8"/>
    <w:rsid w:val="537F0389"/>
    <w:rsid w:val="538F440B"/>
    <w:rsid w:val="539B07A9"/>
    <w:rsid w:val="53BA24B5"/>
    <w:rsid w:val="53EFF341"/>
    <w:rsid w:val="53FFE440"/>
    <w:rsid w:val="542B3A13"/>
    <w:rsid w:val="549D2DCD"/>
    <w:rsid w:val="54D3621B"/>
    <w:rsid w:val="54E7C870"/>
    <w:rsid w:val="5589E217"/>
    <w:rsid w:val="55A63AEB"/>
    <w:rsid w:val="55A66F9E"/>
    <w:rsid w:val="55CC3111"/>
    <w:rsid w:val="55D7F20D"/>
    <w:rsid w:val="55DD4A82"/>
    <w:rsid w:val="55EB0E52"/>
    <w:rsid w:val="55EDF766"/>
    <w:rsid w:val="55EE0C4E"/>
    <w:rsid w:val="55EFBDD5"/>
    <w:rsid w:val="55F7E42D"/>
    <w:rsid w:val="55FE8ABC"/>
    <w:rsid w:val="55FF8083"/>
    <w:rsid w:val="55FF9D9A"/>
    <w:rsid w:val="562232C1"/>
    <w:rsid w:val="562DB8FD"/>
    <w:rsid w:val="5642BEC0"/>
    <w:rsid w:val="567B04A1"/>
    <w:rsid w:val="56BC3CE0"/>
    <w:rsid w:val="56CFAAA9"/>
    <w:rsid w:val="56D43D12"/>
    <w:rsid w:val="56F3429D"/>
    <w:rsid w:val="56F9D021"/>
    <w:rsid w:val="56FD13B9"/>
    <w:rsid w:val="56FF4291"/>
    <w:rsid w:val="56FF79D8"/>
    <w:rsid w:val="56FFDFB1"/>
    <w:rsid w:val="571FFF0A"/>
    <w:rsid w:val="575E1B34"/>
    <w:rsid w:val="575E3E55"/>
    <w:rsid w:val="5763235B"/>
    <w:rsid w:val="57649EEB"/>
    <w:rsid w:val="57694591"/>
    <w:rsid w:val="576E8202"/>
    <w:rsid w:val="57760F7E"/>
    <w:rsid w:val="577DC893"/>
    <w:rsid w:val="577F4E20"/>
    <w:rsid w:val="5791FB44"/>
    <w:rsid w:val="57A7BFF8"/>
    <w:rsid w:val="57AFB754"/>
    <w:rsid w:val="57BC6775"/>
    <w:rsid w:val="57CF9D77"/>
    <w:rsid w:val="57DE40A2"/>
    <w:rsid w:val="57DFDE5B"/>
    <w:rsid w:val="57E25B0A"/>
    <w:rsid w:val="57E606C3"/>
    <w:rsid w:val="57EADA22"/>
    <w:rsid w:val="57EBE67C"/>
    <w:rsid w:val="57EF14C0"/>
    <w:rsid w:val="57EF2832"/>
    <w:rsid w:val="57F55637"/>
    <w:rsid w:val="57F6CCF2"/>
    <w:rsid w:val="57F79F35"/>
    <w:rsid w:val="57FE4780"/>
    <w:rsid w:val="57FF2BE7"/>
    <w:rsid w:val="57FF9934"/>
    <w:rsid w:val="57FFD78B"/>
    <w:rsid w:val="57FFF051"/>
    <w:rsid w:val="5814522E"/>
    <w:rsid w:val="584F7F9C"/>
    <w:rsid w:val="587254CA"/>
    <w:rsid w:val="58BF188F"/>
    <w:rsid w:val="58DD72EC"/>
    <w:rsid w:val="58FFA816"/>
    <w:rsid w:val="590C0DD0"/>
    <w:rsid w:val="59286DB5"/>
    <w:rsid w:val="5977DA1B"/>
    <w:rsid w:val="597B1221"/>
    <w:rsid w:val="597BDC41"/>
    <w:rsid w:val="59B4C437"/>
    <w:rsid w:val="5A32C229"/>
    <w:rsid w:val="5A7F5226"/>
    <w:rsid w:val="5AA72C70"/>
    <w:rsid w:val="5ABF2A32"/>
    <w:rsid w:val="5ABF36E1"/>
    <w:rsid w:val="5AF7D39E"/>
    <w:rsid w:val="5AFB3558"/>
    <w:rsid w:val="5AFF1283"/>
    <w:rsid w:val="5B35E16B"/>
    <w:rsid w:val="5B52D515"/>
    <w:rsid w:val="5B5F57AC"/>
    <w:rsid w:val="5B7BDC35"/>
    <w:rsid w:val="5B7E430E"/>
    <w:rsid w:val="5B7EA7EA"/>
    <w:rsid w:val="5B8F405E"/>
    <w:rsid w:val="5B965632"/>
    <w:rsid w:val="5B968CCA"/>
    <w:rsid w:val="5BAF8677"/>
    <w:rsid w:val="5BBD9A61"/>
    <w:rsid w:val="5BBDB859"/>
    <w:rsid w:val="5BBF23A5"/>
    <w:rsid w:val="5BBF3772"/>
    <w:rsid w:val="5BCE84A4"/>
    <w:rsid w:val="5BD6928B"/>
    <w:rsid w:val="5BD7C8FD"/>
    <w:rsid w:val="5BDB5AA2"/>
    <w:rsid w:val="5BE5CB9F"/>
    <w:rsid w:val="5BEE654E"/>
    <w:rsid w:val="5BF2A6B7"/>
    <w:rsid w:val="5BF39615"/>
    <w:rsid w:val="5BF5A860"/>
    <w:rsid w:val="5BFB091D"/>
    <w:rsid w:val="5BFB2BC4"/>
    <w:rsid w:val="5BFB3811"/>
    <w:rsid w:val="5BFB771A"/>
    <w:rsid w:val="5BFB856A"/>
    <w:rsid w:val="5BFBB742"/>
    <w:rsid w:val="5BFC93DE"/>
    <w:rsid w:val="5BFDE167"/>
    <w:rsid w:val="5BFF64AA"/>
    <w:rsid w:val="5BFF6EAC"/>
    <w:rsid w:val="5BFFA39E"/>
    <w:rsid w:val="5C5BBF50"/>
    <w:rsid w:val="5C8BC0D1"/>
    <w:rsid w:val="5CAF5B3E"/>
    <w:rsid w:val="5CE976BB"/>
    <w:rsid w:val="5CEFA700"/>
    <w:rsid w:val="5CF4A355"/>
    <w:rsid w:val="5CFD6FE1"/>
    <w:rsid w:val="5CFD8520"/>
    <w:rsid w:val="5D0C21D1"/>
    <w:rsid w:val="5D5B792B"/>
    <w:rsid w:val="5D663234"/>
    <w:rsid w:val="5D6B444E"/>
    <w:rsid w:val="5D6B455D"/>
    <w:rsid w:val="5D6F7140"/>
    <w:rsid w:val="5D7B5440"/>
    <w:rsid w:val="5D7E7F3C"/>
    <w:rsid w:val="5DA75CAC"/>
    <w:rsid w:val="5DAFDB76"/>
    <w:rsid w:val="5DBD2937"/>
    <w:rsid w:val="5DBE5421"/>
    <w:rsid w:val="5DBF5699"/>
    <w:rsid w:val="5DCC21F3"/>
    <w:rsid w:val="5DCC7625"/>
    <w:rsid w:val="5DD713A3"/>
    <w:rsid w:val="5DDA1FAC"/>
    <w:rsid w:val="5DDBE16E"/>
    <w:rsid w:val="5DEF45A8"/>
    <w:rsid w:val="5DF137E7"/>
    <w:rsid w:val="5DF2A3AA"/>
    <w:rsid w:val="5DF70B89"/>
    <w:rsid w:val="5DFB9285"/>
    <w:rsid w:val="5DFE1AE6"/>
    <w:rsid w:val="5DFE4B8E"/>
    <w:rsid w:val="5DFF0376"/>
    <w:rsid w:val="5DFF32C1"/>
    <w:rsid w:val="5DFF4805"/>
    <w:rsid w:val="5DFF69E1"/>
    <w:rsid w:val="5DFF91B1"/>
    <w:rsid w:val="5DFFC522"/>
    <w:rsid w:val="5DFFF8E8"/>
    <w:rsid w:val="5E2FA7B5"/>
    <w:rsid w:val="5E594741"/>
    <w:rsid w:val="5E697B23"/>
    <w:rsid w:val="5E6F7699"/>
    <w:rsid w:val="5E7D553C"/>
    <w:rsid w:val="5E7DF6E8"/>
    <w:rsid w:val="5E7EDE2B"/>
    <w:rsid w:val="5E7EF674"/>
    <w:rsid w:val="5EA7A558"/>
    <w:rsid w:val="5EACBFAE"/>
    <w:rsid w:val="5EAE57BD"/>
    <w:rsid w:val="5EAF8F35"/>
    <w:rsid w:val="5EBA721B"/>
    <w:rsid w:val="5EBD3681"/>
    <w:rsid w:val="5EBDB6BC"/>
    <w:rsid w:val="5EC54A04"/>
    <w:rsid w:val="5ECFE137"/>
    <w:rsid w:val="5ED7532A"/>
    <w:rsid w:val="5EDB30F4"/>
    <w:rsid w:val="5EDD7D49"/>
    <w:rsid w:val="5EDF0CBD"/>
    <w:rsid w:val="5EDF7676"/>
    <w:rsid w:val="5EEEF168"/>
    <w:rsid w:val="5EF455C2"/>
    <w:rsid w:val="5EF65B07"/>
    <w:rsid w:val="5EFB46AA"/>
    <w:rsid w:val="5EFBAB2C"/>
    <w:rsid w:val="5EFE119F"/>
    <w:rsid w:val="5EFF02A3"/>
    <w:rsid w:val="5EFF177E"/>
    <w:rsid w:val="5EFF63F4"/>
    <w:rsid w:val="5EFF7F53"/>
    <w:rsid w:val="5EFFD47F"/>
    <w:rsid w:val="5F06625A"/>
    <w:rsid w:val="5F0FC6BE"/>
    <w:rsid w:val="5F19035D"/>
    <w:rsid w:val="5F274B01"/>
    <w:rsid w:val="5F364589"/>
    <w:rsid w:val="5F433B41"/>
    <w:rsid w:val="5F4FA0CD"/>
    <w:rsid w:val="5F53031C"/>
    <w:rsid w:val="5F55C437"/>
    <w:rsid w:val="5F568234"/>
    <w:rsid w:val="5F56EB4A"/>
    <w:rsid w:val="5F5BC3D9"/>
    <w:rsid w:val="5F5BE10A"/>
    <w:rsid w:val="5F678DF3"/>
    <w:rsid w:val="5F6965EE"/>
    <w:rsid w:val="5F703A85"/>
    <w:rsid w:val="5F739B6E"/>
    <w:rsid w:val="5F773511"/>
    <w:rsid w:val="5F7D6353"/>
    <w:rsid w:val="5F7DF174"/>
    <w:rsid w:val="5F7E1612"/>
    <w:rsid w:val="5F7E84D3"/>
    <w:rsid w:val="5F7F0587"/>
    <w:rsid w:val="5F7FEF98"/>
    <w:rsid w:val="5F9E20B5"/>
    <w:rsid w:val="5F9F712D"/>
    <w:rsid w:val="5F9FA06D"/>
    <w:rsid w:val="5FAB722A"/>
    <w:rsid w:val="5FAD01D5"/>
    <w:rsid w:val="5FB31A14"/>
    <w:rsid w:val="5FBB4605"/>
    <w:rsid w:val="5FBB77BD"/>
    <w:rsid w:val="5FBB7EF6"/>
    <w:rsid w:val="5FBC00BC"/>
    <w:rsid w:val="5FBC1806"/>
    <w:rsid w:val="5FBDCF47"/>
    <w:rsid w:val="5FBE5310"/>
    <w:rsid w:val="5FBF72D2"/>
    <w:rsid w:val="5FBF87AC"/>
    <w:rsid w:val="5FBFCE4C"/>
    <w:rsid w:val="5FBFD628"/>
    <w:rsid w:val="5FBFED5B"/>
    <w:rsid w:val="5FCBFE25"/>
    <w:rsid w:val="5FCE777A"/>
    <w:rsid w:val="5FD1A993"/>
    <w:rsid w:val="5FD7FA27"/>
    <w:rsid w:val="5FD9B174"/>
    <w:rsid w:val="5FDBE333"/>
    <w:rsid w:val="5FDCF9B9"/>
    <w:rsid w:val="5FDF1E68"/>
    <w:rsid w:val="5FDFC993"/>
    <w:rsid w:val="5FDFE2D8"/>
    <w:rsid w:val="5FE721DD"/>
    <w:rsid w:val="5FE7FF5C"/>
    <w:rsid w:val="5FEBD397"/>
    <w:rsid w:val="5FED1802"/>
    <w:rsid w:val="5FEEEB54"/>
    <w:rsid w:val="5FEF00AF"/>
    <w:rsid w:val="5FEF1876"/>
    <w:rsid w:val="5FEF29BC"/>
    <w:rsid w:val="5FEF3342"/>
    <w:rsid w:val="5FF257F8"/>
    <w:rsid w:val="5FF6C8BD"/>
    <w:rsid w:val="5FF74177"/>
    <w:rsid w:val="5FF75F7E"/>
    <w:rsid w:val="5FF76021"/>
    <w:rsid w:val="5FF7917B"/>
    <w:rsid w:val="5FF9504E"/>
    <w:rsid w:val="5FFB052B"/>
    <w:rsid w:val="5FFB3E07"/>
    <w:rsid w:val="5FFD1A4A"/>
    <w:rsid w:val="5FFD2DF5"/>
    <w:rsid w:val="5FFD9334"/>
    <w:rsid w:val="5FFDB85D"/>
    <w:rsid w:val="5FFEE758"/>
    <w:rsid w:val="5FFEF603"/>
    <w:rsid w:val="5FFF0A6C"/>
    <w:rsid w:val="5FFF1029"/>
    <w:rsid w:val="5FFF521A"/>
    <w:rsid w:val="5FFF5C72"/>
    <w:rsid w:val="5FFF6B15"/>
    <w:rsid w:val="5FFF6DB4"/>
    <w:rsid w:val="5FFF6ECC"/>
    <w:rsid w:val="5FFF8C65"/>
    <w:rsid w:val="5FFFAC08"/>
    <w:rsid w:val="5FFFACB7"/>
    <w:rsid w:val="5FFFBE01"/>
    <w:rsid w:val="5FFFD1CE"/>
    <w:rsid w:val="5FFFF478"/>
    <w:rsid w:val="606C4D52"/>
    <w:rsid w:val="60BB3FF6"/>
    <w:rsid w:val="60D69EC0"/>
    <w:rsid w:val="60E52EE7"/>
    <w:rsid w:val="613474D4"/>
    <w:rsid w:val="61FFEEF1"/>
    <w:rsid w:val="62916DB6"/>
    <w:rsid w:val="62930CF2"/>
    <w:rsid w:val="62BD555F"/>
    <w:rsid w:val="62BDF7DD"/>
    <w:rsid w:val="62CA73DE"/>
    <w:rsid w:val="62DCAB29"/>
    <w:rsid w:val="62F4D8A0"/>
    <w:rsid w:val="62FC1E8F"/>
    <w:rsid w:val="62FF10D5"/>
    <w:rsid w:val="633C4CD1"/>
    <w:rsid w:val="635F8895"/>
    <w:rsid w:val="6374A7A4"/>
    <w:rsid w:val="63A35101"/>
    <w:rsid w:val="63B56E9A"/>
    <w:rsid w:val="63C8709A"/>
    <w:rsid w:val="63CD78DA"/>
    <w:rsid w:val="63DA13C9"/>
    <w:rsid w:val="63DE4B8A"/>
    <w:rsid w:val="63F385C8"/>
    <w:rsid w:val="63F7624F"/>
    <w:rsid w:val="63F9E20B"/>
    <w:rsid w:val="63FC0001"/>
    <w:rsid w:val="642E3334"/>
    <w:rsid w:val="6448660D"/>
    <w:rsid w:val="64575977"/>
    <w:rsid w:val="64AF1C90"/>
    <w:rsid w:val="64DDD11B"/>
    <w:rsid w:val="64DF8F94"/>
    <w:rsid w:val="64FF0744"/>
    <w:rsid w:val="64FFD4DA"/>
    <w:rsid w:val="654B2141"/>
    <w:rsid w:val="655F275F"/>
    <w:rsid w:val="65AF50E6"/>
    <w:rsid w:val="65CF6AA0"/>
    <w:rsid w:val="65DBADB4"/>
    <w:rsid w:val="65DF00A5"/>
    <w:rsid w:val="65DFECE7"/>
    <w:rsid w:val="65EC03E6"/>
    <w:rsid w:val="65EDE2C5"/>
    <w:rsid w:val="65FB006A"/>
    <w:rsid w:val="65FF63FC"/>
    <w:rsid w:val="66086D45"/>
    <w:rsid w:val="6663B3DC"/>
    <w:rsid w:val="6676E745"/>
    <w:rsid w:val="667991F7"/>
    <w:rsid w:val="668B7B71"/>
    <w:rsid w:val="669D1CF1"/>
    <w:rsid w:val="66B901FB"/>
    <w:rsid w:val="66D5E0B7"/>
    <w:rsid w:val="66E27E37"/>
    <w:rsid w:val="66F604ED"/>
    <w:rsid w:val="66F7CDB9"/>
    <w:rsid w:val="66F7E68D"/>
    <w:rsid w:val="66FE5812"/>
    <w:rsid w:val="66FE7106"/>
    <w:rsid w:val="6717A646"/>
    <w:rsid w:val="673F5DA5"/>
    <w:rsid w:val="673F8273"/>
    <w:rsid w:val="673F9B5A"/>
    <w:rsid w:val="673FCF6D"/>
    <w:rsid w:val="67487E45"/>
    <w:rsid w:val="677B6F96"/>
    <w:rsid w:val="677D3ADC"/>
    <w:rsid w:val="677FF2F6"/>
    <w:rsid w:val="679F2ECA"/>
    <w:rsid w:val="67AFEB10"/>
    <w:rsid w:val="67B70915"/>
    <w:rsid w:val="67B7DA12"/>
    <w:rsid w:val="67B93A4B"/>
    <w:rsid w:val="67BE9C91"/>
    <w:rsid w:val="67BF5D77"/>
    <w:rsid w:val="67C22AAC"/>
    <w:rsid w:val="67DE170B"/>
    <w:rsid w:val="67E78841"/>
    <w:rsid w:val="67E7DDB3"/>
    <w:rsid w:val="67EAE0FD"/>
    <w:rsid w:val="67EB2493"/>
    <w:rsid w:val="67EFEEB7"/>
    <w:rsid w:val="67F36950"/>
    <w:rsid w:val="67F3FE93"/>
    <w:rsid w:val="67FEE7F0"/>
    <w:rsid w:val="67FF1E60"/>
    <w:rsid w:val="67FF7E6A"/>
    <w:rsid w:val="67FFA75A"/>
    <w:rsid w:val="67FFD651"/>
    <w:rsid w:val="67FFF8EC"/>
    <w:rsid w:val="68E3DE92"/>
    <w:rsid w:val="68F767D7"/>
    <w:rsid w:val="68FCC41D"/>
    <w:rsid w:val="69524A63"/>
    <w:rsid w:val="695F8068"/>
    <w:rsid w:val="69BEC728"/>
    <w:rsid w:val="69BF2948"/>
    <w:rsid w:val="69C9B754"/>
    <w:rsid w:val="69CD5B39"/>
    <w:rsid w:val="69D4925D"/>
    <w:rsid w:val="69EBDCBA"/>
    <w:rsid w:val="69F17545"/>
    <w:rsid w:val="6A2E45F5"/>
    <w:rsid w:val="6A667735"/>
    <w:rsid w:val="6A6DA910"/>
    <w:rsid w:val="6AC92BDF"/>
    <w:rsid w:val="6AED774F"/>
    <w:rsid w:val="6AF4C2D9"/>
    <w:rsid w:val="6AFB9B6E"/>
    <w:rsid w:val="6B1E3E55"/>
    <w:rsid w:val="6B4D57A1"/>
    <w:rsid w:val="6B4F4BDB"/>
    <w:rsid w:val="6B6FD515"/>
    <w:rsid w:val="6B6FE010"/>
    <w:rsid w:val="6B7E20D4"/>
    <w:rsid w:val="6B7F2995"/>
    <w:rsid w:val="6B8E719A"/>
    <w:rsid w:val="6B95CC62"/>
    <w:rsid w:val="6B9F01C4"/>
    <w:rsid w:val="6BA529A3"/>
    <w:rsid w:val="6BA7E0E7"/>
    <w:rsid w:val="6BBB37A9"/>
    <w:rsid w:val="6BBBF47D"/>
    <w:rsid w:val="6BBE8FA2"/>
    <w:rsid w:val="6BBF2755"/>
    <w:rsid w:val="6BBF7343"/>
    <w:rsid w:val="6BDC9C02"/>
    <w:rsid w:val="6BDD47FD"/>
    <w:rsid w:val="6BDDF808"/>
    <w:rsid w:val="6BDF6965"/>
    <w:rsid w:val="6BE7B4AB"/>
    <w:rsid w:val="6BEB9D54"/>
    <w:rsid w:val="6BEE0DAD"/>
    <w:rsid w:val="6BEF66BA"/>
    <w:rsid w:val="6BEFD22F"/>
    <w:rsid w:val="6BF3C2BA"/>
    <w:rsid w:val="6BF57440"/>
    <w:rsid w:val="6BFB81FD"/>
    <w:rsid w:val="6BFD0C10"/>
    <w:rsid w:val="6BFF5043"/>
    <w:rsid w:val="6BFFC0E2"/>
    <w:rsid w:val="6BFFDCF5"/>
    <w:rsid w:val="6C585750"/>
    <w:rsid w:val="6C771F2E"/>
    <w:rsid w:val="6C9C1195"/>
    <w:rsid w:val="6CABCA7F"/>
    <w:rsid w:val="6CAE42DE"/>
    <w:rsid w:val="6CFBB735"/>
    <w:rsid w:val="6CFF361F"/>
    <w:rsid w:val="6CFFCDA5"/>
    <w:rsid w:val="6D2F1A38"/>
    <w:rsid w:val="6D3FF850"/>
    <w:rsid w:val="6D573AC4"/>
    <w:rsid w:val="6D5CC3C2"/>
    <w:rsid w:val="6D5F25AF"/>
    <w:rsid w:val="6D5FD869"/>
    <w:rsid w:val="6D653310"/>
    <w:rsid w:val="6D6BEF92"/>
    <w:rsid w:val="6D6F12C9"/>
    <w:rsid w:val="6D7D66D5"/>
    <w:rsid w:val="6DACBBC0"/>
    <w:rsid w:val="6DB6B54B"/>
    <w:rsid w:val="6DB717A7"/>
    <w:rsid w:val="6DC6A2B6"/>
    <w:rsid w:val="6DC8308B"/>
    <w:rsid w:val="6DCD8359"/>
    <w:rsid w:val="6DD3F2E0"/>
    <w:rsid w:val="6DD648C0"/>
    <w:rsid w:val="6DDAC130"/>
    <w:rsid w:val="6DDD02AF"/>
    <w:rsid w:val="6DDD632E"/>
    <w:rsid w:val="6DDF9088"/>
    <w:rsid w:val="6DE3B8A3"/>
    <w:rsid w:val="6DE62217"/>
    <w:rsid w:val="6DEDD8C1"/>
    <w:rsid w:val="6DEEA067"/>
    <w:rsid w:val="6DEF0617"/>
    <w:rsid w:val="6DEF6CE4"/>
    <w:rsid w:val="6DF1C143"/>
    <w:rsid w:val="6DFB236E"/>
    <w:rsid w:val="6DFCAE68"/>
    <w:rsid w:val="6DFDACD6"/>
    <w:rsid w:val="6DFE6BBF"/>
    <w:rsid w:val="6DFEA7C0"/>
    <w:rsid w:val="6DFF38B9"/>
    <w:rsid w:val="6DFFCC95"/>
    <w:rsid w:val="6E0B4713"/>
    <w:rsid w:val="6E1D047C"/>
    <w:rsid w:val="6E2B2B24"/>
    <w:rsid w:val="6E2B4035"/>
    <w:rsid w:val="6E3F2BF7"/>
    <w:rsid w:val="6E3F883D"/>
    <w:rsid w:val="6E76DCC4"/>
    <w:rsid w:val="6E7D2215"/>
    <w:rsid w:val="6EB3B9C9"/>
    <w:rsid w:val="6EBB4566"/>
    <w:rsid w:val="6EBC469E"/>
    <w:rsid w:val="6EC1B52B"/>
    <w:rsid w:val="6EC78751"/>
    <w:rsid w:val="6EDEB0A0"/>
    <w:rsid w:val="6EDF21A3"/>
    <w:rsid w:val="6EDF23D4"/>
    <w:rsid w:val="6EDFD161"/>
    <w:rsid w:val="6EE69F73"/>
    <w:rsid w:val="6EEE4F02"/>
    <w:rsid w:val="6EF32A19"/>
    <w:rsid w:val="6EF92477"/>
    <w:rsid w:val="6EF934CC"/>
    <w:rsid w:val="6EFB0B13"/>
    <w:rsid w:val="6EFB2ACD"/>
    <w:rsid w:val="6EFB76F3"/>
    <w:rsid w:val="6EFBCE65"/>
    <w:rsid w:val="6EFBEBB7"/>
    <w:rsid w:val="6EFD5D99"/>
    <w:rsid w:val="6EFE73F3"/>
    <w:rsid w:val="6EFED552"/>
    <w:rsid w:val="6EFF395A"/>
    <w:rsid w:val="6EFF8C26"/>
    <w:rsid w:val="6EFFA3AB"/>
    <w:rsid w:val="6EFFD306"/>
    <w:rsid w:val="6F1A0A8A"/>
    <w:rsid w:val="6F376CA2"/>
    <w:rsid w:val="6F3DC215"/>
    <w:rsid w:val="6F3ED113"/>
    <w:rsid w:val="6F4F3B96"/>
    <w:rsid w:val="6F5FC93E"/>
    <w:rsid w:val="6F5FCEC6"/>
    <w:rsid w:val="6F6EF219"/>
    <w:rsid w:val="6F6FC09F"/>
    <w:rsid w:val="6F6FD6B1"/>
    <w:rsid w:val="6F76F2E8"/>
    <w:rsid w:val="6F77A75A"/>
    <w:rsid w:val="6F7BEAED"/>
    <w:rsid w:val="6F7DDFD5"/>
    <w:rsid w:val="6F7F27F5"/>
    <w:rsid w:val="6F7FA3E2"/>
    <w:rsid w:val="6F933EF5"/>
    <w:rsid w:val="6F97C19D"/>
    <w:rsid w:val="6F9D689E"/>
    <w:rsid w:val="6F9E0531"/>
    <w:rsid w:val="6F9FC63A"/>
    <w:rsid w:val="6FA3242A"/>
    <w:rsid w:val="6FAF39B0"/>
    <w:rsid w:val="6FB51632"/>
    <w:rsid w:val="6FB651AD"/>
    <w:rsid w:val="6FBAE7F8"/>
    <w:rsid w:val="6FBD53BC"/>
    <w:rsid w:val="6FBDF809"/>
    <w:rsid w:val="6FBE5EB2"/>
    <w:rsid w:val="6FC74D55"/>
    <w:rsid w:val="6FCB73F5"/>
    <w:rsid w:val="6FCE4BE7"/>
    <w:rsid w:val="6FCE6D13"/>
    <w:rsid w:val="6FCE9F8A"/>
    <w:rsid w:val="6FCEF498"/>
    <w:rsid w:val="6FCF0407"/>
    <w:rsid w:val="6FD3FB8F"/>
    <w:rsid w:val="6FDC7C9E"/>
    <w:rsid w:val="6FDEAFDB"/>
    <w:rsid w:val="6FDF64F4"/>
    <w:rsid w:val="6FDFF603"/>
    <w:rsid w:val="6FE5BD94"/>
    <w:rsid w:val="6FEB9CDC"/>
    <w:rsid w:val="6FED8AB8"/>
    <w:rsid w:val="6FEDF2FB"/>
    <w:rsid w:val="6FEDF969"/>
    <w:rsid w:val="6FEF217A"/>
    <w:rsid w:val="6FEF295C"/>
    <w:rsid w:val="6FEF325C"/>
    <w:rsid w:val="6FEF5DB4"/>
    <w:rsid w:val="6FEFBB7A"/>
    <w:rsid w:val="6FEFC6C7"/>
    <w:rsid w:val="6FF7AB77"/>
    <w:rsid w:val="6FF7C98D"/>
    <w:rsid w:val="6FF8C3C7"/>
    <w:rsid w:val="6FF9B9C9"/>
    <w:rsid w:val="6FFAABF9"/>
    <w:rsid w:val="6FFB35B9"/>
    <w:rsid w:val="6FFBE207"/>
    <w:rsid w:val="6FFC6C8A"/>
    <w:rsid w:val="6FFD30AB"/>
    <w:rsid w:val="6FFD6F63"/>
    <w:rsid w:val="6FFD7E5D"/>
    <w:rsid w:val="6FFE6285"/>
    <w:rsid w:val="6FFE769C"/>
    <w:rsid w:val="6FFEBEA5"/>
    <w:rsid w:val="6FFF0542"/>
    <w:rsid w:val="6FFF07D8"/>
    <w:rsid w:val="6FFF267A"/>
    <w:rsid w:val="6FFF4C36"/>
    <w:rsid w:val="6FFF5052"/>
    <w:rsid w:val="6FFF5D44"/>
    <w:rsid w:val="6FFF61C3"/>
    <w:rsid w:val="6FFF81B0"/>
    <w:rsid w:val="6FFF99B4"/>
    <w:rsid w:val="6FFFCA39"/>
    <w:rsid w:val="6FFFF728"/>
    <w:rsid w:val="701F8563"/>
    <w:rsid w:val="70FA92D1"/>
    <w:rsid w:val="710E7DB5"/>
    <w:rsid w:val="712359A3"/>
    <w:rsid w:val="71251191"/>
    <w:rsid w:val="71492222"/>
    <w:rsid w:val="715FB9A9"/>
    <w:rsid w:val="717E206F"/>
    <w:rsid w:val="71857F44"/>
    <w:rsid w:val="71A155F0"/>
    <w:rsid w:val="71BFFE9E"/>
    <w:rsid w:val="71DD4096"/>
    <w:rsid w:val="71DDA839"/>
    <w:rsid w:val="71E7E10A"/>
    <w:rsid w:val="71EDBA45"/>
    <w:rsid w:val="71EEE11D"/>
    <w:rsid w:val="71FE8638"/>
    <w:rsid w:val="71FFC5C9"/>
    <w:rsid w:val="7222692B"/>
    <w:rsid w:val="726B9594"/>
    <w:rsid w:val="727BBBC4"/>
    <w:rsid w:val="72B21DFA"/>
    <w:rsid w:val="72C55336"/>
    <w:rsid w:val="72DF5184"/>
    <w:rsid w:val="72EC3B1A"/>
    <w:rsid w:val="72F31B70"/>
    <w:rsid w:val="72FBFA1F"/>
    <w:rsid w:val="72FF8A00"/>
    <w:rsid w:val="7337842F"/>
    <w:rsid w:val="733F0270"/>
    <w:rsid w:val="73439C11"/>
    <w:rsid w:val="7357997B"/>
    <w:rsid w:val="735EA1A4"/>
    <w:rsid w:val="73665BCA"/>
    <w:rsid w:val="736EF892"/>
    <w:rsid w:val="737BD7ED"/>
    <w:rsid w:val="737BDBFE"/>
    <w:rsid w:val="737FDC03"/>
    <w:rsid w:val="73853799"/>
    <w:rsid w:val="739DC81E"/>
    <w:rsid w:val="73A0997B"/>
    <w:rsid w:val="73AF5D09"/>
    <w:rsid w:val="73BB4DB2"/>
    <w:rsid w:val="73D75297"/>
    <w:rsid w:val="73DE599C"/>
    <w:rsid w:val="73DEB881"/>
    <w:rsid w:val="73DF9029"/>
    <w:rsid w:val="73DF9FE7"/>
    <w:rsid w:val="73E779B9"/>
    <w:rsid w:val="73EBF764"/>
    <w:rsid w:val="73ED50CA"/>
    <w:rsid w:val="73EF344B"/>
    <w:rsid w:val="73EFF747"/>
    <w:rsid w:val="73F3F907"/>
    <w:rsid w:val="73F42CD9"/>
    <w:rsid w:val="73F93302"/>
    <w:rsid w:val="73F98B4C"/>
    <w:rsid w:val="73FB2B42"/>
    <w:rsid w:val="73FBF96B"/>
    <w:rsid w:val="73FC2A0F"/>
    <w:rsid w:val="73FD2788"/>
    <w:rsid w:val="73FE90E2"/>
    <w:rsid w:val="73FF5C63"/>
    <w:rsid w:val="73FF83CA"/>
    <w:rsid w:val="73FFA627"/>
    <w:rsid w:val="745BC7B8"/>
    <w:rsid w:val="7472D8EC"/>
    <w:rsid w:val="74AD5B65"/>
    <w:rsid w:val="74AFF097"/>
    <w:rsid w:val="74BE3BF7"/>
    <w:rsid w:val="74DDB0D8"/>
    <w:rsid w:val="74E7D687"/>
    <w:rsid w:val="753B5EB2"/>
    <w:rsid w:val="753FF85F"/>
    <w:rsid w:val="75472B65"/>
    <w:rsid w:val="7567F710"/>
    <w:rsid w:val="756F3D9A"/>
    <w:rsid w:val="756FFFF9"/>
    <w:rsid w:val="757C7141"/>
    <w:rsid w:val="758398DB"/>
    <w:rsid w:val="7597BA4E"/>
    <w:rsid w:val="759C4B53"/>
    <w:rsid w:val="759FFE02"/>
    <w:rsid w:val="75AE8103"/>
    <w:rsid w:val="75AF9089"/>
    <w:rsid w:val="75BF3115"/>
    <w:rsid w:val="75CF66AE"/>
    <w:rsid w:val="75CFE418"/>
    <w:rsid w:val="75D3A1D3"/>
    <w:rsid w:val="75DB58EA"/>
    <w:rsid w:val="75DBC16A"/>
    <w:rsid w:val="75DF9F9E"/>
    <w:rsid w:val="75DFD3F3"/>
    <w:rsid w:val="75E92800"/>
    <w:rsid w:val="75EB48A3"/>
    <w:rsid w:val="75EE706D"/>
    <w:rsid w:val="75F6622F"/>
    <w:rsid w:val="75F78515"/>
    <w:rsid w:val="75F7D79C"/>
    <w:rsid w:val="75F914F7"/>
    <w:rsid w:val="75FA20F4"/>
    <w:rsid w:val="75FB965E"/>
    <w:rsid w:val="75FBAE97"/>
    <w:rsid w:val="75FD2458"/>
    <w:rsid w:val="75FEA534"/>
    <w:rsid w:val="75FF03C7"/>
    <w:rsid w:val="75FF09F4"/>
    <w:rsid w:val="75FF2CA8"/>
    <w:rsid w:val="75FF5037"/>
    <w:rsid w:val="75FF5251"/>
    <w:rsid w:val="763F0C40"/>
    <w:rsid w:val="763FDD71"/>
    <w:rsid w:val="765235D6"/>
    <w:rsid w:val="767BF67B"/>
    <w:rsid w:val="767D4ED8"/>
    <w:rsid w:val="768E6B67"/>
    <w:rsid w:val="769F71D4"/>
    <w:rsid w:val="76B7FF45"/>
    <w:rsid w:val="76B94919"/>
    <w:rsid w:val="76BFA59D"/>
    <w:rsid w:val="76CB68B8"/>
    <w:rsid w:val="76DB946C"/>
    <w:rsid w:val="76DF8711"/>
    <w:rsid w:val="76ED6F59"/>
    <w:rsid w:val="76EEB3B9"/>
    <w:rsid w:val="76EF683C"/>
    <w:rsid w:val="76EFCCBC"/>
    <w:rsid w:val="76EFD89C"/>
    <w:rsid w:val="76F6B5B4"/>
    <w:rsid w:val="76F71640"/>
    <w:rsid w:val="76F73BFB"/>
    <w:rsid w:val="76F76210"/>
    <w:rsid w:val="76F786D1"/>
    <w:rsid w:val="76FB5624"/>
    <w:rsid w:val="76FCEE33"/>
    <w:rsid w:val="76FD1807"/>
    <w:rsid w:val="76FD37A1"/>
    <w:rsid w:val="76FDA69C"/>
    <w:rsid w:val="76FDFABB"/>
    <w:rsid w:val="76FF1D54"/>
    <w:rsid w:val="76FF7B36"/>
    <w:rsid w:val="76FF998D"/>
    <w:rsid w:val="76FFAD67"/>
    <w:rsid w:val="771FAF81"/>
    <w:rsid w:val="772C0C66"/>
    <w:rsid w:val="7737003F"/>
    <w:rsid w:val="77379D0A"/>
    <w:rsid w:val="773E93CF"/>
    <w:rsid w:val="773F480B"/>
    <w:rsid w:val="7746613A"/>
    <w:rsid w:val="7753409A"/>
    <w:rsid w:val="775CE6CC"/>
    <w:rsid w:val="775E6063"/>
    <w:rsid w:val="7766EA25"/>
    <w:rsid w:val="77674E54"/>
    <w:rsid w:val="776F0C4B"/>
    <w:rsid w:val="776F96FB"/>
    <w:rsid w:val="776FA8E9"/>
    <w:rsid w:val="77720C35"/>
    <w:rsid w:val="777347C7"/>
    <w:rsid w:val="77756183"/>
    <w:rsid w:val="77768EA9"/>
    <w:rsid w:val="777890E7"/>
    <w:rsid w:val="777D6D61"/>
    <w:rsid w:val="777E0610"/>
    <w:rsid w:val="777E2C9E"/>
    <w:rsid w:val="777E4805"/>
    <w:rsid w:val="777F2722"/>
    <w:rsid w:val="777F9BB8"/>
    <w:rsid w:val="777FEE23"/>
    <w:rsid w:val="779C6479"/>
    <w:rsid w:val="779D83C5"/>
    <w:rsid w:val="779DB3BD"/>
    <w:rsid w:val="77A7C2FB"/>
    <w:rsid w:val="77AFCEC3"/>
    <w:rsid w:val="77BB0911"/>
    <w:rsid w:val="77BBB14C"/>
    <w:rsid w:val="77BDAA72"/>
    <w:rsid w:val="77BE0167"/>
    <w:rsid w:val="77BEE416"/>
    <w:rsid w:val="77BF0150"/>
    <w:rsid w:val="77BF70F5"/>
    <w:rsid w:val="77BF7653"/>
    <w:rsid w:val="77C6431D"/>
    <w:rsid w:val="77D109B1"/>
    <w:rsid w:val="77D395DF"/>
    <w:rsid w:val="77D72939"/>
    <w:rsid w:val="77D76400"/>
    <w:rsid w:val="77D88B8B"/>
    <w:rsid w:val="77D96EE4"/>
    <w:rsid w:val="77DDF2DB"/>
    <w:rsid w:val="77DE24B3"/>
    <w:rsid w:val="77DE6A03"/>
    <w:rsid w:val="77DE70D3"/>
    <w:rsid w:val="77DE9631"/>
    <w:rsid w:val="77DEE9EF"/>
    <w:rsid w:val="77DF037E"/>
    <w:rsid w:val="77DF3492"/>
    <w:rsid w:val="77DFD91A"/>
    <w:rsid w:val="77E175B2"/>
    <w:rsid w:val="77E7A393"/>
    <w:rsid w:val="77ED1719"/>
    <w:rsid w:val="77EDAEE5"/>
    <w:rsid w:val="77EEF141"/>
    <w:rsid w:val="77EF0186"/>
    <w:rsid w:val="77EF3666"/>
    <w:rsid w:val="77EF8505"/>
    <w:rsid w:val="77F34D2F"/>
    <w:rsid w:val="77F459B4"/>
    <w:rsid w:val="77F53E36"/>
    <w:rsid w:val="77F6CEBB"/>
    <w:rsid w:val="77F7C6BC"/>
    <w:rsid w:val="77F9E9F1"/>
    <w:rsid w:val="77FB7813"/>
    <w:rsid w:val="77FD1CEA"/>
    <w:rsid w:val="77FD9271"/>
    <w:rsid w:val="77FE4D18"/>
    <w:rsid w:val="77FE4DA4"/>
    <w:rsid w:val="77FE5AFB"/>
    <w:rsid w:val="77FE97DD"/>
    <w:rsid w:val="77FEF9C5"/>
    <w:rsid w:val="77FF0B6C"/>
    <w:rsid w:val="77FF1422"/>
    <w:rsid w:val="77FF167B"/>
    <w:rsid w:val="77FF3409"/>
    <w:rsid w:val="77FF9FB9"/>
    <w:rsid w:val="77FFD037"/>
    <w:rsid w:val="77FFED8E"/>
    <w:rsid w:val="77FFF1F5"/>
    <w:rsid w:val="788BB6E4"/>
    <w:rsid w:val="789B7792"/>
    <w:rsid w:val="78CFA0AB"/>
    <w:rsid w:val="78D7BE4E"/>
    <w:rsid w:val="78DF01B1"/>
    <w:rsid w:val="78E7BC1C"/>
    <w:rsid w:val="790165CD"/>
    <w:rsid w:val="7906D0FC"/>
    <w:rsid w:val="79357773"/>
    <w:rsid w:val="793BA120"/>
    <w:rsid w:val="79673A4C"/>
    <w:rsid w:val="797B041D"/>
    <w:rsid w:val="797B6D14"/>
    <w:rsid w:val="797F4D8F"/>
    <w:rsid w:val="797FF2CC"/>
    <w:rsid w:val="7998E531"/>
    <w:rsid w:val="799B8F98"/>
    <w:rsid w:val="79B7E6E2"/>
    <w:rsid w:val="79B9950F"/>
    <w:rsid w:val="79BFFFD6"/>
    <w:rsid w:val="79CF3DE8"/>
    <w:rsid w:val="79D334FE"/>
    <w:rsid w:val="79DC20FB"/>
    <w:rsid w:val="79DFBC2A"/>
    <w:rsid w:val="79E703D2"/>
    <w:rsid w:val="79EC9513"/>
    <w:rsid w:val="79ED8346"/>
    <w:rsid w:val="79EFAD7F"/>
    <w:rsid w:val="79FB5A44"/>
    <w:rsid w:val="79FC0A51"/>
    <w:rsid w:val="79FD2015"/>
    <w:rsid w:val="79FD9EDB"/>
    <w:rsid w:val="79FF06E2"/>
    <w:rsid w:val="79FF9FA1"/>
    <w:rsid w:val="79FFF03A"/>
    <w:rsid w:val="7A2FF5D4"/>
    <w:rsid w:val="7A37FE4C"/>
    <w:rsid w:val="7A4E00DF"/>
    <w:rsid w:val="7A57F82D"/>
    <w:rsid w:val="7A586263"/>
    <w:rsid w:val="7A5FCFE7"/>
    <w:rsid w:val="7A78C6D7"/>
    <w:rsid w:val="7AAF5E12"/>
    <w:rsid w:val="7ABD7579"/>
    <w:rsid w:val="7ABF260E"/>
    <w:rsid w:val="7ABF300B"/>
    <w:rsid w:val="7ABF6A68"/>
    <w:rsid w:val="7AC98D3C"/>
    <w:rsid w:val="7ACB316E"/>
    <w:rsid w:val="7AD92D6D"/>
    <w:rsid w:val="7ADF20E6"/>
    <w:rsid w:val="7AEE4FBA"/>
    <w:rsid w:val="7AEE75A0"/>
    <w:rsid w:val="7AF3B70F"/>
    <w:rsid w:val="7AF62280"/>
    <w:rsid w:val="7AF75531"/>
    <w:rsid w:val="7AF7C229"/>
    <w:rsid w:val="7AFB2644"/>
    <w:rsid w:val="7AFD0381"/>
    <w:rsid w:val="7AFE2644"/>
    <w:rsid w:val="7AFF870C"/>
    <w:rsid w:val="7AFFF839"/>
    <w:rsid w:val="7B1957EB"/>
    <w:rsid w:val="7B1E8F27"/>
    <w:rsid w:val="7B1F7C17"/>
    <w:rsid w:val="7B266F22"/>
    <w:rsid w:val="7B35443A"/>
    <w:rsid w:val="7B371F0E"/>
    <w:rsid w:val="7B3B4589"/>
    <w:rsid w:val="7B597409"/>
    <w:rsid w:val="7B5ACD11"/>
    <w:rsid w:val="7B5BCAE4"/>
    <w:rsid w:val="7B5F50C0"/>
    <w:rsid w:val="7B5FE21F"/>
    <w:rsid w:val="7B759BDD"/>
    <w:rsid w:val="7B7700AD"/>
    <w:rsid w:val="7B7779DE"/>
    <w:rsid w:val="7B797E33"/>
    <w:rsid w:val="7B7B76F3"/>
    <w:rsid w:val="7B7C844D"/>
    <w:rsid w:val="7B7CC65E"/>
    <w:rsid w:val="7B7DC2B2"/>
    <w:rsid w:val="7B7F6368"/>
    <w:rsid w:val="7B7F998A"/>
    <w:rsid w:val="7B7FB3A9"/>
    <w:rsid w:val="7B7FB5D7"/>
    <w:rsid w:val="7B83EA63"/>
    <w:rsid w:val="7B9380CA"/>
    <w:rsid w:val="7B96ED2D"/>
    <w:rsid w:val="7BAEE523"/>
    <w:rsid w:val="7BAF9EDB"/>
    <w:rsid w:val="7BB1157D"/>
    <w:rsid w:val="7BB24F4C"/>
    <w:rsid w:val="7BB5EDD9"/>
    <w:rsid w:val="7BB79EB7"/>
    <w:rsid w:val="7BB7C79E"/>
    <w:rsid w:val="7BB8B03D"/>
    <w:rsid w:val="7BBB643E"/>
    <w:rsid w:val="7BBD4DFE"/>
    <w:rsid w:val="7BBE28D3"/>
    <w:rsid w:val="7BBF230C"/>
    <w:rsid w:val="7BCF71D9"/>
    <w:rsid w:val="7BD41B11"/>
    <w:rsid w:val="7BD7C7F3"/>
    <w:rsid w:val="7BD7E689"/>
    <w:rsid w:val="7BDA9711"/>
    <w:rsid w:val="7BDBE71D"/>
    <w:rsid w:val="7BDFD452"/>
    <w:rsid w:val="7BDFFDE3"/>
    <w:rsid w:val="7BE7CD0A"/>
    <w:rsid w:val="7BE927E9"/>
    <w:rsid w:val="7BE92F31"/>
    <w:rsid w:val="7BEA2DDE"/>
    <w:rsid w:val="7BEA9CB8"/>
    <w:rsid w:val="7BEAAA7E"/>
    <w:rsid w:val="7BEBAF93"/>
    <w:rsid w:val="7BEF3C78"/>
    <w:rsid w:val="7BEF8820"/>
    <w:rsid w:val="7BEF8C73"/>
    <w:rsid w:val="7BEFB325"/>
    <w:rsid w:val="7BEFC3AB"/>
    <w:rsid w:val="7BEFFA8C"/>
    <w:rsid w:val="7BF5ED48"/>
    <w:rsid w:val="7BF62186"/>
    <w:rsid w:val="7BF6A9F6"/>
    <w:rsid w:val="7BF70141"/>
    <w:rsid w:val="7BF71247"/>
    <w:rsid w:val="7BF7C994"/>
    <w:rsid w:val="7BF8810F"/>
    <w:rsid w:val="7BF99D1E"/>
    <w:rsid w:val="7BF9BF93"/>
    <w:rsid w:val="7BF9D0E5"/>
    <w:rsid w:val="7BFAC467"/>
    <w:rsid w:val="7BFB296A"/>
    <w:rsid w:val="7BFB6CF1"/>
    <w:rsid w:val="7BFB7A07"/>
    <w:rsid w:val="7BFBAB76"/>
    <w:rsid w:val="7BFC311D"/>
    <w:rsid w:val="7BFD8CDD"/>
    <w:rsid w:val="7BFDAEF0"/>
    <w:rsid w:val="7BFDD367"/>
    <w:rsid w:val="7BFE2524"/>
    <w:rsid w:val="7BFE4B7E"/>
    <w:rsid w:val="7BFEED06"/>
    <w:rsid w:val="7BFF278E"/>
    <w:rsid w:val="7BFF4178"/>
    <w:rsid w:val="7BFF5177"/>
    <w:rsid w:val="7BFF97F1"/>
    <w:rsid w:val="7BFFA283"/>
    <w:rsid w:val="7BFFC65A"/>
    <w:rsid w:val="7BFFD49C"/>
    <w:rsid w:val="7BFFDEE7"/>
    <w:rsid w:val="7BFFE8E1"/>
    <w:rsid w:val="7BFFF097"/>
    <w:rsid w:val="7C37673F"/>
    <w:rsid w:val="7C3E05D3"/>
    <w:rsid w:val="7C3F9BA5"/>
    <w:rsid w:val="7C5794EB"/>
    <w:rsid w:val="7C67B26A"/>
    <w:rsid w:val="7C6F510A"/>
    <w:rsid w:val="7C757FFE"/>
    <w:rsid w:val="7C798340"/>
    <w:rsid w:val="7C7B3573"/>
    <w:rsid w:val="7C7DA335"/>
    <w:rsid w:val="7C9B5535"/>
    <w:rsid w:val="7C9F4557"/>
    <w:rsid w:val="7CA25A95"/>
    <w:rsid w:val="7CBD5EBA"/>
    <w:rsid w:val="7CBF1BE8"/>
    <w:rsid w:val="7CC8D276"/>
    <w:rsid w:val="7CDB1143"/>
    <w:rsid w:val="7CDEDAC6"/>
    <w:rsid w:val="7CDFA3D1"/>
    <w:rsid w:val="7CED524D"/>
    <w:rsid w:val="7CEEE57D"/>
    <w:rsid w:val="7CEF2811"/>
    <w:rsid w:val="7CEF3EF4"/>
    <w:rsid w:val="7CEF88C0"/>
    <w:rsid w:val="7CEFDE73"/>
    <w:rsid w:val="7CEFEBD2"/>
    <w:rsid w:val="7CF2D3B1"/>
    <w:rsid w:val="7CF34C38"/>
    <w:rsid w:val="7CF35DB6"/>
    <w:rsid w:val="7CF552CE"/>
    <w:rsid w:val="7CF6C0EE"/>
    <w:rsid w:val="7CF705E9"/>
    <w:rsid w:val="7CFB50A4"/>
    <w:rsid w:val="7CFBF123"/>
    <w:rsid w:val="7CFD81B2"/>
    <w:rsid w:val="7CFE37F2"/>
    <w:rsid w:val="7CFF4465"/>
    <w:rsid w:val="7CFF7FEE"/>
    <w:rsid w:val="7CFFF271"/>
    <w:rsid w:val="7D073B37"/>
    <w:rsid w:val="7D17419C"/>
    <w:rsid w:val="7D1C50C0"/>
    <w:rsid w:val="7D1F4616"/>
    <w:rsid w:val="7D3E1D73"/>
    <w:rsid w:val="7D3E5B21"/>
    <w:rsid w:val="7D3ED70B"/>
    <w:rsid w:val="7D481E43"/>
    <w:rsid w:val="7D622449"/>
    <w:rsid w:val="7D672F19"/>
    <w:rsid w:val="7D67AC6D"/>
    <w:rsid w:val="7D696D7C"/>
    <w:rsid w:val="7D73C9AB"/>
    <w:rsid w:val="7D766936"/>
    <w:rsid w:val="7D77A245"/>
    <w:rsid w:val="7D7E2B0F"/>
    <w:rsid w:val="7D7F639F"/>
    <w:rsid w:val="7D8E1B35"/>
    <w:rsid w:val="7D95E052"/>
    <w:rsid w:val="7D97809A"/>
    <w:rsid w:val="7D9D646A"/>
    <w:rsid w:val="7D9DE81B"/>
    <w:rsid w:val="7D9F64EA"/>
    <w:rsid w:val="7DA412D3"/>
    <w:rsid w:val="7DAF3EBB"/>
    <w:rsid w:val="7DB0599D"/>
    <w:rsid w:val="7DB2AAD3"/>
    <w:rsid w:val="7DBAA195"/>
    <w:rsid w:val="7DBB5298"/>
    <w:rsid w:val="7DBE617C"/>
    <w:rsid w:val="7DBF4CC5"/>
    <w:rsid w:val="7DCB71D0"/>
    <w:rsid w:val="7DCBBE7D"/>
    <w:rsid w:val="7DCBC9E9"/>
    <w:rsid w:val="7DCF1572"/>
    <w:rsid w:val="7DCF64E6"/>
    <w:rsid w:val="7DD0F040"/>
    <w:rsid w:val="7DD61C2E"/>
    <w:rsid w:val="7DDB7D83"/>
    <w:rsid w:val="7DDDBAB7"/>
    <w:rsid w:val="7DDEA45B"/>
    <w:rsid w:val="7DDEDA13"/>
    <w:rsid w:val="7DDF0362"/>
    <w:rsid w:val="7DDF1F33"/>
    <w:rsid w:val="7DDF494C"/>
    <w:rsid w:val="7DDF4EFE"/>
    <w:rsid w:val="7DDF913A"/>
    <w:rsid w:val="7DE23E5C"/>
    <w:rsid w:val="7DE26A3A"/>
    <w:rsid w:val="7DED7A7B"/>
    <w:rsid w:val="7DED7EFC"/>
    <w:rsid w:val="7DED8A59"/>
    <w:rsid w:val="7DEDF110"/>
    <w:rsid w:val="7DEF49D1"/>
    <w:rsid w:val="7DEF844A"/>
    <w:rsid w:val="7DEF9C4C"/>
    <w:rsid w:val="7DF6FF17"/>
    <w:rsid w:val="7DF72CB4"/>
    <w:rsid w:val="7DF732F9"/>
    <w:rsid w:val="7DF74F61"/>
    <w:rsid w:val="7DF7582A"/>
    <w:rsid w:val="7DF75D63"/>
    <w:rsid w:val="7DF9D75D"/>
    <w:rsid w:val="7DFA3A06"/>
    <w:rsid w:val="7DFB0E04"/>
    <w:rsid w:val="7DFB2478"/>
    <w:rsid w:val="7DFB8E1A"/>
    <w:rsid w:val="7DFBE4DB"/>
    <w:rsid w:val="7DFBF70C"/>
    <w:rsid w:val="7DFDAC5D"/>
    <w:rsid w:val="7DFE0147"/>
    <w:rsid w:val="7DFE2213"/>
    <w:rsid w:val="7DFEE852"/>
    <w:rsid w:val="7DFF06FB"/>
    <w:rsid w:val="7DFF2ECF"/>
    <w:rsid w:val="7DFF4132"/>
    <w:rsid w:val="7DFF80D6"/>
    <w:rsid w:val="7DFF9809"/>
    <w:rsid w:val="7DFFBFB5"/>
    <w:rsid w:val="7DFFCCB4"/>
    <w:rsid w:val="7E0E07C1"/>
    <w:rsid w:val="7E2BD29C"/>
    <w:rsid w:val="7E4FB8E0"/>
    <w:rsid w:val="7E57292C"/>
    <w:rsid w:val="7E57B716"/>
    <w:rsid w:val="7E57E91B"/>
    <w:rsid w:val="7E5E1509"/>
    <w:rsid w:val="7E5EDA75"/>
    <w:rsid w:val="7E5FEEC5"/>
    <w:rsid w:val="7E612E3E"/>
    <w:rsid w:val="7E639CF0"/>
    <w:rsid w:val="7E6B3068"/>
    <w:rsid w:val="7E6F5C6A"/>
    <w:rsid w:val="7E707C21"/>
    <w:rsid w:val="7E7370B5"/>
    <w:rsid w:val="7E761962"/>
    <w:rsid w:val="7E7B5CE3"/>
    <w:rsid w:val="7E7D7418"/>
    <w:rsid w:val="7E7F88E0"/>
    <w:rsid w:val="7E7F8AA8"/>
    <w:rsid w:val="7E8F1654"/>
    <w:rsid w:val="7E8F37A5"/>
    <w:rsid w:val="7E9A4115"/>
    <w:rsid w:val="7EA7BF86"/>
    <w:rsid w:val="7EA8861F"/>
    <w:rsid w:val="7EAB3B68"/>
    <w:rsid w:val="7EACC53D"/>
    <w:rsid w:val="7EAF86FF"/>
    <w:rsid w:val="7EB7E9E7"/>
    <w:rsid w:val="7EBB4BE0"/>
    <w:rsid w:val="7EBD8351"/>
    <w:rsid w:val="7EBF25F5"/>
    <w:rsid w:val="7EBF63E1"/>
    <w:rsid w:val="7EBFABCD"/>
    <w:rsid w:val="7EBFC434"/>
    <w:rsid w:val="7ECB0EB3"/>
    <w:rsid w:val="7ECED236"/>
    <w:rsid w:val="7ED6B275"/>
    <w:rsid w:val="7EDB922F"/>
    <w:rsid w:val="7EDBBDEA"/>
    <w:rsid w:val="7EDD9A36"/>
    <w:rsid w:val="7EDDA59D"/>
    <w:rsid w:val="7EDE9207"/>
    <w:rsid w:val="7EDF1AB5"/>
    <w:rsid w:val="7EDF520F"/>
    <w:rsid w:val="7EDFCB82"/>
    <w:rsid w:val="7EDFF313"/>
    <w:rsid w:val="7EE3BC21"/>
    <w:rsid w:val="7EE53B70"/>
    <w:rsid w:val="7EE8B4DE"/>
    <w:rsid w:val="7EE93430"/>
    <w:rsid w:val="7EEA0B8C"/>
    <w:rsid w:val="7EEB9A6C"/>
    <w:rsid w:val="7EED9F8E"/>
    <w:rsid w:val="7EEF2FB9"/>
    <w:rsid w:val="7EF5BA3D"/>
    <w:rsid w:val="7EF5DA47"/>
    <w:rsid w:val="7EF6AF5D"/>
    <w:rsid w:val="7EF7193F"/>
    <w:rsid w:val="7EF79A39"/>
    <w:rsid w:val="7EF7C39D"/>
    <w:rsid w:val="7EF91FF2"/>
    <w:rsid w:val="7EF95428"/>
    <w:rsid w:val="7EFA3383"/>
    <w:rsid w:val="7EFA559B"/>
    <w:rsid w:val="7EFA5AAE"/>
    <w:rsid w:val="7EFB029C"/>
    <w:rsid w:val="7EFB9E97"/>
    <w:rsid w:val="7EFBA5B2"/>
    <w:rsid w:val="7EFBBA16"/>
    <w:rsid w:val="7EFBC2CE"/>
    <w:rsid w:val="7EFCBADE"/>
    <w:rsid w:val="7EFD1049"/>
    <w:rsid w:val="7EFD42EF"/>
    <w:rsid w:val="7EFDDFDE"/>
    <w:rsid w:val="7EFE2621"/>
    <w:rsid w:val="7EFF128F"/>
    <w:rsid w:val="7EFF3323"/>
    <w:rsid w:val="7EFF37DF"/>
    <w:rsid w:val="7EFFA008"/>
    <w:rsid w:val="7EFFBDBA"/>
    <w:rsid w:val="7EFFC088"/>
    <w:rsid w:val="7EFFDFF8"/>
    <w:rsid w:val="7EFFE63E"/>
    <w:rsid w:val="7F1C7D72"/>
    <w:rsid w:val="7F1DBDAC"/>
    <w:rsid w:val="7F2BE411"/>
    <w:rsid w:val="7F2E9F6F"/>
    <w:rsid w:val="7F35A3A2"/>
    <w:rsid w:val="7F363033"/>
    <w:rsid w:val="7F39AEA7"/>
    <w:rsid w:val="7F3BD759"/>
    <w:rsid w:val="7F3CF6DD"/>
    <w:rsid w:val="7F3D595F"/>
    <w:rsid w:val="7F3EA181"/>
    <w:rsid w:val="7F3F4A3E"/>
    <w:rsid w:val="7F3FF495"/>
    <w:rsid w:val="7F4977E7"/>
    <w:rsid w:val="7F4AE83E"/>
    <w:rsid w:val="7F51CE52"/>
    <w:rsid w:val="7F53BCCC"/>
    <w:rsid w:val="7F53C20E"/>
    <w:rsid w:val="7F56CB46"/>
    <w:rsid w:val="7F57966D"/>
    <w:rsid w:val="7F59DBAD"/>
    <w:rsid w:val="7F5BD566"/>
    <w:rsid w:val="7F5BDFC6"/>
    <w:rsid w:val="7F5C0977"/>
    <w:rsid w:val="7F5E7B02"/>
    <w:rsid w:val="7F5FCBDA"/>
    <w:rsid w:val="7F64A32D"/>
    <w:rsid w:val="7F696C5D"/>
    <w:rsid w:val="7F6D66F4"/>
    <w:rsid w:val="7F6D76C7"/>
    <w:rsid w:val="7F6DAFA1"/>
    <w:rsid w:val="7F6DFC2E"/>
    <w:rsid w:val="7F6FF2E0"/>
    <w:rsid w:val="7F73E14F"/>
    <w:rsid w:val="7F759619"/>
    <w:rsid w:val="7F75D775"/>
    <w:rsid w:val="7F766EC9"/>
    <w:rsid w:val="7F774368"/>
    <w:rsid w:val="7F77EB84"/>
    <w:rsid w:val="7F790222"/>
    <w:rsid w:val="7F7A9692"/>
    <w:rsid w:val="7F7BBBE3"/>
    <w:rsid w:val="7F7BDA4D"/>
    <w:rsid w:val="7F7BEB1F"/>
    <w:rsid w:val="7F7D420B"/>
    <w:rsid w:val="7F7E2814"/>
    <w:rsid w:val="7F7E59CB"/>
    <w:rsid w:val="7F7E7BB0"/>
    <w:rsid w:val="7F7E87CA"/>
    <w:rsid w:val="7F7F0F73"/>
    <w:rsid w:val="7F7F20CD"/>
    <w:rsid w:val="7F7F2D75"/>
    <w:rsid w:val="7F7F3EFD"/>
    <w:rsid w:val="7F7F564F"/>
    <w:rsid w:val="7F7F5701"/>
    <w:rsid w:val="7F7F8557"/>
    <w:rsid w:val="7F7F8DDA"/>
    <w:rsid w:val="7F7FBC01"/>
    <w:rsid w:val="7F7FCC1C"/>
    <w:rsid w:val="7F7FD3CD"/>
    <w:rsid w:val="7F7FE41D"/>
    <w:rsid w:val="7F7FFAF6"/>
    <w:rsid w:val="7F859BAF"/>
    <w:rsid w:val="7F95B976"/>
    <w:rsid w:val="7F96BE21"/>
    <w:rsid w:val="7F9AC28A"/>
    <w:rsid w:val="7F9B850E"/>
    <w:rsid w:val="7F9D106D"/>
    <w:rsid w:val="7F9D6799"/>
    <w:rsid w:val="7F9E1781"/>
    <w:rsid w:val="7F9ED4E1"/>
    <w:rsid w:val="7F9F069A"/>
    <w:rsid w:val="7F9FB089"/>
    <w:rsid w:val="7F9FB742"/>
    <w:rsid w:val="7F9FE226"/>
    <w:rsid w:val="7F9FEBAA"/>
    <w:rsid w:val="7FA2D4B8"/>
    <w:rsid w:val="7FA3D0D5"/>
    <w:rsid w:val="7FA5125E"/>
    <w:rsid w:val="7FA7A74B"/>
    <w:rsid w:val="7FA7D4F4"/>
    <w:rsid w:val="7FABBEDA"/>
    <w:rsid w:val="7FAD8585"/>
    <w:rsid w:val="7FADE29E"/>
    <w:rsid w:val="7FAF3484"/>
    <w:rsid w:val="7FAF519A"/>
    <w:rsid w:val="7FAF70B7"/>
    <w:rsid w:val="7FAFC6DF"/>
    <w:rsid w:val="7FAFCDFF"/>
    <w:rsid w:val="7FAFE7D1"/>
    <w:rsid w:val="7FB407FD"/>
    <w:rsid w:val="7FB57000"/>
    <w:rsid w:val="7FB7327B"/>
    <w:rsid w:val="7FB73717"/>
    <w:rsid w:val="7FB768B0"/>
    <w:rsid w:val="7FB91FB7"/>
    <w:rsid w:val="7FB9545A"/>
    <w:rsid w:val="7FB981B0"/>
    <w:rsid w:val="7FBB54C4"/>
    <w:rsid w:val="7FBB8345"/>
    <w:rsid w:val="7FBB9EC7"/>
    <w:rsid w:val="7FBC3AB5"/>
    <w:rsid w:val="7FBCA84D"/>
    <w:rsid w:val="7FBD05FA"/>
    <w:rsid w:val="7FBD1225"/>
    <w:rsid w:val="7FBD6350"/>
    <w:rsid w:val="7FBDE860"/>
    <w:rsid w:val="7FBE4299"/>
    <w:rsid w:val="7FBE6957"/>
    <w:rsid w:val="7FBE8D56"/>
    <w:rsid w:val="7FBF1664"/>
    <w:rsid w:val="7FBF1780"/>
    <w:rsid w:val="7FBF407E"/>
    <w:rsid w:val="7FBF973E"/>
    <w:rsid w:val="7FBFC268"/>
    <w:rsid w:val="7FBFCA58"/>
    <w:rsid w:val="7FBFDA7C"/>
    <w:rsid w:val="7FBFFC52"/>
    <w:rsid w:val="7FC5D5D0"/>
    <w:rsid w:val="7FCA6FA2"/>
    <w:rsid w:val="7FCBADFB"/>
    <w:rsid w:val="7FCD04CA"/>
    <w:rsid w:val="7FCD3FAF"/>
    <w:rsid w:val="7FCDAB42"/>
    <w:rsid w:val="7FCE069C"/>
    <w:rsid w:val="7FCFCEAF"/>
    <w:rsid w:val="7FCFD6D1"/>
    <w:rsid w:val="7FD38FBF"/>
    <w:rsid w:val="7FD3BF06"/>
    <w:rsid w:val="7FD5BEFA"/>
    <w:rsid w:val="7FD74BA9"/>
    <w:rsid w:val="7FD78137"/>
    <w:rsid w:val="7FD7DCFD"/>
    <w:rsid w:val="7FD7FCCA"/>
    <w:rsid w:val="7FD862AB"/>
    <w:rsid w:val="7FDA184C"/>
    <w:rsid w:val="7FDAD0E1"/>
    <w:rsid w:val="7FDB79F7"/>
    <w:rsid w:val="7FDB7B0B"/>
    <w:rsid w:val="7FDBD4AC"/>
    <w:rsid w:val="7FDBD4F5"/>
    <w:rsid w:val="7FDBDCF4"/>
    <w:rsid w:val="7FDD1748"/>
    <w:rsid w:val="7FDD29FC"/>
    <w:rsid w:val="7FDD3734"/>
    <w:rsid w:val="7FDDB857"/>
    <w:rsid w:val="7FDDBF97"/>
    <w:rsid w:val="7FDDF6C9"/>
    <w:rsid w:val="7FDE213A"/>
    <w:rsid w:val="7FDE24C5"/>
    <w:rsid w:val="7FDE8F13"/>
    <w:rsid w:val="7FDECE9A"/>
    <w:rsid w:val="7FDF0141"/>
    <w:rsid w:val="7FDF0D54"/>
    <w:rsid w:val="7FDF2A5F"/>
    <w:rsid w:val="7FDF478C"/>
    <w:rsid w:val="7FDF50E1"/>
    <w:rsid w:val="7FDF7D4C"/>
    <w:rsid w:val="7FDF9149"/>
    <w:rsid w:val="7FDFBD07"/>
    <w:rsid w:val="7FDFC62F"/>
    <w:rsid w:val="7FE1B1E9"/>
    <w:rsid w:val="7FE31ABB"/>
    <w:rsid w:val="7FE38029"/>
    <w:rsid w:val="7FE6364E"/>
    <w:rsid w:val="7FE6FF84"/>
    <w:rsid w:val="7FE72958"/>
    <w:rsid w:val="7FE73B9F"/>
    <w:rsid w:val="7FE762EB"/>
    <w:rsid w:val="7FE768E0"/>
    <w:rsid w:val="7FE90533"/>
    <w:rsid w:val="7FEB5757"/>
    <w:rsid w:val="7FEB80C9"/>
    <w:rsid w:val="7FEBC887"/>
    <w:rsid w:val="7FEBCCD7"/>
    <w:rsid w:val="7FEC88BC"/>
    <w:rsid w:val="7FED0E33"/>
    <w:rsid w:val="7FED82FF"/>
    <w:rsid w:val="7FEDCBA3"/>
    <w:rsid w:val="7FEDD2E7"/>
    <w:rsid w:val="7FEEFBA6"/>
    <w:rsid w:val="7FEF1CB7"/>
    <w:rsid w:val="7FEF4230"/>
    <w:rsid w:val="7FEF611B"/>
    <w:rsid w:val="7FEF69FD"/>
    <w:rsid w:val="7FEF6DA0"/>
    <w:rsid w:val="7FEFA47E"/>
    <w:rsid w:val="7FEFF1FE"/>
    <w:rsid w:val="7FEFFECF"/>
    <w:rsid w:val="7FF02019"/>
    <w:rsid w:val="7FF1E9B8"/>
    <w:rsid w:val="7FF25CBB"/>
    <w:rsid w:val="7FF3415A"/>
    <w:rsid w:val="7FF3B183"/>
    <w:rsid w:val="7FF53368"/>
    <w:rsid w:val="7FF54149"/>
    <w:rsid w:val="7FF55115"/>
    <w:rsid w:val="7FF5DFC5"/>
    <w:rsid w:val="7FF670FE"/>
    <w:rsid w:val="7FF6A637"/>
    <w:rsid w:val="7FF74385"/>
    <w:rsid w:val="7FF74C5C"/>
    <w:rsid w:val="7FF75E00"/>
    <w:rsid w:val="7FF7B01D"/>
    <w:rsid w:val="7FF7E709"/>
    <w:rsid w:val="7FF7E70A"/>
    <w:rsid w:val="7FF90846"/>
    <w:rsid w:val="7FF938E9"/>
    <w:rsid w:val="7FF94B8A"/>
    <w:rsid w:val="7FFA054B"/>
    <w:rsid w:val="7FFA7897"/>
    <w:rsid w:val="7FFB0BF6"/>
    <w:rsid w:val="7FFB61BF"/>
    <w:rsid w:val="7FFB6DBB"/>
    <w:rsid w:val="7FFBA146"/>
    <w:rsid w:val="7FFBA1E3"/>
    <w:rsid w:val="7FFBA8FB"/>
    <w:rsid w:val="7FFBC786"/>
    <w:rsid w:val="7FFC2765"/>
    <w:rsid w:val="7FFC4A93"/>
    <w:rsid w:val="7FFC6641"/>
    <w:rsid w:val="7FFC7754"/>
    <w:rsid w:val="7FFC9311"/>
    <w:rsid w:val="7FFCA5B5"/>
    <w:rsid w:val="7FFD357A"/>
    <w:rsid w:val="7FFD4C03"/>
    <w:rsid w:val="7FFD68F8"/>
    <w:rsid w:val="7FFD785D"/>
    <w:rsid w:val="7FFD86EE"/>
    <w:rsid w:val="7FFDA88E"/>
    <w:rsid w:val="7FFDB79C"/>
    <w:rsid w:val="7FFDD974"/>
    <w:rsid w:val="7FFE1718"/>
    <w:rsid w:val="7FFE18D0"/>
    <w:rsid w:val="7FFE30EE"/>
    <w:rsid w:val="7FFE833A"/>
    <w:rsid w:val="7FFE87FE"/>
    <w:rsid w:val="7FFE952A"/>
    <w:rsid w:val="7FFEA502"/>
    <w:rsid w:val="7FFEA781"/>
    <w:rsid w:val="7FFEAFD7"/>
    <w:rsid w:val="7FFEC1BF"/>
    <w:rsid w:val="7FFEC3F2"/>
    <w:rsid w:val="7FFEE310"/>
    <w:rsid w:val="7FFF0736"/>
    <w:rsid w:val="7FFF1088"/>
    <w:rsid w:val="7FFF1744"/>
    <w:rsid w:val="7FFF241E"/>
    <w:rsid w:val="7FFF245C"/>
    <w:rsid w:val="7FFF2DE5"/>
    <w:rsid w:val="7FFF2E89"/>
    <w:rsid w:val="7FFF3457"/>
    <w:rsid w:val="7FFF388B"/>
    <w:rsid w:val="7FFF4D75"/>
    <w:rsid w:val="7FFF5458"/>
    <w:rsid w:val="7FFF5EF1"/>
    <w:rsid w:val="7FFF607F"/>
    <w:rsid w:val="7FFF9948"/>
    <w:rsid w:val="7FFFA75F"/>
    <w:rsid w:val="7FFFAA30"/>
    <w:rsid w:val="7FFFB024"/>
    <w:rsid w:val="7FFFB824"/>
    <w:rsid w:val="7FFFC04D"/>
    <w:rsid w:val="7FFFDEB8"/>
    <w:rsid w:val="7FFFDF50"/>
    <w:rsid w:val="7FFFDF9F"/>
    <w:rsid w:val="7FFFE81A"/>
    <w:rsid w:val="7FFFE859"/>
    <w:rsid w:val="7FFFEE9F"/>
    <w:rsid w:val="7FFFF31E"/>
    <w:rsid w:val="7FFFFD1C"/>
    <w:rsid w:val="85FB5FEC"/>
    <w:rsid w:val="867F3E33"/>
    <w:rsid w:val="87BFFCAC"/>
    <w:rsid w:val="87FDD79D"/>
    <w:rsid w:val="89CF0DEA"/>
    <w:rsid w:val="89DFF933"/>
    <w:rsid w:val="8B69CCB9"/>
    <w:rsid w:val="8BF39668"/>
    <w:rsid w:val="8CFE2708"/>
    <w:rsid w:val="8DEC1144"/>
    <w:rsid w:val="8DEFD8AE"/>
    <w:rsid w:val="8DFF6CCF"/>
    <w:rsid w:val="8E7F3C19"/>
    <w:rsid w:val="8E95397A"/>
    <w:rsid w:val="8EDF64CC"/>
    <w:rsid w:val="8EE6C686"/>
    <w:rsid w:val="8EE95B18"/>
    <w:rsid w:val="8EF691E2"/>
    <w:rsid w:val="8F28991A"/>
    <w:rsid w:val="8F56332C"/>
    <w:rsid w:val="8F75288A"/>
    <w:rsid w:val="8FB721BB"/>
    <w:rsid w:val="8FBFCA9F"/>
    <w:rsid w:val="8FD73A45"/>
    <w:rsid w:val="8FEB9DFA"/>
    <w:rsid w:val="8FF1B378"/>
    <w:rsid w:val="8FF77455"/>
    <w:rsid w:val="8FFF6476"/>
    <w:rsid w:val="92F5D6E2"/>
    <w:rsid w:val="94BFE5B4"/>
    <w:rsid w:val="963F2FF5"/>
    <w:rsid w:val="96775E8D"/>
    <w:rsid w:val="967DF6EA"/>
    <w:rsid w:val="971F426B"/>
    <w:rsid w:val="97664BD5"/>
    <w:rsid w:val="979ECD0B"/>
    <w:rsid w:val="97B66893"/>
    <w:rsid w:val="97B75F12"/>
    <w:rsid w:val="97BB9A79"/>
    <w:rsid w:val="97BDD7F3"/>
    <w:rsid w:val="97BF3072"/>
    <w:rsid w:val="97E372AC"/>
    <w:rsid w:val="97ECD577"/>
    <w:rsid w:val="97FD522B"/>
    <w:rsid w:val="97FE9798"/>
    <w:rsid w:val="97FF09D1"/>
    <w:rsid w:val="97FF1AA6"/>
    <w:rsid w:val="98AFF9B4"/>
    <w:rsid w:val="98BB146F"/>
    <w:rsid w:val="98FB4BAE"/>
    <w:rsid w:val="990AA402"/>
    <w:rsid w:val="9977961E"/>
    <w:rsid w:val="997B45B9"/>
    <w:rsid w:val="99DD743A"/>
    <w:rsid w:val="9A679209"/>
    <w:rsid w:val="9AA3DF5A"/>
    <w:rsid w:val="9AC4C9E0"/>
    <w:rsid w:val="9B32CB81"/>
    <w:rsid w:val="9B5FE06F"/>
    <w:rsid w:val="9B772045"/>
    <w:rsid w:val="9B7B08C8"/>
    <w:rsid w:val="9B9B4B64"/>
    <w:rsid w:val="9B9B972F"/>
    <w:rsid w:val="9B9C66A4"/>
    <w:rsid w:val="9BAF97CB"/>
    <w:rsid w:val="9BCFE302"/>
    <w:rsid w:val="9BF70939"/>
    <w:rsid w:val="9BFD6E32"/>
    <w:rsid w:val="9CBB8DF4"/>
    <w:rsid w:val="9CEF2BC5"/>
    <w:rsid w:val="9D63416A"/>
    <w:rsid w:val="9DBDDB70"/>
    <w:rsid w:val="9DBF33C4"/>
    <w:rsid w:val="9DBFB189"/>
    <w:rsid w:val="9DF72240"/>
    <w:rsid w:val="9DFB89E3"/>
    <w:rsid w:val="9DFF9974"/>
    <w:rsid w:val="9E2E92A5"/>
    <w:rsid w:val="9E5BD44F"/>
    <w:rsid w:val="9E6FC024"/>
    <w:rsid w:val="9E775149"/>
    <w:rsid w:val="9ECCA1A2"/>
    <w:rsid w:val="9ED38773"/>
    <w:rsid w:val="9EEBE3C5"/>
    <w:rsid w:val="9EFBC852"/>
    <w:rsid w:val="9EFEB955"/>
    <w:rsid w:val="9F1FFE13"/>
    <w:rsid w:val="9F3A78C0"/>
    <w:rsid w:val="9F772727"/>
    <w:rsid w:val="9F7F4DF3"/>
    <w:rsid w:val="9F7FFA4C"/>
    <w:rsid w:val="9FBF6CFE"/>
    <w:rsid w:val="9FCFD720"/>
    <w:rsid w:val="9FDBC7E5"/>
    <w:rsid w:val="9FDFB632"/>
    <w:rsid w:val="9FE7D6AF"/>
    <w:rsid w:val="9FED9775"/>
    <w:rsid w:val="9FEE56E0"/>
    <w:rsid w:val="9FEF005C"/>
    <w:rsid w:val="9FF6A88C"/>
    <w:rsid w:val="9FF7FE3A"/>
    <w:rsid w:val="9FFE11E8"/>
    <w:rsid w:val="9FFEAD9B"/>
    <w:rsid w:val="9FFF1884"/>
    <w:rsid w:val="9FFF1E69"/>
    <w:rsid w:val="A15F7866"/>
    <w:rsid w:val="A3698666"/>
    <w:rsid w:val="A37E3B6D"/>
    <w:rsid w:val="A3A236D8"/>
    <w:rsid w:val="A3DAEFC5"/>
    <w:rsid w:val="A3EF1E61"/>
    <w:rsid w:val="A3FE4A8D"/>
    <w:rsid w:val="A4EA7BA5"/>
    <w:rsid w:val="A4EDC0AD"/>
    <w:rsid w:val="A56750B9"/>
    <w:rsid w:val="A5B769B7"/>
    <w:rsid w:val="A5EDC49F"/>
    <w:rsid w:val="A5F5040B"/>
    <w:rsid w:val="A5F78FB4"/>
    <w:rsid w:val="A5FEEC60"/>
    <w:rsid w:val="A5FFECF8"/>
    <w:rsid w:val="A65A69CB"/>
    <w:rsid w:val="A67E3D2A"/>
    <w:rsid w:val="A6A7607C"/>
    <w:rsid w:val="A77EE3A2"/>
    <w:rsid w:val="A7BE45F8"/>
    <w:rsid w:val="A7EF5514"/>
    <w:rsid w:val="A7FA15D6"/>
    <w:rsid w:val="A7FBBEAE"/>
    <w:rsid w:val="A7FD3454"/>
    <w:rsid w:val="A7FF2F55"/>
    <w:rsid w:val="A8AF0CD5"/>
    <w:rsid w:val="A8D6FEAF"/>
    <w:rsid w:val="A8ED5AFD"/>
    <w:rsid w:val="A8FDD438"/>
    <w:rsid w:val="A9F46F1C"/>
    <w:rsid w:val="A9FF45FC"/>
    <w:rsid w:val="AABFC0E3"/>
    <w:rsid w:val="AAE44627"/>
    <w:rsid w:val="AAFAF14B"/>
    <w:rsid w:val="AB519C36"/>
    <w:rsid w:val="AB9942C5"/>
    <w:rsid w:val="ABBCF93F"/>
    <w:rsid w:val="ABEBCEA8"/>
    <w:rsid w:val="ABEFD5FC"/>
    <w:rsid w:val="ABFEFDB5"/>
    <w:rsid w:val="ABFF1217"/>
    <w:rsid w:val="ABFF2A52"/>
    <w:rsid w:val="ABFF4ECD"/>
    <w:rsid w:val="AC9D2B54"/>
    <w:rsid w:val="ACAF987A"/>
    <w:rsid w:val="ACDBEC50"/>
    <w:rsid w:val="ACDF4A57"/>
    <w:rsid w:val="AD372D81"/>
    <w:rsid w:val="AD7D13FE"/>
    <w:rsid w:val="AD7E113C"/>
    <w:rsid w:val="AD7E8EF1"/>
    <w:rsid w:val="AD8EDE64"/>
    <w:rsid w:val="AD8FCAE1"/>
    <w:rsid w:val="ADDF23CA"/>
    <w:rsid w:val="ADE04CA0"/>
    <w:rsid w:val="ADF3B57B"/>
    <w:rsid w:val="ADF65C54"/>
    <w:rsid w:val="ADFD1062"/>
    <w:rsid w:val="AE07DDDC"/>
    <w:rsid w:val="AE3EA90D"/>
    <w:rsid w:val="AE7F8239"/>
    <w:rsid w:val="AEC7974A"/>
    <w:rsid w:val="AEE20100"/>
    <w:rsid w:val="AEF3D845"/>
    <w:rsid w:val="AEF566C7"/>
    <w:rsid w:val="AEF7EC48"/>
    <w:rsid w:val="AEFBB3BA"/>
    <w:rsid w:val="AEFD4980"/>
    <w:rsid w:val="AEFDE13A"/>
    <w:rsid w:val="AEFF43E5"/>
    <w:rsid w:val="AEFFBD01"/>
    <w:rsid w:val="AF2B283C"/>
    <w:rsid w:val="AF399EFF"/>
    <w:rsid w:val="AF3EF379"/>
    <w:rsid w:val="AF46DFD3"/>
    <w:rsid w:val="AF4FBFBB"/>
    <w:rsid w:val="AF6D02AD"/>
    <w:rsid w:val="AF6E8BC6"/>
    <w:rsid w:val="AF70D0AF"/>
    <w:rsid w:val="AF71EFC9"/>
    <w:rsid w:val="AF7F0228"/>
    <w:rsid w:val="AF8376D9"/>
    <w:rsid w:val="AF9B3A78"/>
    <w:rsid w:val="AFB7A7D9"/>
    <w:rsid w:val="AFB7C7B6"/>
    <w:rsid w:val="AFB94EE1"/>
    <w:rsid w:val="AFBD57F1"/>
    <w:rsid w:val="AFBDB5FF"/>
    <w:rsid w:val="AFBDF9A0"/>
    <w:rsid w:val="AFC046E6"/>
    <w:rsid w:val="AFCD83FE"/>
    <w:rsid w:val="AFCFC6B9"/>
    <w:rsid w:val="AFD76998"/>
    <w:rsid w:val="AFDB772B"/>
    <w:rsid w:val="AFDD7D75"/>
    <w:rsid w:val="AFDFB89E"/>
    <w:rsid w:val="AFEF2E7F"/>
    <w:rsid w:val="AFEF33DB"/>
    <w:rsid w:val="AFF2CB6E"/>
    <w:rsid w:val="AFF6468C"/>
    <w:rsid w:val="AFF72351"/>
    <w:rsid w:val="AFF95B24"/>
    <w:rsid w:val="AFF97BA5"/>
    <w:rsid w:val="AFFAA9BC"/>
    <w:rsid w:val="AFFB6DFB"/>
    <w:rsid w:val="AFFBBD3B"/>
    <w:rsid w:val="AFFD0427"/>
    <w:rsid w:val="AFFD53BD"/>
    <w:rsid w:val="AFFE2087"/>
    <w:rsid w:val="AFFF524A"/>
    <w:rsid w:val="AFFF9941"/>
    <w:rsid w:val="AFFFD411"/>
    <w:rsid w:val="B0F8C594"/>
    <w:rsid w:val="B1E1EF5C"/>
    <w:rsid w:val="B1FBAA58"/>
    <w:rsid w:val="B23F56C1"/>
    <w:rsid w:val="B2CE2936"/>
    <w:rsid w:val="B2DF5CD9"/>
    <w:rsid w:val="B2E6AA2E"/>
    <w:rsid w:val="B2F6AC4F"/>
    <w:rsid w:val="B36194B7"/>
    <w:rsid w:val="B36D25E8"/>
    <w:rsid w:val="B3736D73"/>
    <w:rsid w:val="B37ED1DF"/>
    <w:rsid w:val="B39B9490"/>
    <w:rsid w:val="B3C3A22E"/>
    <w:rsid w:val="B3E542C9"/>
    <w:rsid w:val="B3F6C682"/>
    <w:rsid w:val="B3FEA508"/>
    <w:rsid w:val="B3FF02D8"/>
    <w:rsid w:val="B3FF9BD8"/>
    <w:rsid w:val="B47D36BD"/>
    <w:rsid w:val="B4CD957E"/>
    <w:rsid w:val="B59F57FD"/>
    <w:rsid w:val="B5AD2077"/>
    <w:rsid w:val="B5BB4B2A"/>
    <w:rsid w:val="B5BD9A43"/>
    <w:rsid w:val="B5CF8419"/>
    <w:rsid w:val="B5DAC22F"/>
    <w:rsid w:val="B5DE6003"/>
    <w:rsid w:val="B5FB5FB2"/>
    <w:rsid w:val="B5FBE4E9"/>
    <w:rsid w:val="B5FEAE81"/>
    <w:rsid w:val="B5FED858"/>
    <w:rsid w:val="B5FF64AD"/>
    <w:rsid w:val="B5FF9D23"/>
    <w:rsid w:val="B66F061A"/>
    <w:rsid w:val="B66F215A"/>
    <w:rsid w:val="B676D7B5"/>
    <w:rsid w:val="B6ADEAF5"/>
    <w:rsid w:val="B6BA3217"/>
    <w:rsid w:val="B6BF341A"/>
    <w:rsid w:val="B6D5EF16"/>
    <w:rsid w:val="B6DBBD7E"/>
    <w:rsid w:val="B6F7B248"/>
    <w:rsid w:val="B6F7DE5D"/>
    <w:rsid w:val="B6FFCF96"/>
    <w:rsid w:val="B7278062"/>
    <w:rsid w:val="B72FDCB8"/>
    <w:rsid w:val="B75F84E8"/>
    <w:rsid w:val="B76DD336"/>
    <w:rsid w:val="B76ED7D4"/>
    <w:rsid w:val="B77BA992"/>
    <w:rsid w:val="B77D48F4"/>
    <w:rsid w:val="B77D99F1"/>
    <w:rsid w:val="B77F2F9B"/>
    <w:rsid w:val="B77FAACD"/>
    <w:rsid w:val="B77FD711"/>
    <w:rsid w:val="B7995D59"/>
    <w:rsid w:val="B79A0553"/>
    <w:rsid w:val="B7A66F5A"/>
    <w:rsid w:val="B7A9D8AA"/>
    <w:rsid w:val="B7B5D09C"/>
    <w:rsid w:val="B7B9722C"/>
    <w:rsid w:val="B7BAEAEE"/>
    <w:rsid w:val="B7BD1CF7"/>
    <w:rsid w:val="B7BE26BE"/>
    <w:rsid w:val="B7BF604A"/>
    <w:rsid w:val="B7BFBAD4"/>
    <w:rsid w:val="B7BFD1E3"/>
    <w:rsid w:val="B7D79AF2"/>
    <w:rsid w:val="B7DD72BC"/>
    <w:rsid w:val="B7E59C26"/>
    <w:rsid w:val="B7E63B18"/>
    <w:rsid w:val="B7EF0068"/>
    <w:rsid w:val="B7EF9BC1"/>
    <w:rsid w:val="B7EFEF29"/>
    <w:rsid w:val="B7F24DA5"/>
    <w:rsid w:val="B7F71B3E"/>
    <w:rsid w:val="B7FBDDF3"/>
    <w:rsid w:val="B7FF7266"/>
    <w:rsid w:val="B8CAC6B9"/>
    <w:rsid w:val="B8FFD8AE"/>
    <w:rsid w:val="B96D32C3"/>
    <w:rsid w:val="B9BDACA5"/>
    <w:rsid w:val="B9D7A702"/>
    <w:rsid w:val="B9DC737B"/>
    <w:rsid w:val="B9FFA4BD"/>
    <w:rsid w:val="B9FFB48D"/>
    <w:rsid w:val="BA2F903D"/>
    <w:rsid w:val="BA554CB7"/>
    <w:rsid w:val="BA7B4D96"/>
    <w:rsid w:val="BA7E0475"/>
    <w:rsid w:val="BABFA37A"/>
    <w:rsid w:val="BACF0B9A"/>
    <w:rsid w:val="BADFF148"/>
    <w:rsid w:val="BAEFA6DC"/>
    <w:rsid w:val="BAF229A7"/>
    <w:rsid w:val="BAFE5469"/>
    <w:rsid w:val="BAFFA94B"/>
    <w:rsid w:val="BAFFD8C9"/>
    <w:rsid w:val="BB11C59C"/>
    <w:rsid w:val="BB244D6B"/>
    <w:rsid w:val="BB2ADC4E"/>
    <w:rsid w:val="BB2E9819"/>
    <w:rsid w:val="BB3C238F"/>
    <w:rsid w:val="BB4E2BE4"/>
    <w:rsid w:val="BB4FAB42"/>
    <w:rsid w:val="BB6F068F"/>
    <w:rsid w:val="BB7BAFAD"/>
    <w:rsid w:val="BB9FE8A9"/>
    <w:rsid w:val="BBA61121"/>
    <w:rsid w:val="BBA93040"/>
    <w:rsid w:val="BBBD9CD2"/>
    <w:rsid w:val="BBBF9D4F"/>
    <w:rsid w:val="BBCF2525"/>
    <w:rsid w:val="BBCF99BA"/>
    <w:rsid w:val="BBD70607"/>
    <w:rsid w:val="BBD9E14D"/>
    <w:rsid w:val="BBDC4684"/>
    <w:rsid w:val="BBDD63A0"/>
    <w:rsid w:val="BBDDBA6A"/>
    <w:rsid w:val="BBDE4F0C"/>
    <w:rsid w:val="BBDF44E3"/>
    <w:rsid w:val="BBDF4DFF"/>
    <w:rsid w:val="BBE76614"/>
    <w:rsid w:val="BBE96BAF"/>
    <w:rsid w:val="BBEB1154"/>
    <w:rsid w:val="BBEBB078"/>
    <w:rsid w:val="BBEC322A"/>
    <w:rsid w:val="BBEF6DD4"/>
    <w:rsid w:val="BBEFEC45"/>
    <w:rsid w:val="BBF7B2F4"/>
    <w:rsid w:val="BBF8B4C4"/>
    <w:rsid w:val="BBFBE70F"/>
    <w:rsid w:val="BBFC4B0A"/>
    <w:rsid w:val="BBFD97DE"/>
    <w:rsid w:val="BBFE6F99"/>
    <w:rsid w:val="BBFF48A6"/>
    <w:rsid w:val="BBFF48DD"/>
    <w:rsid w:val="BBFF536F"/>
    <w:rsid w:val="BBFF7CD5"/>
    <w:rsid w:val="BBFF82D6"/>
    <w:rsid w:val="BBFF8AAE"/>
    <w:rsid w:val="BBFFA5F6"/>
    <w:rsid w:val="BC66A3FF"/>
    <w:rsid w:val="BC67EE63"/>
    <w:rsid w:val="BC6EFEB3"/>
    <w:rsid w:val="BC71C54A"/>
    <w:rsid w:val="BC73B62A"/>
    <w:rsid w:val="BC7FCEB4"/>
    <w:rsid w:val="BCBE8943"/>
    <w:rsid w:val="BCDCF9E3"/>
    <w:rsid w:val="BCEF8F2C"/>
    <w:rsid w:val="BCF06056"/>
    <w:rsid w:val="BCF84064"/>
    <w:rsid w:val="BCFA3B27"/>
    <w:rsid w:val="BD1D068F"/>
    <w:rsid w:val="BD27597B"/>
    <w:rsid w:val="BD3FCA26"/>
    <w:rsid w:val="BD5D47FA"/>
    <w:rsid w:val="BD7B2E49"/>
    <w:rsid w:val="BD7F3EBB"/>
    <w:rsid w:val="BD97E197"/>
    <w:rsid w:val="BD9D57D5"/>
    <w:rsid w:val="BDBA153E"/>
    <w:rsid w:val="BDBBB9BF"/>
    <w:rsid w:val="BDBC7392"/>
    <w:rsid w:val="BDBD47F7"/>
    <w:rsid w:val="BDBE69A8"/>
    <w:rsid w:val="BDBF3C4C"/>
    <w:rsid w:val="BDC3CBFA"/>
    <w:rsid w:val="BDD4608C"/>
    <w:rsid w:val="BDDD83EE"/>
    <w:rsid w:val="BDDE6B36"/>
    <w:rsid w:val="BDDE90F8"/>
    <w:rsid w:val="BDDE9A43"/>
    <w:rsid w:val="BDDF2123"/>
    <w:rsid w:val="BDE3DE17"/>
    <w:rsid w:val="BDEF2C26"/>
    <w:rsid w:val="BDEF3DC6"/>
    <w:rsid w:val="BDF77D4A"/>
    <w:rsid w:val="BDF9D7EB"/>
    <w:rsid w:val="BDFDFBD6"/>
    <w:rsid w:val="BDFEA5EE"/>
    <w:rsid w:val="BDFFF49E"/>
    <w:rsid w:val="BE171A39"/>
    <w:rsid w:val="BE3F8869"/>
    <w:rsid w:val="BE4CCB24"/>
    <w:rsid w:val="BE7F9D85"/>
    <w:rsid w:val="BE9899F1"/>
    <w:rsid w:val="BE9FBC88"/>
    <w:rsid w:val="BEA2A0A9"/>
    <w:rsid w:val="BEB70B0A"/>
    <w:rsid w:val="BEBCA08D"/>
    <w:rsid w:val="BEBD1AB6"/>
    <w:rsid w:val="BEBD445A"/>
    <w:rsid w:val="BEBEA996"/>
    <w:rsid w:val="BECFDE93"/>
    <w:rsid w:val="BEDBEFC1"/>
    <w:rsid w:val="BEDDE432"/>
    <w:rsid w:val="BEEBEF35"/>
    <w:rsid w:val="BEF3D065"/>
    <w:rsid w:val="BEF4C063"/>
    <w:rsid w:val="BEF5A4AA"/>
    <w:rsid w:val="BEF70152"/>
    <w:rsid w:val="BEF9E0B5"/>
    <w:rsid w:val="BEFB214E"/>
    <w:rsid w:val="BEFB9710"/>
    <w:rsid w:val="BEFD6900"/>
    <w:rsid w:val="BEFDD969"/>
    <w:rsid w:val="BEFE38F6"/>
    <w:rsid w:val="BEFED29E"/>
    <w:rsid w:val="BEFFBE6C"/>
    <w:rsid w:val="BF0FC1D5"/>
    <w:rsid w:val="BF19C183"/>
    <w:rsid w:val="BF39FD92"/>
    <w:rsid w:val="BF3E4C79"/>
    <w:rsid w:val="BF3FDB80"/>
    <w:rsid w:val="BF54CC6F"/>
    <w:rsid w:val="BF59506E"/>
    <w:rsid w:val="BF5B454C"/>
    <w:rsid w:val="BF5DE161"/>
    <w:rsid w:val="BF6F1545"/>
    <w:rsid w:val="BF6F7828"/>
    <w:rsid w:val="BF6FE72E"/>
    <w:rsid w:val="BF727B53"/>
    <w:rsid w:val="BF73413F"/>
    <w:rsid w:val="BF7754B3"/>
    <w:rsid w:val="BF777ABF"/>
    <w:rsid w:val="BF7868AE"/>
    <w:rsid w:val="BF79AB66"/>
    <w:rsid w:val="BF7FB4F6"/>
    <w:rsid w:val="BF899EB1"/>
    <w:rsid w:val="BF8D3E76"/>
    <w:rsid w:val="BF97B80E"/>
    <w:rsid w:val="BF9AC833"/>
    <w:rsid w:val="BF9FB326"/>
    <w:rsid w:val="BFA521BB"/>
    <w:rsid w:val="BFA6FB93"/>
    <w:rsid w:val="BFAF1666"/>
    <w:rsid w:val="BFAF3871"/>
    <w:rsid w:val="BFAFD182"/>
    <w:rsid w:val="BFB6BFB0"/>
    <w:rsid w:val="BFB7D3F2"/>
    <w:rsid w:val="BFBB660C"/>
    <w:rsid w:val="BFBD3D60"/>
    <w:rsid w:val="BFBF494E"/>
    <w:rsid w:val="BFC59687"/>
    <w:rsid w:val="BFCB5B4F"/>
    <w:rsid w:val="BFCF2296"/>
    <w:rsid w:val="BFCF22F3"/>
    <w:rsid w:val="BFCF8163"/>
    <w:rsid w:val="BFD22031"/>
    <w:rsid w:val="BFD9D434"/>
    <w:rsid w:val="BFDCF4E0"/>
    <w:rsid w:val="BFDD6304"/>
    <w:rsid w:val="BFDF5BA0"/>
    <w:rsid w:val="BFDFCF9A"/>
    <w:rsid w:val="BFDFE6F8"/>
    <w:rsid w:val="BFE28A50"/>
    <w:rsid w:val="BFE3FD60"/>
    <w:rsid w:val="BFE5B512"/>
    <w:rsid w:val="BFE79BB5"/>
    <w:rsid w:val="BFE7DB77"/>
    <w:rsid w:val="BFEBECD5"/>
    <w:rsid w:val="BFED0A37"/>
    <w:rsid w:val="BFED8555"/>
    <w:rsid w:val="BFED958E"/>
    <w:rsid w:val="BFEEAC24"/>
    <w:rsid w:val="BFEF5960"/>
    <w:rsid w:val="BFEF5E1C"/>
    <w:rsid w:val="BFEF6B7C"/>
    <w:rsid w:val="BFEF914A"/>
    <w:rsid w:val="BFEFF5AB"/>
    <w:rsid w:val="BFF1D206"/>
    <w:rsid w:val="BFF21A4C"/>
    <w:rsid w:val="BFF2E46D"/>
    <w:rsid w:val="BFF3140E"/>
    <w:rsid w:val="BFF3C901"/>
    <w:rsid w:val="BFF3EDD7"/>
    <w:rsid w:val="BFF4CEA8"/>
    <w:rsid w:val="BFF5257B"/>
    <w:rsid w:val="BFF585D9"/>
    <w:rsid w:val="BFF673E5"/>
    <w:rsid w:val="BFF6F22A"/>
    <w:rsid w:val="BFF76A9A"/>
    <w:rsid w:val="BFF7BE93"/>
    <w:rsid w:val="BFF7DFF6"/>
    <w:rsid w:val="BFF7E857"/>
    <w:rsid w:val="BFFB8526"/>
    <w:rsid w:val="BFFBCB79"/>
    <w:rsid w:val="BFFD9F32"/>
    <w:rsid w:val="BFFDF5AB"/>
    <w:rsid w:val="BFFE34CD"/>
    <w:rsid w:val="BFFE4BF8"/>
    <w:rsid w:val="BFFF1217"/>
    <w:rsid w:val="BFFF379B"/>
    <w:rsid w:val="BFFF3B66"/>
    <w:rsid w:val="BFFF5FE9"/>
    <w:rsid w:val="BFFF6202"/>
    <w:rsid w:val="BFFF69CB"/>
    <w:rsid w:val="BFFF6E03"/>
    <w:rsid w:val="BFFF72E7"/>
    <w:rsid w:val="BFFF7557"/>
    <w:rsid w:val="BFFF959D"/>
    <w:rsid w:val="BFFFB7D3"/>
    <w:rsid w:val="BFFFE30A"/>
    <w:rsid w:val="BFFFEA4E"/>
    <w:rsid w:val="BFFFF29B"/>
    <w:rsid w:val="C1FFB604"/>
    <w:rsid w:val="C2ED93BE"/>
    <w:rsid w:val="C36FA851"/>
    <w:rsid w:val="C3AF8879"/>
    <w:rsid w:val="C3CEF5F0"/>
    <w:rsid w:val="C3DAD45B"/>
    <w:rsid w:val="C3FA4E74"/>
    <w:rsid w:val="C3FD7BD8"/>
    <w:rsid w:val="C4A9BB2A"/>
    <w:rsid w:val="C4DDC77C"/>
    <w:rsid w:val="C4F63FC8"/>
    <w:rsid w:val="C53F1449"/>
    <w:rsid w:val="C55F1F06"/>
    <w:rsid w:val="C5BE385E"/>
    <w:rsid w:val="C5EC414A"/>
    <w:rsid w:val="C5FECF34"/>
    <w:rsid w:val="C65D912B"/>
    <w:rsid w:val="C67FE8B5"/>
    <w:rsid w:val="C6D9BC26"/>
    <w:rsid w:val="C6F5C6E4"/>
    <w:rsid w:val="C6F940FC"/>
    <w:rsid w:val="C70ECC45"/>
    <w:rsid w:val="C7E7F483"/>
    <w:rsid w:val="C7E9293E"/>
    <w:rsid w:val="C7F916C8"/>
    <w:rsid w:val="C7FF557E"/>
    <w:rsid w:val="C7FFD9CF"/>
    <w:rsid w:val="C8FD22F8"/>
    <w:rsid w:val="C9DF044D"/>
    <w:rsid w:val="C9EB3C48"/>
    <w:rsid w:val="CA3F8856"/>
    <w:rsid w:val="CA9DFC75"/>
    <w:rsid w:val="CAABCC05"/>
    <w:rsid w:val="CADF1CFB"/>
    <w:rsid w:val="CAFCC8DF"/>
    <w:rsid w:val="CB17F491"/>
    <w:rsid w:val="CB5A962E"/>
    <w:rsid w:val="CB6DCB1B"/>
    <w:rsid w:val="CB778160"/>
    <w:rsid w:val="CBA61B51"/>
    <w:rsid w:val="CBE7020D"/>
    <w:rsid w:val="CBFEE9C6"/>
    <w:rsid w:val="CBFF3ED0"/>
    <w:rsid w:val="CC5674DD"/>
    <w:rsid w:val="CC7FA7BD"/>
    <w:rsid w:val="CCC50122"/>
    <w:rsid w:val="CCD8BC85"/>
    <w:rsid w:val="CCFB1783"/>
    <w:rsid w:val="CCFE761E"/>
    <w:rsid w:val="CCFF0368"/>
    <w:rsid w:val="CCFF5A8C"/>
    <w:rsid w:val="CD77B250"/>
    <w:rsid w:val="CDAD51F1"/>
    <w:rsid w:val="CDAF5779"/>
    <w:rsid w:val="CDBB9229"/>
    <w:rsid w:val="CDCF2390"/>
    <w:rsid w:val="CDF47179"/>
    <w:rsid w:val="CDFD7156"/>
    <w:rsid w:val="CDFF311E"/>
    <w:rsid w:val="CE3FA8B8"/>
    <w:rsid w:val="CE7F038F"/>
    <w:rsid w:val="CE8B4DD7"/>
    <w:rsid w:val="CE8BBB55"/>
    <w:rsid w:val="CEA82AC4"/>
    <w:rsid w:val="CEBE5B63"/>
    <w:rsid w:val="CEF9E7A0"/>
    <w:rsid w:val="CF1F69FD"/>
    <w:rsid w:val="CF1FAD3E"/>
    <w:rsid w:val="CF3C57C7"/>
    <w:rsid w:val="CF5E7F29"/>
    <w:rsid w:val="CF5F6FE2"/>
    <w:rsid w:val="CF73A8F2"/>
    <w:rsid w:val="CF7722D1"/>
    <w:rsid w:val="CF7E2964"/>
    <w:rsid w:val="CF7F74DE"/>
    <w:rsid w:val="CFB1ADF0"/>
    <w:rsid w:val="CFB5D7AD"/>
    <w:rsid w:val="CFBA9A8C"/>
    <w:rsid w:val="CFBAE82B"/>
    <w:rsid w:val="CFBD9789"/>
    <w:rsid w:val="CFBDEC64"/>
    <w:rsid w:val="CFC551ED"/>
    <w:rsid w:val="CFEBA05F"/>
    <w:rsid w:val="CFEBADC2"/>
    <w:rsid w:val="CFEDC354"/>
    <w:rsid w:val="CFEF597E"/>
    <w:rsid w:val="CFF7D959"/>
    <w:rsid w:val="CFF9F594"/>
    <w:rsid w:val="CFFB7A0C"/>
    <w:rsid w:val="CFFC9F64"/>
    <w:rsid w:val="CFFE202A"/>
    <w:rsid w:val="CFFE789A"/>
    <w:rsid w:val="CFFF05BD"/>
    <w:rsid w:val="CFFF15DE"/>
    <w:rsid w:val="CFFF3703"/>
    <w:rsid w:val="CFFF9CE6"/>
    <w:rsid w:val="CFFFD0CB"/>
    <w:rsid w:val="D0BF0D6D"/>
    <w:rsid w:val="D12D072B"/>
    <w:rsid w:val="D13EFA6C"/>
    <w:rsid w:val="D1EA60A0"/>
    <w:rsid w:val="D20E0CA7"/>
    <w:rsid w:val="D2EFD647"/>
    <w:rsid w:val="D32F65CE"/>
    <w:rsid w:val="D33E8FA5"/>
    <w:rsid w:val="D33EF721"/>
    <w:rsid w:val="D35EC0A6"/>
    <w:rsid w:val="D3C7A875"/>
    <w:rsid w:val="D3D9E46D"/>
    <w:rsid w:val="D3EC2D72"/>
    <w:rsid w:val="D45F0A6E"/>
    <w:rsid w:val="D4AFFF5A"/>
    <w:rsid w:val="D4F7929A"/>
    <w:rsid w:val="D4FDECB9"/>
    <w:rsid w:val="D55FC4B7"/>
    <w:rsid w:val="D5BC977A"/>
    <w:rsid w:val="D5ED2984"/>
    <w:rsid w:val="D5EF455C"/>
    <w:rsid w:val="D5F1FF37"/>
    <w:rsid w:val="D5F91098"/>
    <w:rsid w:val="D5FB96C2"/>
    <w:rsid w:val="D5FBBA11"/>
    <w:rsid w:val="D5FD3758"/>
    <w:rsid w:val="D5FE0AF6"/>
    <w:rsid w:val="D5FF66DB"/>
    <w:rsid w:val="D5FFF273"/>
    <w:rsid w:val="D61F8739"/>
    <w:rsid w:val="D6256B23"/>
    <w:rsid w:val="D63E3948"/>
    <w:rsid w:val="D67DE349"/>
    <w:rsid w:val="D67FAE0C"/>
    <w:rsid w:val="D6951DDA"/>
    <w:rsid w:val="D6BE8B8C"/>
    <w:rsid w:val="D6D4C83B"/>
    <w:rsid w:val="D6EF8AAD"/>
    <w:rsid w:val="D6FF7D07"/>
    <w:rsid w:val="D72FB3D9"/>
    <w:rsid w:val="D73EF813"/>
    <w:rsid w:val="D75ED3C3"/>
    <w:rsid w:val="D75F8154"/>
    <w:rsid w:val="D77E4A43"/>
    <w:rsid w:val="D77FAFD9"/>
    <w:rsid w:val="D77FFAAD"/>
    <w:rsid w:val="D79FA7AB"/>
    <w:rsid w:val="D7A291E3"/>
    <w:rsid w:val="D7BB7F4C"/>
    <w:rsid w:val="D7BD34EC"/>
    <w:rsid w:val="D7BDA5ED"/>
    <w:rsid w:val="D7BF34C1"/>
    <w:rsid w:val="D7BF5717"/>
    <w:rsid w:val="D7C6642D"/>
    <w:rsid w:val="D7CD6D5B"/>
    <w:rsid w:val="D7CFF232"/>
    <w:rsid w:val="D7D63367"/>
    <w:rsid w:val="D7DB98C4"/>
    <w:rsid w:val="D7DF2225"/>
    <w:rsid w:val="D7DFDAA6"/>
    <w:rsid w:val="D7E5E117"/>
    <w:rsid w:val="D7E767AE"/>
    <w:rsid w:val="D7EDFA0D"/>
    <w:rsid w:val="D7EF80F5"/>
    <w:rsid w:val="D7F30651"/>
    <w:rsid w:val="D7F704E5"/>
    <w:rsid w:val="D7F9DD2C"/>
    <w:rsid w:val="D7FA84C1"/>
    <w:rsid w:val="D7FAADAF"/>
    <w:rsid w:val="D7FD39BD"/>
    <w:rsid w:val="D7FF03E8"/>
    <w:rsid w:val="D7FF12A8"/>
    <w:rsid w:val="D7FF75A8"/>
    <w:rsid w:val="D7FF8323"/>
    <w:rsid w:val="D7FFE2DB"/>
    <w:rsid w:val="D8DFF27C"/>
    <w:rsid w:val="D8FFCA56"/>
    <w:rsid w:val="D90DCC8F"/>
    <w:rsid w:val="D957A22A"/>
    <w:rsid w:val="D99F7F9F"/>
    <w:rsid w:val="D9BF8A8B"/>
    <w:rsid w:val="D9DF6DBE"/>
    <w:rsid w:val="D9DFEEFB"/>
    <w:rsid w:val="D9F93AFD"/>
    <w:rsid w:val="DA3FC654"/>
    <w:rsid w:val="DA6F0BAA"/>
    <w:rsid w:val="DA71B66C"/>
    <w:rsid w:val="DA739C68"/>
    <w:rsid w:val="DA7A9978"/>
    <w:rsid w:val="DACBD30C"/>
    <w:rsid w:val="DAEEB4CC"/>
    <w:rsid w:val="DAFD5AB7"/>
    <w:rsid w:val="DAFF616F"/>
    <w:rsid w:val="DB32216A"/>
    <w:rsid w:val="DB37D2B6"/>
    <w:rsid w:val="DB3F2BD9"/>
    <w:rsid w:val="DB3FDC72"/>
    <w:rsid w:val="DB4F301D"/>
    <w:rsid w:val="DB6658EA"/>
    <w:rsid w:val="DB6DEA1B"/>
    <w:rsid w:val="DB7A951C"/>
    <w:rsid w:val="DB7B1BF2"/>
    <w:rsid w:val="DB7D78CF"/>
    <w:rsid w:val="DB7EF52B"/>
    <w:rsid w:val="DB7F25B9"/>
    <w:rsid w:val="DB9F12DD"/>
    <w:rsid w:val="DB9FBEA7"/>
    <w:rsid w:val="DBB37491"/>
    <w:rsid w:val="DBBB489A"/>
    <w:rsid w:val="DBBE9126"/>
    <w:rsid w:val="DBBF41FB"/>
    <w:rsid w:val="DBC75D8D"/>
    <w:rsid w:val="DBCB485D"/>
    <w:rsid w:val="DBD180C0"/>
    <w:rsid w:val="DBD55CF3"/>
    <w:rsid w:val="DBD65224"/>
    <w:rsid w:val="DBDD48DC"/>
    <w:rsid w:val="DBE7D806"/>
    <w:rsid w:val="DBEF951C"/>
    <w:rsid w:val="DBF2AD1F"/>
    <w:rsid w:val="DBFB2428"/>
    <w:rsid w:val="DBFCC9F3"/>
    <w:rsid w:val="DBFE441D"/>
    <w:rsid w:val="DBFEA0AD"/>
    <w:rsid w:val="DBFF6FBB"/>
    <w:rsid w:val="DBFFE515"/>
    <w:rsid w:val="DC3D3EAD"/>
    <w:rsid w:val="DC6ADFDA"/>
    <w:rsid w:val="DC6F5B38"/>
    <w:rsid w:val="DC966657"/>
    <w:rsid w:val="DCD5799F"/>
    <w:rsid w:val="DCEFA32F"/>
    <w:rsid w:val="DCF633E4"/>
    <w:rsid w:val="DCFA49AB"/>
    <w:rsid w:val="DCFF941C"/>
    <w:rsid w:val="DD0EE572"/>
    <w:rsid w:val="DD161344"/>
    <w:rsid w:val="DD3F0420"/>
    <w:rsid w:val="DD6F2EF5"/>
    <w:rsid w:val="DD7D92AA"/>
    <w:rsid w:val="DD7EB772"/>
    <w:rsid w:val="DD954C10"/>
    <w:rsid w:val="DD975735"/>
    <w:rsid w:val="DD97A1B2"/>
    <w:rsid w:val="DD9F5A23"/>
    <w:rsid w:val="DD9F759A"/>
    <w:rsid w:val="DDA60204"/>
    <w:rsid w:val="DDAF2E9F"/>
    <w:rsid w:val="DDAF7C90"/>
    <w:rsid w:val="DDB62E8B"/>
    <w:rsid w:val="DDB72E26"/>
    <w:rsid w:val="DDBD9FE2"/>
    <w:rsid w:val="DDCF458E"/>
    <w:rsid w:val="DDD4E8A5"/>
    <w:rsid w:val="DDD5E5D8"/>
    <w:rsid w:val="DDE78817"/>
    <w:rsid w:val="DDED7D57"/>
    <w:rsid w:val="DDEEE183"/>
    <w:rsid w:val="DDEF098C"/>
    <w:rsid w:val="DDEFBF66"/>
    <w:rsid w:val="DDF3DEAF"/>
    <w:rsid w:val="DDF62457"/>
    <w:rsid w:val="DDF7E263"/>
    <w:rsid w:val="DDFAAF45"/>
    <w:rsid w:val="DDFBD283"/>
    <w:rsid w:val="DDFC17DC"/>
    <w:rsid w:val="DDFD6753"/>
    <w:rsid w:val="DDFF07D7"/>
    <w:rsid w:val="DDFF8399"/>
    <w:rsid w:val="DDFFCBC4"/>
    <w:rsid w:val="DE378C0C"/>
    <w:rsid w:val="DE559AFA"/>
    <w:rsid w:val="DE5AE97C"/>
    <w:rsid w:val="DE5BBBB9"/>
    <w:rsid w:val="DE75C290"/>
    <w:rsid w:val="DE76154D"/>
    <w:rsid w:val="DE7BAEDB"/>
    <w:rsid w:val="DE7F5B25"/>
    <w:rsid w:val="DE7F6F34"/>
    <w:rsid w:val="DE997D8D"/>
    <w:rsid w:val="DE9D6C23"/>
    <w:rsid w:val="DEB6B93E"/>
    <w:rsid w:val="DEBB7AD2"/>
    <w:rsid w:val="DEBF5E57"/>
    <w:rsid w:val="DECFD1F3"/>
    <w:rsid w:val="DEDDECB3"/>
    <w:rsid w:val="DEDE8A8E"/>
    <w:rsid w:val="DEDF0485"/>
    <w:rsid w:val="DEE19ED1"/>
    <w:rsid w:val="DEE1BC43"/>
    <w:rsid w:val="DEE36D0A"/>
    <w:rsid w:val="DEE580DE"/>
    <w:rsid w:val="DEEE1541"/>
    <w:rsid w:val="DEEE952C"/>
    <w:rsid w:val="DEF19394"/>
    <w:rsid w:val="DEF512BA"/>
    <w:rsid w:val="DEF7ADC6"/>
    <w:rsid w:val="DEF7C4A6"/>
    <w:rsid w:val="DEFDAFC1"/>
    <w:rsid w:val="DEFF0B02"/>
    <w:rsid w:val="DEFF5571"/>
    <w:rsid w:val="DEFF9FCF"/>
    <w:rsid w:val="DEFFF83E"/>
    <w:rsid w:val="DF2E4CD3"/>
    <w:rsid w:val="DF39B8E1"/>
    <w:rsid w:val="DF3FDFA9"/>
    <w:rsid w:val="DF4BDF66"/>
    <w:rsid w:val="DF5B59FB"/>
    <w:rsid w:val="DF5B8D83"/>
    <w:rsid w:val="DF5D5A49"/>
    <w:rsid w:val="DF5E5024"/>
    <w:rsid w:val="DF5F590A"/>
    <w:rsid w:val="DF5F7F7F"/>
    <w:rsid w:val="DF64503D"/>
    <w:rsid w:val="DF6C3889"/>
    <w:rsid w:val="DF6EB394"/>
    <w:rsid w:val="DF7DBCBF"/>
    <w:rsid w:val="DF7F13DC"/>
    <w:rsid w:val="DF7F7238"/>
    <w:rsid w:val="DF9D8803"/>
    <w:rsid w:val="DF9F0296"/>
    <w:rsid w:val="DFA7EF78"/>
    <w:rsid w:val="DFAA072E"/>
    <w:rsid w:val="DFACA145"/>
    <w:rsid w:val="DFAE02B4"/>
    <w:rsid w:val="DFAF1B85"/>
    <w:rsid w:val="DFB2B5DC"/>
    <w:rsid w:val="DFB3E2F7"/>
    <w:rsid w:val="DFB42AEA"/>
    <w:rsid w:val="DFB547C5"/>
    <w:rsid w:val="DFB5C142"/>
    <w:rsid w:val="DFB6C68E"/>
    <w:rsid w:val="DFB7AA8C"/>
    <w:rsid w:val="DFBB0F61"/>
    <w:rsid w:val="DFBB4163"/>
    <w:rsid w:val="DFBD998B"/>
    <w:rsid w:val="DFBDC2B3"/>
    <w:rsid w:val="DFBEC23A"/>
    <w:rsid w:val="DFBF7C35"/>
    <w:rsid w:val="DFBFA59B"/>
    <w:rsid w:val="DFBFDB65"/>
    <w:rsid w:val="DFCD38CF"/>
    <w:rsid w:val="DFCF7E9A"/>
    <w:rsid w:val="DFDAF301"/>
    <w:rsid w:val="DFDB3FDD"/>
    <w:rsid w:val="DFDE65CA"/>
    <w:rsid w:val="DFE3DDA5"/>
    <w:rsid w:val="DFEAFB3E"/>
    <w:rsid w:val="DFEBB7A5"/>
    <w:rsid w:val="DFEBE6D8"/>
    <w:rsid w:val="DFEE4144"/>
    <w:rsid w:val="DFEED0D9"/>
    <w:rsid w:val="DFEFE1CD"/>
    <w:rsid w:val="DFF1F401"/>
    <w:rsid w:val="DFF2CB9C"/>
    <w:rsid w:val="DFF5B1AF"/>
    <w:rsid w:val="DFF6EF84"/>
    <w:rsid w:val="DFF6FEE5"/>
    <w:rsid w:val="DFF72295"/>
    <w:rsid w:val="DFF7539A"/>
    <w:rsid w:val="DFF79C1A"/>
    <w:rsid w:val="DFF7A7B2"/>
    <w:rsid w:val="DFF7D371"/>
    <w:rsid w:val="DFF7E9F5"/>
    <w:rsid w:val="DFF84975"/>
    <w:rsid w:val="DFFBAC25"/>
    <w:rsid w:val="DFFBE37B"/>
    <w:rsid w:val="DFFD59B6"/>
    <w:rsid w:val="DFFF2701"/>
    <w:rsid w:val="DFFF5201"/>
    <w:rsid w:val="DFFF5742"/>
    <w:rsid w:val="DFFF5E40"/>
    <w:rsid w:val="DFFF69AF"/>
    <w:rsid w:val="DFFF7BE8"/>
    <w:rsid w:val="DFFFABAC"/>
    <w:rsid w:val="DFFFC828"/>
    <w:rsid w:val="DFFFC8D2"/>
    <w:rsid w:val="E15BCA37"/>
    <w:rsid w:val="E1A36BEA"/>
    <w:rsid w:val="E1B7CC2E"/>
    <w:rsid w:val="E2CB45F1"/>
    <w:rsid w:val="E2EF2651"/>
    <w:rsid w:val="E2FDBC2E"/>
    <w:rsid w:val="E2FF9805"/>
    <w:rsid w:val="E339838E"/>
    <w:rsid w:val="E33F6D82"/>
    <w:rsid w:val="E357FF5B"/>
    <w:rsid w:val="E37F88AA"/>
    <w:rsid w:val="E3C72993"/>
    <w:rsid w:val="E3D3445A"/>
    <w:rsid w:val="E3EFF48B"/>
    <w:rsid w:val="E3F78EA4"/>
    <w:rsid w:val="E3FF3AD2"/>
    <w:rsid w:val="E3FFD9D6"/>
    <w:rsid w:val="E47FF928"/>
    <w:rsid w:val="E4F7DAC0"/>
    <w:rsid w:val="E4FA0326"/>
    <w:rsid w:val="E4FF5014"/>
    <w:rsid w:val="E57FE7DF"/>
    <w:rsid w:val="E597B622"/>
    <w:rsid w:val="E5F76483"/>
    <w:rsid w:val="E5F7742A"/>
    <w:rsid w:val="E5F7B1F7"/>
    <w:rsid w:val="E5FBE2CF"/>
    <w:rsid w:val="E5FC84D1"/>
    <w:rsid w:val="E5FD6C6B"/>
    <w:rsid w:val="E5FF5C84"/>
    <w:rsid w:val="E5FFE2EA"/>
    <w:rsid w:val="E61F64B9"/>
    <w:rsid w:val="E67B618E"/>
    <w:rsid w:val="E67BC34C"/>
    <w:rsid w:val="E67F9942"/>
    <w:rsid w:val="E69D8C24"/>
    <w:rsid w:val="E6DF7209"/>
    <w:rsid w:val="E6F799B2"/>
    <w:rsid w:val="E6F9B404"/>
    <w:rsid w:val="E6FB40A6"/>
    <w:rsid w:val="E6FBCB14"/>
    <w:rsid w:val="E6FD4E7F"/>
    <w:rsid w:val="E6FFB3A4"/>
    <w:rsid w:val="E71F9FE6"/>
    <w:rsid w:val="E74DAB8D"/>
    <w:rsid w:val="E76B8FA1"/>
    <w:rsid w:val="E775BC5E"/>
    <w:rsid w:val="E777B2D0"/>
    <w:rsid w:val="E77BDDA6"/>
    <w:rsid w:val="E77DCC07"/>
    <w:rsid w:val="E7967FBF"/>
    <w:rsid w:val="E7AC3BA7"/>
    <w:rsid w:val="E7B61E89"/>
    <w:rsid w:val="E7BF0E57"/>
    <w:rsid w:val="E7D7F948"/>
    <w:rsid w:val="E7DB35D3"/>
    <w:rsid w:val="E7DC85F2"/>
    <w:rsid w:val="E7DDE1ED"/>
    <w:rsid w:val="E7DE9D40"/>
    <w:rsid w:val="E7E24DA9"/>
    <w:rsid w:val="E7E55D4B"/>
    <w:rsid w:val="E7EC0C3A"/>
    <w:rsid w:val="E7F0965D"/>
    <w:rsid w:val="E7F306A3"/>
    <w:rsid w:val="E7F68B2B"/>
    <w:rsid w:val="E7F782D6"/>
    <w:rsid w:val="E7F8928B"/>
    <w:rsid w:val="E7FF3134"/>
    <w:rsid w:val="E7FF903A"/>
    <w:rsid w:val="E89CB046"/>
    <w:rsid w:val="E89DD5AE"/>
    <w:rsid w:val="E8BB0955"/>
    <w:rsid w:val="E8DC0041"/>
    <w:rsid w:val="E8F24EF8"/>
    <w:rsid w:val="E8F61985"/>
    <w:rsid w:val="E8FB8E33"/>
    <w:rsid w:val="E9765AF6"/>
    <w:rsid w:val="E987D32F"/>
    <w:rsid w:val="E98FDC18"/>
    <w:rsid w:val="E99F832B"/>
    <w:rsid w:val="E9DFEE19"/>
    <w:rsid w:val="E9F38CB0"/>
    <w:rsid w:val="E9F58328"/>
    <w:rsid w:val="E9F71DE8"/>
    <w:rsid w:val="E9FBD14C"/>
    <w:rsid w:val="E9FDC06F"/>
    <w:rsid w:val="E9FFEC88"/>
    <w:rsid w:val="EA2D475C"/>
    <w:rsid w:val="EA3B32BC"/>
    <w:rsid w:val="EA4F874B"/>
    <w:rsid w:val="EA6FC005"/>
    <w:rsid w:val="EA7E1FB9"/>
    <w:rsid w:val="EAB13BBF"/>
    <w:rsid w:val="EACD58EB"/>
    <w:rsid w:val="EACE02D4"/>
    <w:rsid w:val="EACF6718"/>
    <w:rsid w:val="EADC76BD"/>
    <w:rsid w:val="EB27C949"/>
    <w:rsid w:val="EB27E267"/>
    <w:rsid w:val="EB3D4BCA"/>
    <w:rsid w:val="EB570EB5"/>
    <w:rsid w:val="EB5DDA96"/>
    <w:rsid w:val="EB6F9728"/>
    <w:rsid w:val="EB6FC9C9"/>
    <w:rsid w:val="EB96925E"/>
    <w:rsid w:val="EB9DB8F1"/>
    <w:rsid w:val="EB9F8FBD"/>
    <w:rsid w:val="EB9FF6BF"/>
    <w:rsid w:val="EBA6001A"/>
    <w:rsid w:val="EBAE3A21"/>
    <w:rsid w:val="EBB73AFD"/>
    <w:rsid w:val="EBBB96AB"/>
    <w:rsid w:val="EBBEFCC7"/>
    <w:rsid w:val="EBCB6565"/>
    <w:rsid w:val="EBCBC373"/>
    <w:rsid w:val="EBD729D7"/>
    <w:rsid w:val="EBDB108C"/>
    <w:rsid w:val="EBDDF817"/>
    <w:rsid w:val="EBDE4E0E"/>
    <w:rsid w:val="EBE38255"/>
    <w:rsid w:val="EBEB4144"/>
    <w:rsid w:val="EBED8F44"/>
    <w:rsid w:val="EBEDEECB"/>
    <w:rsid w:val="EBF328AA"/>
    <w:rsid w:val="EBF35073"/>
    <w:rsid w:val="EBF560CE"/>
    <w:rsid w:val="EBF5F8CF"/>
    <w:rsid w:val="EBF6DF2F"/>
    <w:rsid w:val="EBF70096"/>
    <w:rsid w:val="EBF94CB4"/>
    <w:rsid w:val="EBFB3BB8"/>
    <w:rsid w:val="EBFCA8CF"/>
    <w:rsid w:val="EBFE8F20"/>
    <w:rsid w:val="EC3DB626"/>
    <w:rsid w:val="EC65BB55"/>
    <w:rsid w:val="EC6B8F73"/>
    <w:rsid w:val="EC7FF0F7"/>
    <w:rsid w:val="EC8FB283"/>
    <w:rsid w:val="EC92D5E2"/>
    <w:rsid w:val="ECBDA300"/>
    <w:rsid w:val="ECE38D5B"/>
    <w:rsid w:val="ECF3C446"/>
    <w:rsid w:val="ECFBE957"/>
    <w:rsid w:val="ECFD5978"/>
    <w:rsid w:val="ECFF565C"/>
    <w:rsid w:val="ECFF926F"/>
    <w:rsid w:val="ED37AC0A"/>
    <w:rsid w:val="ED3E2EBE"/>
    <w:rsid w:val="ED53263A"/>
    <w:rsid w:val="ED7E2F6E"/>
    <w:rsid w:val="ED90B9CF"/>
    <w:rsid w:val="ED97913B"/>
    <w:rsid w:val="ED9F9F62"/>
    <w:rsid w:val="EDA11D26"/>
    <w:rsid w:val="EDAF8AB6"/>
    <w:rsid w:val="EDB560BC"/>
    <w:rsid w:val="EDB79755"/>
    <w:rsid w:val="EDBAADFC"/>
    <w:rsid w:val="EDBF32BF"/>
    <w:rsid w:val="EDCBC5D8"/>
    <w:rsid w:val="EDD6B7BB"/>
    <w:rsid w:val="EDD7B9DD"/>
    <w:rsid w:val="EDD9784C"/>
    <w:rsid w:val="EDDFC968"/>
    <w:rsid w:val="EDE75968"/>
    <w:rsid w:val="EDEFAC24"/>
    <w:rsid w:val="EDF6FFC3"/>
    <w:rsid w:val="EDFBDB8B"/>
    <w:rsid w:val="EDFD07EF"/>
    <w:rsid w:val="EDFD2EAB"/>
    <w:rsid w:val="EDFE63EB"/>
    <w:rsid w:val="EDFFFF44"/>
    <w:rsid w:val="EE5C2E49"/>
    <w:rsid w:val="EE5E2B68"/>
    <w:rsid w:val="EE6F38E6"/>
    <w:rsid w:val="EE7B313A"/>
    <w:rsid w:val="EE7D9332"/>
    <w:rsid w:val="EE7DCB86"/>
    <w:rsid w:val="EE7FC083"/>
    <w:rsid w:val="EE97B3ED"/>
    <w:rsid w:val="EEAF72CF"/>
    <w:rsid w:val="EEB96B93"/>
    <w:rsid w:val="EEBB97CF"/>
    <w:rsid w:val="EEBBA40E"/>
    <w:rsid w:val="EEBF3E37"/>
    <w:rsid w:val="EECF719C"/>
    <w:rsid w:val="EEDFF6BC"/>
    <w:rsid w:val="EEED6A9D"/>
    <w:rsid w:val="EEF6D0DA"/>
    <w:rsid w:val="EEF719AE"/>
    <w:rsid w:val="EEF76B69"/>
    <w:rsid w:val="EEF7DE54"/>
    <w:rsid w:val="EEFB065D"/>
    <w:rsid w:val="EEFB0C9A"/>
    <w:rsid w:val="EEFBE6A2"/>
    <w:rsid w:val="EEFC5224"/>
    <w:rsid w:val="EEFC94DB"/>
    <w:rsid w:val="EEFE10E7"/>
    <w:rsid w:val="EEFF1875"/>
    <w:rsid w:val="EEFFB278"/>
    <w:rsid w:val="EEFFCD08"/>
    <w:rsid w:val="EEFFF905"/>
    <w:rsid w:val="EF0DBE1B"/>
    <w:rsid w:val="EF1FC710"/>
    <w:rsid w:val="EF2A51EE"/>
    <w:rsid w:val="EF3FF2BB"/>
    <w:rsid w:val="EF5FAA32"/>
    <w:rsid w:val="EF5FF865"/>
    <w:rsid w:val="EF642B6B"/>
    <w:rsid w:val="EF67841D"/>
    <w:rsid w:val="EF69B888"/>
    <w:rsid w:val="EF6FD0F5"/>
    <w:rsid w:val="EF71B2AA"/>
    <w:rsid w:val="EF75F3EE"/>
    <w:rsid w:val="EF77879B"/>
    <w:rsid w:val="EF7BC5A8"/>
    <w:rsid w:val="EF7C9ABC"/>
    <w:rsid w:val="EF7F0E67"/>
    <w:rsid w:val="EF7F2F1C"/>
    <w:rsid w:val="EF7FD00F"/>
    <w:rsid w:val="EF7FE7A0"/>
    <w:rsid w:val="EF97F1A8"/>
    <w:rsid w:val="EF9BA2AA"/>
    <w:rsid w:val="EF9F0143"/>
    <w:rsid w:val="EF9F212A"/>
    <w:rsid w:val="EF9F7A61"/>
    <w:rsid w:val="EFAE3647"/>
    <w:rsid w:val="EFAF1BF9"/>
    <w:rsid w:val="EFB331FC"/>
    <w:rsid w:val="EFB58712"/>
    <w:rsid w:val="EFB6F153"/>
    <w:rsid w:val="EFB7EDCB"/>
    <w:rsid w:val="EFBB8111"/>
    <w:rsid w:val="EFBC08D8"/>
    <w:rsid w:val="EFBD7A9D"/>
    <w:rsid w:val="EFBEE0BE"/>
    <w:rsid w:val="EFBF08E1"/>
    <w:rsid w:val="EFCCA7C2"/>
    <w:rsid w:val="EFCDD420"/>
    <w:rsid w:val="EFCF80F6"/>
    <w:rsid w:val="EFD1D55C"/>
    <w:rsid w:val="EFDCC6D8"/>
    <w:rsid w:val="EFDDB061"/>
    <w:rsid w:val="EFDF027B"/>
    <w:rsid w:val="EFDF1D5D"/>
    <w:rsid w:val="EFDF43D7"/>
    <w:rsid w:val="EFDF580D"/>
    <w:rsid w:val="EFE19D7E"/>
    <w:rsid w:val="EFE909B3"/>
    <w:rsid w:val="EFEBAC3C"/>
    <w:rsid w:val="EFEBD81E"/>
    <w:rsid w:val="EFED480E"/>
    <w:rsid w:val="EFED5DB7"/>
    <w:rsid w:val="EFEDFEA8"/>
    <w:rsid w:val="EFEE49DB"/>
    <w:rsid w:val="EFEE5183"/>
    <w:rsid w:val="EFEEE339"/>
    <w:rsid w:val="EFEF44D4"/>
    <w:rsid w:val="EFEF4AAE"/>
    <w:rsid w:val="EFEF7877"/>
    <w:rsid w:val="EFEF7C7B"/>
    <w:rsid w:val="EFEFB1CF"/>
    <w:rsid w:val="EFEFFF4F"/>
    <w:rsid w:val="EFF10244"/>
    <w:rsid w:val="EFF27485"/>
    <w:rsid w:val="EFF2ED5A"/>
    <w:rsid w:val="EFF300F0"/>
    <w:rsid w:val="EFF3E031"/>
    <w:rsid w:val="EFF562BB"/>
    <w:rsid w:val="EFF59AAF"/>
    <w:rsid w:val="EFF70317"/>
    <w:rsid w:val="EFF70FE9"/>
    <w:rsid w:val="EFF740AC"/>
    <w:rsid w:val="EFF7C2C8"/>
    <w:rsid w:val="EFF9C253"/>
    <w:rsid w:val="EFFA16A6"/>
    <w:rsid w:val="EFFA71E9"/>
    <w:rsid w:val="EFFB0F8F"/>
    <w:rsid w:val="EFFBCD2B"/>
    <w:rsid w:val="EFFBE494"/>
    <w:rsid w:val="EFFD41C8"/>
    <w:rsid w:val="EFFDAEB8"/>
    <w:rsid w:val="EFFDB892"/>
    <w:rsid w:val="EFFE72F7"/>
    <w:rsid w:val="EFFE9596"/>
    <w:rsid w:val="EFFF0211"/>
    <w:rsid w:val="EFFF0D32"/>
    <w:rsid w:val="EFFF1CA5"/>
    <w:rsid w:val="EFFF3D6D"/>
    <w:rsid w:val="EFFF56DD"/>
    <w:rsid w:val="EFFF59FC"/>
    <w:rsid w:val="EFFF6CEF"/>
    <w:rsid w:val="EFFF7E53"/>
    <w:rsid w:val="EFFF8A84"/>
    <w:rsid w:val="EFFF929E"/>
    <w:rsid w:val="EFFFACC1"/>
    <w:rsid w:val="EFFFBB0E"/>
    <w:rsid w:val="F0CE73E5"/>
    <w:rsid w:val="F0FD8891"/>
    <w:rsid w:val="F0FEDFFB"/>
    <w:rsid w:val="F0FF5CA2"/>
    <w:rsid w:val="F1BFF183"/>
    <w:rsid w:val="F1F5CBEF"/>
    <w:rsid w:val="F1FA9323"/>
    <w:rsid w:val="F2BFFC4A"/>
    <w:rsid w:val="F2DCECE0"/>
    <w:rsid w:val="F2FDF3EE"/>
    <w:rsid w:val="F2FF2BAB"/>
    <w:rsid w:val="F2FFE012"/>
    <w:rsid w:val="F2FFEE0D"/>
    <w:rsid w:val="F30E9BE5"/>
    <w:rsid w:val="F32CE11E"/>
    <w:rsid w:val="F336D052"/>
    <w:rsid w:val="F3565484"/>
    <w:rsid w:val="F36F0BDC"/>
    <w:rsid w:val="F37959B5"/>
    <w:rsid w:val="F39CA8DE"/>
    <w:rsid w:val="F39E8B3B"/>
    <w:rsid w:val="F3BCAAF4"/>
    <w:rsid w:val="F3BE369A"/>
    <w:rsid w:val="F3BEAD2F"/>
    <w:rsid w:val="F3BF0D69"/>
    <w:rsid w:val="F3CC114D"/>
    <w:rsid w:val="F3D93958"/>
    <w:rsid w:val="F3DB3827"/>
    <w:rsid w:val="F3DBC509"/>
    <w:rsid w:val="F3DDE935"/>
    <w:rsid w:val="F3DF69FB"/>
    <w:rsid w:val="F3ED4293"/>
    <w:rsid w:val="F3F8E6A3"/>
    <w:rsid w:val="F3FEBB15"/>
    <w:rsid w:val="F3FF611D"/>
    <w:rsid w:val="F3FF6C63"/>
    <w:rsid w:val="F3FF82A6"/>
    <w:rsid w:val="F3FFD16B"/>
    <w:rsid w:val="F3FFED2A"/>
    <w:rsid w:val="F4346F3F"/>
    <w:rsid w:val="F44F4750"/>
    <w:rsid w:val="F45ED31C"/>
    <w:rsid w:val="F47B7051"/>
    <w:rsid w:val="F4B78D4C"/>
    <w:rsid w:val="F4BBDBEE"/>
    <w:rsid w:val="F4EFF728"/>
    <w:rsid w:val="F4FB1D9C"/>
    <w:rsid w:val="F4FDE6E1"/>
    <w:rsid w:val="F4FECE11"/>
    <w:rsid w:val="F53A40B4"/>
    <w:rsid w:val="F53F80C4"/>
    <w:rsid w:val="F53FF22A"/>
    <w:rsid w:val="F57F65AA"/>
    <w:rsid w:val="F59AF950"/>
    <w:rsid w:val="F59E0A86"/>
    <w:rsid w:val="F5AFCE6A"/>
    <w:rsid w:val="F5B1B48E"/>
    <w:rsid w:val="F5B59FC7"/>
    <w:rsid w:val="F5B63E05"/>
    <w:rsid w:val="F5B771F9"/>
    <w:rsid w:val="F5C7A3D8"/>
    <w:rsid w:val="F5D70E49"/>
    <w:rsid w:val="F5DB2133"/>
    <w:rsid w:val="F5DB51F6"/>
    <w:rsid w:val="F5DD10F5"/>
    <w:rsid w:val="F5DD55C7"/>
    <w:rsid w:val="F5E97068"/>
    <w:rsid w:val="F5EFC17F"/>
    <w:rsid w:val="F5F39F5E"/>
    <w:rsid w:val="F5F6137E"/>
    <w:rsid w:val="F5FBABC7"/>
    <w:rsid w:val="F5FD0E6F"/>
    <w:rsid w:val="F5FD69E7"/>
    <w:rsid w:val="F5FDE10C"/>
    <w:rsid w:val="F5FF7853"/>
    <w:rsid w:val="F60BD5D9"/>
    <w:rsid w:val="F61D0C5A"/>
    <w:rsid w:val="F63BCD18"/>
    <w:rsid w:val="F63FC2DB"/>
    <w:rsid w:val="F66E1A06"/>
    <w:rsid w:val="F675C1C2"/>
    <w:rsid w:val="F6775F03"/>
    <w:rsid w:val="F67B9753"/>
    <w:rsid w:val="F6AEC6BE"/>
    <w:rsid w:val="F6BF55CB"/>
    <w:rsid w:val="F6BFC673"/>
    <w:rsid w:val="F6BFCE00"/>
    <w:rsid w:val="F6BFD125"/>
    <w:rsid w:val="F6D7435C"/>
    <w:rsid w:val="F6DED2DD"/>
    <w:rsid w:val="F6DEE2DB"/>
    <w:rsid w:val="F6DF05F7"/>
    <w:rsid w:val="F6DF765C"/>
    <w:rsid w:val="F6DFCC0F"/>
    <w:rsid w:val="F6E5284B"/>
    <w:rsid w:val="F6E7ADD6"/>
    <w:rsid w:val="F6EE6110"/>
    <w:rsid w:val="F6FBA335"/>
    <w:rsid w:val="F6FBC501"/>
    <w:rsid w:val="F6FBCACE"/>
    <w:rsid w:val="F6FC13B9"/>
    <w:rsid w:val="F6FDC27A"/>
    <w:rsid w:val="F6FFB30A"/>
    <w:rsid w:val="F6FFDEE5"/>
    <w:rsid w:val="F6FFF67A"/>
    <w:rsid w:val="F72B7DDF"/>
    <w:rsid w:val="F72F592E"/>
    <w:rsid w:val="F7358657"/>
    <w:rsid w:val="F73B66DC"/>
    <w:rsid w:val="F73B9E97"/>
    <w:rsid w:val="F73F64B9"/>
    <w:rsid w:val="F74A44E8"/>
    <w:rsid w:val="F74CEE41"/>
    <w:rsid w:val="F75C15A0"/>
    <w:rsid w:val="F75E6852"/>
    <w:rsid w:val="F7639E7F"/>
    <w:rsid w:val="F7675314"/>
    <w:rsid w:val="F76C8A44"/>
    <w:rsid w:val="F76F0E49"/>
    <w:rsid w:val="F777DC9C"/>
    <w:rsid w:val="F77918F5"/>
    <w:rsid w:val="F77CA561"/>
    <w:rsid w:val="F77D52C7"/>
    <w:rsid w:val="F77E7ED9"/>
    <w:rsid w:val="F77F4B3E"/>
    <w:rsid w:val="F77F6B26"/>
    <w:rsid w:val="F77F932F"/>
    <w:rsid w:val="F78B5C9F"/>
    <w:rsid w:val="F78BAB52"/>
    <w:rsid w:val="F79F0F5E"/>
    <w:rsid w:val="F79FAA61"/>
    <w:rsid w:val="F7A2A928"/>
    <w:rsid w:val="F7B66B39"/>
    <w:rsid w:val="F7B737B3"/>
    <w:rsid w:val="F7BB18DE"/>
    <w:rsid w:val="F7BB4EAA"/>
    <w:rsid w:val="F7BCE5DC"/>
    <w:rsid w:val="F7BD1D27"/>
    <w:rsid w:val="F7BD3407"/>
    <w:rsid w:val="F7BEC59F"/>
    <w:rsid w:val="F7BF397B"/>
    <w:rsid w:val="F7C071CE"/>
    <w:rsid w:val="F7C37733"/>
    <w:rsid w:val="F7C3F3AB"/>
    <w:rsid w:val="F7C6BA73"/>
    <w:rsid w:val="F7CB03D9"/>
    <w:rsid w:val="F7D98E01"/>
    <w:rsid w:val="F7DB66AC"/>
    <w:rsid w:val="F7DBB218"/>
    <w:rsid w:val="F7DF4F59"/>
    <w:rsid w:val="F7E2BD58"/>
    <w:rsid w:val="F7E32896"/>
    <w:rsid w:val="F7E3B61E"/>
    <w:rsid w:val="F7E60D9D"/>
    <w:rsid w:val="F7E64B25"/>
    <w:rsid w:val="F7E7A898"/>
    <w:rsid w:val="F7EB7923"/>
    <w:rsid w:val="F7EB8A54"/>
    <w:rsid w:val="F7EEF186"/>
    <w:rsid w:val="F7EF22AE"/>
    <w:rsid w:val="F7EF41E0"/>
    <w:rsid w:val="F7EF807E"/>
    <w:rsid w:val="F7EF81A5"/>
    <w:rsid w:val="F7EF96E5"/>
    <w:rsid w:val="F7EFD8FF"/>
    <w:rsid w:val="F7F30237"/>
    <w:rsid w:val="F7F3CFAE"/>
    <w:rsid w:val="F7F5300D"/>
    <w:rsid w:val="F7F7054C"/>
    <w:rsid w:val="F7F712AB"/>
    <w:rsid w:val="F7F78D06"/>
    <w:rsid w:val="F7F7DECF"/>
    <w:rsid w:val="F7F99D95"/>
    <w:rsid w:val="F7FBC3B4"/>
    <w:rsid w:val="F7FC20E5"/>
    <w:rsid w:val="F7FC38EA"/>
    <w:rsid w:val="F7FD551D"/>
    <w:rsid w:val="F7FD672D"/>
    <w:rsid w:val="F7FDE129"/>
    <w:rsid w:val="F7FE1948"/>
    <w:rsid w:val="F7FE2597"/>
    <w:rsid w:val="F7FE624D"/>
    <w:rsid w:val="F7FE8D31"/>
    <w:rsid w:val="F7FE9FE6"/>
    <w:rsid w:val="F7FF06B6"/>
    <w:rsid w:val="F7FF13EB"/>
    <w:rsid w:val="F7FF184A"/>
    <w:rsid w:val="F7FF3171"/>
    <w:rsid w:val="F7FF4B0B"/>
    <w:rsid w:val="F7FF65E4"/>
    <w:rsid w:val="F7FF7047"/>
    <w:rsid w:val="F7FF74A0"/>
    <w:rsid w:val="F7FF7A81"/>
    <w:rsid w:val="F7FF80D2"/>
    <w:rsid w:val="F7FFA2CB"/>
    <w:rsid w:val="F83DB8B3"/>
    <w:rsid w:val="F86958C8"/>
    <w:rsid w:val="F8DB349B"/>
    <w:rsid w:val="F8F9A2D6"/>
    <w:rsid w:val="F8FF2E84"/>
    <w:rsid w:val="F927BB51"/>
    <w:rsid w:val="F928E039"/>
    <w:rsid w:val="F92FB3B2"/>
    <w:rsid w:val="F93DC1A7"/>
    <w:rsid w:val="F957734D"/>
    <w:rsid w:val="F9783CA9"/>
    <w:rsid w:val="F97A2512"/>
    <w:rsid w:val="F97F6FFB"/>
    <w:rsid w:val="F9B73EC7"/>
    <w:rsid w:val="F9B9F53A"/>
    <w:rsid w:val="F9C6FEAB"/>
    <w:rsid w:val="F9CD2B0E"/>
    <w:rsid w:val="F9DAE468"/>
    <w:rsid w:val="F9DB88BB"/>
    <w:rsid w:val="F9DB8BF5"/>
    <w:rsid w:val="F9DBAA36"/>
    <w:rsid w:val="F9DC1A9E"/>
    <w:rsid w:val="F9DF31D1"/>
    <w:rsid w:val="F9DF3760"/>
    <w:rsid w:val="F9DF465A"/>
    <w:rsid w:val="F9DFE592"/>
    <w:rsid w:val="F9E3E76C"/>
    <w:rsid w:val="F9EF9022"/>
    <w:rsid w:val="F9EFD681"/>
    <w:rsid w:val="F9F457CA"/>
    <w:rsid w:val="F9FA402E"/>
    <w:rsid w:val="F9FF2A82"/>
    <w:rsid w:val="F9FF8E66"/>
    <w:rsid w:val="FA3D70A6"/>
    <w:rsid w:val="FA3E5AED"/>
    <w:rsid w:val="FA5DFC6E"/>
    <w:rsid w:val="FA5F2725"/>
    <w:rsid w:val="FA730B77"/>
    <w:rsid w:val="FA732918"/>
    <w:rsid w:val="FA7B4EAB"/>
    <w:rsid w:val="FA7E51F1"/>
    <w:rsid w:val="FA7F6C99"/>
    <w:rsid w:val="FA9B0ED1"/>
    <w:rsid w:val="FA9F5DB8"/>
    <w:rsid w:val="FAB2F9B0"/>
    <w:rsid w:val="FABB755B"/>
    <w:rsid w:val="FABE561A"/>
    <w:rsid w:val="FACA0D1C"/>
    <w:rsid w:val="FADBCAEA"/>
    <w:rsid w:val="FADD7F77"/>
    <w:rsid w:val="FADE2373"/>
    <w:rsid w:val="FADF5D84"/>
    <w:rsid w:val="FAEC6744"/>
    <w:rsid w:val="FAEF5C5C"/>
    <w:rsid w:val="FAEF67DD"/>
    <w:rsid w:val="FAEFD089"/>
    <w:rsid w:val="FAF6EFBB"/>
    <w:rsid w:val="FAF99E8C"/>
    <w:rsid w:val="FAFDA3BC"/>
    <w:rsid w:val="FAFF600C"/>
    <w:rsid w:val="FB0FD01A"/>
    <w:rsid w:val="FB172964"/>
    <w:rsid w:val="FB271605"/>
    <w:rsid w:val="FB2AA8D7"/>
    <w:rsid w:val="FB362D21"/>
    <w:rsid w:val="FB39E0B9"/>
    <w:rsid w:val="FB3BB82C"/>
    <w:rsid w:val="FB3F8AFD"/>
    <w:rsid w:val="FB3FCBC5"/>
    <w:rsid w:val="FB4CA449"/>
    <w:rsid w:val="FB58B753"/>
    <w:rsid w:val="FB69B98F"/>
    <w:rsid w:val="FB6B4C28"/>
    <w:rsid w:val="FB6F2515"/>
    <w:rsid w:val="FB772F5A"/>
    <w:rsid w:val="FB775DFA"/>
    <w:rsid w:val="FB77B0A7"/>
    <w:rsid w:val="FB7D5619"/>
    <w:rsid w:val="FB7DD0C0"/>
    <w:rsid w:val="FB7E0CF2"/>
    <w:rsid w:val="FB7F3E01"/>
    <w:rsid w:val="FB7FBE67"/>
    <w:rsid w:val="FB7FDF5A"/>
    <w:rsid w:val="FB7FEED3"/>
    <w:rsid w:val="FB9794B4"/>
    <w:rsid w:val="FB9A2401"/>
    <w:rsid w:val="FB9F8CD3"/>
    <w:rsid w:val="FBA9B849"/>
    <w:rsid w:val="FBADA395"/>
    <w:rsid w:val="FBAE23DD"/>
    <w:rsid w:val="FBAF8FF4"/>
    <w:rsid w:val="FBAFA7A7"/>
    <w:rsid w:val="FBAFE736"/>
    <w:rsid w:val="FBB98CB8"/>
    <w:rsid w:val="FBBD8115"/>
    <w:rsid w:val="FBBDAD81"/>
    <w:rsid w:val="FBBFC0E1"/>
    <w:rsid w:val="FBCD39C1"/>
    <w:rsid w:val="FBD72FED"/>
    <w:rsid w:val="FBD7B023"/>
    <w:rsid w:val="FBDD24E0"/>
    <w:rsid w:val="FBDD47E4"/>
    <w:rsid w:val="FBDD622E"/>
    <w:rsid w:val="FBDE336F"/>
    <w:rsid w:val="FBDF54CD"/>
    <w:rsid w:val="FBDF9DA4"/>
    <w:rsid w:val="FBDFE093"/>
    <w:rsid w:val="FBE30BBA"/>
    <w:rsid w:val="FBEE780D"/>
    <w:rsid w:val="FBEF57FE"/>
    <w:rsid w:val="FBEFB090"/>
    <w:rsid w:val="FBEFF2DD"/>
    <w:rsid w:val="FBF3996D"/>
    <w:rsid w:val="FBF4FFB9"/>
    <w:rsid w:val="FBF5C4F6"/>
    <w:rsid w:val="FBF6EBCC"/>
    <w:rsid w:val="FBF71FA2"/>
    <w:rsid w:val="FBF72559"/>
    <w:rsid w:val="FBF7FFC3"/>
    <w:rsid w:val="FBF826C7"/>
    <w:rsid w:val="FBF9101C"/>
    <w:rsid w:val="FBFAEEB4"/>
    <w:rsid w:val="FBFAFC4B"/>
    <w:rsid w:val="FBFC63CB"/>
    <w:rsid w:val="FBFCC6A2"/>
    <w:rsid w:val="FBFD43F1"/>
    <w:rsid w:val="FBFE4F4F"/>
    <w:rsid w:val="FBFE7707"/>
    <w:rsid w:val="FBFEE9F4"/>
    <w:rsid w:val="FBFF0BFC"/>
    <w:rsid w:val="FBFF0D95"/>
    <w:rsid w:val="FBFF23DE"/>
    <w:rsid w:val="FBFF3186"/>
    <w:rsid w:val="FBFF45C1"/>
    <w:rsid w:val="FBFF70FD"/>
    <w:rsid w:val="FBFF7E83"/>
    <w:rsid w:val="FBFF83D3"/>
    <w:rsid w:val="FBFF8C8B"/>
    <w:rsid w:val="FBFFBD67"/>
    <w:rsid w:val="FBFFCA71"/>
    <w:rsid w:val="FBFFCC6B"/>
    <w:rsid w:val="FBFFFC85"/>
    <w:rsid w:val="FC2DE848"/>
    <w:rsid w:val="FC33B652"/>
    <w:rsid w:val="FC38D8F5"/>
    <w:rsid w:val="FC5DB04E"/>
    <w:rsid w:val="FC5F3ED7"/>
    <w:rsid w:val="FC6B40B6"/>
    <w:rsid w:val="FC6F75B9"/>
    <w:rsid w:val="FC7F5A52"/>
    <w:rsid w:val="FC871DBB"/>
    <w:rsid w:val="FCB310B0"/>
    <w:rsid w:val="FCB73364"/>
    <w:rsid w:val="FCBD3F22"/>
    <w:rsid w:val="FCBFC31A"/>
    <w:rsid w:val="FCCB176F"/>
    <w:rsid w:val="FCD75400"/>
    <w:rsid w:val="FCDBAC39"/>
    <w:rsid w:val="FCDF8AA3"/>
    <w:rsid w:val="FCE38223"/>
    <w:rsid w:val="FCE9C458"/>
    <w:rsid w:val="FCEBF5A7"/>
    <w:rsid w:val="FCEDC14D"/>
    <w:rsid w:val="FCEFF9B4"/>
    <w:rsid w:val="FCF1BF4A"/>
    <w:rsid w:val="FCF712EA"/>
    <w:rsid w:val="FCFA9DB1"/>
    <w:rsid w:val="FCFB33A5"/>
    <w:rsid w:val="FCFD3983"/>
    <w:rsid w:val="FCFE7789"/>
    <w:rsid w:val="FCFEBA44"/>
    <w:rsid w:val="FCFF03B9"/>
    <w:rsid w:val="FCFFB374"/>
    <w:rsid w:val="FD1E0240"/>
    <w:rsid w:val="FD2173E4"/>
    <w:rsid w:val="FD27E61A"/>
    <w:rsid w:val="FD27FA13"/>
    <w:rsid w:val="FD2B6E81"/>
    <w:rsid w:val="FD2F6A35"/>
    <w:rsid w:val="FD3FC435"/>
    <w:rsid w:val="FD43C8BC"/>
    <w:rsid w:val="FD4D0A74"/>
    <w:rsid w:val="FD5D8D77"/>
    <w:rsid w:val="FD6BE8A1"/>
    <w:rsid w:val="FD6C38DF"/>
    <w:rsid w:val="FD6C962E"/>
    <w:rsid w:val="FD6F242A"/>
    <w:rsid w:val="FD750175"/>
    <w:rsid w:val="FD75F310"/>
    <w:rsid w:val="FD76EE6E"/>
    <w:rsid w:val="FD7700AB"/>
    <w:rsid w:val="FD77CFCA"/>
    <w:rsid w:val="FD7C171F"/>
    <w:rsid w:val="FD7F57DD"/>
    <w:rsid w:val="FD7F9645"/>
    <w:rsid w:val="FD7FBE92"/>
    <w:rsid w:val="FD7FE397"/>
    <w:rsid w:val="FD83EDD6"/>
    <w:rsid w:val="FD8CB18E"/>
    <w:rsid w:val="FD9F157D"/>
    <w:rsid w:val="FDAF2613"/>
    <w:rsid w:val="FDAF57F1"/>
    <w:rsid w:val="FDAF7509"/>
    <w:rsid w:val="FDBDCCFF"/>
    <w:rsid w:val="FDBDFF11"/>
    <w:rsid w:val="FDBE9447"/>
    <w:rsid w:val="FDBF4BED"/>
    <w:rsid w:val="FDBF8D77"/>
    <w:rsid w:val="FDBFD27B"/>
    <w:rsid w:val="FDC7E403"/>
    <w:rsid w:val="FDCD1AED"/>
    <w:rsid w:val="FDCDF7FF"/>
    <w:rsid w:val="FDCF2428"/>
    <w:rsid w:val="FDCFA5AB"/>
    <w:rsid w:val="FDD91BF5"/>
    <w:rsid w:val="FDDB8D98"/>
    <w:rsid w:val="FDDD3765"/>
    <w:rsid w:val="FDDFB8FC"/>
    <w:rsid w:val="FDE1402E"/>
    <w:rsid w:val="FDE6E7A4"/>
    <w:rsid w:val="FDEB2C13"/>
    <w:rsid w:val="FDED505B"/>
    <w:rsid w:val="FDEDFDD4"/>
    <w:rsid w:val="FDEE818F"/>
    <w:rsid w:val="FDEF22DF"/>
    <w:rsid w:val="FDEF2D52"/>
    <w:rsid w:val="FDEF3FA2"/>
    <w:rsid w:val="FDEFAE82"/>
    <w:rsid w:val="FDEFD3D2"/>
    <w:rsid w:val="FDEFF883"/>
    <w:rsid w:val="FDF65708"/>
    <w:rsid w:val="FDF6AE0C"/>
    <w:rsid w:val="FDF6B5A6"/>
    <w:rsid w:val="FDF6E6E1"/>
    <w:rsid w:val="FDF703D1"/>
    <w:rsid w:val="FDF721FB"/>
    <w:rsid w:val="FDF7EE06"/>
    <w:rsid w:val="FDF7F23E"/>
    <w:rsid w:val="FDF97C98"/>
    <w:rsid w:val="FDF9C828"/>
    <w:rsid w:val="FDF9E3D5"/>
    <w:rsid w:val="FDFA66B4"/>
    <w:rsid w:val="FDFB17D4"/>
    <w:rsid w:val="FDFB7126"/>
    <w:rsid w:val="FDFBD130"/>
    <w:rsid w:val="FDFBE028"/>
    <w:rsid w:val="FDFCB563"/>
    <w:rsid w:val="FDFCD42D"/>
    <w:rsid w:val="FDFD3077"/>
    <w:rsid w:val="FDFD67BE"/>
    <w:rsid w:val="FDFD963D"/>
    <w:rsid w:val="FDFD9A44"/>
    <w:rsid w:val="FDFEF288"/>
    <w:rsid w:val="FDFF0671"/>
    <w:rsid w:val="FDFF184F"/>
    <w:rsid w:val="FDFF3385"/>
    <w:rsid w:val="FDFF38FD"/>
    <w:rsid w:val="FDFF3D73"/>
    <w:rsid w:val="FDFF9088"/>
    <w:rsid w:val="FE258B89"/>
    <w:rsid w:val="FE275E58"/>
    <w:rsid w:val="FE34AC64"/>
    <w:rsid w:val="FE36F29C"/>
    <w:rsid w:val="FE3D61BC"/>
    <w:rsid w:val="FE3DC70A"/>
    <w:rsid w:val="FE3F65A3"/>
    <w:rsid w:val="FE3FB494"/>
    <w:rsid w:val="FE576D61"/>
    <w:rsid w:val="FE5EF621"/>
    <w:rsid w:val="FE648797"/>
    <w:rsid w:val="FE6798DD"/>
    <w:rsid w:val="FE6942FD"/>
    <w:rsid w:val="FE6DED24"/>
    <w:rsid w:val="FE6FE9F5"/>
    <w:rsid w:val="FE75E686"/>
    <w:rsid w:val="FE7787A3"/>
    <w:rsid w:val="FE77D7E7"/>
    <w:rsid w:val="FE7A3242"/>
    <w:rsid w:val="FE7B1E80"/>
    <w:rsid w:val="FE7BF2B2"/>
    <w:rsid w:val="FE7E24B5"/>
    <w:rsid w:val="FE7F1148"/>
    <w:rsid w:val="FE7F3327"/>
    <w:rsid w:val="FE7FA280"/>
    <w:rsid w:val="FE87F57C"/>
    <w:rsid w:val="FE8E401E"/>
    <w:rsid w:val="FE8F30E4"/>
    <w:rsid w:val="FE9308E4"/>
    <w:rsid w:val="FE93E7B4"/>
    <w:rsid w:val="FE96700F"/>
    <w:rsid w:val="FE9F0515"/>
    <w:rsid w:val="FEAD3DF9"/>
    <w:rsid w:val="FEB79F93"/>
    <w:rsid w:val="FEBCC15C"/>
    <w:rsid w:val="FEBD8D63"/>
    <w:rsid w:val="FEBF0E53"/>
    <w:rsid w:val="FEBF1E08"/>
    <w:rsid w:val="FEBF5A55"/>
    <w:rsid w:val="FEC35544"/>
    <w:rsid w:val="FECDDAD3"/>
    <w:rsid w:val="FECF5C9B"/>
    <w:rsid w:val="FECFECF8"/>
    <w:rsid w:val="FED565AB"/>
    <w:rsid w:val="FED6ACBA"/>
    <w:rsid w:val="FED7AA3E"/>
    <w:rsid w:val="FEDB13CD"/>
    <w:rsid w:val="FEDD3B95"/>
    <w:rsid w:val="FEDD6168"/>
    <w:rsid w:val="FEDDDE12"/>
    <w:rsid w:val="FEDE5465"/>
    <w:rsid w:val="FEDEFF7E"/>
    <w:rsid w:val="FEDF31CE"/>
    <w:rsid w:val="FEDFB85F"/>
    <w:rsid w:val="FEDFD90F"/>
    <w:rsid w:val="FEDFE9C6"/>
    <w:rsid w:val="FEE3D351"/>
    <w:rsid w:val="FEE6F7BE"/>
    <w:rsid w:val="FEE7D4BD"/>
    <w:rsid w:val="FEE9238C"/>
    <w:rsid w:val="FEEBA84B"/>
    <w:rsid w:val="FEEBDA06"/>
    <w:rsid w:val="FEED1395"/>
    <w:rsid w:val="FEEDBE35"/>
    <w:rsid w:val="FEEEDC2F"/>
    <w:rsid w:val="FEEF2730"/>
    <w:rsid w:val="FEF218DA"/>
    <w:rsid w:val="FEF3EFD8"/>
    <w:rsid w:val="FEF5C127"/>
    <w:rsid w:val="FEF634BE"/>
    <w:rsid w:val="FEF99A0D"/>
    <w:rsid w:val="FEFA3FB2"/>
    <w:rsid w:val="FEFB04D3"/>
    <w:rsid w:val="FEFB08A8"/>
    <w:rsid w:val="FEFB0E0F"/>
    <w:rsid w:val="FEFB1C7D"/>
    <w:rsid w:val="FEFB71AC"/>
    <w:rsid w:val="FEFBACDD"/>
    <w:rsid w:val="FEFC54E9"/>
    <w:rsid w:val="FEFC646B"/>
    <w:rsid w:val="FEFC7936"/>
    <w:rsid w:val="FEFD7A57"/>
    <w:rsid w:val="FEFDB0B7"/>
    <w:rsid w:val="FEFE7A94"/>
    <w:rsid w:val="FEFEA8AC"/>
    <w:rsid w:val="FEFEEAC8"/>
    <w:rsid w:val="FEFF28F5"/>
    <w:rsid w:val="FEFF3F1E"/>
    <w:rsid w:val="FEFF65F2"/>
    <w:rsid w:val="FEFF9610"/>
    <w:rsid w:val="FEFFA962"/>
    <w:rsid w:val="FEFFC2B0"/>
    <w:rsid w:val="FEFFC2FF"/>
    <w:rsid w:val="FEFFD656"/>
    <w:rsid w:val="FF0E62E0"/>
    <w:rsid w:val="FF0F5768"/>
    <w:rsid w:val="FF137A6A"/>
    <w:rsid w:val="FF1B2370"/>
    <w:rsid w:val="FF1F253C"/>
    <w:rsid w:val="FF2B70E5"/>
    <w:rsid w:val="FF2EC031"/>
    <w:rsid w:val="FF338681"/>
    <w:rsid w:val="FF3713BF"/>
    <w:rsid w:val="FF3734E6"/>
    <w:rsid w:val="FF37ED9C"/>
    <w:rsid w:val="FF39466E"/>
    <w:rsid w:val="FF3B0358"/>
    <w:rsid w:val="FF3BB744"/>
    <w:rsid w:val="FF3BF9DB"/>
    <w:rsid w:val="FF3D097F"/>
    <w:rsid w:val="FF3F275E"/>
    <w:rsid w:val="FF3F92D1"/>
    <w:rsid w:val="FF3FAEC8"/>
    <w:rsid w:val="FF4A2665"/>
    <w:rsid w:val="FF4EDAC5"/>
    <w:rsid w:val="FF4F4781"/>
    <w:rsid w:val="FF4FEDAF"/>
    <w:rsid w:val="FF55DD53"/>
    <w:rsid w:val="FF569250"/>
    <w:rsid w:val="FF577263"/>
    <w:rsid w:val="FF57FD26"/>
    <w:rsid w:val="FF5D3067"/>
    <w:rsid w:val="FF5E5C83"/>
    <w:rsid w:val="FF5ECF9F"/>
    <w:rsid w:val="FF5F9355"/>
    <w:rsid w:val="FF5FDD5C"/>
    <w:rsid w:val="FF613A7D"/>
    <w:rsid w:val="FF6B1375"/>
    <w:rsid w:val="FF6B64DB"/>
    <w:rsid w:val="FF6DC7A4"/>
    <w:rsid w:val="FF6E1A69"/>
    <w:rsid w:val="FF6F47CD"/>
    <w:rsid w:val="FF6F9332"/>
    <w:rsid w:val="FF6FAD3A"/>
    <w:rsid w:val="FF73659B"/>
    <w:rsid w:val="FF738098"/>
    <w:rsid w:val="FF7578DF"/>
    <w:rsid w:val="FF7655B5"/>
    <w:rsid w:val="FF76701D"/>
    <w:rsid w:val="FF76C33C"/>
    <w:rsid w:val="FF772932"/>
    <w:rsid w:val="FF790349"/>
    <w:rsid w:val="FF7A1040"/>
    <w:rsid w:val="FF7B0C1F"/>
    <w:rsid w:val="FF7B556D"/>
    <w:rsid w:val="FF7BBA24"/>
    <w:rsid w:val="FF7BCE72"/>
    <w:rsid w:val="FF7BFF12"/>
    <w:rsid w:val="FF7C2088"/>
    <w:rsid w:val="FF7D05C0"/>
    <w:rsid w:val="FF7D2EE8"/>
    <w:rsid w:val="FF7D3A13"/>
    <w:rsid w:val="FF7D3D52"/>
    <w:rsid w:val="FF7D7A1C"/>
    <w:rsid w:val="FF7D9ACF"/>
    <w:rsid w:val="FF7DBA3C"/>
    <w:rsid w:val="FF7DEF25"/>
    <w:rsid w:val="FF7E0BB8"/>
    <w:rsid w:val="FF7E0E21"/>
    <w:rsid w:val="FF7E653A"/>
    <w:rsid w:val="FF7E6786"/>
    <w:rsid w:val="FF7F2444"/>
    <w:rsid w:val="FF7F5066"/>
    <w:rsid w:val="FF7F56AE"/>
    <w:rsid w:val="FF7F56DD"/>
    <w:rsid w:val="FF7F61A1"/>
    <w:rsid w:val="FF7F8845"/>
    <w:rsid w:val="FF7FB013"/>
    <w:rsid w:val="FF7FD364"/>
    <w:rsid w:val="FF7FDBEA"/>
    <w:rsid w:val="FF7FE27E"/>
    <w:rsid w:val="FF7FE305"/>
    <w:rsid w:val="FF8CBC08"/>
    <w:rsid w:val="FF8D1774"/>
    <w:rsid w:val="FF8DA9B9"/>
    <w:rsid w:val="FF8F896A"/>
    <w:rsid w:val="FF935B5F"/>
    <w:rsid w:val="FF954E1B"/>
    <w:rsid w:val="FF977338"/>
    <w:rsid w:val="FF9924E6"/>
    <w:rsid w:val="FF9DBBFF"/>
    <w:rsid w:val="FF9DCC4D"/>
    <w:rsid w:val="FF9DE355"/>
    <w:rsid w:val="FF9E3764"/>
    <w:rsid w:val="FF9F2443"/>
    <w:rsid w:val="FF9F49CF"/>
    <w:rsid w:val="FFA677B8"/>
    <w:rsid w:val="FFA70D6A"/>
    <w:rsid w:val="FFA779BD"/>
    <w:rsid w:val="FFA7CA4E"/>
    <w:rsid w:val="FFAB0D14"/>
    <w:rsid w:val="FFAB5E9D"/>
    <w:rsid w:val="FFAB81A9"/>
    <w:rsid w:val="FFAD6E4E"/>
    <w:rsid w:val="FFAF18DA"/>
    <w:rsid w:val="FFB010C3"/>
    <w:rsid w:val="FFB2CABF"/>
    <w:rsid w:val="FFB2D8FD"/>
    <w:rsid w:val="FFB57B8E"/>
    <w:rsid w:val="FFB640E6"/>
    <w:rsid w:val="FFB6F3B8"/>
    <w:rsid w:val="FFB7E1C3"/>
    <w:rsid w:val="FFB7F6A4"/>
    <w:rsid w:val="FFB7F8DF"/>
    <w:rsid w:val="FFBB5954"/>
    <w:rsid w:val="FFBBF856"/>
    <w:rsid w:val="FFBD6239"/>
    <w:rsid w:val="FFBDC1B7"/>
    <w:rsid w:val="FFBE435D"/>
    <w:rsid w:val="FFBF049C"/>
    <w:rsid w:val="FFBF04DE"/>
    <w:rsid w:val="FFBF1192"/>
    <w:rsid w:val="FFBF19AD"/>
    <w:rsid w:val="FFBF3B51"/>
    <w:rsid w:val="FFBF8685"/>
    <w:rsid w:val="FFBF8D97"/>
    <w:rsid w:val="FFBFA208"/>
    <w:rsid w:val="FFBFB76A"/>
    <w:rsid w:val="FFC45031"/>
    <w:rsid w:val="FFC7468F"/>
    <w:rsid w:val="FFC9B0C2"/>
    <w:rsid w:val="FFCA8902"/>
    <w:rsid w:val="FFCE6901"/>
    <w:rsid w:val="FFCF567C"/>
    <w:rsid w:val="FFCF9C3D"/>
    <w:rsid w:val="FFCFFC05"/>
    <w:rsid w:val="FFD305C8"/>
    <w:rsid w:val="FFD32F97"/>
    <w:rsid w:val="FFD356D2"/>
    <w:rsid w:val="FFD53FFB"/>
    <w:rsid w:val="FFD5506F"/>
    <w:rsid w:val="FFD706BF"/>
    <w:rsid w:val="FFD70CF0"/>
    <w:rsid w:val="FFD7768F"/>
    <w:rsid w:val="FFD93906"/>
    <w:rsid w:val="FFDB7D37"/>
    <w:rsid w:val="FFDD3151"/>
    <w:rsid w:val="FFDD8640"/>
    <w:rsid w:val="FFDD9B9F"/>
    <w:rsid w:val="FFDDB21D"/>
    <w:rsid w:val="FFDE46AF"/>
    <w:rsid w:val="FFDE96ED"/>
    <w:rsid w:val="FFDEB9A1"/>
    <w:rsid w:val="FFDED827"/>
    <w:rsid w:val="FFDF2BF8"/>
    <w:rsid w:val="FFDF2F59"/>
    <w:rsid w:val="FFDF5DEF"/>
    <w:rsid w:val="FFDF80D7"/>
    <w:rsid w:val="FFDF8F8E"/>
    <w:rsid w:val="FFDF9E74"/>
    <w:rsid w:val="FFDFAA7C"/>
    <w:rsid w:val="FFDFBB07"/>
    <w:rsid w:val="FFDFBF3C"/>
    <w:rsid w:val="FFDFE8CC"/>
    <w:rsid w:val="FFE3304C"/>
    <w:rsid w:val="FFE34B59"/>
    <w:rsid w:val="FFE35E21"/>
    <w:rsid w:val="FFE5B157"/>
    <w:rsid w:val="FFE5F846"/>
    <w:rsid w:val="FFE612A4"/>
    <w:rsid w:val="FFE63001"/>
    <w:rsid w:val="FFE651FA"/>
    <w:rsid w:val="FFE79049"/>
    <w:rsid w:val="FFE9E850"/>
    <w:rsid w:val="FFEB12EA"/>
    <w:rsid w:val="FFEB2BB1"/>
    <w:rsid w:val="FFEB9CBB"/>
    <w:rsid w:val="FFEBB19A"/>
    <w:rsid w:val="FFEC323F"/>
    <w:rsid w:val="FFEC5B91"/>
    <w:rsid w:val="FFECEA88"/>
    <w:rsid w:val="FFED0753"/>
    <w:rsid w:val="FFED2A5A"/>
    <w:rsid w:val="FFED7493"/>
    <w:rsid w:val="FFEDAAC2"/>
    <w:rsid w:val="FFEDED43"/>
    <w:rsid w:val="FFEE14C9"/>
    <w:rsid w:val="FFEE1639"/>
    <w:rsid w:val="FFEE2656"/>
    <w:rsid w:val="FFEE7F7B"/>
    <w:rsid w:val="FFEF0B22"/>
    <w:rsid w:val="FFEF0EEC"/>
    <w:rsid w:val="FFEF1A59"/>
    <w:rsid w:val="FFEF1FD1"/>
    <w:rsid w:val="FFEF59C5"/>
    <w:rsid w:val="FFEF6EB8"/>
    <w:rsid w:val="FFEF8FF8"/>
    <w:rsid w:val="FFEFA787"/>
    <w:rsid w:val="FFEFAA64"/>
    <w:rsid w:val="FFEFCF0F"/>
    <w:rsid w:val="FFEFD4D7"/>
    <w:rsid w:val="FFEFE789"/>
    <w:rsid w:val="FFF11983"/>
    <w:rsid w:val="FFF28682"/>
    <w:rsid w:val="FFF2C91D"/>
    <w:rsid w:val="FFF375B1"/>
    <w:rsid w:val="FFF3D8AA"/>
    <w:rsid w:val="FFF4B2B2"/>
    <w:rsid w:val="FFF59AB8"/>
    <w:rsid w:val="FFF601C6"/>
    <w:rsid w:val="FFF64FC0"/>
    <w:rsid w:val="FFF6D6B8"/>
    <w:rsid w:val="FFF71619"/>
    <w:rsid w:val="FFF727FB"/>
    <w:rsid w:val="FFF751C9"/>
    <w:rsid w:val="FFF786B3"/>
    <w:rsid w:val="FFF79A36"/>
    <w:rsid w:val="FFF7A497"/>
    <w:rsid w:val="FFF7D665"/>
    <w:rsid w:val="FFF7E818"/>
    <w:rsid w:val="FFF7E86B"/>
    <w:rsid w:val="FFF90D38"/>
    <w:rsid w:val="FFF91116"/>
    <w:rsid w:val="FFF98DAF"/>
    <w:rsid w:val="FFF9CC41"/>
    <w:rsid w:val="FFF9DAFE"/>
    <w:rsid w:val="FFF9EC84"/>
    <w:rsid w:val="FFFB07DB"/>
    <w:rsid w:val="FFFB1A46"/>
    <w:rsid w:val="FFFB2BB2"/>
    <w:rsid w:val="FFFB38A4"/>
    <w:rsid w:val="FFFB6915"/>
    <w:rsid w:val="FFFB88F6"/>
    <w:rsid w:val="FFFBA882"/>
    <w:rsid w:val="FFFBBA43"/>
    <w:rsid w:val="FFFBDE0C"/>
    <w:rsid w:val="FFFBE484"/>
    <w:rsid w:val="FFFC340B"/>
    <w:rsid w:val="FFFD0C83"/>
    <w:rsid w:val="FFFD1A7A"/>
    <w:rsid w:val="FFFD281A"/>
    <w:rsid w:val="FFFD2A66"/>
    <w:rsid w:val="FFFD4C51"/>
    <w:rsid w:val="FFFD565C"/>
    <w:rsid w:val="FFFD64B4"/>
    <w:rsid w:val="FFFD79CE"/>
    <w:rsid w:val="FFFD7FEC"/>
    <w:rsid w:val="FFFE08AA"/>
    <w:rsid w:val="FFFE61A8"/>
    <w:rsid w:val="FFFE8BBC"/>
    <w:rsid w:val="FFFE9210"/>
    <w:rsid w:val="FFFE93A2"/>
    <w:rsid w:val="FFFEC1BF"/>
    <w:rsid w:val="FFFEED69"/>
    <w:rsid w:val="FFFEF22B"/>
    <w:rsid w:val="FFFF0455"/>
    <w:rsid w:val="FFFF0D34"/>
    <w:rsid w:val="FFFF0EF8"/>
    <w:rsid w:val="FFFF19BD"/>
    <w:rsid w:val="FFFF1F4B"/>
    <w:rsid w:val="FFFF26DD"/>
    <w:rsid w:val="FFFF47F7"/>
    <w:rsid w:val="FFFF509F"/>
    <w:rsid w:val="FFFF5BC1"/>
    <w:rsid w:val="FFFF61D8"/>
    <w:rsid w:val="FFFF6E27"/>
    <w:rsid w:val="FFFF799E"/>
    <w:rsid w:val="FFFF7B21"/>
    <w:rsid w:val="FFFF7D38"/>
    <w:rsid w:val="FFFF8921"/>
    <w:rsid w:val="FFFF923F"/>
    <w:rsid w:val="FFFFA8E3"/>
    <w:rsid w:val="FFFFC14D"/>
    <w:rsid w:val="FFFFD448"/>
    <w:rsid w:val="FFFFD502"/>
    <w:rsid w:val="FFFFDC9D"/>
    <w:rsid w:val="FFFFE54E"/>
    <w:rsid w:val="FFFFE890"/>
    <w:rsid w:val="FFFFF287"/>
    <w:rsid w:val="FFFFF8F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FangSong_GB2312" w:cstheme="minorBidi"/>
      <w:kern w:val="2"/>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lang w:bidi="mn-Mong-CN"/>
    </w:rPr>
  </w:style>
  <w:style w:type="paragraph" w:styleId="4">
    <w:name w:val="heading 2"/>
    <w:basedOn w:val="1"/>
    <w:next w:val="1"/>
    <w:link w:val="25"/>
    <w:unhideWhenUsed/>
    <w:qFormat/>
    <w:uiPriority w:val="0"/>
    <w:pPr>
      <w:keepNext/>
      <w:keepLines/>
      <w:spacing w:line="413" w:lineRule="auto"/>
      <w:ind w:firstLine="960"/>
      <w:jc w:val="left"/>
      <w:outlineLvl w:val="1"/>
    </w:pPr>
    <w:rPr>
      <w:rFonts w:ascii="DejaVu Sans" w:hAnsi="DejaVu Sans" w:eastAsia="楷体_GB2312"/>
      <w:b/>
      <w:szCs w:val="24"/>
    </w:rPr>
  </w:style>
  <w:style w:type="paragraph" w:styleId="5">
    <w:name w:val="heading 3"/>
    <w:basedOn w:val="1"/>
    <w:next w:val="1"/>
    <w:link w:val="26"/>
    <w:unhideWhenUsed/>
    <w:qFormat/>
    <w:uiPriority w:val="0"/>
    <w:pPr>
      <w:keepNext/>
      <w:keepLines/>
      <w:ind w:firstLine="1848"/>
      <w:outlineLvl w:val="2"/>
    </w:pPr>
    <w:rPr>
      <w:rFonts w:ascii="Calibri" w:hAnsi="Calibri"/>
      <w:b/>
      <w:bCs/>
    </w:rPr>
  </w:style>
  <w:style w:type="character" w:default="1" w:styleId="19">
    <w:name w:val="Default Paragraph Font"/>
    <w:unhideWhenUsed/>
    <w:qFormat/>
    <w:uiPriority w:val="1"/>
  </w:style>
  <w:style w:type="table" w:default="1" w:styleId="17">
    <w:name w:val="Normal Table"/>
    <w:unhideWhenUsed/>
    <w:qFormat/>
    <w:uiPriority w:val="99"/>
    <w:pPr>
      <w:keepNext w:val="0"/>
      <w:keepLines w:val="0"/>
      <w:widowControl/>
      <w:suppressLineNumbers w:val="0"/>
      <w:spacing w:before="0" w:beforeAutospacing="0" w:after="0" w:afterAutospacing="0" w:line="560" w:lineRule="exact"/>
      <w:ind w:left="0" w:right="0" w:firstLine="200" w:firstLineChars="200"/>
      <w:jc w:val="both"/>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itle"/>
    <w:basedOn w:val="1"/>
    <w:next w:val="1"/>
    <w:qFormat/>
    <w:uiPriority w:val="0"/>
    <w:pPr>
      <w:jc w:val="left"/>
      <w:outlineLvl w:val="0"/>
    </w:pPr>
    <w:rPr>
      <w:rFonts w:ascii="Arial" w:hAnsi="Arial"/>
      <w:szCs w:val="24"/>
    </w:rPr>
  </w:style>
  <w:style w:type="paragraph" w:styleId="6">
    <w:name w:val="caption"/>
    <w:basedOn w:val="1"/>
    <w:next w:val="1"/>
    <w:unhideWhenUsed/>
    <w:qFormat/>
    <w:uiPriority w:val="0"/>
    <w:rPr>
      <w:rFonts w:ascii="DejaVu Sans" w:hAnsi="DejaVu Sans" w:eastAsia="方正黑体_GBK"/>
      <w:sz w:val="20"/>
    </w:rPr>
  </w:style>
  <w:style w:type="paragraph" w:styleId="7">
    <w:name w:val="annotation text"/>
    <w:basedOn w:val="1"/>
    <w:link w:val="34"/>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style>
  <w:style w:type="paragraph" w:styleId="10">
    <w:name w:val="Balloon Text"/>
    <w:basedOn w:val="1"/>
    <w:link w:val="33"/>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spacing w:beforeAutospacing="1" w:afterAutospacing="1"/>
      <w:jc w:val="left"/>
    </w:pPr>
    <w:rPr>
      <w:rFonts w:cs="Times New Roman"/>
      <w:kern w:val="0"/>
      <w:sz w:val="24"/>
      <w:lang w:bidi="mn-Mong-CN"/>
    </w:rPr>
  </w:style>
  <w:style w:type="paragraph" w:styleId="15">
    <w:name w:val="annotation subject"/>
    <w:basedOn w:val="7"/>
    <w:next w:val="7"/>
    <w:link w:val="35"/>
    <w:qFormat/>
    <w:uiPriority w:val="0"/>
    <w:rPr>
      <w:b/>
      <w:bCs/>
    </w:rPr>
  </w:style>
  <w:style w:type="paragraph" w:styleId="16">
    <w:name w:val="Body Text First Indent 2"/>
    <w:basedOn w:val="9"/>
    <w:next w:val="1"/>
    <w:qFormat/>
    <w:uiPriority w:val="0"/>
    <w:pPr>
      <w:ind w:left="0" w:leftChars="0" w:firstLine="723"/>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paragraph" w:customStyle="1" w:styleId="24">
    <w:name w:val="依据及说明"/>
    <w:basedOn w:val="1"/>
    <w:qFormat/>
    <w:uiPriority w:val="0"/>
    <w:pPr>
      <w:ind w:firstLine="720"/>
    </w:pPr>
    <w:rPr>
      <w:rFonts w:cs="仿宋"/>
      <w:color w:val="0000FF"/>
      <w:sz w:val="28"/>
      <w:u w:val="words"/>
    </w:rPr>
  </w:style>
  <w:style w:type="character" w:customStyle="1" w:styleId="25">
    <w:name w:val="标题 2 字符"/>
    <w:link w:val="4"/>
    <w:qFormat/>
    <w:uiPriority w:val="9"/>
    <w:rPr>
      <w:rFonts w:ascii="Cambria" w:hAnsi="Cambria" w:eastAsia="楷体_GB2312" w:cs="Times New Roman"/>
      <w:b/>
      <w:bCs/>
      <w:kern w:val="2"/>
      <w:sz w:val="32"/>
      <w:szCs w:val="24"/>
    </w:rPr>
  </w:style>
  <w:style w:type="character" w:customStyle="1" w:styleId="26">
    <w:name w:val="标题 3 字符"/>
    <w:link w:val="5"/>
    <w:qFormat/>
    <w:uiPriority w:val="9"/>
    <w:rPr>
      <w:rFonts w:ascii="Calibri" w:hAnsi="Calibri" w:eastAsia="仿宋_GB2312"/>
      <w:b/>
      <w:bCs/>
      <w:kern w:val="2"/>
      <w:sz w:val="32"/>
      <w:szCs w:val="32"/>
    </w:rPr>
  </w:style>
  <w:style w:type="paragraph" w:customStyle="1" w:styleId="2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28">
    <w:name w:val="font01"/>
    <w:basedOn w:val="19"/>
    <w:qFormat/>
    <w:uiPriority w:val="0"/>
    <w:rPr>
      <w:rFonts w:ascii="方正书宋_GBK" w:hAnsi="方正书宋_GBK" w:eastAsia="方正书宋_GBK" w:cs="方正书宋_GBK"/>
      <w:color w:val="000000"/>
      <w:sz w:val="22"/>
      <w:szCs w:val="22"/>
      <w:u w:val="none"/>
    </w:rPr>
  </w:style>
  <w:style w:type="paragraph" w:customStyle="1" w:styleId="29">
    <w:name w:val="正文文本1"/>
    <w:basedOn w:val="1"/>
    <w:qFormat/>
    <w:uiPriority w:val="0"/>
    <w:pPr>
      <w:spacing w:line="391" w:lineRule="auto"/>
      <w:ind w:firstLine="400"/>
    </w:pPr>
    <w:rPr>
      <w:rFonts w:ascii="宋体" w:hAnsi="宋体" w:eastAsia="宋体" w:cs="宋体"/>
      <w:sz w:val="30"/>
      <w:szCs w:val="30"/>
    </w:rPr>
  </w:style>
  <w:style w:type="paragraph" w:customStyle="1" w:styleId="30">
    <w:name w:val="列出段落1"/>
    <w:basedOn w:val="1"/>
    <w:qFormat/>
    <w:uiPriority w:val="34"/>
    <w:pPr>
      <w:ind w:firstLine="420"/>
    </w:pPr>
  </w:style>
  <w:style w:type="paragraph" w:customStyle="1" w:styleId="31">
    <w:name w:val="WPSOffice手动目录 1"/>
    <w:qFormat/>
    <w:uiPriority w:val="0"/>
    <w:rPr>
      <w:rFonts w:ascii="Times New Roman" w:hAnsi="Times New Roman" w:eastAsia="宋体" w:cs="Times New Roman"/>
      <w:lang w:val="en-US" w:eastAsia="zh-CN" w:bidi="mn-Mong-CN"/>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mn-Mong-CN"/>
    </w:rPr>
  </w:style>
  <w:style w:type="character" w:customStyle="1" w:styleId="33">
    <w:name w:val="批注框文本 字符"/>
    <w:basedOn w:val="19"/>
    <w:link w:val="10"/>
    <w:qFormat/>
    <w:uiPriority w:val="0"/>
    <w:rPr>
      <w:rFonts w:eastAsia="仿宋_GB2312" w:cstheme="minorBidi"/>
      <w:kern w:val="2"/>
      <w:sz w:val="18"/>
      <w:szCs w:val="18"/>
      <w:lang w:bidi="ar-SA"/>
    </w:rPr>
  </w:style>
  <w:style w:type="character" w:customStyle="1" w:styleId="34">
    <w:name w:val="批注文字 字符"/>
    <w:basedOn w:val="19"/>
    <w:link w:val="7"/>
    <w:qFormat/>
    <w:uiPriority w:val="0"/>
    <w:rPr>
      <w:rFonts w:eastAsia="仿宋_GB2312" w:cstheme="minorBidi"/>
      <w:kern w:val="2"/>
      <w:sz w:val="32"/>
      <w:szCs w:val="32"/>
    </w:rPr>
  </w:style>
  <w:style w:type="character" w:customStyle="1" w:styleId="35">
    <w:name w:val="批注主题 字符"/>
    <w:basedOn w:val="34"/>
    <w:link w:val="15"/>
    <w:qFormat/>
    <w:uiPriority w:val="0"/>
    <w:rPr>
      <w:rFonts w:eastAsia="仿宋_GB2312" w:cstheme="minorBidi"/>
      <w:b/>
      <w:bCs/>
      <w:kern w:val="2"/>
      <w:sz w:val="32"/>
      <w:szCs w:val="32"/>
    </w:rPr>
  </w:style>
  <w:style w:type="paragraph" w:customStyle="1" w:styleId="36">
    <w:name w:val="规划-正文"/>
    <w:basedOn w:val="37"/>
    <w:qFormat/>
    <w:uiPriority w:val="0"/>
    <w:pPr>
      <w:spacing w:line="560" w:lineRule="exact"/>
      <w:ind w:firstLine="480" w:firstLineChars="200"/>
    </w:pPr>
    <w:rPr>
      <w:rFonts w:ascii="Times New Roman" w:hAnsi="Times New Roman" w:eastAsia="仿宋_GB2312"/>
      <w:kern w:val="0"/>
      <w:sz w:val="32"/>
      <w:szCs w:val="32"/>
    </w:rPr>
  </w:style>
  <w:style w:type="paragraph" w:customStyle="1" w:styleId="37">
    <w:name w:val="本文正文"/>
    <w:basedOn w:val="1"/>
    <w:qFormat/>
    <w:uiPriority w:val="0"/>
    <w:pPr>
      <w:ind w:firstLine="480" w:firstLineChars="200"/>
    </w:pPr>
    <w:rPr>
      <w:rFonts w:ascii="仿宋_GB2312" w:hAnsi="Calibri"/>
      <w:kern w:val="0"/>
      <w:sz w:val="32"/>
    </w:rPr>
  </w:style>
  <w:style w:type="character" w:customStyle="1" w:styleId="38">
    <w:name w:val="font21"/>
    <w:basedOn w:val="19"/>
    <w:qFormat/>
    <w:uiPriority w:val="0"/>
    <w:rPr>
      <w:rFonts w:hint="eastAsia" w:ascii="宋体" w:hAnsi="宋体" w:eastAsia="宋体" w:cs="宋体"/>
      <w:color w:val="000000"/>
      <w:sz w:val="24"/>
      <w:szCs w:val="24"/>
      <w:u w:val="none"/>
    </w:rPr>
  </w:style>
  <w:style w:type="character" w:customStyle="1" w:styleId="39">
    <w:name w:val="font31"/>
    <w:basedOn w:val="19"/>
    <w:qFormat/>
    <w:uiPriority w:val="0"/>
    <w:rPr>
      <w:rFonts w:hint="default" w:ascii="Times New Roman Regular" w:hAnsi="Times New Roman Regular" w:eastAsia="Times New Roman Regular" w:cs="Times New Roman Regular"/>
      <w:color w:val="000000"/>
      <w:sz w:val="24"/>
      <w:szCs w:val="24"/>
      <w:u w:val="none"/>
    </w:rPr>
  </w:style>
  <w:style w:type="character" w:customStyle="1" w:styleId="40">
    <w:name w:val="font61"/>
    <w:basedOn w:val="19"/>
    <w:qFormat/>
    <w:uiPriority w:val="0"/>
    <w:rPr>
      <w:rFonts w:hint="eastAsia" w:ascii="宋体" w:hAnsi="宋体" w:eastAsia="宋体" w:cs="宋体"/>
      <w:color w:val="FF0000"/>
      <w:sz w:val="24"/>
      <w:szCs w:val="24"/>
      <w:u w:val="none"/>
    </w:rPr>
  </w:style>
  <w:style w:type="character" w:customStyle="1" w:styleId="41">
    <w:name w:val="font91"/>
    <w:basedOn w:val="19"/>
    <w:qFormat/>
    <w:uiPriority w:val="0"/>
    <w:rPr>
      <w:rFonts w:hint="default" w:ascii="Times New Roman Regular" w:hAnsi="Times New Roman Regular" w:eastAsia="Times New Roman Regular" w:cs="Times New Roman Regular"/>
      <w:color w:val="FF0000"/>
      <w:sz w:val="24"/>
      <w:szCs w:val="24"/>
      <w:u w:val="none"/>
    </w:rPr>
  </w:style>
  <w:style w:type="character" w:customStyle="1" w:styleId="42">
    <w:name w:val="font12"/>
    <w:basedOn w:val="19"/>
    <w:qFormat/>
    <w:uiPriority w:val="0"/>
    <w:rPr>
      <w:rFonts w:hint="default" w:ascii="方正书宋_GBK" w:hAnsi="方正书宋_GBK" w:eastAsia="方正书宋_GBK" w:cs="方正书宋_GBK"/>
      <w:color w:val="000000"/>
      <w:sz w:val="24"/>
      <w:szCs w:val="24"/>
      <w:u w:val="none"/>
    </w:rPr>
  </w:style>
  <w:style w:type="character" w:customStyle="1" w:styleId="43">
    <w:name w:val="font71"/>
    <w:basedOn w:val="19"/>
    <w:qFormat/>
    <w:uiPriority w:val="0"/>
    <w:rPr>
      <w:rFonts w:hint="default" w:ascii="方正书宋_GBK" w:hAnsi="方正书宋_GBK" w:eastAsia="方正书宋_GBK" w:cs="方正书宋_GBK"/>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68613</Words>
  <Characters>72817</Characters>
  <Lines>319</Lines>
  <Paragraphs>89</Paragraphs>
  <TotalTime>19</TotalTime>
  <ScaleCrop>false</ScaleCrop>
  <LinksUpToDate>false</LinksUpToDate>
  <CharactersWithSpaces>72941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2021-05-01T01:57:00Z</dcterms:created>
  <dc:creator>heyanlin</dc:creator>
  <cp:lastModifiedBy>赵汝行</cp:lastModifiedBy>
  <dcterms:modified xsi:type="dcterms:W3CDTF">2021-09-30T07:37:17Z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812AE28AF90A45469C48678D9C4145D3</vt:lpwstr>
  </property>
</Properties>
</file>