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b/>
          <w:sz w:val="44"/>
          <w:szCs w:val="44"/>
        </w:rPr>
      </w:pPr>
      <w:r>
        <w:rPr>
          <w:rFonts w:hint="eastAsia" w:ascii="宋体" w:hAnsi="宋体" w:cs="宋体"/>
          <w:b/>
          <w:sz w:val="44"/>
          <w:szCs w:val="44"/>
        </w:rPr>
        <w:t>2019年</w:t>
      </w:r>
      <w:bookmarkStart w:id="0" w:name="PO_title"/>
      <w:permStart w:id="0" w:edGrp="everyone"/>
      <w:r>
        <w:rPr>
          <w:rFonts w:hint="eastAsia" w:ascii="宋体" w:hAnsi="宋体" w:cs="宋体"/>
          <w:b/>
          <w:sz w:val="44"/>
          <w:szCs w:val="44"/>
        </w:rPr>
        <w:t>台山市地方公路服务中心</w:t>
      </w:r>
      <w:permEnd w:id="0"/>
      <w:bookmarkEnd w:id="0"/>
      <w:r>
        <w:rPr>
          <w:rFonts w:hint="eastAsia" w:ascii="宋体" w:hAnsi="宋体" w:cs="宋体"/>
          <w:b/>
          <w:sz w:val="44"/>
          <w:szCs w:val="44"/>
        </w:rPr>
        <w:t>部门决算</w:t>
      </w:r>
    </w:p>
    <w:p>
      <w:pPr>
        <w:ind w:left="420"/>
        <w:jc w:val="center"/>
        <w:rPr>
          <w:rFonts w:ascii="宋体" w:hAnsi="宋体" w:cs="宋体"/>
          <w:b/>
          <w:sz w:val="44"/>
          <w:szCs w:val="44"/>
        </w:rPr>
      </w:pPr>
      <w:r>
        <w:rPr>
          <w:rFonts w:hint="eastAsia" w:ascii="宋体" w:hAnsi="宋体" w:cs="宋体"/>
          <w:sz w:val="44"/>
          <w:szCs w:val="44"/>
        </w:rPr>
        <w:br w:type="page"/>
      </w:r>
      <w:r>
        <w:rPr>
          <w:rFonts w:hint="eastAsia" w:ascii="宋体" w:hAnsi="宋体" w:cs="宋体"/>
          <w:b/>
          <w:sz w:val="44"/>
          <w:szCs w:val="44"/>
        </w:rPr>
        <w:t>目       录</w:t>
      </w:r>
    </w:p>
    <w:p>
      <w:pPr>
        <w:jc w:val="center"/>
        <w:rPr>
          <w:rFonts w:ascii="宋体" w:hAnsi="宋体" w:cs="宋体"/>
          <w:sz w:val="32"/>
          <w:szCs w:val="32"/>
        </w:rPr>
      </w:pP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第一部分 </w:t>
      </w:r>
      <w:permStart w:id="1" w:edGrp="everyone"/>
      <w:bookmarkStart w:id="1" w:name="PO_dirDivName1"/>
      <w:r>
        <w:rPr>
          <w:rFonts w:hint="eastAsia" w:ascii="宋体" w:hAnsi="宋体" w:cs="宋体"/>
          <w:b/>
          <w:sz w:val="36"/>
          <w:szCs w:val="36"/>
        </w:rPr>
        <w:t>台山市地方公路服务中心</w:t>
      </w:r>
      <w:permEnd w:id="1"/>
      <w:bookmarkEnd w:id="1"/>
      <w:r>
        <w:rPr>
          <w:rFonts w:hint="eastAsia" w:ascii="宋体" w:hAnsi="宋体" w:cs="宋体"/>
          <w:b/>
          <w:sz w:val="36"/>
          <w:szCs w:val="36"/>
        </w:rPr>
        <w:t>概况</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一、部门主要职责</w:t>
      </w:r>
    </w:p>
    <w:p>
      <w:pPr>
        <w:spacing w:line="288" w:lineRule="auto"/>
        <w:ind w:firstLine="640" w:firstLineChars="200"/>
        <w:jc w:val="left"/>
        <w:rPr>
          <w:rFonts w:ascii="宋体" w:hAnsi="宋体" w:cs="宋体"/>
          <w:sz w:val="32"/>
          <w:szCs w:val="32"/>
        </w:rPr>
      </w:pPr>
      <w:r>
        <w:rPr>
          <w:rFonts w:hint="eastAsia" w:ascii="宋体" w:hAnsi="宋体" w:cs="宋体"/>
          <w:sz w:val="32"/>
          <w:szCs w:val="32"/>
        </w:rPr>
        <w:t>二、部门决算单位构成</w:t>
      </w:r>
    </w:p>
    <w:p>
      <w:pPr>
        <w:spacing w:line="288" w:lineRule="auto"/>
        <w:ind w:firstLine="723" w:firstLineChars="200"/>
        <w:jc w:val="left"/>
        <w:outlineLvl w:val="0"/>
        <w:rPr>
          <w:rFonts w:ascii="宋体" w:hAnsi="宋体" w:cs="宋体"/>
          <w:b/>
          <w:sz w:val="36"/>
          <w:szCs w:val="36"/>
        </w:rPr>
      </w:pPr>
      <w:r>
        <w:rPr>
          <w:rFonts w:hint="eastAsia" w:ascii="宋体" w:hAnsi="宋体" w:cs="宋体"/>
          <w:b/>
          <w:sz w:val="36"/>
          <w:szCs w:val="36"/>
        </w:rPr>
        <w:t xml:space="preserve">第二部分 </w:t>
      </w:r>
      <w:bookmarkStart w:id="2" w:name="PO_dirDivNameYear1"/>
      <w:permStart w:id="2" w:edGrp="everyone"/>
      <w:r>
        <w:rPr>
          <w:rFonts w:hint="eastAsia" w:ascii="宋体" w:hAnsi="宋体" w:cs="宋体"/>
          <w:b/>
          <w:sz w:val="36"/>
          <w:szCs w:val="36"/>
        </w:rPr>
        <w:t>台山市地方公路服务中心</w:t>
      </w:r>
      <w:r>
        <w:rPr>
          <w:rFonts w:ascii="宋体" w:hAnsi="宋体" w:cs="宋体"/>
          <w:b/>
          <w:sz w:val="36"/>
          <w:szCs w:val="36"/>
        </w:rPr>
        <w:t>2019</w:t>
      </w:r>
      <w:permEnd w:id="2"/>
      <w:bookmarkEnd w:id="2"/>
      <w:r>
        <w:rPr>
          <w:rFonts w:hint="eastAsia" w:ascii="宋体" w:hAnsi="宋体" w:cs="宋体"/>
          <w:b/>
          <w:sz w:val="36"/>
          <w:szCs w:val="36"/>
        </w:rPr>
        <w:t>年部门决算表</w:t>
      </w:r>
    </w:p>
    <w:p>
      <w:pPr>
        <w:spacing w:line="288" w:lineRule="auto"/>
        <w:ind w:firstLine="640" w:firstLineChars="200"/>
        <w:jc w:val="left"/>
        <w:rPr>
          <w:rFonts w:ascii="宋体" w:hAnsi="宋体" w:cs="宋体"/>
          <w:b/>
          <w:sz w:val="32"/>
          <w:szCs w:val="32"/>
        </w:rPr>
      </w:pPr>
      <w:r>
        <w:rPr>
          <w:rFonts w:hint="eastAsia" w:ascii="宋体" w:hAnsi="宋体" w:cs="宋体"/>
          <w:sz w:val="32"/>
          <w:szCs w:val="32"/>
        </w:rPr>
        <w:t>一、</w:t>
      </w:r>
      <w:r>
        <w:rPr>
          <w:rFonts w:hint="eastAsia" w:ascii="宋体" w:hAnsi="宋体" w:cs="宋体"/>
          <w:kern w:val="0"/>
          <w:sz w:val="32"/>
          <w:szCs w:val="32"/>
        </w:rPr>
        <w:t>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sz w:val="32"/>
          <w:szCs w:val="32"/>
        </w:rPr>
        <w:t>二、</w:t>
      </w:r>
      <w:r>
        <w:rPr>
          <w:rFonts w:hint="eastAsia" w:ascii="宋体" w:hAnsi="宋体" w:cs="宋体"/>
          <w:kern w:val="0"/>
          <w:sz w:val="32"/>
          <w:szCs w:val="32"/>
        </w:rPr>
        <w:t>收入决算表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三、支出决算表</w:t>
      </w:r>
    </w:p>
    <w:p>
      <w:pPr>
        <w:spacing w:line="288" w:lineRule="auto"/>
        <w:ind w:firstLine="640" w:firstLineChars="200"/>
        <w:jc w:val="left"/>
        <w:outlineLvl w:val="0"/>
        <w:rPr>
          <w:rFonts w:ascii="宋体" w:hAnsi="宋体" w:cs="宋体"/>
          <w:sz w:val="32"/>
          <w:szCs w:val="32"/>
        </w:rPr>
      </w:pPr>
      <w:r>
        <w:rPr>
          <w:rFonts w:hint="eastAsia" w:ascii="宋体" w:hAnsi="宋体" w:cs="宋体"/>
          <w:kern w:val="0"/>
          <w:sz w:val="32"/>
          <w:szCs w:val="32"/>
        </w:rPr>
        <w:t>四、财政拨款收入支出决算总表</w:t>
      </w:r>
    </w:p>
    <w:p>
      <w:pPr>
        <w:spacing w:line="288" w:lineRule="auto"/>
        <w:ind w:firstLine="640" w:firstLineChars="200"/>
        <w:jc w:val="left"/>
        <w:outlineLvl w:val="0"/>
        <w:rPr>
          <w:rFonts w:ascii="宋体" w:hAnsi="宋体" w:cs="宋体"/>
          <w:kern w:val="0"/>
          <w:sz w:val="32"/>
          <w:szCs w:val="32"/>
        </w:rPr>
      </w:pPr>
      <w:r>
        <w:rPr>
          <w:rFonts w:hint="eastAsia" w:ascii="宋体" w:hAnsi="宋体" w:cs="宋体"/>
          <w:kern w:val="0"/>
          <w:sz w:val="32"/>
          <w:szCs w:val="32"/>
        </w:rPr>
        <w:t>五、一般公共预算财政拨款支出决算表</w:t>
      </w:r>
    </w:p>
    <w:p>
      <w:pPr>
        <w:spacing w:line="288" w:lineRule="auto"/>
        <w:ind w:firstLine="640" w:firstLineChars="200"/>
        <w:jc w:val="left"/>
        <w:rPr>
          <w:rFonts w:ascii="宋体" w:hAnsi="宋体" w:cs="宋体"/>
          <w:sz w:val="32"/>
          <w:szCs w:val="32"/>
        </w:rPr>
      </w:pPr>
      <w:r>
        <w:rPr>
          <w:rFonts w:hint="eastAsia" w:ascii="宋体" w:hAnsi="宋体" w:cs="宋体"/>
          <w:kern w:val="0"/>
          <w:sz w:val="32"/>
          <w:szCs w:val="32"/>
        </w:rPr>
        <w:t>六、一般公共预算财政拨款基本支出决算表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七、一般公共预算财政拨款“三公”经费支出决算表</w:t>
      </w:r>
    </w:p>
    <w:p>
      <w:pPr>
        <w:spacing w:line="288" w:lineRule="auto"/>
        <w:ind w:firstLine="640" w:firstLineChars="200"/>
        <w:jc w:val="left"/>
        <w:rPr>
          <w:rFonts w:ascii="宋体" w:hAnsi="宋体" w:cs="宋体"/>
          <w:kern w:val="0"/>
          <w:sz w:val="32"/>
          <w:szCs w:val="32"/>
        </w:rPr>
      </w:pPr>
      <w:r>
        <w:rPr>
          <w:rFonts w:hint="eastAsia" w:ascii="宋体" w:hAnsi="宋体" w:cs="宋体"/>
          <w:kern w:val="0"/>
          <w:sz w:val="32"/>
          <w:szCs w:val="32"/>
        </w:rPr>
        <w:t>八、政府性基金预算财政拨款收入支出决算表</w:t>
      </w:r>
      <w:permStart w:id="3" w:edGrp="everyone"/>
    </w:p>
    <w:permEnd w:id="3"/>
    <w:p>
      <w:pPr>
        <w:spacing w:line="288" w:lineRule="auto"/>
        <w:ind w:firstLine="723" w:firstLineChars="200"/>
        <w:jc w:val="left"/>
        <w:outlineLvl w:val="0"/>
        <w:rPr>
          <w:rFonts w:ascii="宋体" w:hAnsi="宋体" w:cs="宋体"/>
          <w:b/>
          <w:sz w:val="32"/>
          <w:szCs w:val="32"/>
        </w:rPr>
      </w:pPr>
      <w:r>
        <w:rPr>
          <w:rFonts w:hint="eastAsia" w:ascii="宋体" w:hAnsi="宋体" w:cs="宋体"/>
          <w:b/>
          <w:sz w:val="36"/>
          <w:szCs w:val="36"/>
        </w:rPr>
        <w:t xml:space="preserve">第三部分 </w:t>
      </w:r>
      <w:bookmarkStart w:id="3" w:name="PO_dirDivNameYear2"/>
      <w:permStart w:id="4" w:edGrp="everyone"/>
      <w:r>
        <w:rPr>
          <w:rFonts w:hint="eastAsia" w:ascii="宋体" w:hAnsi="宋体" w:cs="宋体"/>
          <w:b/>
          <w:sz w:val="36"/>
          <w:szCs w:val="36"/>
        </w:rPr>
        <w:t>台山市地方公路服务中心</w:t>
      </w:r>
      <w:r>
        <w:rPr>
          <w:rFonts w:ascii="宋体" w:hAnsi="宋体" w:cs="宋体"/>
          <w:b/>
          <w:sz w:val="36"/>
          <w:szCs w:val="36"/>
        </w:rPr>
        <w:t>2019</w:t>
      </w:r>
      <w:permEnd w:id="4"/>
      <w:bookmarkEnd w:id="3"/>
      <w:r>
        <w:rPr>
          <w:rFonts w:hint="eastAsia" w:ascii="宋体" w:hAnsi="宋体" w:cs="宋体"/>
          <w:b/>
          <w:sz w:val="36"/>
          <w:szCs w:val="36"/>
        </w:rPr>
        <w:t>年部门决算情况说明</w:t>
      </w:r>
    </w:p>
    <w:p>
      <w:pPr>
        <w:numPr>
          <w:ilvl w:val="0"/>
          <w:numId w:val="1"/>
        </w:numPr>
        <w:spacing w:line="288" w:lineRule="auto"/>
        <w:ind w:firstLine="723" w:firstLineChars="200"/>
        <w:jc w:val="left"/>
        <w:rPr>
          <w:rFonts w:ascii="宋体" w:hAnsi="宋体" w:cs="宋体"/>
          <w:b/>
          <w:sz w:val="36"/>
          <w:szCs w:val="36"/>
        </w:rPr>
      </w:pPr>
      <w:r>
        <w:rPr>
          <w:rFonts w:hint="eastAsia" w:ascii="宋体" w:hAnsi="宋体" w:cs="宋体"/>
          <w:b/>
          <w:sz w:val="36"/>
          <w:szCs w:val="36"/>
        </w:rPr>
        <w:t xml:space="preserve"> 名词解释</w:t>
      </w:r>
      <w:permStart w:id="5" w:edGrp="everyone"/>
    </w:p>
    <w:permEnd w:id="5"/>
    <w:p>
      <w:pPr>
        <w:spacing w:line="288" w:lineRule="auto"/>
        <w:ind w:firstLine="723" w:firstLineChars="200"/>
        <w:jc w:val="left"/>
        <w:rPr>
          <w:rFonts w:ascii="宋体" w:hAnsi="宋体" w:cs="宋体"/>
          <w:b/>
          <w:sz w:val="36"/>
          <w:szCs w:val="36"/>
        </w:rPr>
      </w:pPr>
    </w:p>
    <w:p>
      <w:pPr>
        <w:spacing w:line="288" w:lineRule="auto"/>
        <w:jc w:val="left"/>
        <w:rPr>
          <w:rFonts w:ascii="宋体" w:hAnsi="宋体" w:cs="宋体"/>
          <w:b/>
          <w:sz w:val="36"/>
          <w:szCs w:val="36"/>
        </w:rPr>
        <w:sectPr>
          <w:footerReference r:id="rId3" w:type="default"/>
          <w:footerReference r:id="rId4" w:type="even"/>
          <w:pgSz w:w="11906" w:h="16838"/>
          <w:pgMar w:top="1440" w:right="1531" w:bottom="1440" w:left="1531" w:header="851" w:footer="992" w:gutter="0"/>
          <w:cols w:space="720" w:num="1"/>
          <w:docGrid w:type="lines" w:linePitch="312" w:charSpace="0"/>
        </w:sectPr>
      </w:pPr>
    </w:p>
    <w:p>
      <w:pPr>
        <w:spacing w:line="288" w:lineRule="auto"/>
        <w:jc w:val="center"/>
        <w:rPr>
          <w:rFonts w:ascii="宋体" w:hAnsi="宋体" w:cs="宋体"/>
          <w:b/>
          <w:sz w:val="36"/>
          <w:szCs w:val="36"/>
        </w:rPr>
      </w:pPr>
      <w:r>
        <w:rPr>
          <w:rFonts w:hint="eastAsia" w:ascii="宋体" w:hAnsi="宋体" w:cs="宋体"/>
          <w:b/>
          <w:sz w:val="36"/>
          <w:szCs w:val="36"/>
        </w:rPr>
        <w:t xml:space="preserve">第一部分 </w:t>
      </w:r>
      <w:bookmarkStart w:id="4" w:name="PO_part1DivName1"/>
      <w:permStart w:id="6" w:edGrp="everyone"/>
      <w:r>
        <w:rPr>
          <w:rFonts w:hint="eastAsia" w:ascii="宋体" w:hAnsi="宋体" w:cs="宋体"/>
          <w:b/>
          <w:sz w:val="36"/>
          <w:szCs w:val="36"/>
        </w:rPr>
        <w:t>台山市地方公路服务中心</w:t>
      </w:r>
      <w:bookmarkEnd w:id="4"/>
      <w:permEnd w:id="6"/>
      <w:r>
        <w:rPr>
          <w:rFonts w:hint="eastAsia" w:ascii="宋体" w:hAnsi="宋体" w:cs="宋体"/>
          <w:b/>
          <w:sz w:val="36"/>
          <w:szCs w:val="36"/>
        </w:rPr>
        <w:t>概况</w:t>
      </w:r>
    </w:p>
    <w:p>
      <w:pPr>
        <w:numPr>
          <w:ilvl w:val="0"/>
          <w:numId w:val="2"/>
        </w:numPr>
        <w:spacing w:line="288" w:lineRule="auto"/>
        <w:jc w:val="left"/>
        <w:rPr>
          <w:rFonts w:ascii="宋体" w:hAnsi="宋体" w:cs="宋体"/>
          <w:b/>
          <w:sz w:val="32"/>
          <w:szCs w:val="32"/>
        </w:rPr>
      </w:pPr>
      <w:r>
        <w:rPr>
          <w:rFonts w:hint="eastAsia" w:ascii="宋体" w:hAnsi="宋体" w:cs="宋体"/>
          <w:b/>
          <w:sz w:val="32"/>
          <w:szCs w:val="32"/>
        </w:rPr>
        <w:t>部门主要职责</w:t>
      </w:r>
    </w:p>
    <w:p>
      <w:pPr>
        <w:snapToGrid w:val="0"/>
        <w:spacing w:line="288" w:lineRule="auto"/>
        <w:ind w:firstLine="393" w:firstLineChars="131"/>
        <w:jc w:val="left"/>
        <w:rPr>
          <w:rFonts w:ascii="仿宋_GB2312" w:hAnsi="仿宋_GB2312" w:eastAsia="仿宋_GB2312" w:cs="仿宋_GB2312"/>
          <w:sz w:val="30"/>
          <w:szCs w:val="30"/>
        </w:rPr>
      </w:pPr>
      <w:bookmarkStart w:id="5" w:name="PO_part1Responsibilities"/>
      <w:permStart w:id="7" w:edGrp="everyone"/>
      <w:r>
        <w:rPr>
          <w:rFonts w:hint="eastAsia" w:ascii="仿宋_GB2312" w:hAnsi="仿宋_GB2312" w:eastAsia="仿宋_GB2312" w:cs="仿宋_GB2312"/>
          <w:sz w:val="30"/>
          <w:szCs w:val="30"/>
        </w:rPr>
        <w:t>台山市地方公路服务中心为市交通运输局直属的事业单位，副科级，公益一类。台山市地方公路服务中心内设6个股室，属下有9个道班：宝兴班、双塘班、海侨班、白石班、联安班、隆美班、大塘班、白沙班、川岛班。台山市地方公路服务中心是管理台山境内地方公路的管理机构，依法对全市地方公路进行养护、改建、管理。其具体职能是：</w:t>
      </w:r>
    </w:p>
    <w:p>
      <w:pPr>
        <w:numPr>
          <w:ilvl w:val="0"/>
          <w:numId w:val="3"/>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贯彻执行国家和公路主管部门有关的法律、法规和方针政策，制定本中心的规范性文件。</w:t>
      </w:r>
    </w:p>
    <w:p>
      <w:pPr>
        <w:numPr>
          <w:ilvl w:val="0"/>
          <w:numId w:val="3"/>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组织制定全市地方公路养护管理工作计划，组织水毁防治、水毁抢修，保证公路完好畅通。</w:t>
      </w:r>
    </w:p>
    <w:p>
      <w:pPr>
        <w:numPr>
          <w:ilvl w:val="0"/>
          <w:numId w:val="3"/>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负责组织全市地方公路（县道、部分乡道）小修保养和大、中修工作以及组织实施新（改）建工程，改善路况，提高好路率。</w:t>
      </w:r>
    </w:p>
    <w:p>
      <w:pPr>
        <w:numPr>
          <w:ilvl w:val="0"/>
          <w:numId w:val="3"/>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依法负责所辖公路的路政管理工作，保护路产路权，收好、管好、用好公路赔（补）偿养护资金。</w:t>
      </w:r>
    </w:p>
    <w:p>
      <w:pPr>
        <w:numPr>
          <w:ilvl w:val="0"/>
          <w:numId w:val="3"/>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承办上级主管部门交办的其他事项。</w:t>
      </w:r>
      <w:permEnd w:id="7"/>
    </w:p>
    <w:bookmarkEnd w:id="5"/>
    <w:p>
      <w:pPr>
        <w:snapToGrid w:val="0"/>
        <w:spacing w:line="288" w:lineRule="auto"/>
        <w:ind w:firstLine="419" w:firstLineChars="131"/>
        <w:jc w:val="left"/>
        <w:rPr>
          <w:rFonts w:ascii="仿宋_GB2312" w:eastAsia="仿宋_GB2312"/>
          <w:sz w:val="32"/>
          <w:szCs w:val="32"/>
        </w:rPr>
      </w:pPr>
    </w:p>
    <w:p>
      <w:pPr>
        <w:numPr>
          <w:ilvl w:val="0"/>
          <w:numId w:val="2"/>
        </w:numPr>
        <w:spacing w:line="288" w:lineRule="auto"/>
        <w:jc w:val="left"/>
        <w:rPr>
          <w:rFonts w:ascii="宋体" w:hAnsi="宋体" w:cs="宋体"/>
          <w:b/>
          <w:bCs/>
          <w:sz w:val="32"/>
          <w:szCs w:val="32"/>
        </w:rPr>
      </w:pPr>
      <w:r>
        <w:rPr>
          <w:rFonts w:hint="eastAsia" w:ascii="宋体" w:hAnsi="宋体" w:cs="宋体"/>
          <w:b/>
          <w:bCs/>
          <w:sz w:val="32"/>
          <w:szCs w:val="32"/>
        </w:rPr>
        <w:t>部门决算单位构成</w:t>
      </w:r>
    </w:p>
    <w:p>
      <w:pPr>
        <w:spacing w:line="288" w:lineRule="auto"/>
        <w:ind w:firstLine="419" w:firstLineChars="131"/>
        <w:jc w:val="left"/>
        <w:rPr>
          <w:rFonts w:ascii="仿宋_GB2312" w:eastAsia="仿宋_GB2312"/>
          <w:sz w:val="32"/>
          <w:szCs w:val="32"/>
        </w:rPr>
      </w:pPr>
      <w:permStart w:id="8" w:edGrp="everyone"/>
      <w:bookmarkStart w:id="6" w:name="PO_part1Organization"/>
      <w:r>
        <w:rPr>
          <w:rFonts w:hint="eastAsia" w:ascii="仿宋_GB2312" w:eastAsia="仿宋_GB2312"/>
          <w:sz w:val="32"/>
          <w:szCs w:val="32"/>
        </w:rPr>
        <w:t>我部门没有下属单位，按照部门决算编报要求，单独编制本部门决算。</w:t>
      </w:r>
      <w:bookmarkEnd w:id="6"/>
      <w:permEnd w:id="8"/>
    </w:p>
    <w:p>
      <w:pPr>
        <w:tabs>
          <w:tab w:val="left" w:pos="5670"/>
        </w:tabs>
        <w:spacing w:line="288" w:lineRule="auto"/>
        <w:ind w:firstLine="720" w:firstLineChars="200"/>
        <w:jc w:val="left"/>
        <w:outlineLvl w:val="0"/>
        <w:rPr>
          <w:rFonts w:ascii="宋体" w:hAnsi="宋体" w:cs="宋体"/>
          <w:sz w:val="36"/>
          <w:szCs w:val="36"/>
        </w:rPr>
        <w:sectPr>
          <w:pgSz w:w="11906" w:h="16838"/>
          <w:pgMar w:top="1440" w:right="1531" w:bottom="1440" w:left="1531" w:header="851" w:footer="992" w:gutter="0"/>
          <w:cols w:space="720" w:num="1"/>
          <w:docGrid w:type="lines" w:linePitch="312" w:charSpace="0"/>
        </w:sectPr>
      </w:pPr>
    </w:p>
    <w:p>
      <w:pPr>
        <w:spacing w:line="288" w:lineRule="auto"/>
        <w:ind w:firstLine="723" w:firstLineChars="200"/>
        <w:jc w:val="center"/>
        <w:outlineLvl w:val="0"/>
        <w:rPr>
          <w:rFonts w:ascii="宋体" w:hAnsi="宋体" w:cs="宋体"/>
          <w:b/>
          <w:sz w:val="36"/>
          <w:szCs w:val="36"/>
        </w:rPr>
      </w:pPr>
      <w:r>
        <w:rPr>
          <w:rFonts w:hint="eastAsia" w:ascii="宋体" w:hAnsi="宋体" w:cs="宋体"/>
          <w:b/>
          <w:sz w:val="36"/>
          <w:szCs w:val="36"/>
        </w:rPr>
        <w:t xml:space="preserve">第二部分 </w:t>
      </w:r>
      <w:permStart w:id="9" w:edGrp="everyone"/>
      <w:bookmarkStart w:id="7" w:name="PO_part2DivNameYear1"/>
      <w:r>
        <w:rPr>
          <w:rFonts w:hint="eastAsia" w:ascii="宋体" w:hAnsi="宋体" w:cs="宋体"/>
          <w:b/>
          <w:sz w:val="36"/>
          <w:szCs w:val="36"/>
        </w:rPr>
        <w:t>台山市地方公路服务中心</w:t>
      </w:r>
      <w:r>
        <w:rPr>
          <w:rFonts w:ascii="宋体" w:hAnsi="宋体" w:cs="宋体"/>
          <w:b/>
          <w:sz w:val="36"/>
          <w:szCs w:val="36"/>
        </w:rPr>
        <w:t>2019</w:t>
      </w:r>
      <w:bookmarkEnd w:id="7"/>
      <w:permEnd w:id="9"/>
      <w:r>
        <w:rPr>
          <w:rFonts w:hint="eastAsia" w:ascii="宋体" w:hAnsi="宋体" w:cs="宋体"/>
          <w:b/>
          <w:sz w:val="36"/>
          <w:szCs w:val="36"/>
        </w:rPr>
        <w:t>年部门决算表</w:t>
      </w:r>
    </w:p>
    <w:p>
      <w:pPr>
        <w:spacing w:line="288" w:lineRule="auto"/>
        <w:outlineLvl w:val="0"/>
        <w:rPr>
          <w:rFonts w:ascii="宋体" w:hAnsi="宋体" w:cs="宋体"/>
          <w:b/>
          <w:sz w:val="36"/>
          <w:szCs w:val="36"/>
        </w:rPr>
      </w:pPr>
      <w:bookmarkStart w:id="8" w:name="PO_part2Table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998"/>
        <w:gridCol w:w="2550"/>
        <w:gridCol w:w="3200"/>
        <w:gridCol w:w="1364"/>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6"/>
            <w:tcBorders>
              <w:top w:val="nil"/>
              <w:left w:val="nil"/>
              <w:bottom w:val="nil"/>
              <w:right w:val="nil"/>
            </w:tcBorders>
            <w:vAlign w:val="center"/>
          </w:tcPr>
          <w:p>
            <w:pPr>
              <w:jc w:val="center"/>
              <w:rPr>
                <w:rFonts w:ascii="宋体" w:hAnsi="宋体" w:cs="宋体"/>
                <w:b/>
              </w:rPr>
            </w:pPr>
            <w:r>
              <w:rPr>
                <w:rFonts w:hint="eastAsia" w:ascii="宋体" w:hAnsi="宋体" w:cs="宋体"/>
                <w:b/>
                <w:kern w:val="0"/>
                <w:sz w:val="32"/>
                <w:szCs w:val="32"/>
              </w:rPr>
              <w:t>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27" w:type="dxa"/>
            <w:gridSpan w:val="5"/>
            <w:tcBorders>
              <w:top w:val="nil"/>
              <w:left w:val="nil"/>
              <w:bottom w:val="nil"/>
              <w:right w:val="nil"/>
            </w:tcBorders>
            <w:vAlign w:val="center"/>
          </w:tcPr>
          <w:p>
            <w:pPr>
              <w:rPr>
                <w:rFonts w:ascii="宋体" w:hAnsi="宋体" w:cs="宋体"/>
              </w:rPr>
            </w:pPr>
            <w:r>
              <w:rPr>
                <w:rFonts w:hint="eastAsia" w:ascii="宋体" w:hAnsi="宋体" w:cs="宋体"/>
                <w:kern w:val="0"/>
                <w:sz w:val="20"/>
                <w:szCs w:val="20"/>
              </w:rPr>
              <w:t>部门：</w:t>
            </w:r>
            <w:permStart w:id="10" w:edGrp="everyone"/>
            <w:bookmarkStart w:id="9" w:name="PO_part2Table1DivName1"/>
            <w:r>
              <w:rPr>
                <w:rFonts w:hint="eastAsia" w:ascii="宋体" w:hAnsi="宋体" w:cs="宋体"/>
                <w:kern w:val="0"/>
                <w:sz w:val="20"/>
                <w:szCs w:val="20"/>
              </w:rPr>
              <w:t>台山市地方公路服务中心</w:t>
            </w:r>
            <w:permEnd w:id="10"/>
            <w:bookmarkEnd w:id="9"/>
          </w:p>
        </w:tc>
        <w:tc>
          <w:tcPr>
            <w:tcW w:w="2748" w:type="dxa"/>
            <w:tcBorders>
              <w:top w:val="nil"/>
              <w:left w:val="nil"/>
              <w:bottom w:val="nil"/>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863"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收入</w:t>
            </w:r>
          </w:p>
        </w:tc>
        <w:tc>
          <w:tcPr>
            <w:tcW w:w="7312" w:type="dxa"/>
            <w:gridSpan w:val="3"/>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决算数</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315"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55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2748" w:type="dxa"/>
            <w:vAlign w:val="center"/>
          </w:tcPr>
          <w:p>
            <w:pPr>
              <w:widowControl/>
              <w:jc w:val="center"/>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1" w:edGrp="everyone" w:colFirst="2" w:colLast="2"/>
            <w:permStart w:id="12" w:edGrp="everyone" w:colFirst="5" w:colLast="5"/>
            <w:r>
              <w:rPr>
                <w:rFonts w:hint="eastAsia" w:ascii="宋体" w:hAnsi="宋体" w:cs="宋体"/>
                <w:kern w:val="0"/>
                <w:szCs w:val="21"/>
              </w:rPr>
              <w:t>一、一般公共预算财政拨款收入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550" w:type="dxa"/>
            <w:vAlign w:val="center"/>
          </w:tcPr>
          <w:p>
            <w:pPr>
              <w:widowControl/>
              <w:wordWrap w:val="0"/>
              <w:jc w:val="right"/>
              <w:rPr>
                <w:rFonts w:ascii="宋体" w:hAnsi="宋体" w:cs="宋体"/>
                <w:kern w:val="0"/>
                <w:szCs w:val="21"/>
              </w:rPr>
            </w:pPr>
            <w:r>
              <w:rPr>
                <w:rFonts w:hint="eastAsia" w:ascii="宋体" w:hAnsi="宋体" w:cs="宋体"/>
                <w:kern w:val="0"/>
                <w:szCs w:val="21"/>
              </w:rPr>
              <w:t>1359.70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一、一般公共服务支出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3" w:edGrp="everyone" w:colFirst="2" w:colLast="2"/>
            <w:permStart w:id="14" w:edGrp="everyone" w:colFirst="5" w:colLast="5"/>
            <w:r>
              <w:rPr>
                <w:rFonts w:hint="eastAsia" w:ascii="宋体" w:hAnsi="宋体" w:cs="宋体"/>
                <w:kern w:val="0"/>
                <w:szCs w:val="21"/>
              </w:rPr>
              <w:t>二、政府性基金预算财政拨款收入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55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二、外交支出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5" w:edGrp="everyone" w:colFirst="2" w:colLast="2"/>
            <w:permStart w:id="16" w:edGrp="everyone" w:colFirst="5" w:colLast="5"/>
            <w:r>
              <w:rPr>
                <w:rFonts w:hint="eastAsia" w:ascii="宋体" w:hAnsi="宋体" w:cs="宋体"/>
                <w:kern w:val="0"/>
                <w:szCs w:val="21"/>
              </w:rPr>
              <w:t>三、上级补助收入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三、国防支出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29</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7" w:edGrp="everyone" w:colFirst="2" w:colLast="2"/>
            <w:permStart w:id="18" w:edGrp="everyone" w:colFirst="5" w:colLast="5"/>
            <w:r>
              <w:rPr>
                <w:rFonts w:hint="eastAsia" w:ascii="宋体" w:hAnsi="宋体" w:cs="宋体"/>
                <w:kern w:val="0"/>
                <w:szCs w:val="21"/>
              </w:rPr>
              <w:t>四、事业收入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四、公共安全支出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19" w:edGrp="everyone" w:colFirst="2" w:colLast="2"/>
            <w:permStart w:id="20" w:edGrp="everyone" w:colFirst="5" w:colLast="5"/>
            <w:r>
              <w:rPr>
                <w:rFonts w:hint="eastAsia" w:ascii="宋体" w:hAnsi="宋体" w:cs="宋体"/>
                <w:kern w:val="0"/>
                <w:szCs w:val="21"/>
              </w:rPr>
              <w:t>五、经营收入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五、教育支出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1" w:edGrp="everyone" w:colFirst="2" w:colLast="2"/>
            <w:permStart w:id="22" w:edGrp="everyone" w:colFirst="5" w:colLast="5"/>
            <w:r>
              <w:rPr>
                <w:rFonts w:hint="eastAsia" w:ascii="宋体" w:hAnsi="宋体" w:cs="宋体"/>
                <w:kern w:val="0"/>
                <w:szCs w:val="21"/>
              </w:rPr>
              <w:t>六、附属单位上缴收入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六、科学技术支出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1"/>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3" w:edGrp="everyone" w:colFirst="2" w:colLast="2"/>
            <w:permStart w:id="24" w:edGrp="everyone" w:colFirst="5" w:colLast="5"/>
            <w:r>
              <w:rPr>
                <w:rFonts w:hint="eastAsia" w:ascii="宋体" w:hAnsi="宋体" w:cs="宋体"/>
                <w:kern w:val="0"/>
                <w:szCs w:val="21"/>
              </w:rPr>
              <w:t>七、其他收入</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2550" w:type="dxa"/>
            <w:vAlign w:val="center"/>
          </w:tcPr>
          <w:p>
            <w:pPr>
              <w:widowControl/>
              <w:wordWrap w:val="0"/>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七、文化旅游体育与传媒支出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23"/>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八、社会保障和就业支出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2748" w:type="dxa"/>
            <w:vAlign w:val="center"/>
          </w:tcPr>
          <w:p>
            <w:pPr>
              <w:widowControl/>
              <w:jc w:val="right"/>
              <w:rPr>
                <w:rFonts w:ascii="宋体" w:hAnsi="宋体" w:cs="宋体"/>
                <w:kern w:val="0"/>
                <w:szCs w:val="21"/>
              </w:rPr>
            </w:pPr>
            <w:r>
              <w:rPr>
                <w:rFonts w:ascii="宋体" w:hAnsi="宋体" w:cs="宋体"/>
                <w:kern w:val="0"/>
                <w:szCs w:val="21"/>
              </w:rPr>
              <w:t>29</w:t>
            </w:r>
            <w:r>
              <w:rPr>
                <w:rFonts w:hint="eastAsia" w:ascii="宋体" w:hAnsi="宋体" w:cs="宋体"/>
                <w:kern w:val="0"/>
                <w:szCs w:val="21"/>
              </w:rPr>
              <w:t>3.80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九、卫生健康支出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37.55</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十、节能环保支出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十一、城乡社区支出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2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十二、农林水支出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68.70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0"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十三、交通运输支出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928.08</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1"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十四、资源勘探信息等支出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2"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十五、商业服务业等支出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3"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十六、金融支出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4"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十七、援助其他地区支出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5"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十八、自然资源海洋气象等支出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6"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十九、住房保障支出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29.82</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7"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二十、粮油物资储备支出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8"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二十一、灾害防治及应急管理支出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39" w:edGrp="everyone" w:colFirst="5" w:colLast="5"/>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2550" w:type="dxa"/>
            <w:vAlign w:val="center"/>
          </w:tcPr>
          <w:p>
            <w:pPr>
              <w:widowControl/>
              <w:jc w:val="right"/>
              <w:rPr>
                <w:rFonts w:ascii="宋体" w:hAnsi="宋体" w:cs="宋体"/>
                <w:kern w:val="0"/>
                <w:szCs w:val="21"/>
              </w:rPr>
            </w:pPr>
          </w:p>
        </w:tc>
        <w:tc>
          <w:tcPr>
            <w:tcW w:w="3200" w:type="dxa"/>
            <w:vAlign w:val="center"/>
          </w:tcPr>
          <w:p>
            <w:pPr>
              <w:widowControl/>
              <w:jc w:val="left"/>
              <w:rPr>
                <w:rFonts w:ascii="宋体" w:hAnsi="宋体" w:cs="宋体"/>
                <w:kern w:val="0"/>
                <w:szCs w:val="21"/>
              </w:rPr>
            </w:pPr>
            <w:r>
              <w:rPr>
                <w:rFonts w:hint="eastAsia" w:ascii="宋体" w:hAnsi="宋体" w:cs="宋体"/>
                <w:szCs w:val="21"/>
              </w:rPr>
              <w:t>二十二、其他支出</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0" w:edGrp="everyone" w:colFirst="2" w:colLast="2"/>
            <w:permStart w:id="41" w:edGrp="everyone" w:colFirst="5" w:colLast="5"/>
            <w:r>
              <w:rPr>
                <w:rFonts w:hint="eastAsia" w:ascii="宋体" w:hAnsi="宋体" w:cs="宋体"/>
                <w:b/>
                <w:bCs/>
                <w:kern w:val="0"/>
                <w:szCs w:val="21"/>
              </w:rPr>
              <w:t>本年收入合计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本年支出合计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1357.95</w:t>
            </w:r>
          </w:p>
        </w:tc>
      </w:tr>
      <w:permEnd w:id="40"/>
      <w:perm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left"/>
              <w:rPr>
                <w:rFonts w:ascii="宋体" w:hAnsi="宋体" w:cs="宋体"/>
                <w:kern w:val="0"/>
                <w:szCs w:val="21"/>
              </w:rPr>
            </w:pPr>
            <w:permStart w:id="42" w:edGrp="everyone" w:colFirst="2" w:colLast="2"/>
            <w:permStart w:id="43" w:edGrp="everyone" w:colFirst="5" w:colLast="5"/>
            <w:r>
              <w:rPr>
                <w:rFonts w:hint="eastAsia" w:ascii="宋体" w:hAnsi="宋体" w:cs="宋体"/>
                <w:kern w:val="0"/>
                <w:szCs w:val="21"/>
              </w:rPr>
              <w:t>用事业基金弥补收支差额</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2550" w:type="dxa"/>
            <w:vAlign w:val="center"/>
          </w:tcPr>
          <w:p>
            <w:pPr>
              <w:widowControl/>
              <w:jc w:val="right"/>
              <w:rPr>
                <w:rFonts w:ascii="宋体" w:hAnsi="宋体" w:cs="宋体"/>
                <w:kern w:val="0"/>
                <w:szCs w:val="21"/>
              </w:rPr>
            </w:pPr>
            <w:r>
              <w:rPr>
                <w:rFonts w:ascii="宋体" w:hAnsi="宋体" w:cs="宋体"/>
                <w:kern w:val="0"/>
                <w:szCs w:val="21"/>
              </w:rPr>
              <w:t>0.00</w:t>
            </w:r>
          </w:p>
        </w:tc>
        <w:tc>
          <w:tcPr>
            <w:tcW w:w="3200" w:type="dxa"/>
            <w:vAlign w:val="center"/>
          </w:tcPr>
          <w:p>
            <w:pPr>
              <w:widowControl/>
              <w:jc w:val="left"/>
              <w:rPr>
                <w:rFonts w:ascii="宋体" w:hAnsi="宋体" w:cs="宋体"/>
                <w:kern w:val="0"/>
                <w:szCs w:val="21"/>
              </w:rPr>
            </w:pPr>
            <w:r>
              <w:rPr>
                <w:rFonts w:hint="eastAsia" w:ascii="宋体" w:hAnsi="宋体" w:cs="宋体"/>
                <w:kern w:val="0"/>
                <w:szCs w:val="21"/>
              </w:rPr>
              <w:t>结余分配</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2748" w:type="dxa"/>
            <w:vAlign w:val="center"/>
          </w:tcPr>
          <w:p>
            <w:pPr>
              <w:widowControl/>
              <w:jc w:val="right"/>
              <w:rPr>
                <w:rFonts w:ascii="宋体" w:hAnsi="宋体" w:cs="宋体"/>
                <w:kern w:val="0"/>
                <w:szCs w:val="21"/>
              </w:rPr>
            </w:pPr>
            <w:r>
              <w:rPr>
                <w:rFonts w:ascii="宋体" w:hAnsi="宋体" w:cs="宋体"/>
                <w:kern w:val="0"/>
                <w:szCs w:val="21"/>
              </w:rPr>
              <w:t>0.00</w:t>
            </w:r>
          </w:p>
        </w:tc>
      </w:tr>
      <w:permEnd w:id="42"/>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4" w:edGrp="everyone" w:colFirst="2" w:colLast="2"/>
            <w:permStart w:id="45" w:edGrp="everyone" w:colFirst="5" w:colLast="5"/>
            <w:r>
              <w:rPr>
                <w:rFonts w:hint="eastAsia" w:ascii="宋体" w:hAnsi="宋体" w:cs="宋体"/>
                <w:kern w:val="0"/>
                <w:szCs w:val="21"/>
              </w:rPr>
              <w:t>年初结转和结余</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3200" w:type="dxa"/>
            <w:vAlign w:val="center"/>
          </w:tcPr>
          <w:p>
            <w:pPr>
              <w:widowControl/>
              <w:jc w:val="center"/>
              <w:rPr>
                <w:rFonts w:ascii="宋体" w:hAnsi="宋体" w:cs="宋体"/>
                <w:kern w:val="0"/>
                <w:szCs w:val="21"/>
              </w:rPr>
            </w:pPr>
            <w:r>
              <w:rPr>
                <w:rFonts w:hint="eastAsia" w:ascii="宋体" w:hAnsi="宋体" w:cs="宋体"/>
                <w:kern w:val="0"/>
                <w:szCs w:val="21"/>
              </w:rPr>
              <w:t>年末结转和结余</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1.75</w:t>
            </w:r>
          </w:p>
        </w:tc>
      </w:tr>
      <w:permEnd w:id="44"/>
      <w:permEnd w:id="4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315" w:type="dxa"/>
            <w:vAlign w:val="center"/>
          </w:tcPr>
          <w:p>
            <w:pPr>
              <w:widowControl/>
              <w:jc w:val="center"/>
              <w:rPr>
                <w:rFonts w:ascii="宋体" w:hAnsi="宋体" w:cs="宋体"/>
                <w:kern w:val="0"/>
                <w:szCs w:val="21"/>
              </w:rPr>
            </w:pPr>
            <w:permStart w:id="46" w:edGrp="everyone" w:colFirst="2" w:colLast="2"/>
            <w:permStart w:id="47" w:edGrp="everyone" w:colFirst="5" w:colLast="5"/>
            <w:r>
              <w:rPr>
                <w:rFonts w:hint="eastAsia" w:ascii="宋体" w:hAnsi="宋体" w:cs="宋体"/>
                <w:b/>
                <w:bCs/>
                <w:kern w:val="0"/>
                <w:szCs w:val="21"/>
              </w:rPr>
              <w:t>总计</w:t>
            </w:r>
          </w:p>
        </w:tc>
        <w:tc>
          <w:tcPr>
            <w:tcW w:w="998"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2550"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3200" w:type="dxa"/>
            <w:vAlign w:val="center"/>
          </w:tcPr>
          <w:p>
            <w:pPr>
              <w:widowControl/>
              <w:jc w:val="center"/>
              <w:rPr>
                <w:rFonts w:ascii="宋体" w:hAnsi="宋体" w:cs="宋体"/>
                <w:kern w:val="0"/>
                <w:szCs w:val="21"/>
              </w:rPr>
            </w:pPr>
            <w:r>
              <w:rPr>
                <w:rFonts w:hint="eastAsia" w:ascii="宋体" w:hAnsi="宋体" w:cs="宋体"/>
                <w:b/>
                <w:bCs/>
                <w:kern w:val="0"/>
                <w:szCs w:val="21"/>
              </w:rPr>
              <w:t>总计</w:t>
            </w:r>
          </w:p>
        </w:tc>
        <w:tc>
          <w:tcPr>
            <w:tcW w:w="136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2748" w:type="dxa"/>
            <w:vAlign w:val="center"/>
          </w:tcPr>
          <w:p>
            <w:pPr>
              <w:widowControl/>
              <w:jc w:val="right"/>
              <w:rPr>
                <w:rFonts w:ascii="宋体" w:hAnsi="宋体" w:cs="宋体"/>
                <w:kern w:val="0"/>
                <w:szCs w:val="21"/>
              </w:rPr>
            </w:pPr>
            <w:r>
              <w:rPr>
                <w:rFonts w:hint="eastAsia" w:ascii="宋体" w:hAnsi="宋体" w:cs="宋体"/>
                <w:kern w:val="0"/>
                <w:szCs w:val="21"/>
              </w:rPr>
              <w:t>1359.70</w:t>
            </w:r>
          </w:p>
        </w:tc>
      </w:tr>
      <w:bookmarkEnd w:id="8"/>
      <w:permEnd w:id="46"/>
      <w:permEnd w:id="47"/>
    </w:tbl>
    <w:p>
      <w:pPr>
        <w:spacing w:line="288" w:lineRule="auto"/>
        <w:ind w:firstLine="420" w:firstLineChars="200"/>
        <w:rPr>
          <w:rFonts w:ascii="宋体" w:hAnsi="宋体" w:cs="宋体"/>
        </w:rPr>
      </w:pPr>
      <w:r>
        <w:rPr>
          <w:rFonts w:hint="eastAsia" w:ascii="宋体" w:hAnsi="宋体" w:cs="宋体"/>
          <w:szCs w:val="21"/>
        </w:rPr>
        <w:t>注：</w:t>
      </w:r>
      <w:permStart w:id="48" w:edGrp="everyone"/>
      <w:r>
        <w:rPr>
          <w:rFonts w:hint="eastAsia" w:ascii="宋体" w:hAnsi="宋体" w:cs="宋体"/>
          <w:szCs w:val="21"/>
        </w:rPr>
        <w:t>本表反映部门本年度的总收支和年末结转情况。本表金额转换为万元时，因四舍五入可能存在尾差。</w:t>
      </w:r>
      <w:permEnd w:id="48"/>
      <w:r>
        <w:rPr>
          <w:rFonts w:hint="eastAsia" w:ascii="宋体" w:hAnsi="宋体" w:cs="宋体"/>
        </w:rPr>
        <w:br w:type="page"/>
      </w:r>
      <w:bookmarkStart w:id="10" w:name="PO_part2Table2"/>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0"/>
        <w:gridCol w:w="1468"/>
        <w:gridCol w:w="1575"/>
        <w:gridCol w:w="1576"/>
        <w:gridCol w:w="1576"/>
        <w:gridCol w:w="1576"/>
        <w:gridCol w:w="157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5" w:type="dxa"/>
            <w:gridSpan w:val="9"/>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收入决算表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607" w:type="dxa"/>
            <w:gridSpan w:val="8"/>
            <w:tcBorders>
              <w:top w:val="nil"/>
              <w:left w:val="nil"/>
              <w:bottom w:val="single" w:color="auto" w:sz="4" w:space="0"/>
              <w:right w:val="nil"/>
            </w:tcBorders>
          </w:tcPr>
          <w:p>
            <w:pPr>
              <w:spacing w:line="360" w:lineRule="auto"/>
              <w:rPr>
                <w:rFonts w:ascii="宋体" w:hAnsi="宋体" w:cs="宋体"/>
                <w:sz w:val="28"/>
                <w:szCs w:val="28"/>
              </w:rPr>
            </w:pPr>
            <w:r>
              <w:rPr>
                <w:rFonts w:hint="eastAsia" w:ascii="宋体" w:hAnsi="宋体" w:cs="宋体"/>
                <w:kern w:val="0"/>
                <w:sz w:val="20"/>
                <w:szCs w:val="20"/>
              </w:rPr>
              <w:t>部门：</w:t>
            </w:r>
            <w:permStart w:id="49" w:edGrp="everyone"/>
            <w:bookmarkStart w:id="11" w:name="PO_part2Table2DivName1"/>
            <w:r>
              <w:rPr>
                <w:rFonts w:hint="eastAsia" w:ascii="宋体" w:hAnsi="宋体" w:cs="宋体"/>
                <w:kern w:val="0"/>
                <w:sz w:val="20"/>
                <w:szCs w:val="20"/>
              </w:rPr>
              <w:t>台山市地方公路服务中心</w:t>
            </w:r>
            <w:bookmarkEnd w:id="11"/>
            <w:permEnd w:id="49"/>
          </w:p>
        </w:tc>
        <w:tc>
          <w:tcPr>
            <w:tcW w:w="1568" w:type="dxa"/>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4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本年收入合计</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财政拨款收入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上级补助收入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事业收入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经营收入</w:t>
            </w:r>
          </w:p>
        </w:tc>
        <w:tc>
          <w:tcPr>
            <w:tcW w:w="15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附属单位上缴收入</w:t>
            </w:r>
          </w:p>
        </w:tc>
        <w:tc>
          <w:tcPr>
            <w:tcW w:w="15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left w:val="single" w:color="auto" w:sz="4" w:space="0"/>
              <w:bottom w:val="single" w:color="auto" w:sz="4" w:space="0"/>
              <w:right w:val="single" w:color="auto" w:sz="4" w:space="0"/>
            </w:tcBorders>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0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科目名称</w:t>
            </w:r>
          </w:p>
        </w:tc>
        <w:tc>
          <w:tcPr>
            <w:tcW w:w="14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5" w:type="dxa"/>
            <w:vMerge w:val="continue"/>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76"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c>
          <w:tcPr>
            <w:tcW w:w="1568" w:type="dxa"/>
            <w:vMerge w:val="continue"/>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栏次</w:t>
            </w:r>
          </w:p>
        </w:tc>
        <w:tc>
          <w:tcPr>
            <w:tcW w:w="14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1</w:t>
            </w:r>
          </w:p>
        </w:tc>
        <w:tc>
          <w:tcPr>
            <w:tcW w:w="157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2</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3</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4</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5</w:t>
            </w:r>
          </w:p>
        </w:tc>
        <w:tc>
          <w:tcPr>
            <w:tcW w:w="15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6</w:t>
            </w:r>
          </w:p>
        </w:tc>
        <w:tc>
          <w:tcPr>
            <w:tcW w:w="156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10" w:type="dxa"/>
            <w:tcBorders>
              <w:top w:val="single" w:color="auto" w:sz="4" w:space="0"/>
            </w:tcBorders>
            <w:vAlign w:val="center"/>
          </w:tcPr>
          <w:p>
            <w:pPr>
              <w:jc w:val="center"/>
              <w:rPr>
                <w:rFonts w:ascii="宋体" w:hAnsi="宋体" w:cs="宋体"/>
                <w:szCs w:val="21"/>
              </w:rPr>
            </w:pPr>
          </w:p>
        </w:tc>
        <w:tc>
          <w:tcPr>
            <w:tcW w:w="2050" w:type="dxa"/>
            <w:tcBorders>
              <w:top w:val="single" w:color="auto" w:sz="4" w:space="0"/>
            </w:tcBorders>
            <w:vAlign w:val="center"/>
          </w:tcPr>
          <w:p>
            <w:pPr>
              <w:jc w:val="center"/>
              <w:rPr>
                <w:rFonts w:ascii="宋体" w:hAnsi="宋体" w:cs="宋体"/>
                <w:szCs w:val="21"/>
              </w:rPr>
            </w:pPr>
            <w:r>
              <w:rPr>
                <w:rFonts w:hint="eastAsia" w:ascii="宋体" w:hAnsi="宋体" w:cs="宋体"/>
                <w:szCs w:val="21"/>
              </w:rPr>
              <w:t>合计</w:t>
            </w:r>
          </w:p>
        </w:tc>
        <w:tc>
          <w:tcPr>
            <w:tcW w:w="1468" w:type="dxa"/>
            <w:tcBorders>
              <w:top w:val="single" w:color="auto" w:sz="4" w:space="0"/>
            </w:tcBorders>
            <w:vAlign w:val="center"/>
          </w:tcPr>
          <w:p>
            <w:pPr>
              <w:widowControl/>
              <w:jc w:val="right"/>
              <w:rPr>
                <w:rFonts w:ascii="宋体" w:hAnsi="宋体" w:cs="宋体"/>
                <w:kern w:val="0"/>
                <w:szCs w:val="21"/>
              </w:rPr>
            </w:pPr>
            <w:permStart w:id="50" w:edGrp="everyone"/>
            <w:r>
              <w:rPr>
                <w:rFonts w:hint="eastAsia" w:ascii="宋体" w:hAnsi="宋体" w:cs="宋体"/>
                <w:color w:val="000000"/>
                <w:kern w:val="0"/>
                <w:szCs w:val="21"/>
              </w:rPr>
              <w:t>1359.70</w:t>
            </w:r>
          </w:p>
        </w:tc>
        <w:tc>
          <w:tcPr>
            <w:tcW w:w="1575"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color w:val="000000"/>
                <w:kern w:val="0"/>
                <w:szCs w:val="21"/>
              </w:rPr>
              <w:t>1359.70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color w:val="000000"/>
                <w:kern w:val="0"/>
                <w:szCs w:val="21"/>
              </w:rPr>
              <w:t>0.00</w:t>
            </w:r>
          </w:p>
        </w:tc>
        <w:tc>
          <w:tcPr>
            <w:tcW w:w="1576" w:type="dxa"/>
            <w:tcBorders>
              <w:top w:val="single" w:color="auto" w:sz="4" w:space="0"/>
            </w:tcBorders>
            <w:vAlign w:val="center"/>
          </w:tcPr>
          <w:p>
            <w:pPr>
              <w:widowControl/>
              <w:jc w:val="right"/>
              <w:rPr>
                <w:rFonts w:ascii="宋体" w:hAnsi="宋体" w:cs="宋体"/>
                <w:kern w:val="0"/>
                <w:szCs w:val="21"/>
              </w:rPr>
            </w:pPr>
            <w:r>
              <w:rPr>
                <w:rFonts w:ascii="宋体" w:hAnsi="宋体" w:cs="宋体"/>
                <w:kern w:val="0"/>
                <w:szCs w:val="21"/>
              </w:rPr>
              <w:t>0.00</w:t>
            </w:r>
          </w:p>
        </w:tc>
        <w:tc>
          <w:tcPr>
            <w:tcW w:w="1568" w:type="dxa"/>
            <w:tcBorders>
              <w:top w:val="single" w:color="auto" w:sz="4" w:space="0"/>
            </w:tcBorders>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社会保障和就业支出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295.56</w:t>
            </w:r>
          </w:p>
        </w:tc>
        <w:tc>
          <w:tcPr>
            <w:tcW w:w="1575"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29</w:t>
            </w:r>
            <w:r>
              <w:rPr>
                <w:rFonts w:hint="eastAsia" w:ascii="宋体" w:hAnsi="宋体" w:cs="宋体"/>
                <w:color w:val="000000"/>
                <w:kern w:val="0"/>
                <w:szCs w:val="21"/>
              </w:rPr>
              <w:t>5.56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行政事业单位离退休</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294.73</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294.73</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w:t>
            </w:r>
            <w:r>
              <w:rPr>
                <w:rFonts w:hint="eastAsia" w:ascii="宋体" w:hAnsi="宋体" w:cs="宋体"/>
                <w:color w:val="000000"/>
                <w:kern w:val="0"/>
                <w:szCs w:val="21"/>
              </w:rPr>
              <w:t>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事业单位离退休</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178.28</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178.28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2080505</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机关事业单位基本养老保险缴费支出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80.79</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80.79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2080506</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机关事业单位职业年金缴费支出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35.66</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35.66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20899</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其他社会保障和就业支出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0.82</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2089901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其他社会保障和就业支出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0.82</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卫生健康支出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37.55</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37.55</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行政事业单位医疗</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37.55</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37.55</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行政单位医疗</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25.59</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25.59</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2101103</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公务员医疗补助</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11.96</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11.96</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213</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农林水支出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68.70</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68.70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21301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农业</w:t>
            </w:r>
          </w:p>
        </w:tc>
        <w:tc>
          <w:tcPr>
            <w:tcW w:w="1468" w:type="dxa"/>
            <w:vAlign w:val="center"/>
          </w:tcPr>
          <w:p>
            <w:pPr>
              <w:widowControl/>
              <w:jc w:val="right"/>
              <w:rPr>
                <w:rFonts w:ascii="宋体" w:hAnsi="宋体" w:cs="宋体"/>
                <w:color w:val="000000"/>
                <w:kern w:val="0"/>
                <w:szCs w:val="21"/>
              </w:rPr>
            </w:pPr>
            <w:r>
              <w:rPr>
                <w:rFonts w:hint="eastAsia" w:ascii="宋体" w:hAnsi="宋体" w:cs="宋体"/>
                <w:kern w:val="0"/>
                <w:szCs w:val="21"/>
              </w:rPr>
              <w:t>68.70</w:t>
            </w:r>
          </w:p>
        </w:tc>
        <w:tc>
          <w:tcPr>
            <w:tcW w:w="1575" w:type="dxa"/>
            <w:vAlign w:val="center"/>
          </w:tcPr>
          <w:p>
            <w:pPr>
              <w:widowControl/>
              <w:jc w:val="right"/>
              <w:rPr>
                <w:rFonts w:ascii="宋体" w:hAnsi="宋体" w:cs="宋体"/>
                <w:color w:val="000000"/>
                <w:kern w:val="0"/>
                <w:szCs w:val="21"/>
              </w:rPr>
            </w:pPr>
            <w:r>
              <w:rPr>
                <w:rFonts w:hint="eastAsia" w:ascii="宋体" w:hAnsi="宋体" w:cs="宋体"/>
                <w:kern w:val="0"/>
                <w:szCs w:val="21"/>
              </w:rPr>
              <w:t>68.70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68" w:type="dxa"/>
            <w:vAlign w:val="center"/>
          </w:tcPr>
          <w:p>
            <w:pPr>
              <w:widowControl/>
              <w:jc w:val="right"/>
              <w:rPr>
                <w:rFonts w:ascii="宋体" w:hAnsi="宋体" w:cs="宋体"/>
                <w:color w:val="000000"/>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2130142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农村道路建设</w:t>
            </w:r>
          </w:p>
        </w:tc>
        <w:tc>
          <w:tcPr>
            <w:tcW w:w="1468" w:type="dxa"/>
            <w:vAlign w:val="center"/>
          </w:tcPr>
          <w:p>
            <w:pPr>
              <w:widowControl/>
              <w:jc w:val="right"/>
              <w:rPr>
                <w:rFonts w:ascii="宋体" w:hAnsi="宋体" w:cs="宋体"/>
                <w:color w:val="000000"/>
                <w:kern w:val="0"/>
                <w:szCs w:val="21"/>
              </w:rPr>
            </w:pPr>
            <w:r>
              <w:rPr>
                <w:rFonts w:hint="eastAsia" w:ascii="宋体" w:hAnsi="宋体" w:cs="宋体"/>
                <w:kern w:val="0"/>
                <w:szCs w:val="21"/>
              </w:rPr>
              <w:t>68.70</w:t>
            </w:r>
          </w:p>
        </w:tc>
        <w:tc>
          <w:tcPr>
            <w:tcW w:w="1575" w:type="dxa"/>
            <w:vAlign w:val="center"/>
          </w:tcPr>
          <w:p>
            <w:pPr>
              <w:widowControl/>
              <w:jc w:val="right"/>
              <w:rPr>
                <w:rFonts w:ascii="宋体" w:hAnsi="宋体" w:cs="宋体"/>
                <w:color w:val="000000"/>
                <w:kern w:val="0"/>
                <w:szCs w:val="21"/>
              </w:rPr>
            </w:pPr>
            <w:r>
              <w:rPr>
                <w:rFonts w:hint="eastAsia" w:ascii="宋体" w:hAnsi="宋体" w:cs="宋体"/>
                <w:kern w:val="0"/>
                <w:szCs w:val="21"/>
              </w:rPr>
              <w:t>68.70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68" w:type="dxa"/>
            <w:vAlign w:val="center"/>
          </w:tcPr>
          <w:p>
            <w:pPr>
              <w:widowControl/>
              <w:jc w:val="right"/>
              <w:rPr>
                <w:rFonts w:ascii="宋体" w:hAnsi="宋体" w:cs="宋体"/>
                <w:color w:val="000000"/>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214</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交通运输支出</w:t>
            </w:r>
          </w:p>
        </w:tc>
        <w:tc>
          <w:tcPr>
            <w:tcW w:w="1468" w:type="dxa"/>
            <w:vAlign w:val="center"/>
          </w:tcPr>
          <w:p>
            <w:pPr>
              <w:widowControl/>
              <w:jc w:val="right"/>
              <w:rPr>
                <w:rFonts w:ascii="宋体" w:hAnsi="宋体" w:cs="宋体"/>
                <w:color w:val="000000"/>
                <w:kern w:val="0"/>
                <w:szCs w:val="21"/>
              </w:rPr>
            </w:pPr>
            <w:r>
              <w:rPr>
                <w:rFonts w:hint="eastAsia" w:ascii="宋体" w:hAnsi="宋体" w:cs="宋体"/>
                <w:kern w:val="0"/>
                <w:szCs w:val="21"/>
              </w:rPr>
              <w:t>928.08</w:t>
            </w:r>
          </w:p>
        </w:tc>
        <w:tc>
          <w:tcPr>
            <w:tcW w:w="1575" w:type="dxa"/>
            <w:vAlign w:val="center"/>
          </w:tcPr>
          <w:p>
            <w:pPr>
              <w:widowControl/>
              <w:jc w:val="right"/>
              <w:rPr>
                <w:rFonts w:ascii="宋体" w:hAnsi="宋体" w:cs="宋体"/>
                <w:color w:val="000000"/>
                <w:kern w:val="0"/>
                <w:szCs w:val="21"/>
              </w:rPr>
            </w:pPr>
            <w:r>
              <w:rPr>
                <w:rFonts w:hint="eastAsia" w:ascii="宋体" w:hAnsi="宋体" w:cs="宋体"/>
                <w:kern w:val="0"/>
                <w:szCs w:val="21"/>
              </w:rPr>
              <w:t>928.08</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76" w:type="dxa"/>
            <w:vAlign w:val="center"/>
          </w:tcPr>
          <w:p>
            <w:pPr>
              <w:widowControl/>
              <w:jc w:val="right"/>
              <w:rPr>
                <w:rFonts w:ascii="宋体" w:hAnsi="宋体" w:cs="宋体"/>
                <w:color w:val="000000"/>
                <w:kern w:val="0"/>
                <w:szCs w:val="21"/>
              </w:rPr>
            </w:pPr>
            <w:r>
              <w:rPr>
                <w:rFonts w:ascii="宋体" w:hAnsi="宋体" w:cs="宋体"/>
                <w:kern w:val="0"/>
                <w:szCs w:val="21"/>
              </w:rPr>
              <w:t>0.00</w:t>
            </w:r>
          </w:p>
        </w:tc>
        <w:tc>
          <w:tcPr>
            <w:tcW w:w="1568" w:type="dxa"/>
            <w:vAlign w:val="center"/>
          </w:tcPr>
          <w:p>
            <w:pPr>
              <w:widowControl/>
              <w:jc w:val="right"/>
              <w:rPr>
                <w:rFonts w:ascii="宋体" w:hAnsi="宋体" w:cs="宋体"/>
                <w:color w:val="000000"/>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21401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公路水路运输</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928.08</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928.08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2140101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行政运行</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765.10</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765.10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2140102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一般行政管理事务</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32.28</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32.28</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2140106</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公路养护</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130.70</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130.70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住房保障支出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22102</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住房改革支出</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210" w:type="dxa"/>
            <w:vAlign w:val="center"/>
          </w:tcPr>
          <w:p>
            <w:pPr>
              <w:widowControl/>
              <w:jc w:val="left"/>
              <w:textAlignment w:val="center"/>
              <w:rPr>
                <w:rFonts w:ascii="宋体" w:hAnsi="宋体" w:cs="宋体"/>
                <w:color w:val="000000"/>
                <w:kern w:val="0"/>
                <w:szCs w:val="21"/>
              </w:rPr>
            </w:pPr>
            <w:r>
              <w:rPr>
                <w:rFonts w:ascii="宋体" w:hAnsi="宋体" w:cs="宋体"/>
                <w:color w:val="000000"/>
                <w:kern w:val="0"/>
                <w:szCs w:val="21"/>
              </w:rPr>
              <w:t>2210201</w:t>
            </w:r>
          </w:p>
        </w:tc>
        <w:tc>
          <w:tcPr>
            <w:tcW w:w="2050"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住房公积金</w:t>
            </w:r>
          </w:p>
        </w:tc>
        <w:tc>
          <w:tcPr>
            <w:tcW w:w="1468"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5" w:type="dxa"/>
            <w:vAlign w:val="center"/>
          </w:tcPr>
          <w:p>
            <w:pPr>
              <w:widowControl/>
              <w:jc w:val="right"/>
              <w:textAlignment w:val="center"/>
              <w:rPr>
                <w:rFonts w:ascii="宋体" w:hAnsi="宋体" w:cs="宋体"/>
                <w:color w:val="000000"/>
                <w:kern w:val="0"/>
                <w:szCs w:val="21"/>
              </w:rPr>
            </w:pPr>
            <w:r>
              <w:rPr>
                <w:rFonts w:hint="eastAsia" w:ascii="宋体" w:hAnsi="宋体" w:cs="宋体"/>
                <w:color w:val="000000"/>
                <w:kern w:val="0"/>
                <w:szCs w:val="21"/>
              </w:rPr>
              <w:t>29.82</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76"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c>
          <w:tcPr>
            <w:tcW w:w="1568" w:type="dxa"/>
            <w:vAlign w:val="center"/>
          </w:tcPr>
          <w:p>
            <w:pPr>
              <w:widowControl/>
              <w:jc w:val="right"/>
              <w:textAlignment w:val="center"/>
              <w:rPr>
                <w:rFonts w:ascii="宋体" w:hAnsi="宋体" w:cs="宋体"/>
                <w:color w:val="000000"/>
                <w:kern w:val="0"/>
                <w:szCs w:val="21"/>
              </w:rPr>
            </w:pPr>
            <w:r>
              <w:rPr>
                <w:rFonts w:ascii="宋体" w:hAnsi="宋体" w:cs="宋体"/>
                <w:color w:val="000000"/>
                <w:kern w:val="0"/>
                <w:szCs w:val="21"/>
              </w:rPr>
              <w:t>0.00</w:t>
            </w:r>
          </w:p>
        </w:tc>
      </w:tr>
      <w:bookmarkEnd w:id="10"/>
      <w:permEnd w:id="50"/>
    </w:tbl>
    <w:p>
      <w:pPr>
        <w:spacing w:line="360" w:lineRule="auto"/>
        <w:ind w:firstLine="392" w:firstLineChars="187"/>
        <w:rPr>
          <w:rFonts w:ascii="宋体" w:hAnsi="宋体" w:cs="宋体"/>
        </w:rPr>
      </w:pPr>
      <w:r>
        <w:rPr>
          <w:rFonts w:hint="eastAsia" w:ascii="宋体" w:hAnsi="宋体" w:cs="宋体"/>
          <w:szCs w:val="21"/>
        </w:rPr>
        <w:t>注：</w:t>
      </w:r>
      <w:permStart w:id="51" w:edGrp="everyone"/>
      <w:r>
        <w:rPr>
          <w:rFonts w:hint="eastAsia" w:ascii="宋体" w:hAnsi="宋体" w:cs="宋体"/>
          <w:szCs w:val="21"/>
        </w:rPr>
        <w:t>本表反映部门本年度取得的各项收入情况。本表金额转换为万元时，因四舍五入可能存在尾差。</w:t>
      </w:r>
      <w:permEnd w:id="51"/>
      <w:r>
        <w:rPr>
          <w:rFonts w:hint="eastAsia" w:ascii="宋体" w:hAnsi="宋体" w:cs="宋体"/>
          <w:sz w:val="28"/>
          <w:szCs w:val="28"/>
        </w:rPr>
        <w:br w:type="page"/>
      </w:r>
      <w:bookmarkStart w:id="12" w:name="PO_part2Table3"/>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74"/>
        <w:gridCol w:w="1772"/>
        <w:gridCol w:w="1772"/>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right"/>
              <w:rPr>
                <w:rFonts w:ascii="宋体" w:hAnsi="宋体" w:cs="宋体"/>
                <w:szCs w:val="21"/>
              </w:rPr>
            </w:pPr>
            <w:r>
              <w:rPr>
                <w:rFonts w:hint="eastAsia" w:ascii="宋体" w:hAnsi="宋体" w:cs="宋体"/>
                <w:kern w:val="0"/>
                <w:sz w:val="20"/>
                <w:szCs w:val="20"/>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8"/>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402" w:type="dxa"/>
            <w:gridSpan w:val="7"/>
            <w:tcBorders>
              <w:top w:val="nil"/>
              <w:left w:val="nil"/>
              <w:bottom w:val="single" w:color="auto" w:sz="4" w:space="0"/>
              <w:right w:val="nil"/>
            </w:tcBorders>
          </w:tcPr>
          <w:p>
            <w:pPr>
              <w:rPr>
                <w:rFonts w:ascii="宋体" w:hAnsi="宋体" w:cs="宋体"/>
                <w:szCs w:val="21"/>
              </w:rPr>
            </w:pPr>
            <w:r>
              <w:rPr>
                <w:rFonts w:hint="eastAsia" w:ascii="宋体" w:hAnsi="宋体" w:cs="宋体"/>
                <w:kern w:val="0"/>
                <w:sz w:val="20"/>
                <w:szCs w:val="20"/>
              </w:rPr>
              <w:t>部门</w:t>
            </w:r>
            <w:r>
              <w:rPr>
                <w:rFonts w:hint="eastAsia" w:ascii="宋体" w:hAnsi="宋体" w:cs="宋体"/>
                <w:kern w:val="0"/>
                <w:szCs w:val="21"/>
              </w:rPr>
              <w:t>：</w:t>
            </w:r>
            <w:bookmarkStart w:id="13" w:name="PO_part2Table3DivName1"/>
            <w:permStart w:id="52" w:edGrp="everyone"/>
            <w:r>
              <w:rPr>
                <w:rFonts w:hint="eastAsia" w:ascii="宋体" w:hAnsi="宋体" w:cs="宋体"/>
                <w:kern w:val="0"/>
                <w:sz w:val="20"/>
                <w:szCs w:val="20"/>
              </w:rPr>
              <w:t>台山市地方公路服务中心</w:t>
            </w:r>
            <w:permEnd w:id="52"/>
            <w:bookmarkEnd w:id="13"/>
          </w:p>
        </w:tc>
        <w:tc>
          <w:tcPr>
            <w:tcW w:w="1772" w:type="dxa"/>
            <w:tcBorders>
              <w:top w:val="nil"/>
              <w:left w:val="nil"/>
              <w:bottom w:val="single" w:color="auto" w:sz="4" w:space="0"/>
              <w:right w:val="nil"/>
            </w:tcBorders>
            <w:vAlign w:val="center"/>
          </w:tcPr>
          <w:p>
            <w:pPr>
              <w:widowControl/>
              <w:jc w:val="right"/>
              <w:rPr>
                <w:rFonts w:ascii="宋体" w:hAnsi="宋体" w:cs="宋体"/>
                <w:kern w:val="0"/>
                <w:szCs w:val="21"/>
              </w:rPr>
            </w:pPr>
            <w:r>
              <w:rPr>
                <w:rFonts w:hint="eastAsia" w:ascii="宋体" w:hAnsi="宋体" w:cs="宋体"/>
                <w:kern w:val="0"/>
                <w:sz w:val="20"/>
                <w:szCs w:val="20"/>
              </w:rPr>
              <w:t>单位：万</w:t>
            </w:r>
            <w:r>
              <w:rPr>
                <w:rFonts w:hint="eastAsia" w:ascii="宋体" w:hAnsi="宋体" w:cs="宋体"/>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上缴上级支出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经营支出</w:t>
            </w:r>
          </w:p>
        </w:tc>
        <w:tc>
          <w:tcPr>
            <w:tcW w:w="1772"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174" w:type="dxa"/>
            <w:vAlign w:val="center"/>
          </w:tcPr>
          <w:p>
            <w:pPr>
              <w:jc w:val="center"/>
              <w:rPr>
                <w:rFonts w:ascii="宋体" w:hAnsi="宋体" w:cs="宋体"/>
                <w:szCs w:val="21"/>
              </w:rPr>
            </w:pPr>
            <w:r>
              <w:rPr>
                <w:rFonts w:hint="eastAsia" w:ascii="宋体" w:hAnsi="宋体" w:cs="宋体"/>
                <w:kern w:val="0"/>
                <w:szCs w:val="21"/>
              </w:rPr>
              <w:t>科目名称</w:t>
            </w: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c>
          <w:tcPr>
            <w:tcW w:w="1772"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2" w:type="dxa"/>
            <w:gridSpan w:val="2"/>
          </w:tcPr>
          <w:p>
            <w:pPr>
              <w:jc w:val="center"/>
              <w:rPr>
                <w:rFonts w:ascii="宋体" w:hAnsi="宋体" w:cs="宋体"/>
                <w:szCs w:val="21"/>
              </w:rPr>
            </w:pPr>
            <w:r>
              <w:rPr>
                <w:rFonts w:hint="eastAsia" w:ascii="宋体" w:hAnsi="宋体" w:cs="宋体"/>
                <w:kern w:val="0"/>
                <w:szCs w:val="21"/>
              </w:rPr>
              <w:t>栏次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368" w:type="dxa"/>
          </w:tcPr>
          <w:p>
            <w:pPr>
              <w:jc w:val="center"/>
              <w:rPr>
                <w:rFonts w:ascii="宋体" w:hAnsi="宋体" w:cs="宋体"/>
                <w:szCs w:val="21"/>
              </w:rPr>
            </w:pPr>
          </w:p>
        </w:tc>
        <w:tc>
          <w:tcPr>
            <w:tcW w:w="2174" w:type="dxa"/>
            <w:vAlign w:val="center"/>
          </w:tcPr>
          <w:p>
            <w:pPr>
              <w:jc w:val="center"/>
              <w:rPr>
                <w:rFonts w:ascii="宋体" w:hAnsi="宋体" w:cs="宋体"/>
                <w:szCs w:val="21"/>
              </w:rPr>
            </w:pPr>
            <w:r>
              <w:rPr>
                <w:rFonts w:hint="eastAsia" w:ascii="宋体" w:hAnsi="宋体" w:cs="宋体"/>
                <w:szCs w:val="21"/>
              </w:rPr>
              <w:t>合计</w:t>
            </w:r>
          </w:p>
        </w:tc>
        <w:tc>
          <w:tcPr>
            <w:tcW w:w="1772" w:type="dxa"/>
            <w:vAlign w:val="center"/>
          </w:tcPr>
          <w:p>
            <w:pPr>
              <w:widowControl/>
              <w:jc w:val="right"/>
              <w:rPr>
                <w:rFonts w:ascii="宋体" w:hAnsi="宋体" w:cs="宋体"/>
                <w:kern w:val="0"/>
                <w:szCs w:val="21"/>
              </w:rPr>
            </w:pPr>
            <w:permStart w:id="53" w:edGrp="everyone"/>
            <w:r>
              <w:rPr>
                <w:rFonts w:hint="eastAsia" w:ascii="宋体" w:hAnsi="宋体" w:cs="宋体"/>
                <w:kern w:val="0"/>
                <w:szCs w:val="21"/>
              </w:rPr>
              <w:t>1357.95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1126.27</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231.68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社会保障和就业支出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行政事业单位离退休</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292.98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292.98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w:t>
            </w:r>
            <w:r>
              <w:rPr>
                <w:rFonts w:hint="eastAsia" w:ascii="宋体" w:hAnsi="宋体" w:cs="宋体"/>
                <w:color w:val="000000"/>
                <w:kern w:val="0"/>
                <w:szCs w:val="21"/>
              </w:rPr>
              <w:t>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事业单位离退休</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176.53</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176.53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2080505</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机关事业单位基本养老保险缴费支出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80.79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80.79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2080506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机关事业单位职业年金缴费支出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35.66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35.66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20899</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其他社会保障和就业支出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2089901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其他社会保障和就业支出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卫生健康支出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行政事业单位医疗</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行政单位医疗</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25.59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25.59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2101103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公务员医疗补助</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11.96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11.96</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213</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农林水支出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21301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农业</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2130142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农村道路建设</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214</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交通运输支出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162.98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21401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公路水路运输</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162.98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2140101</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行政运行</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2140102</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一般行政管理事务</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32.28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32.28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2140106</w:t>
            </w:r>
          </w:p>
        </w:tc>
        <w:tc>
          <w:tcPr>
            <w:tcW w:w="2174" w:type="dxa"/>
            <w:vAlign w:val="center"/>
          </w:tcPr>
          <w:p>
            <w:pPr>
              <w:widowControl/>
              <w:jc w:val="left"/>
              <w:textAlignment w:val="center"/>
              <w:rPr>
                <w:rFonts w:ascii="宋体" w:hAnsi="宋体" w:cs="宋体"/>
                <w:kern w:val="0"/>
                <w:szCs w:val="21"/>
              </w:rPr>
            </w:pPr>
            <w:r>
              <w:rPr>
                <w:rFonts w:hint="eastAsia" w:ascii="宋体" w:hAnsi="宋体" w:cs="宋体"/>
                <w:color w:val="000000"/>
                <w:kern w:val="0"/>
                <w:szCs w:val="21"/>
              </w:rPr>
              <w:t>公路养护</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130.69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130.69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w:t>
            </w:r>
          </w:p>
        </w:tc>
        <w:tc>
          <w:tcPr>
            <w:tcW w:w="2174"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住房保障支出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w:t>
            </w:r>
          </w:p>
        </w:tc>
        <w:tc>
          <w:tcPr>
            <w:tcW w:w="2174"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住房改革支出</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368" w:type="dxa"/>
            <w:vAlign w:val="center"/>
          </w:tcPr>
          <w:p>
            <w:pPr>
              <w:widowControl/>
              <w:jc w:val="left"/>
              <w:textAlignment w:val="center"/>
              <w:rPr>
                <w:rFonts w:ascii="宋体" w:hAnsi="宋体" w:cs="宋体"/>
                <w:kern w:val="0"/>
                <w:szCs w:val="21"/>
              </w:rPr>
            </w:pPr>
            <w:r>
              <w:rPr>
                <w:rFonts w:ascii="宋体" w:hAnsi="宋体" w:cs="宋体"/>
                <w:color w:val="000000"/>
                <w:kern w:val="0"/>
                <w:szCs w:val="21"/>
              </w:rPr>
              <w:t>2210201</w:t>
            </w:r>
          </w:p>
        </w:tc>
        <w:tc>
          <w:tcPr>
            <w:tcW w:w="2174" w:type="dxa"/>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住房公积金</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permEnd w:id="53"/>
    </w:tbl>
    <w:p>
      <w:pPr>
        <w:spacing w:line="288" w:lineRule="auto"/>
        <w:ind w:firstLine="420"/>
        <w:rPr>
          <w:rFonts w:ascii="宋体" w:hAnsi="宋体" w:cs="宋体"/>
        </w:rPr>
      </w:pPr>
      <w:r>
        <w:rPr>
          <w:rFonts w:hint="eastAsia" w:ascii="宋体" w:hAnsi="宋体" w:cs="宋体"/>
          <w:szCs w:val="21"/>
        </w:rPr>
        <w:t>注：</w:t>
      </w:r>
      <w:permStart w:id="54" w:edGrp="everyone"/>
      <w:r>
        <w:rPr>
          <w:rFonts w:hint="eastAsia" w:ascii="宋体" w:hAnsi="宋体" w:cs="宋体"/>
          <w:szCs w:val="21"/>
        </w:rPr>
        <w:t>本表反映部门本年度各项支出情况。本表金额转换为万元时，因四舍五入可能存在尾差。</w:t>
      </w:r>
      <w:bookmarkEnd w:id="12"/>
      <w:permEnd w:id="54"/>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4" w:name="PO_part2Table4"/>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7"/>
        <w:gridCol w:w="763"/>
        <w:gridCol w:w="1505"/>
        <w:gridCol w:w="2772"/>
        <w:gridCol w:w="774"/>
        <w:gridCol w:w="1772"/>
        <w:gridCol w:w="177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8"/>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财政拨款收入支出决算总表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2405" w:type="dxa"/>
            <w:gridSpan w:val="7"/>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15" w:name="PO_part2Table4DivName1"/>
            <w:permStart w:id="55" w:edGrp="everyone"/>
            <w:r>
              <w:rPr>
                <w:rFonts w:hint="eastAsia" w:ascii="宋体" w:hAnsi="宋体" w:cs="宋体"/>
                <w:kern w:val="0"/>
                <w:sz w:val="20"/>
                <w:szCs w:val="20"/>
              </w:rPr>
              <w:t>台山市地方公路服务中心</w:t>
            </w:r>
            <w:bookmarkEnd w:id="15"/>
            <w:permEnd w:id="55"/>
          </w:p>
        </w:tc>
        <w:tc>
          <w:tcPr>
            <w:tcW w:w="1769"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5315" w:type="dxa"/>
            <w:gridSpan w:val="3"/>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收入</w:t>
            </w:r>
          </w:p>
        </w:tc>
        <w:tc>
          <w:tcPr>
            <w:tcW w:w="8859" w:type="dxa"/>
            <w:gridSpan w:val="5"/>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行次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一般公共预算财政拨款</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3047"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50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772" w:type="dxa"/>
            <w:vAlign w:val="center"/>
          </w:tcPr>
          <w:p>
            <w:pPr>
              <w:widowControl/>
              <w:jc w:val="center"/>
              <w:rPr>
                <w:rFonts w:ascii="宋体" w:hAnsi="宋体" w:cs="宋体"/>
                <w:kern w:val="0"/>
                <w:szCs w:val="21"/>
              </w:rPr>
            </w:pPr>
            <w:r>
              <w:rPr>
                <w:rFonts w:hint="eastAsia" w:ascii="宋体" w:hAnsi="宋体" w:cs="宋体"/>
                <w:kern w:val="0"/>
                <w:szCs w:val="21"/>
              </w:rPr>
              <w:t>栏    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　</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69" w:type="dxa"/>
            <w:vAlign w:val="center"/>
          </w:tcPr>
          <w:p>
            <w:pPr>
              <w:widowControl/>
              <w:jc w:val="center"/>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56" w:edGrp="everyone" w:colFirst="2" w:colLast="2"/>
            <w:permStart w:id="57" w:edGrp="everyone" w:colFirst="5" w:colLast="5"/>
            <w:permStart w:id="58" w:edGrp="everyone" w:colFirst="6" w:colLast="6"/>
            <w:permStart w:id="59" w:edGrp="everyone" w:colFirst="7" w:colLast="7"/>
            <w:r>
              <w:rPr>
                <w:rFonts w:hint="eastAsia" w:ascii="宋体" w:hAnsi="宋体" w:cs="宋体"/>
                <w:kern w:val="0"/>
                <w:szCs w:val="21"/>
              </w:rPr>
              <w:t>一、一般公共预算财政拨款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2772" w:type="dxa"/>
          </w:tcPr>
          <w:p>
            <w:pPr>
              <w:rPr>
                <w:rFonts w:ascii="宋体" w:hAnsi="宋体" w:cs="宋体"/>
                <w:szCs w:val="21"/>
              </w:rPr>
            </w:pPr>
            <w:r>
              <w:rPr>
                <w:rFonts w:hint="eastAsia" w:ascii="宋体" w:hAnsi="宋体" w:cs="宋体"/>
                <w:szCs w:val="21"/>
              </w:rPr>
              <w:t>一、一般公共服务支出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28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56"/>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0" w:edGrp="everyone" w:colFirst="2" w:colLast="2"/>
            <w:permStart w:id="61" w:edGrp="everyone" w:colFirst="5" w:colLast="5"/>
            <w:permStart w:id="62" w:edGrp="everyone" w:colFirst="6" w:colLast="6"/>
            <w:permStart w:id="63" w:edGrp="everyone" w:colFirst="7" w:colLast="7"/>
            <w:r>
              <w:rPr>
                <w:rFonts w:hint="eastAsia" w:ascii="宋体" w:hAnsi="宋体" w:cs="宋体"/>
                <w:kern w:val="0"/>
                <w:szCs w:val="21"/>
              </w:rPr>
              <w:t>二、政府性基金预算财政拨款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772" w:type="dxa"/>
          </w:tcPr>
          <w:p>
            <w:pPr>
              <w:rPr>
                <w:rFonts w:ascii="宋体" w:hAnsi="宋体" w:cs="宋体"/>
                <w:szCs w:val="21"/>
              </w:rPr>
            </w:pPr>
            <w:r>
              <w:rPr>
                <w:rFonts w:hint="eastAsia" w:ascii="宋体" w:hAnsi="宋体" w:cs="宋体"/>
                <w:szCs w:val="21"/>
              </w:rPr>
              <w:t>二、外交支出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0"/>
      <w:permEnd w:id="61"/>
      <w:permEnd w:id="62"/>
      <w:permEnd w:id="6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4" w:edGrp="everyone" w:colFirst="5" w:colLast="5"/>
            <w:permStart w:id="65" w:edGrp="everyone" w:colFirst="6" w:colLast="6"/>
            <w:permStart w:id="66"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三、国防支出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4"/>
      <w:permEnd w:id="65"/>
      <w:permEnd w:id="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67" w:edGrp="everyone" w:colFirst="5" w:colLast="5"/>
            <w:permStart w:id="68" w:edGrp="everyone" w:colFirst="6" w:colLast="6"/>
            <w:permStart w:id="69"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四、公共安全支出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67"/>
      <w:permEnd w:id="68"/>
      <w:permEnd w:id="6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0" w:edGrp="everyone" w:colFirst="5" w:colLast="5"/>
            <w:permStart w:id="71" w:edGrp="everyone" w:colFirst="6" w:colLast="6"/>
            <w:permStart w:id="72"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五、教育支出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3" w:edGrp="everyone" w:colFirst="5" w:colLast="5"/>
            <w:permStart w:id="74" w:edGrp="everyone" w:colFirst="6" w:colLast="6"/>
            <w:permStart w:id="75"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六、科学技术支出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6" w:edGrp="everyone" w:colFirst="5" w:colLast="5"/>
            <w:permStart w:id="77" w:edGrp="everyone" w:colFirst="6" w:colLast="6"/>
            <w:permStart w:id="78"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七、文化旅游体育与传媒支出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6"/>
      <w:permEnd w:id="77"/>
      <w:permEnd w:id="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79" w:edGrp="everyone" w:colFirst="5" w:colLast="5"/>
            <w:permStart w:id="80" w:edGrp="everyone" w:colFirst="6" w:colLast="6"/>
            <w:permStart w:id="81" w:edGrp="everyone" w:colFirst="7" w:colLast="7"/>
            <w:r>
              <w:rPr>
                <w:rFonts w:hint="eastAsia" w:ascii="宋体" w:hAnsi="宋体" w:cs="宋体"/>
                <w:kern w:val="0"/>
                <w:szCs w:val="21"/>
              </w:rPr>
              <w:t>　</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八、社会保障和就业支出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79"/>
      <w:permEnd w:id="80"/>
      <w:perm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2" w:edGrp="everyone" w:colFirst="5" w:colLast="5"/>
            <w:permStart w:id="83" w:edGrp="everyone" w:colFirst="6" w:colLast="6"/>
            <w:permStart w:id="8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九、卫生健康支出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2"/>
      <w:permEnd w:id="83"/>
      <w:permEnd w:id="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5" w:edGrp="everyone" w:colFirst="5" w:colLast="5"/>
            <w:permStart w:id="86" w:edGrp="everyone" w:colFirst="6" w:colLast="6"/>
            <w:permStart w:id="8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十、节能环保支出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37</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85"/>
      <w:permEnd w:id="86"/>
      <w:permEnd w:id="8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88" w:edGrp="everyone" w:colFirst="5" w:colLast="5"/>
            <w:permStart w:id="89" w:edGrp="everyone" w:colFirst="6" w:colLast="6"/>
            <w:permStart w:id="9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十一、城乡社区支出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88"/>
      <w:permEnd w:id="89"/>
      <w:perm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1" w:edGrp="everyone" w:colFirst="5" w:colLast="5"/>
            <w:permStart w:id="92" w:edGrp="everyone" w:colFirst="6" w:colLast="6"/>
            <w:permStart w:id="9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十二、农林水支出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39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1"/>
      <w:permEnd w:id="92"/>
      <w:permEnd w:id="9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4" w:edGrp="everyone" w:colFirst="5" w:colLast="5"/>
            <w:permStart w:id="95" w:edGrp="everyone" w:colFirst="6" w:colLast="6"/>
            <w:permStart w:id="96"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十三、交通运输支出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94"/>
      <w:permEnd w:id="95"/>
      <w:permEnd w:id="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97" w:edGrp="everyone" w:colFirst="5" w:colLast="5"/>
            <w:permStart w:id="98" w:edGrp="everyone" w:colFirst="6" w:colLast="6"/>
            <w:permStart w:id="99"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十四、资源勘探信息等支出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41</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97"/>
      <w:permEnd w:id="98"/>
      <w:permEnd w:id="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0" w:edGrp="everyone" w:colFirst="5" w:colLast="5"/>
            <w:permStart w:id="101" w:edGrp="everyone" w:colFirst="6" w:colLast="6"/>
            <w:permStart w:id="102"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十五、商业服务业等支出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42</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0"/>
      <w:permEnd w:id="101"/>
      <w:permEnd w:id="1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3" w:edGrp="everyone" w:colFirst="5" w:colLast="5"/>
            <w:permStart w:id="104" w:edGrp="everyone" w:colFirst="6" w:colLast="6"/>
            <w:permStart w:id="105"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十六、金融支出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43</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3"/>
      <w:permEnd w:id="104"/>
      <w:permEnd w:id="1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6" w:edGrp="everyone" w:colFirst="5" w:colLast="5"/>
            <w:permStart w:id="107" w:edGrp="everyone" w:colFirst="6" w:colLast="6"/>
            <w:permStart w:id="108"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十七、援助其他地区支出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44</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6"/>
      <w:permEnd w:id="107"/>
      <w:permEnd w:id="1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09" w:edGrp="everyone" w:colFirst="5" w:colLast="5"/>
            <w:permStart w:id="110" w:edGrp="everyone" w:colFirst="6" w:colLast="6"/>
            <w:permStart w:id="111"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18</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十八、自然资源海洋气象等支出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45</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09"/>
      <w:permEnd w:id="110"/>
      <w:permEnd w:id="1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2" w:edGrp="everyone" w:colFirst="5" w:colLast="5"/>
            <w:permStart w:id="113" w:edGrp="everyone" w:colFirst="6" w:colLast="6"/>
            <w:permStart w:id="114"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19</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十九、住房保障支出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46</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2"/>
      <w:permEnd w:id="113"/>
      <w:permEnd w:id="1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5" w:edGrp="everyone" w:colFirst="5" w:colLast="5"/>
            <w:permStart w:id="116" w:edGrp="everyone" w:colFirst="6" w:colLast="6"/>
            <w:permStart w:id="117"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20</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二十、粮油物资储备支出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47</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5"/>
      <w:permEnd w:id="116"/>
      <w:permEnd w:id="1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18" w:edGrp="everyone" w:colFirst="5" w:colLast="5"/>
            <w:permStart w:id="119" w:edGrp="everyone" w:colFirst="6" w:colLast="6"/>
            <w:permStart w:id="120"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21</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二十一、灾害防治及应急管理支出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48</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ascii="宋体" w:hAnsi="宋体" w:cs="宋体"/>
                <w:kern w:val="0"/>
                <w:szCs w:val="21"/>
              </w:rPr>
              <w:t>0.00</w:t>
            </w:r>
          </w:p>
        </w:tc>
      </w:tr>
      <w:permEnd w:id="118"/>
      <w:permEnd w:id="119"/>
      <w:permEnd w:id="1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left"/>
              <w:rPr>
                <w:rFonts w:ascii="宋体" w:hAnsi="宋体" w:cs="宋体"/>
                <w:kern w:val="0"/>
                <w:szCs w:val="21"/>
              </w:rPr>
            </w:pPr>
            <w:permStart w:id="121" w:edGrp="everyone" w:colFirst="5" w:colLast="5"/>
            <w:permStart w:id="122" w:edGrp="everyone" w:colFirst="6" w:colLast="6"/>
            <w:permStart w:id="123" w:edGrp="everyone" w:colFirst="7" w:colLast="7"/>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22</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　</w:t>
            </w:r>
          </w:p>
        </w:tc>
        <w:tc>
          <w:tcPr>
            <w:tcW w:w="2772" w:type="dxa"/>
          </w:tcPr>
          <w:p>
            <w:pPr>
              <w:rPr>
                <w:rFonts w:ascii="宋体" w:hAnsi="宋体" w:cs="宋体"/>
                <w:szCs w:val="21"/>
              </w:rPr>
            </w:pPr>
            <w:r>
              <w:rPr>
                <w:rFonts w:hint="eastAsia" w:ascii="宋体" w:hAnsi="宋体" w:cs="宋体"/>
                <w:szCs w:val="21"/>
              </w:rPr>
              <w:t>二十二、其他支出</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49</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1"/>
      <w:permEnd w:id="122"/>
      <w:perm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24" w:edGrp="everyone" w:colFirst="2" w:colLast="2"/>
            <w:permStart w:id="125" w:edGrp="everyone" w:colFirst="5" w:colLast="5"/>
            <w:permStart w:id="126" w:edGrp="everyone" w:colFirst="6" w:colLast="6"/>
            <w:permStart w:id="127" w:edGrp="everyone" w:colFirst="7" w:colLast="7"/>
            <w:r>
              <w:rPr>
                <w:rFonts w:hint="eastAsia" w:ascii="宋体" w:hAnsi="宋体" w:cs="宋体"/>
                <w:b/>
                <w:bCs/>
                <w:kern w:val="0"/>
                <w:szCs w:val="21"/>
              </w:rPr>
              <w:t>本年收入合计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23</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本年支出合计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1357.95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1357.95</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4"/>
      <w:permEnd w:id="125"/>
      <w:permEnd w:id="126"/>
      <w:permEnd w:id="1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28" w:edGrp="everyone" w:colFirst="2" w:colLast="2"/>
            <w:permStart w:id="129" w:edGrp="everyone" w:colFirst="5" w:colLast="5"/>
            <w:permStart w:id="130" w:edGrp="everyone" w:colFirst="6" w:colLast="6"/>
            <w:permStart w:id="131" w:edGrp="everyone" w:colFirst="7" w:colLast="7"/>
            <w:r>
              <w:rPr>
                <w:rFonts w:hint="eastAsia" w:ascii="宋体" w:hAnsi="宋体" w:cs="宋体"/>
                <w:kern w:val="0"/>
                <w:szCs w:val="21"/>
              </w:rPr>
              <w:t>年初财政拨款结转和结余</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24</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772" w:type="dxa"/>
            <w:vAlign w:val="center"/>
          </w:tcPr>
          <w:p>
            <w:pPr>
              <w:widowControl/>
              <w:jc w:val="center"/>
              <w:rPr>
                <w:rFonts w:ascii="宋体" w:hAnsi="宋体" w:cs="宋体"/>
                <w:kern w:val="0"/>
                <w:szCs w:val="21"/>
              </w:rPr>
            </w:pPr>
            <w:r>
              <w:rPr>
                <w:rFonts w:hint="eastAsia" w:ascii="宋体" w:hAnsi="宋体" w:cs="宋体"/>
                <w:szCs w:val="21"/>
              </w:rPr>
              <w:t>年末财政拨款结转和结余</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51</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1.75</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1.75</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permEnd w:id="128"/>
      <w:permEnd w:id="129"/>
      <w:permEnd w:id="130"/>
      <w:permEnd w:id="1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kern w:val="0"/>
                <w:szCs w:val="21"/>
              </w:rPr>
            </w:pPr>
            <w:permStart w:id="132" w:edGrp="everyone" w:colFirst="2" w:colLast="2"/>
            <w:r>
              <w:rPr>
                <w:rFonts w:hint="eastAsia" w:ascii="宋体" w:hAnsi="宋体" w:cs="宋体"/>
                <w:kern w:val="0"/>
                <w:szCs w:val="21"/>
              </w:rPr>
              <w:t>一般公共预算财政拨款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25</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52</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p>
        </w:tc>
      </w:tr>
      <w:permEnd w:id="1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ind w:firstLine="210" w:firstLineChars="100"/>
              <w:rPr>
                <w:rFonts w:ascii="宋体" w:hAnsi="宋体" w:cs="宋体"/>
                <w:kern w:val="0"/>
                <w:szCs w:val="21"/>
              </w:rPr>
            </w:pPr>
            <w:permStart w:id="133" w:edGrp="everyone" w:colFirst="2" w:colLast="2"/>
            <w:r>
              <w:rPr>
                <w:rFonts w:hint="eastAsia" w:ascii="宋体" w:hAnsi="宋体" w:cs="宋体"/>
                <w:kern w:val="0"/>
                <w:szCs w:val="21"/>
              </w:rPr>
              <w:t>政府性基金预算财政拨款</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26</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2772" w:type="dxa"/>
            <w:vAlign w:val="center"/>
          </w:tcPr>
          <w:p>
            <w:pPr>
              <w:widowControl/>
              <w:jc w:val="left"/>
              <w:rPr>
                <w:rFonts w:ascii="宋体" w:hAnsi="宋体" w:cs="宋体"/>
                <w:kern w:val="0"/>
                <w:szCs w:val="21"/>
              </w:rPr>
            </w:pPr>
            <w:r>
              <w:rPr>
                <w:rFonts w:hint="eastAsia" w:ascii="宋体" w:hAnsi="宋体" w:cs="宋体"/>
                <w:kern w:val="0"/>
                <w:szCs w:val="21"/>
              </w:rPr>
              <w:t>　</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53</w:t>
            </w:r>
          </w:p>
        </w:tc>
        <w:tc>
          <w:tcPr>
            <w:tcW w:w="1772" w:type="dxa"/>
            <w:vAlign w:val="center"/>
          </w:tcPr>
          <w:p>
            <w:pPr>
              <w:widowControl/>
              <w:jc w:val="right"/>
              <w:rPr>
                <w:rFonts w:ascii="宋体" w:hAnsi="宋体" w:cs="宋体"/>
                <w:kern w:val="0"/>
                <w:szCs w:val="21"/>
              </w:rPr>
            </w:pPr>
          </w:p>
        </w:tc>
        <w:tc>
          <w:tcPr>
            <w:tcW w:w="1772" w:type="dxa"/>
            <w:vAlign w:val="center"/>
          </w:tcPr>
          <w:p>
            <w:pPr>
              <w:widowControl/>
              <w:jc w:val="right"/>
              <w:rPr>
                <w:rFonts w:ascii="宋体" w:hAnsi="宋体" w:cs="宋体"/>
                <w:kern w:val="0"/>
                <w:szCs w:val="21"/>
              </w:rPr>
            </w:pP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　</w:t>
            </w:r>
          </w:p>
        </w:tc>
      </w:tr>
      <w:permEnd w:id="1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3047" w:type="dxa"/>
            <w:vAlign w:val="center"/>
          </w:tcPr>
          <w:p>
            <w:pPr>
              <w:widowControl/>
              <w:jc w:val="center"/>
              <w:rPr>
                <w:rFonts w:ascii="宋体" w:hAnsi="宋体" w:cs="宋体"/>
                <w:b/>
                <w:bCs/>
                <w:kern w:val="0"/>
                <w:szCs w:val="21"/>
              </w:rPr>
            </w:pPr>
            <w:permStart w:id="134" w:edGrp="everyone" w:colFirst="2" w:colLast="2"/>
            <w:permStart w:id="135" w:edGrp="everyone" w:colFirst="5" w:colLast="5"/>
            <w:permStart w:id="136" w:edGrp="everyone" w:colFirst="6" w:colLast="6"/>
            <w:permStart w:id="137" w:edGrp="everyone" w:colFirst="7" w:colLast="7"/>
            <w:r>
              <w:rPr>
                <w:rFonts w:hint="eastAsia" w:ascii="宋体" w:hAnsi="宋体" w:cs="宋体"/>
                <w:b/>
                <w:bCs/>
                <w:kern w:val="0"/>
                <w:szCs w:val="21"/>
              </w:rPr>
              <w:t>总计</w:t>
            </w:r>
          </w:p>
        </w:tc>
        <w:tc>
          <w:tcPr>
            <w:tcW w:w="763" w:type="dxa"/>
            <w:vAlign w:val="center"/>
          </w:tcPr>
          <w:p>
            <w:pPr>
              <w:widowControl/>
              <w:jc w:val="center"/>
              <w:rPr>
                <w:rFonts w:ascii="宋体" w:hAnsi="宋体" w:cs="宋体"/>
                <w:kern w:val="0"/>
                <w:szCs w:val="21"/>
              </w:rPr>
            </w:pPr>
            <w:r>
              <w:rPr>
                <w:rFonts w:hint="eastAsia" w:ascii="宋体" w:hAnsi="宋体" w:cs="宋体"/>
                <w:kern w:val="0"/>
                <w:szCs w:val="21"/>
              </w:rPr>
              <w:t>27</w:t>
            </w:r>
          </w:p>
        </w:tc>
        <w:tc>
          <w:tcPr>
            <w:tcW w:w="1505"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2772" w:type="dxa"/>
            <w:vAlign w:val="center"/>
          </w:tcPr>
          <w:p>
            <w:pPr>
              <w:widowControl/>
              <w:jc w:val="center"/>
              <w:rPr>
                <w:rFonts w:ascii="宋体" w:hAnsi="宋体" w:cs="宋体"/>
                <w:b/>
                <w:bCs/>
                <w:kern w:val="0"/>
                <w:szCs w:val="21"/>
              </w:rPr>
            </w:pPr>
            <w:r>
              <w:rPr>
                <w:rFonts w:hint="eastAsia" w:ascii="宋体" w:hAnsi="宋体" w:cs="宋体"/>
                <w:b/>
                <w:bCs/>
                <w:kern w:val="0"/>
                <w:szCs w:val="21"/>
              </w:rPr>
              <w:t>总计</w:t>
            </w:r>
          </w:p>
        </w:tc>
        <w:tc>
          <w:tcPr>
            <w:tcW w:w="774" w:type="dxa"/>
            <w:vAlign w:val="center"/>
          </w:tcPr>
          <w:p>
            <w:pPr>
              <w:widowControl/>
              <w:jc w:val="center"/>
              <w:rPr>
                <w:rFonts w:ascii="宋体" w:hAnsi="宋体" w:cs="宋体"/>
                <w:kern w:val="0"/>
                <w:szCs w:val="21"/>
              </w:rPr>
            </w:pPr>
            <w:r>
              <w:rPr>
                <w:rFonts w:hint="eastAsia" w:ascii="宋体" w:hAnsi="宋体" w:cs="宋体"/>
                <w:kern w:val="0"/>
                <w:szCs w:val="21"/>
              </w:rPr>
              <w:t>54</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1772" w:type="dxa"/>
            <w:vAlign w:val="center"/>
          </w:tcPr>
          <w:p>
            <w:pPr>
              <w:widowControl/>
              <w:jc w:val="right"/>
              <w:rPr>
                <w:rFonts w:ascii="宋体" w:hAnsi="宋体" w:cs="宋体"/>
                <w:kern w:val="0"/>
                <w:szCs w:val="21"/>
              </w:rPr>
            </w:pPr>
            <w:r>
              <w:rPr>
                <w:rFonts w:hint="eastAsia" w:ascii="宋体" w:hAnsi="宋体" w:cs="宋体"/>
                <w:kern w:val="0"/>
                <w:szCs w:val="21"/>
              </w:rPr>
              <w:t>1359.70</w:t>
            </w:r>
          </w:p>
        </w:tc>
        <w:tc>
          <w:tcPr>
            <w:tcW w:w="1769" w:type="dxa"/>
            <w:vAlign w:val="center"/>
          </w:tcPr>
          <w:p>
            <w:pPr>
              <w:widowControl/>
              <w:jc w:val="right"/>
              <w:rPr>
                <w:rFonts w:ascii="宋体" w:hAnsi="宋体" w:cs="宋体"/>
                <w:kern w:val="0"/>
                <w:szCs w:val="21"/>
              </w:rPr>
            </w:pPr>
            <w:r>
              <w:rPr>
                <w:rFonts w:hint="eastAsia" w:ascii="宋体" w:hAnsi="宋体" w:cs="宋体"/>
                <w:kern w:val="0"/>
                <w:szCs w:val="21"/>
              </w:rPr>
              <w:t>0.00</w:t>
            </w:r>
          </w:p>
        </w:tc>
      </w:tr>
      <w:bookmarkEnd w:id="14"/>
      <w:permEnd w:id="134"/>
      <w:permEnd w:id="135"/>
      <w:permEnd w:id="136"/>
      <w:permEnd w:id="137"/>
    </w:tbl>
    <w:p>
      <w:pPr>
        <w:spacing w:line="288" w:lineRule="auto"/>
        <w:ind w:firstLine="420" w:firstLineChars="200"/>
        <w:rPr>
          <w:rFonts w:ascii="宋体" w:hAnsi="宋体" w:cs="宋体"/>
        </w:rPr>
      </w:pPr>
      <w:r>
        <w:rPr>
          <w:rFonts w:hint="eastAsia" w:ascii="宋体" w:hAnsi="宋体" w:cs="宋体"/>
          <w:szCs w:val="21"/>
        </w:rPr>
        <w:t>注：</w:t>
      </w:r>
      <w:permStart w:id="138" w:edGrp="everyone"/>
      <w:r>
        <w:rPr>
          <w:rFonts w:hint="eastAsia" w:ascii="宋体" w:hAnsi="宋体" w:cs="宋体"/>
          <w:szCs w:val="21"/>
        </w:rPr>
        <w:t>本表反映部门本年度财政拨款的总收支和年末结转结余情况。本表金额转换为万元时，因四舍五入可能存在尾差。</w:t>
      </w:r>
      <w:permEnd w:id="138"/>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6" w:name="PO_part2Table5"/>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196"/>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5"/>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339" w:type="dxa"/>
            <w:gridSpan w:val="4"/>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permStart w:id="139" w:edGrp="everyone"/>
            <w:bookmarkStart w:id="17" w:name="PO_part2Table5DivName1"/>
            <w:r>
              <w:rPr>
                <w:rFonts w:hint="eastAsia" w:ascii="宋体" w:hAnsi="宋体" w:cs="宋体"/>
                <w:kern w:val="0"/>
                <w:sz w:val="20"/>
                <w:szCs w:val="20"/>
              </w:rPr>
              <w:t>台山市地方公路服务中心</w:t>
            </w:r>
            <w:permEnd w:id="139"/>
            <w:bookmarkEnd w:id="17"/>
          </w:p>
        </w:tc>
        <w:tc>
          <w:tcPr>
            <w:tcW w:w="2835" w:type="dxa"/>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本年支出合计</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基本支出  </w:t>
            </w:r>
          </w:p>
        </w:tc>
        <w:tc>
          <w:tcPr>
            <w:tcW w:w="2835"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4196" w:type="dxa"/>
            <w:vAlign w:val="center"/>
          </w:tcPr>
          <w:p>
            <w:pPr>
              <w:jc w:val="center"/>
              <w:rPr>
                <w:rFonts w:ascii="宋体" w:hAnsi="宋体" w:cs="宋体"/>
                <w:szCs w:val="21"/>
              </w:rPr>
            </w:pPr>
            <w:r>
              <w:rPr>
                <w:rFonts w:hint="eastAsia" w:ascii="宋体" w:hAnsi="宋体" w:cs="宋体"/>
                <w:kern w:val="0"/>
                <w:szCs w:val="21"/>
              </w:rPr>
              <w:t>科目名称</w:t>
            </w: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c>
          <w:tcPr>
            <w:tcW w:w="2835"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5669" w:type="dxa"/>
            <w:gridSpan w:val="2"/>
            <w:vAlign w:val="center"/>
          </w:tcPr>
          <w:p>
            <w:pPr>
              <w:jc w:val="center"/>
              <w:rPr>
                <w:rFonts w:ascii="宋体" w:hAnsi="宋体" w:cs="宋体"/>
                <w:szCs w:val="21"/>
              </w:rPr>
            </w:pPr>
            <w:r>
              <w:rPr>
                <w:rFonts w:hint="eastAsia" w:ascii="宋体" w:hAnsi="宋体" w:cs="宋体"/>
                <w:kern w:val="0"/>
                <w:szCs w:val="21"/>
              </w:rPr>
              <w:t>栏次</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2835" w:type="dxa"/>
            <w:vAlign w:val="center"/>
          </w:tcPr>
          <w:p>
            <w:pPr>
              <w:widowControl/>
              <w:jc w:val="center"/>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73" w:type="dxa"/>
          </w:tcPr>
          <w:p>
            <w:pPr>
              <w:jc w:val="center"/>
              <w:rPr>
                <w:rFonts w:ascii="宋体" w:hAnsi="宋体" w:cs="宋体"/>
                <w:szCs w:val="21"/>
              </w:rPr>
            </w:pPr>
          </w:p>
        </w:tc>
        <w:tc>
          <w:tcPr>
            <w:tcW w:w="4196" w:type="dxa"/>
            <w:vAlign w:val="center"/>
          </w:tcPr>
          <w:p>
            <w:pPr>
              <w:jc w:val="center"/>
              <w:rPr>
                <w:rFonts w:ascii="宋体" w:hAnsi="宋体" w:cs="宋体"/>
                <w:szCs w:val="21"/>
              </w:rPr>
            </w:pPr>
            <w:r>
              <w:rPr>
                <w:rFonts w:hint="eastAsia" w:ascii="宋体" w:hAnsi="宋体" w:cs="宋体"/>
                <w:szCs w:val="21"/>
              </w:rPr>
              <w:t>合计</w:t>
            </w:r>
          </w:p>
        </w:tc>
        <w:tc>
          <w:tcPr>
            <w:tcW w:w="2835" w:type="dxa"/>
            <w:vAlign w:val="center"/>
          </w:tcPr>
          <w:p>
            <w:pPr>
              <w:widowControl/>
              <w:jc w:val="right"/>
              <w:rPr>
                <w:rFonts w:ascii="宋体" w:hAnsi="宋体" w:cs="宋体"/>
                <w:kern w:val="0"/>
                <w:szCs w:val="21"/>
              </w:rPr>
            </w:pPr>
            <w:permStart w:id="140" w:edGrp="everyone"/>
            <w:r>
              <w:rPr>
                <w:rFonts w:hint="eastAsia" w:ascii="宋体" w:hAnsi="宋体" w:cs="宋体"/>
                <w:kern w:val="0"/>
                <w:szCs w:val="21"/>
              </w:rPr>
              <w:t>1357.95</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1126.27</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231.67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293.80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行政事业单位离退休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292.98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292.98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w:t>
            </w:r>
            <w:r>
              <w:rPr>
                <w:rFonts w:hint="eastAsia" w:ascii="宋体" w:hAnsi="宋体" w:cs="宋体"/>
                <w:kern w:val="0"/>
                <w:szCs w:val="21"/>
              </w:rPr>
              <w:t>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事业单位离退休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176.53</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176.53</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2080505</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机关事业单位基本养老保险缴费支出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80.79</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80.79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2080506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机关事业单位职业年金缴费支出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35.66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35.66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20899</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2089901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其他社会保障和就业支出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卫生健康支出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行政事业单位医疗</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37.55</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行政单位医疗</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25.59</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25.59</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2101103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公务员医疗补助</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11.96</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11.96</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213</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农林水支出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21301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农业</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2130142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农村道路建设</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68.70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214</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交通运输支出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21401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公路水路运输</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928.08</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2140101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行政运行</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765.10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2140102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一般行政管理事务</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32.28</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2140106</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公路养护</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130.70</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130.70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住房保障支出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住房改革支出</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73" w:type="dxa"/>
            <w:vAlign w:val="center"/>
          </w:tcPr>
          <w:p>
            <w:pPr>
              <w:widowControl/>
              <w:jc w:val="left"/>
              <w:rPr>
                <w:rFonts w:ascii="宋体" w:hAnsi="宋体" w:cs="宋体"/>
                <w:kern w:val="0"/>
                <w:szCs w:val="21"/>
              </w:rPr>
            </w:pPr>
            <w:r>
              <w:rPr>
                <w:rFonts w:ascii="宋体" w:hAnsi="宋体" w:cs="宋体"/>
                <w:kern w:val="0"/>
                <w:szCs w:val="21"/>
              </w:rPr>
              <w:t>2210201</w:t>
            </w:r>
          </w:p>
        </w:tc>
        <w:tc>
          <w:tcPr>
            <w:tcW w:w="4196" w:type="dxa"/>
            <w:vAlign w:val="center"/>
          </w:tcPr>
          <w:p>
            <w:pPr>
              <w:widowControl/>
              <w:jc w:val="left"/>
              <w:rPr>
                <w:rFonts w:ascii="宋体" w:hAnsi="宋体" w:cs="宋体"/>
                <w:kern w:val="0"/>
                <w:szCs w:val="21"/>
              </w:rPr>
            </w:pPr>
            <w:r>
              <w:rPr>
                <w:rFonts w:hint="eastAsia" w:ascii="宋体" w:hAnsi="宋体" w:cs="宋体"/>
                <w:kern w:val="0"/>
                <w:szCs w:val="21"/>
              </w:rPr>
              <w:t>住房公积金</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hint="eastAsia" w:ascii="宋体" w:hAnsi="宋体" w:cs="宋体"/>
                <w:kern w:val="0"/>
                <w:szCs w:val="21"/>
              </w:rPr>
              <w:t>29.82</w:t>
            </w:r>
          </w:p>
        </w:tc>
        <w:tc>
          <w:tcPr>
            <w:tcW w:w="2835" w:type="dxa"/>
            <w:vAlign w:val="center"/>
          </w:tcPr>
          <w:p>
            <w:pPr>
              <w:widowControl/>
              <w:jc w:val="right"/>
              <w:rPr>
                <w:rFonts w:ascii="宋体" w:hAnsi="宋体" w:cs="宋体"/>
                <w:kern w:val="0"/>
                <w:szCs w:val="21"/>
              </w:rPr>
            </w:pPr>
            <w:r>
              <w:rPr>
                <w:rFonts w:ascii="宋体" w:hAnsi="宋体" w:cs="宋体"/>
                <w:kern w:val="0"/>
                <w:szCs w:val="21"/>
              </w:rPr>
              <w:t>0.00</w:t>
            </w:r>
          </w:p>
        </w:tc>
      </w:tr>
      <w:permEnd w:id="140"/>
    </w:tbl>
    <w:p>
      <w:pPr>
        <w:spacing w:line="288" w:lineRule="auto"/>
        <w:ind w:firstLine="420" w:firstLineChars="200"/>
        <w:rPr>
          <w:rFonts w:ascii="宋体" w:hAnsi="宋体" w:cs="宋体"/>
        </w:rPr>
      </w:pPr>
      <w:r>
        <w:rPr>
          <w:rFonts w:hint="eastAsia" w:ascii="宋体" w:hAnsi="宋体" w:cs="宋体"/>
          <w:szCs w:val="21"/>
        </w:rPr>
        <w:t>注：</w:t>
      </w:r>
      <w:permStart w:id="141" w:edGrp="everyone"/>
      <w:r>
        <w:rPr>
          <w:rFonts w:hint="eastAsia" w:ascii="宋体" w:hAnsi="宋体" w:cs="宋体"/>
          <w:szCs w:val="21"/>
        </w:rPr>
        <w:t>本表反映部门本年度一般公共预算财政拨款实际支出情况。本表金额转换为万元时，因四舍五入可能存在尾差。</w:t>
      </w:r>
      <w:permEnd w:id="141"/>
      <w:bookmarkEnd w:id="16"/>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18" w:name="PO_part2Table6"/>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3675"/>
        <w:gridCol w:w="2045"/>
        <w:gridCol w:w="1417"/>
        <w:gridCol w:w="3468"/>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4174" w:type="dxa"/>
            <w:gridSpan w:val="6"/>
            <w:tcBorders>
              <w:top w:val="nil"/>
              <w:left w:val="nil"/>
              <w:bottom w:val="nil"/>
              <w:right w:val="nil"/>
            </w:tcBorders>
          </w:tcPr>
          <w:p>
            <w:pPr>
              <w:jc w:val="center"/>
              <w:rPr>
                <w:rFonts w:ascii="宋体" w:hAnsi="宋体" w:cs="宋体"/>
                <w:b/>
                <w:szCs w:val="21"/>
              </w:rPr>
            </w:pPr>
            <w:r>
              <w:rPr>
                <w:rFonts w:hint="eastAsia" w:ascii="宋体" w:hAnsi="宋体" w:cs="宋体"/>
                <w:b/>
                <w:kern w:val="0"/>
                <w:sz w:val="32"/>
                <w:szCs w:val="32"/>
              </w:rPr>
              <w:t>一般公共预算财政拨款基本支出决算表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1975" w:type="dxa"/>
            <w:gridSpan w:val="5"/>
            <w:tcBorders>
              <w:top w:val="nil"/>
              <w:left w:val="nil"/>
              <w:bottom w:val="single" w:color="auto" w:sz="4" w:space="0"/>
              <w:right w:val="nil"/>
            </w:tcBorders>
          </w:tcPr>
          <w:p>
            <w:pPr>
              <w:rPr>
                <w:rFonts w:ascii="宋体" w:hAnsi="宋体" w:cs="宋体"/>
                <w:sz w:val="20"/>
                <w:szCs w:val="20"/>
              </w:rPr>
            </w:pPr>
            <w:r>
              <w:rPr>
                <w:rFonts w:hint="eastAsia" w:ascii="宋体" w:hAnsi="宋体" w:cs="宋体"/>
                <w:kern w:val="0"/>
                <w:sz w:val="20"/>
                <w:szCs w:val="20"/>
              </w:rPr>
              <w:t>部门：</w:t>
            </w:r>
            <w:permStart w:id="142" w:edGrp="everyone"/>
            <w:bookmarkStart w:id="19" w:name="PO_part2Table6DivName1"/>
            <w:r>
              <w:rPr>
                <w:rFonts w:hint="eastAsia" w:ascii="宋体" w:hAnsi="宋体" w:cs="宋体"/>
                <w:kern w:val="0"/>
                <w:sz w:val="20"/>
                <w:szCs w:val="20"/>
              </w:rPr>
              <w:t>台山市地方公路服务中心</w:t>
            </w:r>
            <w:bookmarkEnd w:id="19"/>
            <w:permEnd w:id="142"/>
          </w:p>
        </w:tc>
        <w:tc>
          <w:tcPr>
            <w:tcW w:w="2199" w:type="dxa"/>
            <w:tcBorders>
              <w:top w:val="nil"/>
              <w:left w:val="nil"/>
              <w:bottom w:val="single" w:color="auto" w:sz="4" w:space="0"/>
              <w:right w:val="nil"/>
            </w:tcBorders>
          </w:tcPr>
          <w:p>
            <w:pPr>
              <w:jc w:val="right"/>
              <w:rPr>
                <w:rFonts w:ascii="宋体" w:hAnsi="宋体" w:cs="宋体"/>
                <w:sz w:val="20"/>
                <w:szCs w:val="20"/>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7090"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人员经费</w:t>
            </w:r>
          </w:p>
        </w:tc>
        <w:tc>
          <w:tcPr>
            <w:tcW w:w="7084"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blHeader/>
        </w:trPr>
        <w:tc>
          <w:tcPr>
            <w:tcW w:w="1370"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675"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045" w:type="dxa"/>
            <w:vAlign w:val="center"/>
          </w:tcPr>
          <w:p>
            <w:pPr>
              <w:widowControl/>
              <w:jc w:val="center"/>
              <w:rPr>
                <w:rFonts w:ascii="宋体" w:hAnsi="宋体" w:cs="宋体"/>
                <w:kern w:val="0"/>
                <w:szCs w:val="21"/>
              </w:rPr>
            </w:pPr>
            <w:r>
              <w:rPr>
                <w:rFonts w:hint="eastAsia" w:ascii="宋体" w:hAnsi="宋体" w:cs="宋体"/>
                <w:kern w:val="0"/>
                <w:szCs w:val="21"/>
              </w:rPr>
              <w:t>金额</w:t>
            </w:r>
          </w:p>
        </w:tc>
        <w:tc>
          <w:tcPr>
            <w:tcW w:w="1417" w:type="dxa"/>
            <w:vAlign w:val="center"/>
          </w:tcPr>
          <w:p>
            <w:pPr>
              <w:widowControl/>
              <w:jc w:val="center"/>
              <w:rPr>
                <w:rFonts w:ascii="宋体" w:hAnsi="宋体" w:cs="宋体"/>
                <w:kern w:val="0"/>
                <w:szCs w:val="21"/>
              </w:rPr>
            </w:pPr>
            <w:r>
              <w:rPr>
                <w:rFonts w:hint="eastAsia" w:ascii="宋体" w:hAnsi="宋体" w:cs="宋体"/>
                <w:kern w:val="0"/>
                <w:szCs w:val="21"/>
              </w:rPr>
              <w:t>经济分类</w:t>
            </w:r>
            <w:r>
              <w:rPr>
                <w:rFonts w:hint="eastAsia" w:ascii="宋体" w:hAnsi="宋体" w:cs="宋体"/>
                <w:kern w:val="0"/>
                <w:szCs w:val="21"/>
              </w:rPr>
              <w:br w:type="textWrapping"/>
            </w:r>
            <w:r>
              <w:rPr>
                <w:rFonts w:hint="eastAsia" w:ascii="宋体" w:hAnsi="宋体" w:cs="宋体"/>
                <w:kern w:val="0"/>
                <w:szCs w:val="21"/>
              </w:rPr>
              <w:t>科目编码</w:t>
            </w:r>
          </w:p>
        </w:tc>
        <w:tc>
          <w:tcPr>
            <w:tcW w:w="3468" w:type="dxa"/>
            <w:vAlign w:val="center"/>
          </w:tcPr>
          <w:p>
            <w:pPr>
              <w:widowControl/>
              <w:jc w:val="center"/>
              <w:rPr>
                <w:rFonts w:ascii="宋体" w:hAnsi="宋体" w:cs="宋体"/>
                <w:kern w:val="0"/>
                <w:szCs w:val="21"/>
              </w:rPr>
            </w:pPr>
            <w:r>
              <w:rPr>
                <w:rFonts w:hint="eastAsia" w:ascii="宋体" w:hAnsi="宋体" w:cs="宋体"/>
                <w:kern w:val="0"/>
                <w:szCs w:val="21"/>
              </w:rPr>
              <w:t>科目名称</w:t>
            </w:r>
          </w:p>
        </w:tc>
        <w:tc>
          <w:tcPr>
            <w:tcW w:w="2199" w:type="dxa"/>
            <w:vAlign w:val="center"/>
          </w:tcPr>
          <w:p>
            <w:pPr>
              <w:widowControl/>
              <w:jc w:val="center"/>
              <w:rPr>
                <w:rFonts w:ascii="宋体" w:hAnsi="宋体" w:cs="宋体"/>
                <w:kern w:val="0"/>
                <w:szCs w:val="21"/>
              </w:rPr>
            </w:pPr>
            <w:r>
              <w:rPr>
                <w:rFonts w:hint="eastAsia" w:ascii="宋体" w:hAnsi="宋体" w:cs="宋体"/>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3" w:edGrp="everyone" w:colFirst="2" w:colLast="2"/>
            <w:permStart w:id="144" w:edGrp="everyone" w:colFirst="5" w:colLast="5"/>
            <w:r>
              <w:rPr>
                <w:rFonts w:hint="eastAsia" w:ascii="宋体" w:hAnsi="宋体" w:cs="宋体"/>
                <w:color w:val="000000"/>
                <w:szCs w:val="21"/>
              </w:rPr>
              <w:t>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879.34</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63.71</w:t>
            </w:r>
          </w:p>
        </w:tc>
      </w:tr>
      <w:permEnd w:id="143"/>
      <w:permEnd w:id="1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5" w:edGrp="everyone" w:colFirst="2" w:colLast="2"/>
            <w:permStart w:id="146" w:edGrp="everyone" w:colFirst="5" w:colLast="5"/>
            <w:r>
              <w:rPr>
                <w:rFonts w:hint="eastAsia" w:ascii="宋体" w:hAnsi="宋体" w:cs="宋体"/>
                <w:color w:val="000000"/>
                <w:szCs w:val="21"/>
              </w:rPr>
              <w:t>30101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基本工资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452.07</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6.62</w:t>
            </w:r>
          </w:p>
        </w:tc>
      </w:tr>
      <w:permEnd w:id="145"/>
      <w:permEnd w:id="14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7" w:edGrp="everyone" w:colFirst="2" w:colLast="2"/>
            <w:permStart w:id="148" w:edGrp="everyone" w:colFirst="5" w:colLast="5"/>
            <w:r>
              <w:rPr>
                <w:rFonts w:hint="eastAsia" w:ascii="宋体" w:hAnsi="宋体" w:cs="宋体"/>
                <w:color w:val="000000"/>
                <w:szCs w:val="21"/>
              </w:rPr>
              <w:t>30102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津贴补贴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185.35</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印刷费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0.50</w:t>
            </w:r>
          </w:p>
        </w:tc>
      </w:tr>
      <w:permEnd w:id="147"/>
      <w:permEnd w:id="14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49" w:edGrp="everyone" w:colFirst="2" w:colLast="2"/>
            <w:permStart w:id="150" w:edGrp="everyone" w:colFirst="5" w:colLast="5"/>
            <w:r>
              <w:rPr>
                <w:rFonts w:hint="eastAsia" w:ascii="宋体" w:hAnsi="宋体" w:cs="宋体"/>
                <w:color w:val="000000"/>
                <w:szCs w:val="21"/>
              </w:rPr>
              <w:t>30103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60.29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咨询费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r>
      <w:permEnd w:id="149"/>
      <w:permEnd w:id="15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1" w:edGrp="everyone" w:colFirst="2" w:colLast="2"/>
            <w:permStart w:id="152" w:edGrp="everyone" w:colFirst="5" w:colLast="5"/>
            <w:r>
              <w:rPr>
                <w:rFonts w:hint="eastAsia" w:ascii="宋体" w:hAnsi="宋体" w:cs="宋体"/>
                <w:color w:val="000000"/>
                <w:szCs w:val="21"/>
              </w:rPr>
              <w:t>30106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伙食补助费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手续费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0.26</w:t>
            </w:r>
          </w:p>
        </w:tc>
      </w:tr>
      <w:permEnd w:id="151"/>
      <w:permEnd w:id="15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3" w:edGrp="everyone" w:colFirst="2" w:colLast="2"/>
            <w:permStart w:id="154" w:edGrp="everyone" w:colFirst="5" w:colLast="5"/>
            <w:r>
              <w:rPr>
                <w:rFonts w:hint="eastAsia" w:ascii="宋体" w:hAnsi="宋体" w:cs="宋体"/>
                <w:color w:val="000000"/>
                <w:szCs w:val="21"/>
              </w:rPr>
              <w:t>30107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绩效工资</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水费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0.96</w:t>
            </w:r>
          </w:p>
        </w:tc>
      </w:tr>
      <w:permEnd w:id="153"/>
      <w:permEnd w:id="15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5" w:edGrp="everyone" w:colFirst="2" w:colLast="2"/>
            <w:permStart w:id="156" w:edGrp="everyone" w:colFirst="5" w:colLast="5"/>
            <w:r>
              <w:rPr>
                <w:rFonts w:hint="eastAsia" w:ascii="宋体" w:hAnsi="宋体" w:cs="宋体"/>
                <w:color w:val="000000"/>
                <w:szCs w:val="21"/>
              </w:rPr>
              <w:t>30108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机关事业单位基本养老保险缴费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80.79</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2.80</w:t>
            </w:r>
          </w:p>
        </w:tc>
      </w:tr>
      <w:permEnd w:id="155"/>
      <w:permEnd w:id="15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7" w:edGrp="everyone" w:colFirst="2" w:colLast="2"/>
            <w:permStart w:id="158" w:edGrp="everyone" w:colFirst="5" w:colLast="5"/>
            <w:r>
              <w:rPr>
                <w:rFonts w:hint="eastAsia" w:ascii="宋体" w:hAnsi="宋体" w:cs="宋体"/>
                <w:color w:val="000000"/>
                <w:szCs w:val="21"/>
              </w:rPr>
              <w:t>30109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职业年金缴费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35.66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邮电费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1.75</w:t>
            </w:r>
          </w:p>
        </w:tc>
      </w:tr>
      <w:permEnd w:id="157"/>
      <w:permEnd w:id="1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59" w:edGrp="everyone" w:colFirst="2" w:colLast="2"/>
            <w:permStart w:id="160" w:edGrp="everyone" w:colFirst="5" w:colLast="5"/>
            <w:r>
              <w:rPr>
                <w:rFonts w:hint="eastAsia" w:ascii="宋体" w:hAnsi="宋体" w:cs="宋体"/>
                <w:color w:val="000000"/>
                <w:szCs w:val="21"/>
              </w:rPr>
              <w:t>30110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职工基本医疗保险缴费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22.58</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取暖费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59"/>
      <w:permEnd w:id="16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1" w:edGrp="everyone" w:colFirst="2" w:colLast="2"/>
            <w:permStart w:id="162" w:edGrp="everyone" w:colFirst="5" w:colLast="5"/>
            <w:r>
              <w:rPr>
                <w:rFonts w:hint="eastAsia" w:ascii="宋体" w:hAnsi="宋体" w:cs="宋体"/>
                <w:color w:val="000000"/>
                <w:szCs w:val="21"/>
              </w:rPr>
              <w:t>30111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公务员医疗补助缴费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11.96</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物业管理费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1"/>
      <w:permEnd w:id="16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3" w:edGrp="everyone" w:colFirst="2" w:colLast="2"/>
            <w:permStart w:id="164" w:edGrp="everyone" w:colFirst="5" w:colLast="5"/>
            <w:r>
              <w:rPr>
                <w:rFonts w:hint="eastAsia" w:ascii="宋体" w:hAnsi="宋体" w:cs="宋体"/>
                <w:color w:val="000000"/>
                <w:szCs w:val="21"/>
              </w:rPr>
              <w:t>30112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其他社会保障缴费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0.82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差旅费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2.76</w:t>
            </w:r>
          </w:p>
        </w:tc>
      </w:tr>
      <w:permEnd w:id="163"/>
      <w:permEnd w:id="16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5" w:edGrp="everyone" w:colFirst="2" w:colLast="2"/>
            <w:permStart w:id="166" w:edGrp="everyone" w:colFirst="5" w:colLast="5"/>
            <w:r>
              <w:rPr>
                <w:rFonts w:hint="eastAsia" w:ascii="宋体" w:hAnsi="宋体" w:cs="宋体"/>
                <w:color w:val="000000"/>
                <w:szCs w:val="21"/>
              </w:rPr>
              <w:t>30113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住房公积金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29.82</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因公出国（境）费用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5"/>
      <w:permEnd w:id="16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7" w:edGrp="everyone" w:colFirst="2" w:colLast="2"/>
            <w:permStart w:id="168" w:edGrp="everyone" w:colFirst="5" w:colLast="5"/>
            <w:r>
              <w:rPr>
                <w:rFonts w:hint="eastAsia" w:ascii="宋体" w:hAnsi="宋体" w:cs="宋体"/>
                <w:color w:val="000000"/>
                <w:szCs w:val="21"/>
              </w:rPr>
              <w:t>30114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维修(护)费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7.49</w:t>
            </w:r>
          </w:p>
        </w:tc>
      </w:tr>
      <w:permEnd w:id="167"/>
      <w:permEnd w:id="1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69" w:edGrp="everyone" w:colFirst="2" w:colLast="2"/>
            <w:permStart w:id="170" w:edGrp="everyone" w:colFirst="5" w:colLast="5"/>
            <w:r>
              <w:rPr>
                <w:rFonts w:hint="eastAsia" w:ascii="宋体" w:hAnsi="宋体" w:cs="宋体"/>
                <w:color w:val="000000"/>
                <w:szCs w:val="21"/>
              </w:rPr>
              <w:t>30199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其他工资福利支出</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租赁费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69"/>
      <w:permEnd w:id="17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1" w:edGrp="everyone" w:colFirst="2" w:colLast="2"/>
            <w:permStart w:id="172" w:edGrp="everyone" w:colFirst="5" w:colLast="5"/>
            <w:r>
              <w:rPr>
                <w:rFonts w:hint="eastAsia" w:ascii="宋体" w:hAnsi="宋体" w:cs="宋体"/>
                <w:color w:val="000000"/>
                <w:szCs w:val="21"/>
              </w:rPr>
              <w:t>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183.21</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会议费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1"/>
      <w:permEnd w:id="1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3" w:edGrp="everyone" w:colFirst="2" w:colLast="2"/>
            <w:permStart w:id="174" w:edGrp="everyone" w:colFirst="5" w:colLast="5"/>
            <w:r>
              <w:rPr>
                <w:rFonts w:hint="eastAsia" w:ascii="宋体" w:hAnsi="宋体" w:cs="宋体"/>
                <w:color w:val="000000"/>
                <w:szCs w:val="21"/>
              </w:rPr>
              <w:t>30301</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离休费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10.13</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培训费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0.79</w:t>
            </w:r>
          </w:p>
        </w:tc>
      </w:tr>
      <w:permEnd w:id="173"/>
      <w:permEnd w:id="17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5" w:edGrp="everyone" w:colFirst="2" w:colLast="2"/>
            <w:permStart w:id="176" w:edGrp="everyone" w:colFirst="5" w:colLast="5"/>
            <w:r>
              <w:rPr>
                <w:rFonts w:hint="eastAsia" w:ascii="宋体" w:hAnsi="宋体" w:cs="宋体"/>
                <w:color w:val="000000"/>
                <w:szCs w:val="21"/>
              </w:rPr>
              <w:t>30302</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退休费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169.40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公务接待费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0.45</w:t>
            </w:r>
          </w:p>
        </w:tc>
      </w:tr>
      <w:permEnd w:id="175"/>
      <w:permEnd w:id="17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7" w:edGrp="everyone" w:colFirst="2" w:colLast="2"/>
            <w:permStart w:id="178" w:edGrp="everyone" w:colFirst="5" w:colLast="5"/>
            <w:r>
              <w:rPr>
                <w:rFonts w:hint="eastAsia" w:ascii="宋体" w:hAnsi="宋体" w:cs="宋体"/>
                <w:color w:val="000000"/>
                <w:szCs w:val="21"/>
              </w:rPr>
              <w:t>30303</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退职（役）费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30218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专用材料费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4.24</w:t>
            </w:r>
          </w:p>
        </w:tc>
      </w:tr>
      <w:permEnd w:id="177"/>
      <w:permEnd w:id="17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79" w:edGrp="everyone" w:colFirst="2" w:colLast="2"/>
            <w:permStart w:id="180" w:edGrp="everyone" w:colFirst="5" w:colLast="5"/>
            <w:r>
              <w:rPr>
                <w:rFonts w:hint="eastAsia" w:ascii="宋体" w:hAnsi="宋体" w:cs="宋体"/>
                <w:color w:val="000000"/>
                <w:szCs w:val="21"/>
              </w:rPr>
              <w:t>30304</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抚恤金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30224</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被装购置费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79"/>
      <w:permEnd w:id="18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1" w:edGrp="everyone" w:colFirst="2" w:colLast="2"/>
            <w:permStart w:id="182" w:edGrp="everyone" w:colFirst="5" w:colLast="5"/>
            <w:r>
              <w:rPr>
                <w:rFonts w:hint="eastAsia" w:ascii="宋体" w:hAnsi="宋体" w:cs="宋体"/>
                <w:color w:val="000000"/>
                <w:szCs w:val="21"/>
              </w:rPr>
              <w:t>30305</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生活补助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3.68</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专用燃料费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1"/>
      <w:permEnd w:id="18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3" w:edGrp="everyone" w:colFirst="2" w:colLast="2"/>
            <w:permStart w:id="184" w:edGrp="everyone" w:colFirst="5" w:colLast="5"/>
            <w:r>
              <w:rPr>
                <w:rFonts w:hint="eastAsia" w:ascii="宋体" w:hAnsi="宋体" w:cs="宋体"/>
                <w:color w:val="000000"/>
                <w:szCs w:val="21"/>
              </w:rPr>
              <w:t>30306</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救济费</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劳务费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3"/>
      <w:permEnd w:id="18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5" w:edGrp="everyone" w:colFirst="2" w:colLast="2"/>
            <w:permStart w:id="186" w:edGrp="everyone" w:colFirst="5" w:colLast="5"/>
            <w:r>
              <w:rPr>
                <w:rFonts w:hint="eastAsia" w:ascii="宋体" w:hAnsi="宋体" w:cs="宋体"/>
                <w:color w:val="000000"/>
                <w:szCs w:val="21"/>
              </w:rPr>
              <w:t>30307</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医疗费补助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委托业务费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5"/>
      <w:permEnd w:id="18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7" w:edGrp="everyone" w:colFirst="2" w:colLast="2"/>
            <w:permStart w:id="188" w:edGrp="everyone" w:colFirst="5" w:colLast="5"/>
            <w:r>
              <w:rPr>
                <w:rFonts w:hint="eastAsia" w:ascii="宋体" w:hAnsi="宋体" w:cs="宋体"/>
                <w:color w:val="000000"/>
                <w:szCs w:val="21"/>
              </w:rPr>
              <w:t>30308</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助学金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工会经费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14.64</w:t>
            </w:r>
          </w:p>
        </w:tc>
      </w:tr>
      <w:permEnd w:id="187"/>
      <w:permEnd w:id="18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89" w:edGrp="everyone" w:colFirst="2" w:colLast="2"/>
            <w:permStart w:id="190" w:edGrp="everyone" w:colFirst="5" w:colLast="5"/>
            <w:r>
              <w:rPr>
                <w:rFonts w:hint="eastAsia" w:ascii="宋体" w:hAnsi="宋体" w:cs="宋体"/>
                <w:color w:val="000000"/>
                <w:szCs w:val="21"/>
              </w:rPr>
              <w:t>30309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奖励金</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30229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福利费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89"/>
      <w:permEnd w:id="1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1" w:edGrp="everyone" w:colFirst="2" w:colLast="2"/>
            <w:permStart w:id="192" w:edGrp="everyone" w:colFirst="5" w:colLast="5"/>
            <w:r>
              <w:rPr>
                <w:rFonts w:hint="eastAsia" w:ascii="宋体" w:hAnsi="宋体" w:cs="宋体"/>
                <w:color w:val="000000"/>
                <w:szCs w:val="21"/>
              </w:rPr>
              <w:t>30310</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个人农业生产补贴</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公务用车运行维护费</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16.11</w:t>
            </w:r>
          </w:p>
        </w:tc>
      </w:tr>
      <w:permEnd w:id="191"/>
      <w:permEnd w:id="19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3" w:edGrp="everyone" w:colFirst="2" w:colLast="2"/>
            <w:permStart w:id="194" w:edGrp="everyone" w:colFirst="5" w:colLast="5"/>
            <w:r>
              <w:rPr>
                <w:rFonts w:hint="eastAsia" w:ascii="宋体" w:hAnsi="宋体" w:cs="宋体"/>
                <w:color w:val="000000"/>
                <w:szCs w:val="21"/>
              </w:rPr>
              <w:t>30399</w:t>
            </w:r>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其他对个人和家庭的补助</w:t>
            </w:r>
          </w:p>
        </w:tc>
        <w:tc>
          <w:tcPr>
            <w:tcW w:w="2045"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w:t>
            </w:r>
            <w:r>
              <w:rPr>
                <w:rFonts w:hint="eastAsia" w:ascii="宋体" w:hAnsi="宋体" w:cs="宋体"/>
                <w:kern w:val="0"/>
                <w:szCs w:val="21"/>
              </w:rPr>
              <w:t>0</w:t>
            </w: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30239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w:t>
            </w:r>
            <w:r>
              <w:rPr>
                <w:rFonts w:hint="eastAsia" w:ascii="宋体" w:hAnsi="宋体" w:cs="宋体"/>
                <w:kern w:val="0"/>
                <w:szCs w:val="21"/>
              </w:rPr>
              <w:t>00</w:t>
            </w:r>
          </w:p>
        </w:tc>
      </w:tr>
      <w:permEnd w:id="193"/>
      <w:permEnd w:id="19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30240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税金及附加费用</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19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30299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其他商品和服务支出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hint="eastAsia" w:ascii="宋体" w:hAnsi="宋体" w:cs="宋体"/>
                <w:kern w:val="0"/>
                <w:szCs w:val="21"/>
              </w:rPr>
              <w:t>4.34</w:t>
            </w:r>
          </w:p>
        </w:tc>
      </w:tr>
      <w:permEnd w:id="19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债务利息及费用支出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国内债务付息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19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19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30702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国外债务付息</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szCs w:val="21"/>
              </w:rPr>
              <w:t>0.00</w:t>
            </w:r>
          </w:p>
        </w:tc>
      </w:tr>
      <w:permEnd w:id="19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资本性支出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kern w:val="0"/>
                <w:szCs w:val="21"/>
              </w:rPr>
            </w:pPr>
            <w:r>
              <w:rPr>
                <w:rFonts w:ascii="宋体" w:hAnsi="宋体" w:cs="宋体"/>
                <w:kern w:val="0"/>
                <w:szCs w:val="21"/>
              </w:rPr>
              <w:t>0.00</w:t>
            </w:r>
          </w:p>
        </w:tc>
      </w:tr>
      <w:permEnd w:id="20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房屋建筑物购建</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办公设备购置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专用设备购置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31005</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基础设施建设</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大型修缮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信息网络及软件购置更新</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物资储备</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31009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土地补偿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0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31010</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安置补助</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0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地上附着物和青苗补偿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拆迁补偿</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2"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31013</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公务用车购置</w:t>
            </w:r>
          </w:p>
        </w:tc>
        <w:tc>
          <w:tcPr>
            <w:tcW w:w="2199" w:type="dxa"/>
            <w:tcBorders>
              <w:top w:val="single" w:color="auto" w:sz="4" w:space="0"/>
              <w:left w:val="nil"/>
              <w:bottom w:val="single" w:color="auto" w:sz="4" w:space="0"/>
              <w:right w:val="single" w:color="auto" w:sz="4" w:space="0"/>
            </w:tcBorders>
          </w:tcPr>
          <w:p>
            <w:pPr>
              <w:jc w:val="right"/>
              <w:rPr>
                <w:rFonts w:ascii="宋体" w:hAnsi="宋体" w:cs="宋体"/>
                <w:szCs w:val="21"/>
              </w:rPr>
            </w:pPr>
            <w:r>
              <w:rPr>
                <w:rFonts w:ascii="宋体" w:hAnsi="宋体" w:cs="宋体"/>
                <w:kern w:val="0"/>
                <w:szCs w:val="21"/>
              </w:rPr>
              <w:t>0.00</w:t>
            </w:r>
          </w:p>
        </w:tc>
      </w:tr>
      <w:permEnd w:id="2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3"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31019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其他交通工具购置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4"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31021</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文物和陈列品购置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5"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31022</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无形资产购置</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6"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31099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其他资本性支出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7"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8"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39906</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赠与</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19"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39907</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国家赔偿费用支出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0"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39908</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对民间非营利组织和群众性自治组织补贴</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permStart w:id="221" w:edGrp="everyone" w:colFirst="5" w:colLast="5"/>
          </w:p>
        </w:tc>
        <w:tc>
          <w:tcPr>
            <w:tcW w:w="3675"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p>
        </w:tc>
        <w:tc>
          <w:tcPr>
            <w:tcW w:w="2045" w:type="dxa"/>
            <w:tcBorders>
              <w:top w:val="single" w:color="auto" w:sz="4" w:space="0"/>
              <w:left w:val="nil"/>
              <w:bottom w:val="single" w:color="auto" w:sz="4" w:space="0"/>
              <w:right w:val="single" w:color="auto" w:sz="4" w:space="0"/>
            </w:tcBorders>
            <w:vAlign w:val="center"/>
          </w:tcPr>
          <w:p>
            <w:pPr>
              <w:jc w:val="right"/>
              <w:rPr>
                <w:rFonts w:ascii="宋体" w:hAnsi="宋体" w:cs="宋体"/>
                <w:color w:val="000000"/>
                <w:szCs w:val="21"/>
              </w:rPr>
            </w:pPr>
          </w:p>
        </w:tc>
        <w:tc>
          <w:tcPr>
            <w:tcW w:w="1417"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39999</w:t>
            </w:r>
          </w:p>
        </w:tc>
        <w:tc>
          <w:tcPr>
            <w:tcW w:w="3468" w:type="dxa"/>
            <w:tcBorders>
              <w:top w:val="single" w:color="auto" w:sz="4" w:space="0"/>
              <w:left w:val="nil"/>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其他支出</w:t>
            </w:r>
          </w:p>
        </w:tc>
        <w:tc>
          <w:tcPr>
            <w:tcW w:w="2199" w:type="dxa"/>
            <w:tcBorders>
              <w:top w:val="single" w:color="auto" w:sz="4" w:space="0"/>
              <w:left w:val="nil"/>
              <w:bottom w:val="single" w:color="auto" w:sz="4" w:space="0"/>
              <w:right w:val="single" w:color="auto" w:sz="4" w:space="0"/>
            </w:tcBorders>
            <w:vAlign w:val="center"/>
          </w:tcPr>
          <w:p>
            <w:pPr>
              <w:jc w:val="right"/>
              <w:rPr>
                <w:rFonts w:ascii="宋体" w:hAnsi="宋体" w:cs="宋体"/>
                <w:szCs w:val="21"/>
              </w:rPr>
            </w:pPr>
            <w:r>
              <w:rPr>
                <w:rFonts w:ascii="宋体" w:hAnsi="宋体" w:cs="宋体"/>
                <w:kern w:val="0"/>
                <w:szCs w:val="21"/>
              </w:rPr>
              <w:t>0.00</w:t>
            </w:r>
          </w:p>
        </w:tc>
      </w:tr>
      <w:permEnd w:id="2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trPr>
        <w:tc>
          <w:tcPr>
            <w:tcW w:w="1370" w:type="dxa"/>
            <w:vAlign w:val="center"/>
          </w:tcPr>
          <w:p>
            <w:pPr>
              <w:widowControl/>
              <w:jc w:val="right"/>
              <w:rPr>
                <w:rFonts w:ascii="宋体" w:hAnsi="宋体" w:cs="宋体"/>
                <w:kern w:val="0"/>
                <w:szCs w:val="21"/>
              </w:rPr>
            </w:pPr>
            <w:permStart w:id="222" w:edGrp="everyone" w:colFirst="2" w:colLast="2"/>
            <w:permStart w:id="223" w:edGrp="everyone" w:colFirst="5" w:colLast="5"/>
          </w:p>
        </w:tc>
        <w:tc>
          <w:tcPr>
            <w:tcW w:w="3675" w:type="dxa"/>
            <w:vAlign w:val="center"/>
          </w:tcPr>
          <w:p>
            <w:pPr>
              <w:widowControl/>
              <w:jc w:val="left"/>
              <w:rPr>
                <w:rFonts w:ascii="宋体" w:hAnsi="宋体" w:cs="宋体"/>
                <w:kern w:val="0"/>
                <w:szCs w:val="21"/>
              </w:rPr>
            </w:pPr>
            <w:r>
              <w:rPr>
                <w:rFonts w:hint="eastAsia" w:ascii="宋体" w:hAnsi="宋体" w:cs="宋体"/>
                <w:kern w:val="0"/>
                <w:szCs w:val="21"/>
              </w:rPr>
              <w:t>人员经费合计</w:t>
            </w:r>
          </w:p>
        </w:tc>
        <w:tc>
          <w:tcPr>
            <w:tcW w:w="2045" w:type="dxa"/>
            <w:vAlign w:val="center"/>
          </w:tcPr>
          <w:p>
            <w:pPr>
              <w:widowControl/>
              <w:jc w:val="right"/>
              <w:rPr>
                <w:rFonts w:ascii="宋体" w:hAnsi="宋体" w:cs="宋体"/>
                <w:kern w:val="0"/>
                <w:szCs w:val="21"/>
              </w:rPr>
            </w:pPr>
            <w:r>
              <w:rPr>
                <w:rFonts w:ascii="宋体" w:hAnsi="宋体" w:cs="宋体"/>
                <w:kern w:val="0"/>
                <w:szCs w:val="21"/>
              </w:rPr>
              <w:t>1</w:t>
            </w:r>
            <w:r>
              <w:rPr>
                <w:rFonts w:hint="eastAsia" w:ascii="宋体" w:hAnsi="宋体" w:cs="宋体"/>
                <w:kern w:val="0"/>
                <w:szCs w:val="21"/>
              </w:rPr>
              <w:t>062.55</w:t>
            </w:r>
          </w:p>
        </w:tc>
        <w:tc>
          <w:tcPr>
            <w:tcW w:w="1417" w:type="dxa"/>
            <w:vAlign w:val="center"/>
          </w:tcPr>
          <w:p>
            <w:pPr>
              <w:widowControl/>
              <w:jc w:val="left"/>
              <w:rPr>
                <w:rFonts w:ascii="宋体" w:hAnsi="宋体" w:cs="宋体"/>
                <w:kern w:val="0"/>
                <w:szCs w:val="21"/>
              </w:rPr>
            </w:pPr>
          </w:p>
        </w:tc>
        <w:tc>
          <w:tcPr>
            <w:tcW w:w="3468" w:type="dxa"/>
            <w:vAlign w:val="center"/>
          </w:tcPr>
          <w:p>
            <w:pPr>
              <w:widowControl/>
              <w:jc w:val="left"/>
              <w:rPr>
                <w:rFonts w:ascii="宋体" w:hAnsi="宋体" w:cs="宋体"/>
                <w:kern w:val="0"/>
                <w:szCs w:val="21"/>
              </w:rPr>
            </w:pPr>
            <w:r>
              <w:rPr>
                <w:rFonts w:hint="eastAsia" w:ascii="宋体" w:hAnsi="宋体" w:cs="宋体"/>
                <w:kern w:val="0"/>
                <w:szCs w:val="21"/>
              </w:rPr>
              <w:t>公用经费合计</w:t>
            </w:r>
          </w:p>
        </w:tc>
        <w:tc>
          <w:tcPr>
            <w:tcW w:w="2199" w:type="dxa"/>
            <w:vAlign w:val="center"/>
          </w:tcPr>
          <w:p>
            <w:pPr>
              <w:widowControl/>
              <w:jc w:val="right"/>
              <w:rPr>
                <w:rFonts w:ascii="宋体" w:hAnsi="宋体" w:cs="宋体"/>
                <w:kern w:val="0"/>
                <w:szCs w:val="21"/>
              </w:rPr>
            </w:pPr>
            <w:r>
              <w:rPr>
                <w:rFonts w:hint="eastAsia" w:ascii="宋体" w:hAnsi="宋体" w:cs="宋体"/>
                <w:kern w:val="0"/>
                <w:szCs w:val="21"/>
              </w:rPr>
              <w:t>63.71</w:t>
            </w:r>
          </w:p>
        </w:tc>
      </w:tr>
      <w:bookmarkEnd w:id="18"/>
      <w:permEnd w:id="222"/>
      <w:permEnd w:id="223"/>
    </w:tbl>
    <w:p>
      <w:pPr>
        <w:spacing w:line="288" w:lineRule="auto"/>
        <w:rPr>
          <w:rFonts w:ascii="宋体" w:hAnsi="宋体" w:cs="宋体"/>
        </w:rPr>
      </w:pPr>
      <w:r>
        <w:rPr>
          <w:rFonts w:hint="eastAsia" w:ascii="宋体" w:hAnsi="宋体" w:cs="宋体"/>
          <w:szCs w:val="21"/>
        </w:rPr>
        <w:t>注：</w:t>
      </w:r>
      <w:permStart w:id="224" w:edGrp="everyone"/>
      <w:r>
        <w:rPr>
          <w:rFonts w:hint="eastAsia" w:ascii="宋体" w:hAnsi="宋体" w:cs="宋体"/>
          <w:szCs w:val="21"/>
        </w:rPr>
        <w:t>本表反映部门本年度一般公共预算财政拨款基本支出明细情况。本表金额转换为万元时，因四舍五入可能存在尾差。</w:t>
      </w:r>
      <w:permEnd w:id="224"/>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spacing w:line="288" w:lineRule="auto"/>
        <w:rPr>
          <w:rFonts w:ascii="宋体" w:hAnsi="宋体" w:cs="宋体"/>
        </w:rPr>
      </w:pPr>
      <w:bookmarkStart w:id="20" w:name="PO_part2Table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21" w:name="PO_part2Table7DivName1"/>
            <w:permStart w:id="225" w:edGrp="everyone"/>
            <w:r>
              <w:rPr>
                <w:rFonts w:hint="eastAsia" w:ascii="宋体" w:hAnsi="宋体" w:cs="宋体"/>
                <w:kern w:val="0"/>
                <w:sz w:val="20"/>
                <w:szCs w:val="20"/>
              </w:rPr>
              <w:t>台山市地方公路服务中心</w:t>
            </w:r>
            <w:bookmarkEnd w:id="21"/>
            <w:permEnd w:id="225"/>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permStart w:id="226" w:edGrp="everyone" w:colFirst="0" w:colLast="0"/>
            <w:permStart w:id="227" w:edGrp="everyone" w:colFirst="1" w:colLast="1"/>
            <w:permStart w:id="228" w:edGrp="everyone" w:colFirst="2" w:colLast="2"/>
            <w:permStart w:id="229" w:edGrp="everyone" w:colFirst="3" w:colLast="3"/>
            <w:permStart w:id="230" w:edGrp="everyone" w:colFirst="4" w:colLast="4"/>
            <w:permStart w:id="231" w:edGrp="everyone" w:colFirst="5" w:colLast="5"/>
            <w:permStart w:id="232" w:edGrp="everyone" w:colFirst="6" w:colLast="6"/>
            <w:permStart w:id="233" w:edGrp="everyone" w:colFirst="7" w:colLast="7"/>
            <w:permStart w:id="234" w:edGrp="everyone" w:colFirst="8" w:colLast="8"/>
            <w:permStart w:id="235" w:edGrp="everyone" w:colFirst="9" w:colLast="9"/>
            <w:permStart w:id="236" w:edGrp="everyone" w:colFirst="10" w:colLast="10"/>
            <w:permStart w:id="237" w:edGrp="everyone" w:colFirst="11" w:colLast="11"/>
            <w:r>
              <w:rPr>
                <w:rFonts w:hint="eastAsia" w:ascii="宋体" w:hAnsi="宋体" w:cs="宋体"/>
                <w:kern w:val="0"/>
                <w:szCs w:val="21"/>
              </w:rPr>
              <w:t>39.89</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38.76</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38.76</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1.13</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16.56</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16.11</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16.11</w:t>
            </w:r>
          </w:p>
        </w:tc>
        <w:tc>
          <w:tcPr>
            <w:tcW w:w="1171" w:type="dxa"/>
            <w:vAlign w:val="center"/>
          </w:tcPr>
          <w:p>
            <w:pPr>
              <w:widowControl/>
              <w:jc w:val="right"/>
              <w:rPr>
                <w:rFonts w:ascii="宋体" w:hAnsi="宋体" w:cs="宋体"/>
                <w:kern w:val="0"/>
                <w:szCs w:val="21"/>
              </w:rPr>
            </w:pPr>
            <w:r>
              <w:rPr>
                <w:rFonts w:hint="eastAsia" w:ascii="宋体" w:hAnsi="宋体" w:cs="宋体"/>
                <w:kern w:val="0"/>
                <w:szCs w:val="21"/>
              </w:rPr>
              <w:t>0.45</w:t>
            </w:r>
          </w:p>
        </w:tc>
      </w:tr>
      <w:bookmarkEnd w:id="20"/>
      <w:permEnd w:id="226"/>
      <w:permEnd w:id="227"/>
      <w:permEnd w:id="228"/>
      <w:permEnd w:id="229"/>
      <w:permEnd w:id="230"/>
      <w:permEnd w:id="231"/>
      <w:permEnd w:id="232"/>
      <w:permEnd w:id="233"/>
      <w:permEnd w:id="234"/>
      <w:permEnd w:id="235"/>
      <w:permEnd w:id="236"/>
      <w:permEnd w:id="237"/>
    </w:tbl>
    <w:p>
      <w:pPr>
        <w:spacing w:line="288" w:lineRule="auto"/>
        <w:rPr>
          <w:rFonts w:ascii="宋体" w:hAnsi="宋体" w:cs="宋体"/>
          <w:sz w:val="28"/>
          <w:szCs w:val="28"/>
        </w:rPr>
      </w:pPr>
      <w:r>
        <w:rPr>
          <w:rFonts w:hint="eastAsia" w:ascii="宋体" w:hAnsi="宋体" w:cs="宋体"/>
          <w:szCs w:val="21"/>
        </w:rPr>
        <w:t>注：</w:t>
      </w:r>
      <w:permStart w:id="238" w:edGrp="everyone"/>
      <w:r>
        <w:rPr>
          <w:rFonts w:hint="eastAsia" w:ascii="宋体" w:hAnsi="宋体" w:cs="宋体"/>
          <w:szCs w:val="21"/>
        </w:rPr>
        <w:t>本表反映部门本年度财政拨款“三公”经费支出情况。其中，预算数为“三公”经费年初预算数，决算数是包括当年一般公共预算财政拨款和以前年度结转资金安排的实际支出。本表金额转换为万元时，因四舍五入可能存在尾差。</w:t>
      </w:r>
      <w:permEnd w:id="238"/>
    </w:p>
    <w:p>
      <w:pPr>
        <w:widowControl/>
        <w:jc w:val="left"/>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p>
    <w:p>
      <w:pPr>
        <w:rPr>
          <w:rFonts w:ascii="宋体" w:hAnsi="宋体" w:cs="宋体"/>
        </w:rPr>
      </w:pPr>
      <w:bookmarkStart w:id="22" w:name="PO_part2Table8"/>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2595"/>
        <w:gridCol w:w="1740"/>
        <w:gridCol w:w="1666"/>
        <w:gridCol w:w="1772"/>
        <w:gridCol w:w="1772"/>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w:t>
            </w: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8"/>
            <w:tcBorders>
              <w:top w:val="nil"/>
              <w:left w:val="nil"/>
              <w:bottom w:val="nil"/>
              <w:right w:val="nil"/>
            </w:tcBorders>
          </w:tcPr>
          <w:p>
            <w:pPr>
              <w:jc w:val="center"/>
              <w:rPr>
                <w:rFonts w:ascii="宋体" w:hAnsi="宋体" w:cs="宋体"/>
              </w:rPr>
            </w:pPr>
            <w:r>
              <w:rPr>
                <w:rFonts w:hint="eastAsia" w:ascii="宋体" w:hAnsi="宋体" w:cs="宋体"/>
                <w:b/>
                <w:bCs/>
                <w:kern w:val="0"/>
                <w:sz w:val="32"/>
                <w:szCs w:val="32"/>
              </w:rPr>
              <w:t>政府性基金预算财政拨款收入支出决算表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7086" w:type="dxa"/>
            <w:gridSpan w:val="4"/>
            <w:tcBorders>
              <w:top w:val="nil"/>
              <w:left w:val="nil"/>
              <w:bottom w:val="single" w:color="auto" w:sz="4" w:space="0"/>
              <w:right w:val="nil"/>
            </w:tcBorders>
          </w:tcPr>
          <w:p>
            <w:pPr>
              <w:rPr>
                <w:rFonts w:ascii="宋体" w:hAnsi="宋体" w:cs="宋体"/>
              </w:rPr>
            </w:pPr>
            <w:r>
              <w:rPr>
                <w:rFonts w:hint="eastAsia" w:ascii="宋体" w:hAnsi="宋体" w:cs="宋体"/>
                <w:kern w:val="0"/>
                <w:sz w:val="20"/>
                <w:szCs w:val="20"/>
              </w:rPr>
              <w:t>部门：</w:t>
            </w:r>
            <w:bookmarkStart w:id="23" w:name="PO_part2Table8DivName1"/>
            <w:permStart w:id="239" w:edGrp="everyone"/>
            <w:r>
              <w:rPr>
                <w:rFonts w:hint="eastAsia" w:ascii="宋体" w:hAnsi="宋体" w:cs="宋体"/>
                <w:kern w:val="0"/>
                <w:sz w:val="20"/>
                <w:szCs w:val="20"/>
              </w:rPr>
              <w:t>台山市地方公路服务中心</w:t>
            </w:r>
            <w:bookmarkEnd w:id="23"/>
            <w:permEnd w:id="239"/>
          </w:p>
        </w:tc>
        <w:tc>
          <w:tcPr>
            <w:tcW w:w="7088" w:type="dxa"/>
            <w:gridSpan w:val="4"/>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tcBorders>
              <w:top w:val="single" w:color="auto" w:sz="4" w:space="0"/>
            </w:tcBorders>
          </w:tcPr>
          <w:p>
            <w:pPr>
              <w:jc w:val="center"/>
              <w:rPr>
                <w:rFonts w:ascii="宋体" w:hAnsi="宋体" w:cs="宋体"/>
                <w:szCs w:val="21"/>
              </w:rPr>
            </w:pPr>
            <w:r>
              <w:rPr>
                <w:rFonts w:hint="eastAsia" w:ascii="宋体" w:hAnsi="宋体" w:cs="宋体"/>
                <w:kern w:val="0"/>
                <w:szCs w:val="21"/>
              </w:rPr>
              <w:t>项    目</w:t>
            </w:r>
          </w:p>
        </w:tc>
        <w:tc>
          <w:tcPr>
            <w:tcW w:w="1740"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年初结转和结余</w:t>
            </w:r>
          </w:p>
        </w:tc>
        <w:tc>
          <w:tcPr>
            <w:tcW w:w="1666" w:type="dxa"/>
            <w:vMerge w:val="restart"/>
            <w:tcBorders>
              <w:top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本年收入</w:t>
            </w:r>
          </w:p>
        </w:tc>
        <w:tc>
          <w:tcPr>
            <w:tcW w:w="5316" w:type="dxa"/>
            <w:gridSpan w:val="3"/>
            <w:tcBorders>
              <w:top w:val="single" w:color="auto" w:sz="4" w:space="0"/>
            </w:tcBorders>
          </w:tcPr>
          <w:p>
            <w:pPr>
              <w:jc w:val="center"/>
              <w:rPr>
                <w:rFonts w:ascii="宋体" w:hAnsi="宋体" w:cs="宋体"/>
                <w:szCs w:val="21"/>
              </w:rPr>
            </w:pPr>
            <w:r>
              <w:rPr>
                <w:rFonts w:hint="eastAsia" w:ascii="宋体" w:hAnsi="宋体" w:cs="宋体"/>
                <w:kern w:val="0"/>
                <w:szCs w:val="21"/>
              </w:rPr>
              <w:t>本年支出</w:t>
            </w:r>
          </w:p>
        </w:tc>
        <w:tc>
          <w:tcPr>
            <w:tcW w:w="1772" w:type="dxa"/>
            <w:vMerge w:val="restart"/>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085" w:type="dxa"/>
          </w:tcPr>
          <w:p>
            <w:pPr>
              <w:widowControl/>
              <w:rPr>
                <w:rFonts w:ascii="宋体" w:hAnsi="宋体" w:cs="宋体"/>
                <w:kern w:val="0"/>
                <w:szCs w:val="21"/>
              </w:rPr>
            </w:pPr>
            <w:r>
              <w:rPr>
                <w:rFonts w:hint="eastAsia" w:ascii="宋体" w:hAnsi="宋体" w:cs="宋体"/>
                <w:kern w:val="0"/>
                <w:szCs w:val="21"/>
              </w:rPr>
              <w:t>功能分类</w:t>
            </w:r>
          </w:p>
          <w:p>
            <w:pPr>
              <w:rPr>
                <w:rFonts w:ascii="宋体" w:hAnsi="宋体" w:cs="宋体"/>
                <w:szCs w:val="21"/>
              </w:rPr>
            </w:pPr>
            <w:r>
              <w:rPr>
                <w:rFonts w:hint="eastAsia" w:ascii="宋体" w:hAnsi="宋体" w:cs="宋体"/>
                <w:kern w:val="0"/>
                <w:szCs w:val="21"/>
              </w:rPr>
              <w:t>科目编码</w:t>
            </w:r>
          </w:p>
        </w:tc>
        <w:tc>
          <w:tcPr>
            <w:tcW w:w="2595" w:type="dxa"/>
            <w:vAlign w:val="center"/>
          </w:tcPr>
          <w:p>
            <w:pPr>
              <w:jc w:val="center"/>
              <w:rPr>
                <w:rFonts w:ascii="宋体" w:hAnsi="宋体" w:cs="宋体"/>
                <w:szCs w:val="21"/>
              </w:rPr>
            </w:pPr>
            <w:r>
              <w:rPr>
                <w:rFonts w:hint="eastAsia" w:ascii="宋体" w:hAnsi="宋体" w:cs="宋体"/>
                <w:kern w:val="0"/>
                <w:szCs w:val="21"/>
              </w:rPr>
              <w:t>科目名称</w:t>
            </w:r>
          </w:p>
        </w:tc>
        <w:tc>
          <w:tcPr>
            <w:tcW w:w="1740" w:type="dxa"/>
            <w:vMerge w:val="continue"/>
          </w:tcPr>
          <w:p>
            <w:pPr>
              <w:rPr>
                <w:rFonts w:ascii="宋体" w:hAnsi="宋体" w:cs="宋体"/>
                <w:szCs w:val="21"/>
              </w:rPr>
            </w:pPr>
          </w:p>
        </w:tc>
        <w:tc>
          <w:tcPr>
            <w:tcW w:w="1666" w:type="dxa"/>
            <w:vMerge w:val="continue"/>
          </w:tcPr>
          <w:p>
            <w:pPr>
              <w:rPr>
                <w:rFonts w:ascii="宋体" w:hAnsi="宋体" w:cs="宋体"/>
                <w:szCs w:val="21"/>
              </w:rPr>
            </w:pP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基本支出</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项目支出</w:t>
            </w:r>
          </w:p>
        </w:tc>
        <w:tc>
          <w:tcPr>
            <w:tcW w:w="1772" w:type="dxa"/>
            <w:vMerge w:val="continue"/>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3680" w:type="dxa"/>
            <w:gridSpan w:val="2"/>
            <w:vAlign w:val="center"/>
          </w:tcPr>
          <w:p>
            <w:pPr>
              <w:widowControl/>
              <w:jc w:val="center"/>
              <w:rPr>
                <w:rFonts w:ascii="宋体" w:hAnsi="宋体" w:cs="宋体"/>
                <w:kern w:val="0"/>
                <w:szCs w:val="21"/>
              </w:rPr>
            </w:pPr>
            <w:r>
              <w:rPr>
                <w:rFonts w:hint="eastAsia" w:ascii="宋体" w:hAnsi="宋体" w:cs="宋体"/>
                <w:kern w:val="0"/>
                <w:szCs w:val="21"/>
              </w:rPr>
              <w:t>栏次</w:t>
            </w:r>
          </w:p>
        </w:tc>
        <w:tc>
          <w:tcPr>
            <w:tcW w:w="1740"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666"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772" w:type="dxa"/>
            <w:vAlign w:val="center"/>
          </w:tcPr>
          <w:p>
            <w:pPr>
              <w:widowControl/>
              <w:jc w:val="center"/>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085" w:type="dxa"/>
            <w:vAlign w:val="center"/>
          </w:tcPr>
          <w:p>
            <w:pPr>
              <w:widowControl/>
              <w:jc w:val="center"/>
              <w:rPr>
                <w:rFonts w:ascii="宋体" w:hAnsi="宋体" w:cs="宋体"/>
                <w:kern w:val="0"/>
                <w:szCs w:val="21"/>
              </w:rPr>
            </w:pPr>
          </w:p>
        </w:tc>
        <w:tc>
          <w:tcPr>
            <w:tcW w:w="2595" w:type="dxa"/>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740" w:type="dxa"/>
            <w:vAlign w:val="center"/>
          </w:tcPr>
          <w:p>
            <w:pPr>
              <w:widowControl/>
              <w:wordWrap w:val="0"/>
              <w:jc w:val="right"/>
              <w:rPr>
                <w:rFonts w:hint="default" w:ascii="宋体" w:hAnsi="宋体" w:eastAsia="宋体" w:cs="宋体"/>
                <w:kern w:val="0"/>
                <w:szCs w:val="21"/>
                <w:lang w:val="en-US" w:eastAsia="zh-CN"/>
              </w:rPr>
            </w:pPr>
            <w:permStart w:id="240" w:edGrp="everyone"/>
            <w:r>
              <w:rPr>
                <w:rFonts w:hint="eastAsia" w:ascii="宋体" w:hAnsi="宋体" w:cs="宋体"/>
                <w:kern w:val="0"/>
                <w:szCs w:val="21"/>
                <w:lang w:val="en-US" w:eastAsia="zh-CN"/>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城乡社区支出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21208</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国有土地使用权出让收入及对应专项债务收入安排的支出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85" w:type="dxa"/>
            <w:vAlign w:val="center"/>
          </w:tcPr>
          <w:p>
            <w:pPr>
              <w:widowControl/>
              <w:jc w:val="left"/>
              <w:rPr>
                <w:rFonts w:ascii="宋体" w:hAnsi="宋体" w:cs="宋体"/>
                <w:kern w:val="0"/>
                <w:szCs w:val="21"/>
              </w:rPr>
            </w:pPr>
            <w:r>
              <w:rPr>
                <w:rFonts w:ascii="宋体" w:hAnsi="宋体" w:cs="宋体"/>
                <w:kern w:val="0"/>
                <w:szCs w:val="21"/>
              </w:rPr>
              <w:t>2120802</w:t>
            </w:r>
          </w:p>
        </w:tc>
        <w:tc>
          <w:tcPr>
            <w:tcW w:w="2595" w:type="dxa"/>
            <w:vAlign w:val="center"/>
          </w:tcPr>
          <w:p>
            <w:pPr>
              <w:widowControl/>
              <w:jc w:val="left"/>
              <w:rPr>
                <w:rFonts w:ascii="宋体" w:hAnsi="宋体" w:cs="宋体"/>
                <w:kern w:val="0"/>
                <w:szCs w:val="21"/>
              </w:rPr>
            </w:pPr>
            <w:r>
              <w:rPr>
                <w:rFonts w:hint="eastAsia" w:ascii="宋体" w:hAnsi="宋体" w:cs="宋体"/>
                <w:kern w:val="0"/>
                <w:szCs w:val="21"/>
              </w:rPr>
              <w:t>土地开发支出</w:t>
            </w:r>
          </w:p>
        </w:tc>
        <w:tc>
          <w:tcPr>
            <w:tcW w:w="1740" w:type="dxa"/>
            <w:vAlign w:val="center"/>
          </w:tcPr>
          <w:p>
            <w:pPr>
              <w:widowControl/>
              <w:jc w:val="right"/>
              <w:rPr>
                <w:rFonts w:ascii="宋体" w:hAnsi="宋体" w:cs="宋体"/>
                <w:kern w:val="0"/>
                <w:szCs w:val="21"/>
              </w:rPr>
            </w:pPr>
            <w:r>
              <w:rPr>
                <w:rFonts w:ascii="宋体" w:hAnsi="宋体" w:cs="宋体"/>
                <w:kern w:val="0"/>
                <w:szCs w:val="21"/>
              </w:rPr>
              <w:t>0.00</w:t>
            </w:r>
          </w:p>
        </w:tc>
        <w:tc>
          <w:tcPr>
            <w:tcW w:w="1666"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c>
          <w:tcPr>
            <w:tcW w:w="1772" w:type="dxa"/>
            <w:vAlign w:val="center"/>
          </w:tcPr>
          <w:p>
            <w:pPr>
              <w:widowControl/>
              <w:jc w:val="right"/>
              <w:rPr>
                <w:rFonts w:hint="default" w:ascii="宋体" w:hAnsi="宋体" w:eastAsia="宋体" w:cs="宋体"/>
                <w:kern w:val="0"/>
                <w:szCs w:val="21"/>
                <w:lang w:val="en-US" w:eastAsia="zh-CN"/>
              </w:rPr>
            </w:pPr>
            <w:r>
              <w:rPr>
                <w:rFonts w:hint="eastAsia" w:ascii="宋体" w:hAnsi="宋体" w:cs="宋体"/>
                <w:kern w:val="0"/>
                <w:szCs w:val="21"/>
                <w:lang w:val="en-US" w:eastAsia="zh-CN"/>
              </w:rPr>
              <w:t>0.00</w:t>
            </w:r>
          </w:p>
        </w:tc>
        <w:tc>
          <w:tcPr>
            <w:tcW w:w="1772" w:type="dxa"/>
            <w:vAlign w:val="center"/>
          </w:tcPr>
          <w:p>
            <w:pPr>
              <w:widowControl/>
              <w:jc w:val="right"/>
              <w:rPr>
                <w:rFonts w:ascii="宋体" w:hAnsi="宋体" w:cs="宋体"/>
                <w:kern w:val="0"/>
                <w:szCs w:val="21"/>
              </w:rPr>
            </w:pPr>
            <w:r>
              <w:rPr>
                <w:rFonts w:ascii="宋体" w:hAnsi="宋体" w:cs="宋体"/>
                <w:kern w:val="0"/>
                <w:szCs w:val="21"/>
              </w:rPr>
              <w:t>0.00</w:t>
            </w:r>
          </w:p>
        </w:tc>
      </w:tr>
      <w:bookmarkEnd w:id="22"/>
      <w:permEnd w:id="240"/>
    </w:tbl>
    <w:p>
      <w:pPr>
        <w:rPr>
          <w:rFonts w:ascii="宋体" w:hAnsi="宋体" w:cs="宋体"/>
          <w:sz w:val="28"/>
          <w:szCs w:val="28"/>
        </w:rPr>
        <w:sectPr>
          <w:pgSz w:w="16838" w:h="11906" w:orient="landscape"/>
          <w:pgMar w:top="1531" w:right="1440" w:bottom="1531" w:left="1440" w:header="851" w:footer="992" w:gutter="0"/>
          <w:cols w:space="720" w:num="1"/>
          <w:docGrid w:type="lines" w:linePitch="312" w:charSpace="0"/>
        </w:sectPr>
      </w:pPr>
      <w:r>
        <w:rPr>
          <w:rFonts w:hint="eastAsia" w:ascii="宋体" w:hAnsi="宋体" w:cs="宋体"/>
          <w:szCs w:val="21"/>
        </w:rPr>
        <w:t>注：</w:t>
      </w:r>
      <w:permStart w:id="241" w:edGrp="everyone"/>
      <w:r>
        <w:rPr>
          <w:rFonts w:hint="eastAsia" w:ascii="宋体" w:hAnsi="宋体" w:cs="宋体"/>
          <w:szCs w:val="21"/>
        </w:rPr>
        <w:t>本表反映部门本年度政府性基金预算财政拨款收入、支出及结转结余情况</w:t>
      </w:r>
      <w:r>
        <w:rPr>
          <w:rFonts w:hint="eastAsia" w:ascii="宋体" w:hAnsi="宋体" w:cs="宋体"/>
          <w:sz w:val="28"/>
          <w:szCs w:val="28"/>
        </w:rPr>
        <w:t>。</w:t>
      </w:r>
      <w:r>
        <w:rPr>
          <w:rFonts w:hint="eastAsia" w:ascii="宋体" w:hAnsi="宋体" w:cs="宋体"/>
          <w:szCs w:val="21"/>
        </w:rPr>
        <w:t>本表金额转换为万元时，因四舍五入可能存在尾差。</w:t>
      </w:r>
      <w:permEnd w:id="241"/>
    </w:p>
    <w:p>
      <w:pPr>
        <w:numPr>
          <w:ilvl w:val="0"/>
          <w:numId w:val="4"/>
        </w:numPr>
        <w:spacing w:line="288" w:lineRule="auto"/>
        <w:jc w:val="center"/>
        <w:outlineLvl w:val="0"/>
        <w:rPr>
          <w:rFonts w:ascii="仿宋_GB2312" w:hAnsi="宋体" w:eastAsia="仿宋_GB2312" w:cs="宋体"/>
          <w:b/>
          <w:sz w:val="36"/>
          <w:szCs w:val="36"/>
        </w:rPr>
      </w:pPr>
      <w:bookmarkStart w:id="24" w:name="PO_part3DivNameYear1"/>
      <w:permStart w:id="242" w:edGrp="everyone"/>
      <w:r>
        <w:rPr>
          <w:rFonts w:hint="eastAsia" w:ascii="仿宋_GB2312" w:hAnsi="宋体" w:eastAsia="仿宋_GB2312" w:cs="宋体"/>
          <w:b/>
          <w:sz w:val="36"/>
          <w:szCs w:val="36"/>
        </w:rPr>
        <w:t>台山市地方公路服务中心</w:t>
      </w:r>
      <w:r>
        <w:rPr>
          <w:rFonts w:ascii="仿宋_GB2312" w:hAnsi="宋体" w:eastAsia="仿宋_GB2312" w:cs="宋体"/>
          <w:b/>
          <w:sz w:val="36"/>
          <w:szCs w:val="36"/>
        </w:rPr>
        <w:t>2019</w:t>
      </w:r>
      <w:bookmarkEnd w:id="24"/>
      <w:permEnd w:id="242"/>
      <w:r>
        <w:rPr>
          <w:rFonts w:hint="eastAsia" w:ascii="仿宋_GB2312" w:hAnsi="宋体" w:eastAsia="仿宋_GB2312" w:cs="宋体"/>
          <w:b/>
          <w:sz w:val="36"/>
          <w:szCs w:val="36"/>
        </w:rPr>
        <w:t>年部门决算情况说明</w:t>
      </w:r>
    </w:p>
    <w:p>
      <w:pPr>
        <w:spacing w:line="288" w:lineRule="auto"/>
        <w:ind w:firstLine="723" w:firstLineChars="200"/>
        <w:jc w:val="left"/>
        <w:outlineLvl w:val="0"/>
        <w:rPr>
          <w:rFonts w:ascii="仿宋_GB2312" w:hAnsi="宋体" w:eastAsia="仿宋_GB2312" w:cs="宋体"/>
          <w:b/>
          <w:sz w:val="32"/>
          <w:szCs w:val="32"/>
        </w:rPr>
      </w:pPr>
      <w:r>
        <w:rPr>
          <w:rFonts w:hint="eastAsia" w:ascii="仿宋_GB2312" w:hAnsi="宋体" w:eastAsia="仿宋_GB2312" w:cs="宋体"/>
          <w:b/>
          <w:sz w:val="36"/>
          <w:szCs w:val="36"/>
        </w:rPr>
        <w:t>一、</w:t>
      </w:r>
      <w:bookmarkStart w:id="25" w:name="PO_part3A1Year1"/>
      <w:permStart w:id="243" w:edGrp="everyone"/>
      <w:r>
        <w:rPr>
          <w:rFonts w:ascii="仿宋_GB2312" w:hAnsi="宋体" w:eastAsia="仿宋_GB2312" w:cs="宋体"/>
          <w:b/>
          <w:sz w:val="32"/>
          <w:szCs w:val="32"/>
        </w:rPr>
        <w:t>2019</w:t>
      </w:r>
      <w:bookmarkEnd w:id="25"/>
      <w:permEnd w:id="243"/>
      <w:r>
        <w:rPr>
          <w:rFonts w:hint="eastAsia" w:ascii="仿宋_GB2312" w:hAnsi="宋体" w:eastAsia="仿宋_GB2312" w:cs="宋体"/>
          <w:b/>
          <w:sz w:val="32"/>
          <w:szCs w:val="32"/>
        </w:rPr>
        <w:t>年度收入支出决算总体情况说明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（一）年度收入总体情况</w:t>
      </w:r>
    </w:p>
    <w:p>
      <w:pPr>
        <w:spacing w:line="288" w:lineRule="auto"/>
        <w:ind w:firstLine="640" w:firstLineChars="200"/>
        <w:jc w:val="left"/>
        <w:rPr>
          <w:rFonts w:ascii="仿宋_GB2312" w:hAnsi="宋体" w:eastAsia="仿宋_GB2312" w:cs="宋体"/>
          <w:sz w:val="32"/>
          <w:szCs w:val="32"/>
        </w:rPr>
      </w:pPr>
      <w:bookmarkStart w:id="26" w:name="PO_part3A1B1DivNameYear1"/>
      <w:permStart w:id="244" w:edGrp="everyone"/>
      <w:r>
        <w:rPr>
          <w:rFonts w:hint="eastAsia" w:ascii="仿宋_GB2312" w:hAnsi="宋体" w:eastAsia="仿宋_GB2312" w:cs="宋体"/>
          <w:sz w:val="32"/>
          <w:szCs w:val="32"/>
        </w:rPr>
        <w:t>台山市地方公路服务中心</w:t>
      </w:r>
      <w:r>
        <w:rPr>
          <w:rFonts w:ascii="仿宋_GB2312" w:hAnsi="宋体" w:eastAsia="仿宋_GB2312" w:cs="宋体"/>
          <w:sz w:val="32"/>
          <w:szCs w:val="32"/>
        </w:rPr>
        <w:t>2019</w:t>
      </w:r>
      <w:bookmarkEnd w:id="26"/>
      <w:permEnd w:id="244"/>
      <w:r>
        <w:rPr>
          <w:rFonts w:hint="eastAsia" w:ascii="仿宋_GB2312" w:hAnsi="宋体" w:eastAsia="仿宋_GB2312" w:cs="宋体"/>
          <w:sz w:val="32"/>
          <w:szCs w:val="32"/>
        </w:rPr>
        <w:t>年度总收入</w:t>
      </w:r>
      <w:bookmarkStart w:id="27" w:name="PO_part3A1B1Amount1"/>
      <w:permStart w:id="245" w:edGrp="everyone"/>
      <w:r>
        <w:rPr>
          <w:rFonts w:hint="eastAsia" w:ascii="仿宋_GB2312" w:hAnsi="宋体" w:eastAsia="仿宋_GB2312" w:cs="宋体"/>
          <w:sz w:val="32"/>
          <w:szCs w:val="32"/>
        </w:rPr>
        <w:t>1359.70</w:t>
      </w:r>
      <w:bookmarkEnd w:id="27"/>
      <w:permEnd w:id="245"/>
      <w:r>
        <w:rPr>
          <w:rFonts w:hint="eastAsia" w:ascii="仿宋_GB2312" w:hAnsi="宋体" w:eastAsia="仿宋_GB2312" w:cs="宋体"/>
          <w:sz w:val="32"/>
          <w:szCs w:val="32"/>
        </w:rPr>
        <w:t>万元，其中本年收入</w:t>
      </w:r>
      <w:bookmarkStart w:id="28" w:name="PO_part3A1B1Amount2"/>
      <w:permStart w:id="246" w:edGrp="everyone"/>
      <w:r>
        <w:rPr>
          <w:rFonts w:hint="eastAsia" w:ascii="仿宋_GB2312" w:hAnsi="宋体" w:eastAsia="仿宋_GB2312" w:cs="宋体"/>
          <w:sz w:val="32"/>
          <w:szCs w:val="32"/>
        </w:rPr>
        <w:t>1359.70</w:t>
      </w:r>
      <w:bookmarkEnd w:id="28"/>
      <w:permEnd w:id="246"/>
      <w:r>
        <w:rPr>
          <w:rFonts w:hint="eastAsia" w:ascii="仿宋_GB2312" w:hAnsi="宋体" w:eastAsia="仿宋_GB2312" w:cs="宋体"/>
          <w:sz w:val="32"/>
          <w:szCs w:val="32"/>
        </w:rPr>
        <w:t>万元。具体情况如下：</w:t>
      </w:r>
    </w:p>
    <w:p>
      <w:pPr>
        <w:numPr>
          <w:ilvl w:val="0"/>
          <w:numId w:val="5"/>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一般公共预算财政拨款收入</w:t>
      </w:r>
      <w:bookmarkStart w:id="29" w:name="PO_part3A1B1C1Amount1"/>
      <w:permStart w:id="247" w:edGrp="everyone"/>
      <w:r>
        <w:rPr>
          <w:rFonts w:hint="eastAsia" w:ascii="仿宋_GB2312" w:hAnsi="宋体" w:eastAsia="仿宋_GB2312" w:cs="宋体"/>
          <w:sz w:val="32"/>
          <w:szCs w:val="32"/>
        </w:rPr>
        <w:t>1359.70</w:t>
      </w:r>
      <w:bookmarkEnd w:id="29"/>
      <w:permEnd w:id="247"/>
      <w:r>
        <w:rPr>
          <w:rFonts w:hint="eastAsia" w:ascii="仿宋_GB2312" w:hAnsi="宋体" w:eastAsia="仿宋_GB2312" w:cs="宋体"/>
          <w:sz w:val="32"/>
          <w:szCs w:val="32"/>
        </w:rPr>
        <w:t>万元，</w:t>
      </w:r>
      <w:bookmarkStart w:id="30" w:name="PO_part3A1B1C1IncPercentIncAmount1"/>
      <w:permStart w:id="248" w:edGrp="everyone"/>
      <w:r>
        <w:rPr>
          <w:rFonts w:hint="eastAsia" w:ascii="仿宋_GB2312" w:hAnsi="宋体" w:eastAsia="仿宋_GB2312" w:cs="宋体"/>
          <w:sz w:val="32"/>
          <w:szCs w:val="32"/>
        </w:rPr>
        <w:t>比上年决算数增加249.53</w:t>
      </w:r>
      <w:r>
        <w:rPr>
          <w:rFonts w:ascii="仿宋_GB2312" w:hAnsi="宋体" w:eastAsia="仿宋_GB2312" w:cs="宋体"/>
          <w:sz w:val="32"/>
          <w:szCs w:val="32"/>
        </w:rPr>
        <w:t>万元，增长</w:t>
      </w:r>
      <w:r>
        <w:rPr>
          <w:rFonts w:hint="eastAsia" w:ascii="仿宋_GB2312" w:hAnsi="宋体" w:eastAsia="仿宋_GB2312" w:cs="宋体"/>
          <w:sz w:val="32"/>
          <w:szCs w:val="32"/>
        </w:rPr>
        <w:t>22.48</w:t>
      </w:r>
      <w:r>
        <w:rPr>
          <w:rFonts w:ascii="仿宋_GB2312" w:hAnsi="宋体" w:eastAsia="仿宋_GB2312" w:cs="宋体"/>
          <w:sz w:val="32"/>
          <w:szCs w:val="32"/>
        </w:rPr>
        <w:t>%，主要变动情况：</w:t>
      </w:r>
      <w:r>
        <w:rPr>
          <w:rFonts w:hint="eastAsia" w:ascii="仿宋_GB2312" w:hAnsi="宋体" w:eastAsia="仿宋_GB2312" w:cs="宋体"/>
          <w:sz w:val="32"/>
          <w:szCs w:val="32"/>
        </w:rPr>
        <w:t>主要是人员收入方面，2019年新入职一批事业编制人员共计12人，故所需人员经费大幅度增加。</w:t>
      </w:r>
      <w:permEnd w:id="248"/>
      <w:bookmarkEnd w:id="30"/>
    </w:p>
    <w:p>
      <w:pPr>
        <w:numPr>
          <w:ilvl w:val="0"/>
          <w:numId w:val="5"/>
        </w:num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政府性基金预算财政拨款收入</w:t>
      </w:r>
      <w:permStart w:id="249" w:edGrp="everyone"/>
      <w:bookmarkStart w:id="31" w:name="PO_part3A1B1C2Amount1"/>
      <w:r>
        <w:rPr>
          <w:rFonts w:hint="eastAsia" w:ascii="仿宋_GB2312" w:hAnsi="宋体" w:eastAsia="仿宋_GB2312" w:cs="宋体"/>
          <w:sz w:val="32"/>
          <w:szCs w:val="32"/>
        </w:rPr>
        <w:t>0</w:t>
      </w:r>
      <w:permEnd w:id="249"/>
      <w:bookmarkEnd w:id="31"/>
      <w:r>
        <w:rPr>
          <w:rFonts w:hint="eastAsia" w:ascii="仿宋_GB2312" w:hAnsi="宋体" w:eastAsia="仿宋_GB2312" w:cs="宋体"/>
          <w:sz w:val="32"/>
          <w:szCs w:val="32"/>
        </w:rPr>
        <w:t>万元，</w:t>
      </w:r>
      <w:permStart w:id="250" w:edGrp="everyone"/>
      <w:bookmarkStart w:id="32" w:name="PO_part3A1B1C2IncPercentIncAmount1"/>
      <w:r>
        <w:rPr>
          <w:rFonts w:hint="eastAsia" w:ascii="仿宋_GB2312" w:hAnsi="宋体" w:eastAsia="仿宋_GB2312" w:cs="宋体"/>
          <w:sz w:val="32"/>
          <w:szCs w:val="32"/>
        </w:rPr>
        <w:t>与上年决算数持平。</w:t>
      </w:r>
      <w:bookmarkEnd w:id="32"/>
      <w:permEnd w:id="25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3.上级补助收入</w:t>
      </w:r>
      <w:bookmarkStart w:id="33" w:name="PO_part3A1B1C3Amount1"/>
      <w:permStart w:id="251" w:edGrp="everyone"/>
      <w:r>
        <w:rPr>
          <w:rFonts w:ascii="仿宋_GB2312" w:hAnsi="宋体" w:eastAsia="仿宋_GB2312" w:cs="宋体"/>
          <w:sz w:val="32"/>
          <w:szCs w:val="32"/>
        </w:rPr>
        <w:t>0</w:t>
      </w:r>
      <w:permEnd w:id="251"/>
      <w:bookmarkEnd w:id="33"/>
      <w:r>
        <w:rPr>
          <w:rFonts w:hint="eastAsia" w:ascii="仿宋_GB2312" w:hAnsi="宋体" w:eastAsia="仿宋_GB2312" w:cs="宋体"/>
          <w:sz w:val="32"/>
          <w:szCs w:val="32"/>
        </w:rPr>
        <w:t>万元，</w:t>
      </w:r>
      <w:permStart w:id="252" w:edGrp="everyone"/>
      <w:bookmarkStart w:id="34" w:name="PO_part3A1B1C3IncPercentIncAmount1"/>
      <w:r>
        <w:rPr>
          <w:rFonts w:hint="eastAsia" w:ascii="仿宋_GB2312" w:hAnsi="宋体" w:eastAsia="仿宋_GB2312" w:cs="宋体"/>
          <w:sz w:val="32"/>
          <w:szCs w:val="32"/>
        </w:rPr>
        <w:t>与上年决算数持平。</w:t>
      </w:r>
      <w:permEnd w:id="252"/>
      <w:bookmarkEnd w:id="3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4．事业收入</w:t>
      </w:r>
      <w:permStart w:id="253" w:edGrp="everyone"/>
      <w:bookmarkStart w:id="35" w:name="PO_part3A1B1C4Amount1"/>
      <w:r>
        <w:rPr>
          <w:rFonts w:ascii="仿宋_GB2312" w:hAnsi="宋体" w:eastAsia="仿宋_GB2312" w:cs="宋体"/>
          <w:sz w:val="32"/>
          <w:szCs w:val="32"/>
        </w:rPr>
        <w:t>0</w:t>
      </w:r>
      <w:permEnd w:id="253"/>
      <w:bookmarkEnd w:id="35"/>
      <w:r>
        <w:rPr>
          <w:rFonts w:hint="eastAsia" w:ascii="仿宋_GB2312" w:hAnsi="宋体" w:eastAsia="仿宋_GB2312" w:cs="宋体"/>
          <w:sz w:val="32"/>
          <w:szCs w:val="32"/>
        </w:rPr>
        <w:t>万元，</w:t>
      </w:r>
      <w:bookmarkStart w:id="36" w:name="PO_part3A1B1C4IncPercentIncAmount1"/>
      <w:permStart w:id="254" w:edGrp="everyone"/>
      <w:r>
        <w:rPr>
          <w:rFonts w:hint="eastAsia" w:ascii="仿宋_GB2312" w:hAnsi="宋体" w:eastAsia="仿宋_GB2312" w:cs="宋体"/>
          <w:sz w:val="32"/>
          <w:szCs w:val="32"/>
        </w:rPr>
        <w:t>与上年决算数持平。</w:t>
      </w:r>
      <w:bookmarkEnd w:id="36"/>
      <w:permEnd w:id="254"/>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5．经营收入</w:t>
      </w:r>
      <w:permStart w:id="255" w:edGrp="everyone"/>
      <w:bookmarkStart w:id="37" w:name="PO_part3A1B1C5Amount1"/>
      <w:r>
        <w:rPr>
          <w:rFonts w:ascii="仿宋_GB2312" w:hAnsi="宋体" w:eastAsia="仿宋_GB2312" w:cs="宋体"/>
          <w:sz w:val="32"/>
          <w:szCs w:val="32"/>
        </w:rPr>
        <w:t>0</w:t>
      </w:r>
      <w:bookmarkEnd w:id="37"/>
      <w:permEnd w:id="255"/>
      <w:r>
        <w:rPr>
          <w:rFonts w:hint="eastAsia" w:ascii="仿宋_GB2312" w:hAnsi="宋体" w:eastAsia="仿宋_GB2312" w:cs="宋体"/>
          <w:sz w:val="32"/>
          <w:szCs w:val="32"/>
        </w:rPr>
        <w:t>万元，</w:t>
      </w:r>
      <w:permStart w:id="256" w:edGrp="everyone"/>
      <w:bookmarkStart w:id="38" w:name="PO_part3A1B1C5IncPercentIncAmount1"/>
      <w:r>
        <w:rPr>
          <w:rFonts w:hint="eastAsia" w:ascii="仿宋_GB2312" w:hAnsi="宋体" w:eastAsia="仿宋_GB2312" w:cs="宋体"/>
          <w:sz w:val="32"/>
          <w:szCs w:val="32"/>
        </w:rPr>
        <w:t>与上年决算数持平。</w:t>
      </w:r>
      <w:permEnd w:id="256"/>
      <w:bookmarkEnd w:id="38"/>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6.附属单位上缴收入</w:t>
      </w:r>
      <w:permStart w:id="257" w:edGrp="everyone"/>
      <w:bookmarkStart w:id="39" w:name="PO_part3A1B1C6Amount1"/>
      <w:r>
        <w:rPr>
          <w:rFonts w:ascii="仿宋_GB2312" w:hAnsi="宋体" w:eastAsia="仿宋_GB2312" w:cs="宋体"/>
          <w:sz w:val="32"/>
          <w:szCs w:val="32"/>
        </w:rPr>
        <w:t>0</w:t>
      </w:r>
      <w:bookmarkEnd w:id="39"/>
      <w:permEnd w:id="257"/>
      <w:r>
        <w:rPr>
          <w:rFonts w:hint="eastAsia" w:ascii="仿宋_GB2312" w:hAnsi="宋体" w:eastAsia="仿宋_GB2312" w:cs="宋体"/>
          <w:sz w:val="32"/>
          <w:szCs w:val="32"/>
        </w:rPr>
        <w:t>万元，</w:t>
      </w:r>
      <w:permStart w:id="258" w:edGrp="everyone"/>
      <w:bookmarkStart w:id="40" w:name="PO_part3A1B1C6IncPercentIncAmount1"/>
      <w:r>
        <w:rPr>
          <w:rFonts w:hint="eastAsia" w:ascii="仿宋_GB2312" w:hAnsi="宋体" w:eastAsia="仿宋_GB2312" w:cs="宋体"/>
          <w:sz w:val="32"/>
          <w:szCs w:val="32"/>
        </w:rPr>
        <w:t>与上年决算数持平。</w:t>
      </w:r>
      <w:permEnd w:id="258"/>
      <w:bookmarkEnd w:id="40"/>
    </w:p>
    <w:p>
      <w:pPr>
        <w:spacing w:line="288"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7．其他收入</w:t>
      </w:r>
      <w:permStart w:id="259" w:edGrp="everyone"/>
      <w:bookmarkStart w:id="41" w:name="PO_part3A1B1C7Amount1"/>
      <w:r>
        <w:rPr>
          <w:rFonts w:hint="eastAsia" w:ascii="仿宋_GB2312" w:hAnsi="宋体" w:eastAsia="仿宋_GB2312" w:cs="宋体"/>
          <w:sz w:val="32"/>
          <w:szCs w:val="32"/>
        </w:rPr>
        <w:t>0</w:t>
      </w:r>
      <w:permEnd w:id="259"/>
      <w:bookmarkEnd w:id="41"/>
      <w:r>
        <w:rPr>
          <w:rFonts w:hint="eastAsia" w:ascii="仿宋_GB2312" w:hAnsi="宋体" w:eastAsia="仿宋_GB2312" w:cs="宋体"/>
          <w:sz w:val="32"/>
          <w:szCs w:val="32"/>
        </w:rPr>
        <w:t>万元，</w:t>
      </w:r>
      <w:permStart w:id="260" w:edGrp="everyone"/>
      <w:bookmarkStart w:id="42" w:name="PO_part3A1B1C7IncPercentIncAmount1"/>
      <w:r>
        <w:rPr>
          <w:rFonts w:hint="eastAsia" w:ascii="仿宋_GB2312" w:hAnsi="宋体" w:eastAsia="仿宋_GB2312" w:cs="宋体"/>
          <w:sz w:val="32"/>
          <w:szCs w:val="32"/>
        </w:rPr>
        <w:t>与上年决算数持平。</w:t>
      </w:r>
      <w:permEnd w:id="260"/>
      <w:bookmarkEnd w:id="4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（二）年度支出总体情况</w:t>
      </w:r>
    </w:p>
    <w:p>
      <w:pPr>
        <w:spacing w:line="288" w:lineRule="auto"/>
        <w:ind w:firstLine="640" w:firstLineChars="200"/>
        <w:jc w:val="left"/>
        <w:rPr>
          <w:rFonts w:ascii="仿宋_GB2312" w:hAnsi="宋体" w:eastAsia="仿宋_GB2312" w:cs="宋体"/>
          <w:sz w:val="32"/>
          <w:szCs w:val="32"/>
        </w:rPr>
      </w:pPr>
      <w:permStart w:id="261" w:edGrp="everyone"/>
      <w:bookmarkStart w:id="43" w:name="PO_part3A1B2DivNameYear1"/>
      <w:r>
        <w:rPr>
          <w:rFonts w:hint="eastAsia" w:ascii="仿宋_GB2312" w:hAnsi="宋体" w:eastAsia="仿宋_GB2312" w:cs="宋体"/>
          <w:sz w:val="32"/>
          <w:szCs w:val="32"/>
        </w:rPr>
        <w:t>台山市地方公路服务中心</w:t>
      </w:r>
      <w:r>
        <w:rPr>
          <w:rFonts w:ascii="仿宋_GB2312" w:hAnsi="宋体" w:eastAsia="仿宋_GB2312" w:cs="宋体"/>
          <w:sz w:val="32"/>
          <w:szCs w:val="32"/>
        </w:rPr>
        <w:t>2019</w:t>
      </w:r>
      <w:bookmarkEnd w:id="43"/>
      <w:permEnd w:id="261"/>
      <w:r>
        <w:rPr>
          <w:rFonts w:hint="eastAsia" w:ascii="仿宋_GB2312" w:hAnsi="宋体" w:eastAsia="仿宋_GB2312" w:cs="宋体"/>
          <w:sz w:val="32"/>
          <w:szCs w:val="32"/>
        </w:rPr>
        <w:t>年度总支出</w:t>
      </w:r>
      <w:permStart w:id="262" w:edGrp="everyone"/>
      <w:bookmarkStart w:id="44" w:name="PO_part3A1B2Amount1"/>
      <w:r>
        <w:rPr>
          <w:rFonts w:hint="eastAsia" w:ascii="仿宋_GB2312" w:hAnsi="宋体" w:eastAsia="仿宋_GB2312" w:cs="宋体"/>
          <w:sz w:val="32"/>
          <w:szCs w:val="32"/>
        </w:rPr>
        <w:t>1359.70</w:t>
      </w:r>
      <w:permEnd w:id="262"/>
      <w:bookmarkEnd w:id="44"/>
      <w:r>
        <w:rPr>
          <w:rFonts w:hint="eastAsia" w:ascii="仿宋_GB2312" w:hAnsi="宋体" w:eastAsia="仿宋_GB2312" w:cs="宋体"/>
          <w:sz w:val="32"/>
          <w:szCs w:val="32"/>
        </w:rPr>
        <w:t>万元，其中本年支出</w:t>
      </w:r>
      <w:bookmarkStart w:id="45" w:name="PO_part3A1B2Amount2"/>
      <w:permStart w:id="263" w:edGrp="everyone"/>
      <w:r>
        <w:rPr>
          <w:rFonts w:hint="eastAsia" w:ascii="仿宋_GB2312" w:hAnsi="宋体" w:eastAsia="仿宋_GB2312" w:cs="宋体"/>
          <w:sz w:val="32"/>
          <w:szCs w:val="32"/>
        </w:rPr>
        <w:t>13</w:t>
      </w:r>
      <w:bookmarkEnd w:id="45"/>
      <w:r>
        <w:rPr>
          <w:rFonts w:hint="eastAsia" w:ascii="仿宋_GB2312" w:hAnsi="宋体" w:eastAsia="仿宋_GB2312" w:cs="宋体"/>
          <w:sz w:val="32"/>
          <w:szCs w:val="32"/>
          <w:lang w:val="en-US" w:eastAsia="zh-CN"/>
        </w:rPr>
        <w:t>57.95</w:t>
      </w:r>
      <w:permEnd w:id="263"/>
      <w:r>
        <w:rPr>
          <w:rFonts w:hint="eastAsia" w:ascii="仿宋_GB2312" w:hAnsi="宋体" w:eastAsia="仿宋_GB2312" w:cs="宋体"/>
          <w:sz w:val="32"/>
          <w:szCs w:val="32"/>
        </w:rPr>
        <w:t>万元。具体情况如下：</w:t>
      </w:r>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1.基本支出</w:t>
      </w:r>
      <w:permStart w:id="264" w:edGrp="everyone"/>
      <w:bookmarkStart w:id="46" w:name="PO_part3A1B2C1Amount1"/>
      <w:r>
        <w:rPr>
          <w:rFonts w:hint="eastAsia" w:ascii="仿宋_GB2312" w:hAnsi="宋体" w:eastAsia="仿宋_GB2312" w:cs="宋体"/>
          <w:sz w:val="32"/>
          <w:szCs w:val="32"/>
        </w:rPr>
        <w:t>1126.27</w:t>
      </w:r>
      <w:bookmarkEnd w:id="46"/>
      <w:permEnd w:id="264"/>
      <w:r>
        <w:rPr>
          <w:rFonts w:hint="eastAsia" w:ascii="仿宋_GB2312" w:hAnsi="宋体" w:eastAsia="仿宋_GB2312" w:cs="宋体"/>
          <w:sz w:val="32"/>
          <w:szCs w:val="32"/>
        </w:rPr>
        <w:t>万元，</w:t>
      </w:r>
      <w:bookmarkStart w:id="47" w:name="PO_part3A1B2C1IncPercentIncAmount1"/>
      <w:permStart w:id="265" w:edGrp="everyone"/>
      <w:r>
        <w:rPr>
          <w:rFonts w:hint="eastAsia" w:ascii="仿宋_GB2312" w:hAnsi="宋体" w:eastAsia="仿宋_GB2312" w:cs="宋体"/>
          <w:sz w:val="32"/>
          <w:szCs w:val="32"/>
        </w:rPr>
        <w:t>比上年决算数增加50.36</w:t>
      </w:r>
      <w:r>
        <w:rPr>
          <w:rFonts w:ascii="仿宋_GB2312" w:hAnsi="宋体" w:eastAsia="仿宋_GB2312" w:cs="宋体"/>
          <w:sz w:val="32"/>
          <w:szCs w:val="32"/>
        </w:rPr>
        <w:t>万元，增长</w:t>
      </w:r>
      <w:r>
        <w:rPr>
          <w:rFonts w:hint="eastAsia" w:ascii="仿宋_GB2312" w:hAnsi="宋体" w:eastAsia="仿宋_GB2312" w:cs="宋体"/>
          <w:sz w:val="32"/>
          <w:szCs w:val="32"/>
        </w:rPr>
        <w:t>0.86</w:t>
      </w:r>
      <w:r>
        <w:rPr>
          <w:rFonts w:ascii="仿宋_GB2312" w:hAnsi="宋体" w:eastAsia="仿宋_GB2312" w:cs="宋体"/>
          <w:sz w:val="32"/>
          <w:szCs w:val="32"/>
        </w:rPr>
        <w:t>%，主要变动情况：</w:t>
      </w:r>
      <w:r>
        <w:rPr>
          <w:rFonts w:hint="eastAsia" w:ascii="仿宋_GB2312" w:hAnsi="宋体" w:eastAsia="仿宋_GB2312" w:cs="宋体"/>
          <w:sz w:val="32"/>
          <w:szCs w:val="32"/>
        </w:rPr>
        <w:t>一是日常公用经费支出比去年增加6.35万元，增加11.07%；二是人员支出比去年增加44.01万元，增长4.32%。主要原因：人员支出方面</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2019年新入职一批事业编制人员共计12人，故所需人员经费大幅度增多。</w:t>
      </w:r>
      <w:bookmarkEnd w:id="47"/>
      <w:permEnd w:id="265"/>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2.项目支出</w:t>
      </w:r>
      <w:bookmarkStart w:id="48" w:name="PO_part3A1B2C2Amount1"/>
      <w:permStart w:id="266" w:edGrp="everyone"/>
      <w:r>
        <w:rPr>
          <w:rFonts w:hint="eastAsia" w:ascii="仿宋_GB2312" w:hAnsi="宋体" w:eastAsia="仿宋_GB2312" w:cs="宋体"/>
          <w:sz w:val="32"/>
          <w:szCs w:val="32"/>
        </w:rPr>
        <w:t>231.68</w:t>
      </w:r>
      <w:bookmarkEnd w:id="48"/>
      <w:permEnd w:id="266"/>
      <w:r>
        <w:rPr>
          <w:rFonts w:hint="eastAsia" w:ascii="仿宋_GB2312" w:hAnsi="宋体" w:eastAsia="仿宋_GB2312" w:cs="宋体"/>
          <w:sz w:val="32"/>
          <w:szCs w:val="32"/>
        </w:rPr>
        <w:t>万元，</w:t>
      </w:r>
      <w:bookmarkStart w:id="49" w:name="PO_part3A1B2C2IncPercentIncAmount1"/>
      <w:permStart w:id="267" w:edGrp="everyone"/>
      <w:r>
        <w:rPr>
          <w:rFonts w:hint="eastAsia" w:ascii="仿宋_GB2312" w:hAnsi="宋体" w:eastAsia="仿宋_GB2312" w:cs="宋体"/>
          <w:sz w:val="32"/>
          <w:szCs w:val="32"/>
        </w:rPr>
        <w:t>比上年决算数增加185.57</w:t>
      </w:r>
      <w:r>
        <w:rPr>
          <w:rFonts w:ascii="仿宋_GB2312" w:hAnsi="宋体" w:eastAsia="仿宋_GB2312" w:cs="宋体"/>
          <w:sz w:val="32"/>
          <w:szCs w:val="32"/>
        </w:rPr>
        <w:t>万元，增长</w:t>
      </w:r>
      <w:r>
        <w:rPr>
          <w:rFonts w:hint="eastAsia" w:ascii="仿宋_GB2312" w:hAnsi="宋体" w:eastAsia="仿宋_GB2312" w:cs="宋体"/>
          <w:sz w:val="32"/>
          <w:szCs w:val="32"/>
        </w:rPr>
        <w:t>402.54</w:t>
      </w:r>
      <w:r>
        <w:rPr>
          <w:rFonts w:ascii="仿宋_GB2312" w:hAnsi="宋体" w:eastAsia="仿宋_GB2312" w:cs="宋体"/>
          <w:sz w:val="32"/>
          <w:szCs w:val="32"/>
        </w:rPr>
        <w:t>%，主要变动情况：</w:t>
      </w:r>
      <w:r>
        <w:rPr>
          <w:rFonts w:hint="eastAsia" w:ascii="仿宋_GB2312" w:hAnsi="宋体" w:eastAsia="仿宋_GB2312" w:cs="宋体"/>
          <w:sz w:val="32"/>
          <w:szCs w:val="32"/>
        </w:rPr>
        <w:t>2019年决算将日常养护费及绿道经费支出均列入项目支出中，2018年决算仅列了绿道经费。</w:t>
      </w:r>
      <w:bookmarkEnd w:id="49"/>
      <w:permEnd w:id="267"/>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3.上缴上级支出</w:t>
      </w:r>
      <w:bookmarkStart w:id="50" w:name="PO_part3A1B2C3Amount1"/>
      <w:permStart w:id="268" w:edGrp="everyone"/>
      <w:r>
        <w:rPr>
          <w:rFonts w:ascii="仿宋_GB2312" w:hAnsi="宋体" w:eastAsia="仿宋_GB2312" w:cs="宋体"/>
          <w:sz w:val="32"/>
          <w:szCs w:val="32"/>
        </w:rPr>
        <w:t>0</w:t>
      </w:r>
      <w:bookmarkEnd w:id="50"/>
      <w:permEnd w:id="268"/>
      <w:r>
        <w:rPr>
          <w:rFonts w:hint="eastAsia" w:ascii="仿宋_GB2312" w:hAnsi="宋体" w:eastAsia="仿宋_GB2312" w:cs="宋体"/>
          <w:sz w:val="32"/>
          <w:szCs w:val="32"/>
        </w:rPr>
        <w:t>万元，</w:t>
      </w:r>
      <w:bookmarkStart w:id="51" w:name="PO_part3A1B2C3IncPercentIncAmount1"/>
      <w:permStart w:id="269" w:edGrp="everyone"/>
      <w:r>
        <w:rPr>
          <w:rFonts w:hint="eastAsia" w:ascii="仿宋_GB2312" w:hAnsi="宋体" w:eastAsia="仿宋_GB2312" w:cs="宋体"/>
          <w:sz w:val="32"/>
          <w:szCs w:val="32"/>
        </w:rPr>
        <w:t>与上年决算数持平。</w:t>
      </w:r>
      <w:bookmarkEnd w:id="51"/>
      <w:permEnd w:id="269"/>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4.经营支出</w:t>
      </w:r>
      <w:bookmarkStart w:id="52" w:name="PO_part3A1B2C4Amount1"/>
      <w:permStart w:id="270" w:edGrp="everyone"/>
      <w:r>
        <w:rPr>
          <w:rFonts w:ascii="仿宋_GB2312" w:hAnsi="宋体" w:eastAsia="仿宋_GB2312" w:cs="宋体"/>
          <w:sz w:val="32"/>
          <w:szCs w:val="32"/>
        </w:rPr>
        <w:t>0</w:t>
      </w:r>
      <w:bookmarkEnd w:id="52"/>
      <w:permEnd w:id="270"/>
      <w:r>
        <w:rPr>
          <w:rFonts w:hint="eastAsia" w:ascii="仿宋_GB2312" w:hAnsi="宋体" w:eastAsia="仿宋_GB2312" w:cs="宋体"/>
          <w:sz w:val="32"/>
          <w:szCs w:val="32"/>
        </w:rPr>
        <w:t>万元，</w:t>
      </w:r>
      <w:bookmarkStart w:id="53" w:name="PO_part3A1B2C4IncPercentIncAmount1"/>
      <w:permStart w:id="271" w:edGrp="everyone"/>
      <w:r>
        <w:rPr>
          <w:rFonts w:hint="eastAsia" w:ascii="仿宋_GB2312" w:hAnsi="宋体" w:eastAsia="仿宋_GB2312" w:cs="宋体"/>
          <w:sz w:val="32"/>
          <w:szCs w:val="32"/>
        </w:rPr>
        <w:t>与上年决算数持平。</w:t>
      </w:r>
      <w:bookmarkEnd w:id="53"/>
      <w:permEnd w:id="271"/>
    </w:p>
    <w:p>
      <w:pPr>
        <w:spacing w:line="6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5.对附属单位补助支出</w:t>
      </w:r>
      <w:bookmarkStart w:id="54" w:name="PO_part3A1B2C5Amount1"/>
      <w:permStart w:id="272" w:edGrp="everyone"/>
      <w:r>
        <w:rPr>
          <w:rFonts w:ascii="仿宋_GB2312" w:hAnsi="宋体" w:eastAsia="仿宋_GB2312" w:cs="宋体"/>
          <w:sz w:val="32"/>
          <w:szCs w:val="32"/>
        </w:rPr>
        <w:t>0</w:t>
      </w:r>
      <w:bookmarkEnd w:id="54"/>
      <w:permEnd w:id="272"/>
      <w:r>
        <w:rPr>
          <w:rFonts w:hint="eastAsia" w:ascii="仿宋_GB2312" w:hAnsi="宋体" w:eastAsia="仿宋_GB2312" w:cs="宋体"/>
          <w:sz w:val="32"/>
          <w:szCs w:val="32"/>
        </w:rPr>
        <w:t>万元，</w:t>
      </w:r>
      <w:bookmarkStart w:id="55" w:name="PO_part3A1B2C5IncPercentIncAmount1"/>
      <w:permStart w:id="273" w:edGrp="everyone"/>
      <w:r>
        <w:rPr>
          <w:rFonts w:hint="eastAsia" w:ascii="仿宋_GB2312" w:hAnsi="宋体" w:eastAsia="仿宋_GB2312" w:cs="宋体"/>
          <w:sz w:val="32"/>
          <w:szCs w:val="32"/>
        </w:rPr>
        <w:t>与上年决算数持平。</w:t>
      </w:r>
      <w:bookmarkEnd w:id="55"/>
      <w:permEnd w:id="273"/>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56" w:name="PO_part3A2Year1"/>
      <w:permStart w:id="274" w:edGrp="everyone"/>
      <w:r>
        <w:rPr>
          <w:rFonts w:ascii="仿宋_GB2312" w:hAnsi="宋体" w:eastAsia="仿宋_GB2312" w:cs="宋体"/>
          <w:b/>
          <w:sz w:val="32"/>
          <w:szCs w:val="32"/>
        </w:rPr>
        <w:t>2019</w:t>
      </w:r>
      <w:permEnd w:id="274"/>
      <w:bookmarkEnd w:id="56"/>
      <w:r>
        <w:rPr>
          <w:rFonts w:hint="eastAsia" w:ascii="仿宋_GB2312" w:hAnsi="宋体" w:eastAsia="仿宋_GB2312" w:cs="宋体"/>
          <w:b/>
          <w:sz w:val="32"/>
          <w:szCs w:val="32"/>
        </w:rPr>
        <w:t>年度财政拨款收入支出总表说明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w:t>
      </w:r>
      <w:permStart w:id="275" w:edGrp="everyone"/>
      <w:bookmarkStart w:id="57" w:name="PO_part3A2B1Year1"/>
      <w:r>
        <w:rPr>
          <w:rFonts w:ascii="仿宋_GB2312" w:hAnsi="宋体" w:eastAsia="仿宋_GB2312" w:cs="宋体"/>
          <w:b/>
          <w:sz w:val="32"/>
          <w:szCs w:val="32"/>
        </w:rPr>
        <w:t>2019</w:t>
      </w:r>
      <w:bookmarkEnd w:id="57"/>
      <w:permEnd w:id="275"/>
      <w:r>
        <w:rPr>
          <w:rFonts w:hint="eastAsia" w:ascii="仿宋_GB2312" w:hAnsi="宋体" w:eastAsia="仿宋_GB2312" w:cs="宋体"/>
          <w:b/>
          <w:sz w:val="32"/>
          <w:szCs w:val="32"/>
        </w:rPr>
        <w:t>年度财政拨款收入说明</w:t>
      </w:r>
    </w:p>
    <w:p>
      <w:pPr>
        <w:spacing w:line="640" w:lineRule="exact"/>
        <w:ind w:firstLine="640" w:firstLineChars="200"/>
        <w:jc w:val="left"/>
        <w:rPr>
          <w:rFonts w:ascii="仿宋_GB2312" w:hAnsi="宋体" w:eastAsia="仿宋_GB2312" w:cs="宋体"/>
          <w:sz w:val="32"/>
          <w:szCs w:val="32"/>
        </w:rPr>
      </w:pPr>
      <w:permStart w:id="276" w:edGrp="everyone"/>
      <w:bookmarkStart w:id="58" w:name="PO_part3A2B1C1DivNameYear1"/>
      <w:r>
        <w:rPr>
          <w:rFonts w:hint="eastAsia" w:ascii="仿宋_GB2312" w:hAnsi="宋体" w:eastAsia="仿宋_GB2312" w:cs="宋体"/>
          <w:sz w:val="32"/>
          <w:szCs w:val="32"/>
        </w:rPr>
        <w:t>台山市地方公路服务中心</w:t>
      </w:r>
      <w:r>
        <w:rPr>
          <w:rFonts w:ascii="仿宋_GB2312" w:hAnsi="宋体" w:eastAsia="仿宋_GB2312" w:cs="宋体"/>
          <w:sz w:val="32"/>
          <w:szCs w:val="32"/>
        </w:rPr>
        <w:t>2019</w:t>
      </w:r>
      <w:bookmarkEnd w:id="58"/>
      <w:permEnd w:id="276"/>
      <w:r>
        <w:rPr>
          <w:rFonts w:hint="eastAsia" w:ascii="仿宋_GB2312" w:hAnsi="宋体" w:eastAsia="仿宋_GB2312" w:cs="宋体"/>
          <w:sz w:val="32"/>
          <w:szCs w:val="32"/>
        </w:rPr>
        <w:t>年度财政拨款收入合计</w:t>
      </w:r>
      <w:permStart w:id="277" w:edGrp="everyone"/>
      <w:bookmarkStart w:id="59" w:name="PO_part3A2B1C1TotalAmount1"/>
      <w:r>
        <w:rPr>
          <w:rFonts w:hint="eastAsia" w:ascii="仿宋_GB2312" w:hAnsi="宋体" w:eastAsia="仿宋_GB2312" w:cs="宋体"/>
          <w:sz w:val="32"/>
          <w:szCs w:val="32"/>
        </w:rPr>
        <w:t>1359.70</w:t>
      </w:r>
      <w:permEnd w:id="277"/>
      <w:bookmarkEnd w:id="59"/>
      <w:r>
        <w:rPr>
          <w:rFonts w:hint="eastAsia" w:ascii="仿宋_GB2312" w:hAnsi="宋体" w:eastAsia="仿宋_GB2312" w:cs="宋体"/>
          <w:sz w:val="32"/>
          <w:szCs w:val="32"/>
        </w:rPr>
        <w:t>万元。其中：一般公共预算财政拨款收入</w:t>
      </w:r>
      <w:bookmarkStart w:id="60" w:name="PO_part3A2B1C1Amount1"/>
      <w:permStart w:id="278" w:edGrp="everyone"/>
      <w:r>
        <w:rPr>
          <w:rFonts w:hint="eastAsia" w:ascii="仿宋_GB2312" w:hAnsi="宋体" w:eastAsia="仿宋_GB2312" w:cs="宋体"/>
          <w:sz w:val="32"/>
          <w:szCs w:val="32"/>
        </w:rPr>
        <w:t>1359.70</w:t>
      </w:r>
      <w:bookmarkEnd w:id="60"/>
      <w:permEnd w:id="278"/>
      <w:r>
        <w:rPr>
          <w:rFonts w:hint="eastAsia" w:ascii="仿宋_GB2312" w:hAnsi="宋体" w:eastAsia="仿宋_GB2312" w:cs="宋体"/>
          <w:sz w:val="32"/>
          <w:szCs w:val="32"/>
        </w:rPr>
        <w:t>万元，比上年决算数</w:t>
      </w:r>
      <w:permStart w:id="279" w:edGrp="everyone"/>
      <w:bookmarkStart w:id="61" w:name="PO_part3A2B1C1IncAmount1"/>
      <w:r>
        <w:rPr>
          <w:rFonts w:hint="eastAsia" w:ascii="仿宋_GB2312" w:hAnsi="宋体" w:eastAsia="仿宋_GB2312" w:cs="宋体"/>
          <w:sz w:val="32"/>
          <w:szCs w:val="32"/>
        </w:rPr>
        <w:t>增加249.53</w:t>
      </w:r>
      <w:permEnd w:id="279"/>
      <w:bookmarkEnd w:id="61"/>
      <w:r>
        <w:rPr>
          <w:rFonts w:hint="eastAsia" w:ascii="仿宋_GB2312" w:hAnsi="宋体" w:eastAsia="仿宋_GB2312" w:cs="宋体"/>
          <w:sz w:val="32"/>
          <w:szCs w:val="32"/>
        </w:rPr>
        <w:t>万元，</w:t>
      </w:r>
      <w:permStart w:id="280" w:edGrp="everyone"/>
      <w:bookmarkStart w:id="62" w:name="PO_part3A2B1C1IncPercent1"/>
      <w:r>
        <w:rPr>
          <w:rFonts w:hint="eastAsia" w:ascii="仿宋_GB2312" w:hAnsi="宋体" w:eastAsia="仿宋_GB2312" w:cs="宋体"/>
          <w:sz w:val="32"/>
          <w:szCs w:val="32"/>
        </w:rPr>
        <w:t>增长22.48</w:t>
      </w:r>
      <w:r>
        <w:rPr>
          <w:rFonts w:ascii="仿宋_GB2312" w:hAnsi="宋体" w:eastAsia="仿宋_GB2312" w:cs="宋体"/>
          <w:sz w:val="32"/>
          <w:szCs w:val="32"/>
        </w:rPr>
        <w:t>%；主要变动情况：</w:t>
      </w:r>
      <w:r>
        <w:rPr>
          <w:rFonts w:hint="eastAsia" w:ascii="仿宋_GB2312" w:hAnsi="宋体" w:eastAsia="仿宋_GB2312" w:cs="宋体"/>
          <w:sz w:val="32"/>
          <w:szCs w:val="32"/>
        </w:rPr>
        <w:t>2019年新入职一批事业编制人员共计12人，故所需人员经费故所需人员经费大幅度增多</w:t>
      </w:r>
      <w:bookmarkEnd w:id="62"/>
      <w:permEnd w:id="280"/>
      <w:r>
        <w:rPr>
          <w:rFonts w:hint="eastAsia" w:ascii="仿宋_GB2312" w:hAnsi="宋体" w:eastAsia="仿宋_GB2312" w:cs="宋体"/>
          <w:sz w:val="32"/>
          <w:szCs w:val="32"/>
        </w:rPr>
        <w:t>；政府性基金预算财政拨款收入</w:t>
      </w:r>
      <w:bookmarkStart w:id="63" w:name="PO_part3A2B1C2Amount1"/>
      <w:permStart w:id="281" w:edGrp="everyone"/>
      <w:r>
        <w:rPr>
          <w:rFonts w:hint="eastAsia" w:ascii="仿宋_GB2312" w:hAnsi="宋体" w:eastAsia="仿宋_GB2312" w:cs="宋体"/>
          <w:sz w:val="32"/>
          <w:szCs w:val="32"/>
        </w:rPr>
        <w:t>0</w:t>
      </w:r>
      <w:bookmarkEnd w:id="63"/>
      <w:permEnd w:id="281"/>
      <w:r>
        <w:rPr>
          <w:rFonts w:hint="eastAsia" w:ascii="仿宋_GB2312" w:hAnsi="宋体" w:eastAsia="仿宋_GB2312" w:cs="宋体"/>
          <w:sz w:val="32"/>
          <w:szCs w:val="32"/>
        </w:rPr>
        <w:t>万元，比上年决算数</w:t>
      </w:r>
      <w:permStart w:id="282" w:edGrp="everyone"/>
      <w:bookmarkStart w:id="64" w:name="PO_part3A2B1C2IncAmount1"/>
      <w:r>
        <w:rPr>
          <w:rFonts w:hint="eastAsia" w:ascii="仿宋_GB2312" w:hAnsi="宋体" w:eastAsia="仿宋_GB2312" w:cs="宋体"/>
          <w:sz w:val="32"/>
          <w:szCs w:val="32"/>
        </w:rPr>
        <w:t>持平,都为0</w:t>
      </w:r>
      <w:bookmarkEnd w:id="64"/>
      <w:permEnd w:id="282"/>
      <w:r>
        <w:rPr>
          <w:rFonts w:hint="eastAsia" w:ascii="仿宋_GB2312" w:hAnsi="宋体" w:eastAsia="仿宋_GB2312" w:cs="宋体"/>
          <w:sz w:val="32"/>
          <w:szCs w:val="32"/>
        </w:rPr>
        <w:t>万元，</w:t>
      </w:r>
      <w:permStart w:id="283" w:edGrp="everyone"/>
      <w:bookmarkStart w:id="65" w:name="PO_part3A2B1C2IncPercent1"/>
      <w:r>
        <w:rPr>
          <w:rFonts w:hint="eastAsia" w:ascii="仿宋_GB2312" w:hAnsi="宋体" w:eastAsia="仿宋_GB2312" w:cs="宋体"/>
          <w:sz w:val="32"/>
          <w:szCs w:val="32"/>
        </w:rPr>
        <w:t>变化幅度0%，主要变动情况：上年和今年的政府性基金预算财政拨款收入都为0万元，与上年持平。</w:t>
      </w:r>
      <w:permEnd w:id="283"/>
      <w:bookmarkEnd w:id="6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w:t>
      </w:r>
      <w:bookmarkStart w:id="66" w:name="PO_part3A2B2Year1"/>
      <w:permStart w:id="284" w:edGrp="everyone"/>
      <w:r>
        <w:rPr>
          <w:rFonts w:ascii="仿宋_GB2312" w:hAnsi="宋体" w:eastAsia="仿宋_GB2312" w:cs="宋体"/>
          <w:b/>
          <w:sz w:val="32"/>
          <w:szCs w:val="32"/>
        </w:rPr>
        <w:t>2019</w:t>
      </w:r>
      <w:bookmarkEnd w:id="66"/>
      <w:permEnd w:id="284"/>
      <w:r>
        <w:rPr>
          <w:rFonts w:hint="eastAsia" w:ascii="仿宋_GB2312" w:hAnsi="宋体" w:eastAsia="仿宋_GB2312" w:cs="宋体"/>
          <w:b/>
          <w:sz w:val="32"/>
          <w:szCs w:val="32"/>
        </w:rPr>
        <w:t>年度财政拨款支出说明</w:t>
      </w:r>
    </w:p>
    <w:p>
      <w:pPr>
        <w:spacing w:line="640" w:lineRule="exact"/>
        <w:ind w:firstLine="640" w:firstLineChars="200"/>
        <w:jc w:val="left"/>
        <w:rPr>
          <w:rFonts w:ascii="仿宋_GB2312" w:hAnsi="宋体" w:eastAsia="仿宋_GB2312" w:cs="宋体"/>
          <w:sz w:val="32"/>
          <w:szCs w:val="32"/>
        </w:rPr>
      </w:pPr>
      <w:permStart w:id="285" w:edGrp="everyone"/>
      <w:bookmarkStart w:id="67" w:name="PO_part3A2B2C1DivNameYear1"/>
      <w:r>
        <w:rPr>
          <w:rFonts w:hint="eastAsia" w:ascii="仿宋_GB2312" w:hAnsi="宋体" w:eastAsia="仿宋_GB2312" w:cs="宋体"/>
          <w:sz w:val="32"/>
          <w:szCs w:val="32"/>
        </w:rPr>
        <w:t>台山市地方公路服务中心</w:t>
      </w:r>
      <w:r>
        <w:rPr>
          <w:rFonts w:ascii="仿宋_GB2312" w:hAnsi="宋体" w:eastAsia="仿宋_GB2312" w:cs="宋体"/>
          <w:sz w:val="32"/>
          <w:szCs w:val="32"/>
        </w:rPr>
        <w:t>2019</w:t>
      </w:r>
      <w:permEnd w:id="285"/>
      <w:bookmarkEnd w:id="67"/>
      <w:r>
        <w:rPr>
          <w:rFonts w:hint="eastAsia" w:ascii="仿宋_GB2312" w:hAnsi="宋体" w:eastAsia="仿宋_GB2312" w:cs="宋体"/>
          <w:sz w:val="32"/>
          <w:szCs w:val="32"/>
        </w:rPr>
        <w:t>年度财政拨款支出合计</w:t>
      </w:r>
      <w:permStart w:id="286" w:edGrp="everyone"/>
      <w:bookmarkStart w:id="68" w:name="PO_part3A2B2C1TotalAmount1"/>
      <w:r>
        <w:rPr>
          <w:rFonts w:hint="eastAsia" w:ascii="仿宋_GB2312" w:hAnsi="宋体" w:eastAsia="仿宋_GB2312" w:cs="宋体"/>
          <w:sz w:val="32"/>
          <w:szCs w:val="32"/>
        </w:rPr>
        <w:t>135</w:t>
      </w:r>
      <w:bookmarkEnd w:id="68"/>
      <w:r>
        <w:rPr>
          <w:rFonts w:hint="eastAsia" w:ascii="仿宋_GB2312" w:hAnsi="宋体" w:eastAsia="仿宋_GB2312" w:cs="宋体"/>
          <w:sz w:val="32"/>
          <w:szCs w:val="32"/>
          <w:lang w:val="en-US" w:eastAsia="zh-CN"/>
        </w:rPr>
        <w:t>7.95</w:t>
      </w:r>
      <w:permEnd w:id="286"/>
      <w:r>
        <w:rPr>
          <w:rFonts w:hint="eastAsia" w:ascii="仿宋_GB2312" w:hAnsi="宋体" w:eastAsia="仿宋_GB2312" w:cs="宋体"/>
          <w:sz w:val="32"/>
          <w:szCs w:val="32"/>
        </w:rPr>
        <w:t>万元。其中：一般公共预算财政拨款支出</w:t>
      </w:r>
      <w:bookmarkStart w:id="69" w:name="PO_part3A2B2C1Amount1"/>
      <w:permStart w:id="287" w:edGrp="everyone"/>
      <w:r>
        <w:rPr>
          <w:rFonts w:hint="eastAsia" w:ascii="仿宋_GB2312" w:hAnsi="宋体" w:eastAsia="仿宋_GB2312" w:cs="宋体"/>
          <w:sz w:val="32"/>
          <w:szCs w:val="32"/>
        </w:rPr>
        <w:t>135</w:t>
      </w:r>
      <w:bookmarkEnd w:id="69"/>
      <w:r>
        <w:rPr>
          <w:rFonts w:hint="eastAsia" w:ascii="仿宋_GB2312" w:hAnsi="宋体" w:eastAsia="仿宋_GB2312" w:cs="宋体"/>
          <w:sz w:val="32"/>
          <w:szCs w:val="32"/>
          <w:lang w:val="en-US" w:eastAsia="zh-CN"/>
        </w:rPr>
        <w:t>7.95</w:t>
      </w:r>
      <w:permEnd w:id="287"/>
      <w:r>
        <w:rPr>
          <w:rFonts w:hint="eastAsia" w:ascii="仿宋_GB2312" w:hAnsi="宋体" w:eastAsia="仿宋_GB2312" w:cs="宋体"/>
          <w:sz w:val="32"/>
          <w:szCs w:val="32"/>
        </w:rPr>
        <w:t>万元，比年初预算数</w:t>
      </w:r>
      <w:bookmarkStart w:id="70" w:name="PO_part3A2B2C1IncAmount1"/>
      <w:permStart w:id="288" w:edGrp="everyone"/>
      <w:r>
        <w:rPr>
          <w:rFonts w:hint="eastAsia" w:ascii="仿宋_GB2312" w:hAnsi="宋体" w:eastAsia="仿宋_GB2312" w:cs="宋体"/>
          <w:sz w:val="32"/>
          <w:szCs w:val="32"/>
        </w:rPr>
        <w:t>增加</w:t>
      </w:r>
      <w:bookmarkEnd w:id="70"/>
      <w:r>
        <w:rPr>
          <w:rFonts w:hint="eastAsia" w:ascii="仿宋_GB2312" w:hAnsi="宋体" w:eastAsia="仿宋_GB2312" w:cs="宋体"/>
          <w:sz w:val="32"/>
          <w:szCs w:val="32"/>
          <w:lang w:val="en-US" w:eastAsia="zh-CN"/>
        </w:rPr>
        <w:t>198.44</w:t>
      </w:r>
      <w:permEnd w:id="288"/>
      <w:r>
        <w:rPr>
          <w:rFonts w:hint="eastAsia" w:ascii="仿宋_GB2312" w:hAnsi="宋体" w:eastAsia="仿宋_GB2312" w:cs="宋体"/>
          <w:sz w:val="32"/>
          <w:szCs w:val="32"/>
        </w:rPr>
        <w:t>万元，</w:t>
      </w:r>
      <w:permStart w:id="289" w:edGrp="everyone"/>
      <w:bookmarkStart w:id="71" w:name="PO_part3A2B2C1IncPercent1"/>
      <w:r>
        <w:rPr>
          <w:rFonts w:hint="eastAsia" w:ascii="仿宋_GB2312" w:hAnsi="宋体" w:eastAsia="仿宋_GB2312" w:cs="宋体"/>
          <w:sz w:val="32"/>
          <w:szCs w:val="32"/>
        </w:rPr>
        <w:t>增长17.</w:t>
      </w:r>
      <w:r>
        <w:rPr>
          <w:rFonts w:hint="eastAsia" w:ascii="仿宋_GB2312" w:hAnsi="宋体" w:eastAsia="仿宋_GB2312" w:cs="宋体"/>
          <w:sz w:val="32"/>
          <w:szCs w:val="32"/>
          <w:lang w:val="en-US" w:eastAsia="zh-CN"/>
        </w:rPr>
        <w:t>11</w:t>
      </w:r>
      <w:r>
        <w:rPr>
          <w:rFonts w:ascii="仿宋_GB2312" w:hAnsi="宋体" w:eastAsia="仿宋_GB2312" w:cs="宋体"/>
          <w:sz w:val="32"/>
          <w:szCs w:val="32"/>
        </w:rPr>
        <w:t>%；主要变动情况：</w:t>
      </w:r>
      <w:r>
        <w:rPr>
          <w:rFonts w:hint="eastAsia" w:ascii="仿宋_GB2312" w:hAnsi="宋体" w:eastAsia="仿宋_GB2312" w:cs="宋体"/>
          <w:sz w:val="32"/>
          <w:szCs w:val="32"/>
        </w:rPr>
        <w:t>项目支出中预算仅列了绿道经费，决算中将绿道经费和日常养护费均列入项目支出</w:t>
      </w:r>
      <w:bookmarkEnd w:id="71"/>
      <w:permEnd w:id="289"/>
      <w:r>
        <w:rPr>
          <w:rFonts w:hint="eastAsia" w:ascii="仿宋_GB2312" w:hAnsi="宋体" w:eastAsia="仿宋_GB2312" w:cs="宋体"/>
          <w:sz w:val="32"/>
          <w:szCs w:val="32"/>
        </w:rPr>
        <w:t>；政府性基金预算财政拨款支出</w:t>
      </w:r>
      <w:bookmarkStart w:id="72" w:name="PO_part3A2B2C2Amount1"/>
      <w:permStart w:id="290" w:edGrp="everyone"/>
      <w:r>
        <w:rPr>
          <w:rFonts w:hint="eastAsia" w:ascii="仿宋_GB2312" w:hAnsi="宋体" w:eastAsia="仿宋_GB2312" w:cs="宋体"/>
          <w:sz w:val="32"/>
          <w:szCs w:val="32"/>
        </w:rPr>
        <w:t>0</w:t>
      </w:r>
      <w:bookmarkEnd w:id="72"/>
      <w:permEnd w:id="290"/>
      <w:r>
        <w:rPr>
          <w:rFonts w:hint="eastAsia" w:ascii="仿宋_GB2312" w:hAnsi="宋体" w:eastAsia="仿宋_GB2312" w:cs="宋体"/>
          <w:sz w:val="32"/>
          <w:szCs w:val="32"/>
        </w:rPr>
        <w:t>万元，比年初预算数</w:t>
      </w:r>
      <w:bookmarkStart w:id="73" w:name="PO_part3A2B2C2IncAmount1"/>
      <w:permStart w:id="291" w:edGrp="everyone"/>
      <w:r>
        <w:rPr>
          <w:rFonts w:hint="eastAsia" w:ascii="仿宋_GB2312" w:hAnsi="宋体" w:eastAsia="仿宋_GB2312" w:cs="宋体"/>
          <w:sz w:val="32"/>
          <w:szCs w:val="32"/>
        </w:rPr>
        <w:t>持平，都为0</w:t>
      </w:r>
      <w:bookmarkEnd w:id="73"/>
      <w:permEnd w:id="291"/>
      <w:r>
        <w:rPr>
          <w:rFonts w:hint="eastAsia" w:ascii="仿宋_GB2312" w:hAnsi="宋体" w:eastAsia="仿宋_GB2312" w:cs="宋体"/>
          <w:sz w:val="32"/>
          <w:szCs w:val="32"/>
        </w:rPr>
        <w:t>万元，</w:t>
      </w:r>
      <w:bookmarkStart w:id="74" w:name="PO_part3A2B2C2IncPercent1"/>
      <w:bookmarkEnd w:id="74"/>
      <w:permStart w:id="292" w:edGrp="everyone"/>
      <w:r>
        <w:rPr>
          <w:rFonts w:hint="eastAsia" w:ascii="仿宋_GB2312" w:hAnsi="宋体" w:eastAsia="仿宋_GB2312" w:cs="宋体"/>
          <w:sz w:val="32"/>
          <w:szCs w:val="32"/>
        </w:rPr>
        <w:t>变化幅度0%，主要变动情况：上年和今年的政府性基金预算财政拨款收入都为0万元，与上年持平。</w:t>
      </w:r>
      <w:permEnd w:id="292"/>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w:t>
      </w:r>
      <w:bookmarkStart w:id="75" w:name="PO_part3A3Year1"/>
      <w:permStart w:id="293" w:edGrp="everyone"/>
      <w:r>
        <w:rPr>
          <w:rFonts w:ascii="仿宋_GB2312" w:hAnsi="宋体" w:eastAsia="仿宋_GB2312" w:cs="宋体"/>
          <w:b/>
          <w:sz w:val="32"/>
          <w:szCs w:val="32"/>
        </w:rPr>
        <w:t>2019</w:t>
      </w:r>
      <w:bookmarkEnd w:id="75"/>
      <w:permEnd w:id="293"/>
      <w:r>
        <w:rPr>
          <w:rFonts w:hint="eastAsia" w:ascii="仿宋_GB2312" w:hAnsi="宋体" w:eastAsia="仿宋_GB2312" w:cs="宋体"/>
          <w:b/>
          <w:sz w:val="32"/>
          <w:szCs w:val="32"/>
        </w:rPr>
        <w:t>年度一般公共预算财政拨款“三公”经费支出决算情况说明</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jc w:val="left"/>
        <w:rPr>
          <w:rFonts w:ascii="仿宋_GB2312" w:hAnsi="宋体" w:eastAsia="仿宋_GB2312" w:cs="宋体"/>
          <w:sz w:val="32"/>
          <w:szCs w:val="32"/>
        </w:rPr>
      </w:pPr>
      <w:permStart w:id="294" w:edGrp="everyone"/>
      <w:bookmarkStart w:id="76" w:name="PO_part3A3B1C1DivNameYear1"/>
      <w:r>
        <w:rPr>
          <w:rFonts w:hint="eastAsia" w:ascii="仿宋_GB2312" w:hAnsi="宋体" w:eastAsia="仿宋_GB2312" w:cs="宋体"/>
          <w:sz w:val="32"/>
          <w:szCs w:val="32"/>
        </w:rPr>
        <w:t>台山市地方公路服务中心</w:t>
      </w:r>
      <w:r>
        <w:rPr>
          <w:rFonts w:ascii="仿宋_GB2312" w:hAnsi="宋体" w:eastAsia="仿宋_GB2312" w:cs="宋体"/>
          <w:sz w:val="32"/>
          <w:szCs w:val="32"/>
        </w:rPr>
        <w:t>2019</w:t>
      </w:r>
      <w:bookmarkEnd w:id="76"/>
      <w:permEnd w:id="294"/>
      <w:r>
        <w:rPr>
          <w:rFonts w:hint="eastAsia" w:ascii="仿宋_GB2312" w:hAnsi="宋体" w:eastAsia="仿宋_GB2312" w:cs="宋体"/>
          <w:sz w:val="32"/>
          <w:szCs w:val="32"/>
        </w:rPr>
        <w:t>年度“三公”经费财政拨款支出决算为</w:t>
      </w:r>
      <w:bookmarkStart w:id="77" w:name="PO_part3A3B1C1Amount1"/>
      <w:permStart w:id="295" w:edGrp="everyone"/>
      <w:r>
        <w:rPr>
          <w:rFonts w:hint="eastAsia" w:ascii="仿宋_GB2312" w:hAnsi="宋体" w:eastAsia="仿宋_GB2312" w:cs="宋体"/>
          <w:sz w:val="32"/>
          <w:szCs w:val="32"/>
        </w:rPr>
        <w:t>16.56</w:t>
      </w:r>
      <w:bookmarkEnd w:id="77"/>
      <w:permEnd w:id="295"/>
      <w:r>
        <w:rPr>
          <w:rFonts w:hint="eastAsia" w:ascii="仿宋_GB2312" w:hAnsi="宋体" w:eastAsia="仿宋_GB2312" w:cs="宋体"/>
          <w:sz w:val="32"/>
          <w:szCs w:val="32"/>
        </w:rPr>
        <w:t>万元，完成预算</w:t>
      </w:r>
      <w:bookmarkStart w:id="78" w:name="PO_part3A3B1C1Amount2"/>
      <w:permStart w:id="296" w:edGrp="everyone"/>
      <w:r>
        <w:rPr>
          <w:rFonts w:hint="eastAsia" w:ascii="仿宋_GB2312" w:hAnsi="宋体" w:eastAsia="仿宋_GB2312" w:cs="宋体"/>
          <w:sz w:val="32"/>
          <w:szCs w:val="32"/>
        </w:rPr>
        <w:t>39.89</w:t>
      </w:r>
      <w:permEnd w:id="296"/>
      <w:bookmarkEnd w:id="78"/>
      <w:r>
        <w:rPr>
          <w:rFonts w:hint="eastAsia" w:ascii="仿宋_GB2312" w:hAnsi="宋体" w:eastAsia="仿宋_GB2312" w:cs="宋体"/>
          <w:sz w:val="32"/>
          <w:szCs w:val="32"/>
        </w:rPr>
        <w:t>万元的</w:t>
      </w:r>
      <w:permStart w:id="297" w:edGrp="everyone"/>
      <w:bookmarkStart w:id="79" w:name="PO_part3A3B1C1Percent1"/>
      <w:r>
        <w:rPr>
          <w:rFonts w:hint="eastAsia" w:ascii="仿宋_GB2312" w:hAnsi="宋体" w:eastAsia="仿宋_GB2312" w:cs="宋体"/>
          <w:sz w:val="32"/>
          <w:szCs w:val="32"/>
        </w:rPr>
        <w:t>41.51</w:t>
      </w:r>
      <w:r>
        <w:rPr>
          <w:rFonts w:ascii="仿宋_GB2312" w:hAnsi="宋体" w:eastAsia="仿宋_GB2312" w:cs="宋体"/>
          <w:sz w:val="32"/>
          <w:szCs w:val="32"/>
        </w:rPr>
        <w:t>%</w:t>
      </w:r>
      <w:permEnd w:id="297"/>
      <w:bookmarkEnd w:id="79"/>
      <w:r>
        <w:rPr>
          <w:rFonts w:hint="eastAsia" w:ascii="仿宋_GB2312" w:hAnsi="宋体" w:eastAsia="仿宋_GB2312" w:cs="宋体"/>
          <w:sz w:val="32"/>
          <w:szCs w:val="32"/>
        </w:rPr>
        <w:t>。其中：因公出国（境）费支出决算为</w:t>
      </w:r>
      <w:bookmarkStart w:id="80" w:name="PO_part3A3B1C1qzAmount1"/>
      <w:permStart w:id="298" w:edGrp="everyone"/>
      <w:r>
        <w:rPr>
          <w:rFonts w:ascii="仿宋_GB2312" w:hAnsi="宋体" w:eastAsia="仿宋_GB2312" w:cs="宋体"/>
          <w:sz w:val="32"/>
          <w:szCs w:val="32"/>
        </w:rPr>
        <w:t>0</w:t>
      </w:r>
      <w:permEnd w:id="298"/>
      <w:bookmarkEnd w:id="80"/>
      <w:r>
        <w:rPr>
          <w:rFonts w:hint="eastAsia" w:ascii="仿宋_GB2312" w:hAnsi="宋体" w:eastAsia="仿宋_GB2312" w:cs="宋体"/>
          <w:sz w:val="32"/>
          <w:szCs w:val="32"/>
        </w:rPr>
        <w:t>万元，完成预算</w:t>
      </w:r>
      <w:permStart w:id="299" w:edGrp="everyone"/>
      <w:bookmarkStart w:id="81" w:name="PO_part3A3B1C1qzysAmount1"/>
      <w:r>
        <w:rPr>
          <w:rFonts w:ascii="仿宋_GB2312" w:hAnsi="宋体" w:eastAsia="仿宋_GB2312" w:cs="宋体"/>
          <w:sz w:val="32"/>
          <w:szCs w:val="32"/>
        </w:rPr>
        <w:t>0</w:t>
      </w:r>
      <w:permEnd w:id="299"/>
      <w:bookmarkEnd w:id="81"/>
      <w:r>
        <w:rPr>
          <w:rFonts w:hint="eastAsia" w:ascii="仿宋_GB2312" w:hAnsi="宋体" w:eastAsia="仿宋_GB2312" w:cs="宋体"/>
          <w:sz w:val="32"/>
          <w:szCs w:val="32"/>
        </w:rPr>
        <w:t>万元的</w:t>
      </w:r>
      <w:permStart w:id="300" w:edGrp="everyone"/>
      <w:bookmarkStart w:id="82" w:name="PO_part3A3B1C1qzPercent1"/>
      <w:r>
        <w:rPr>
          <w:rFonts w:hint="eastAsia" w:ascii="仿宋_GB2312" w:hAnsi="宋体" w:eastAsia="仿宋_GB2312" w:cs="宋体"/>
          <w:sz w:val="32"/>
          <w:szCs w:val="32"/>
        </w:rPr>
        <w:t>0</w:t>
      </w:r>
      <w:r>
        <w:rPr>
          <w:rFonts w:ascii="仿宋_GB2312" w:hAnsi="宋体" w:eastAsia="仿宋_GB2312" w:cs="宋体"/>
          <w:sz w:val="32"/>
          <w:szCs w:val="32"/>
        </w:rPr>
        <w:t>%</w:t>
      </w:r>
      <w:bookmarkEnd w:id="82"/>
      <w:permEnd w:id="300"/>
      <w:r>
        <w:rPr>
          <w:rFonts w:hint="eastAsia" w:ascii="仿宋_GB2312" w:hAnsi="宋体" w:eastAsia="仿宋_GB2312" w:cs="宋体"/>
          <w:sz w:val="32"/>
          <w:szCs w:val="32"/>
        </w:rPr>
        <w:t>；公务用车购置及运行费支出决算为</w:t>
      </w:r>
      <w:bookmarkStart w:id="83" w:name="PO_part3A3B1C1qzAmount2"/>
      <w:permStart w:id="301" w:edGrp="everyone"/>
      <w:r>
        <w:rPr>
          <w:rFonts w:hint="eastAsia" w:ascii="仿宋_GB2312" w:hAnsi="宋体" w:eastAsia="仿宋_GB2312" w:cs="宋体"/>
          <w:sz w:val="32"/>
          <w:szCs w:val="32"/>
        </w:rPr>
        <w:t>16.11</w:t>
      </w:r>
      <w:bookmarkEnd w:id="83"/>
      <w:permEnd w:id="301"/>
      <w:r>
        <w:rPr>
          <w:rFonts w:hint="eastAsia" w:ascii="仿宋_GB2312" w:hAnsi="宋体" w:eastAsia="仿宋_GB2312" w:cs="宋体"/>
          <w:sz w:val="32"/>
          <w:szCs w:val="32"/>
        </w:rPr>
        <w:t>万元，完成预算</w:t>
      </w:r>
      <w:bookmarkStart w:id="84" w:name="PO_part3A3B1C1qzysAmount2"/>
      <w:permStart w:id="302" w:edGrp="everyone"/>
      <w:r>
        <w:rPr>
          <w:rFonts w:hint="eastAsia" w:ascii="仿宋_GB2312" w:hAnsi="宋体" w:eastAsia="仿宋_GB2312" w:cs="宋体"/>
          <w:sz w:val="32"/>
          <w:szCs w:val="32"/>
        </w:rPr>
        <w:t>3</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.76</w:t>
      </w:r>
      <w:bookmarkEnd w:id="84"/>
      <w:permEnd w:id="302"/>
      <w:r>
        <w:rPr>
          <w:rFonts w:hint="eastAsia" w:ascii="仿宋_GB2312" w:hAnsi="宋体" w:eastAsia="仿宋_GB2312" w:cs="宋体"/>
          <w:sz w:val="32"/>
          <w:szCs w:val="32"/>
        </w:rPr>
        <w:t>万元的</w:t>
      </w:r>
      <w:bookmarkStart w:id="85" w:name="PO_part3A3B1C1qzPercent2"/>
      <w:permStart w:id="303" w:edGrp="everyone"/>
      <w:r>
        <w:rPr>
          <w:rFonts w:hint="eastAsia" w:ascii="仿宋_GB2312" w:hAnsi="宋体" w:eastAsia="仿宋_GB2312" w:cs="宋体"/>
          <w:sz w:val="32"/>
          <w:szCs w:val="32"/>
        </w:rPr>
        <w:t>4</w:t>
      </w:r>
      <w:r>
        <w:rPr>
          <w:rFonts w:hint="eastAsia" w:ascii="仿宋_GB2312" w:hAnsi="宋体" w:eastAsia="仿宋_GB2312" w:cs="宋体"/>
          <w:sz w:val="32"/>
          <w:szCs w:val="32"/>
          <w:lang w:val="en-US" w:eastAsia="zh-CN"/>
        </w:rPr>
        <w:t>1.56</w:t>
      </w:r>
      <w:r>
        <w:rPr>
          <w:rFonts w:ascii="仿宋_GB2312" w:hAnsi="宋体" w:eastAsia="仿宋_GB2312" w:cs="宋体"/>
          <w:sz w:val="32"/>
          <w:szCs w:val="32"/>
        </w:rPr>
        <w:t>%</w:t>
      </w:r>
      <w:bookmarkEnd w:id="85"/>
      <w:permEnd w:id="303"/>
      <w:r>
        <w:rPr>
          <w:rFonts w:hint="eastAsia" w:ascii="仿宋_GB2312" w:hAnsi="宋体" w:eastAsia="仿宋_GB2312" w:cs="宋体"/>
          <w:sz w:val="32"/>
          <w:szCs w:val="32"/>
        </w:rPr>
        <w:t>；公务接待费支出决算为</w:t>
      </w:r>
      <w:bookmarkStart w:id="86" w:name="PO_part3A3B1C1qzAmount3"/>
      <w:permStart w:id="304" w:edGrp="everyone"/>
      <w:r>
        <w:rPr>
          <w:rFonts w:hint="eastAsia" w:ascii="仿宋_GB2312" w:hAnsi="宋体" w:eastAsia="仿宋_GB2312" w:cs="宋体"/>
          <w:sz w:val="32"/>
          <w:szCs w:val="32"/>
        </w:rPr>
        <w:t>0.45</w:t>
      </w:r>
      <w:bookmarkEnd w:id="86"/>
      <w:permEnd w:id="304"/>
      <w:r>
        <w:rPr>
          <w:rFonts w:hint="eastAsia" w:ascii="仿宋_GB2312" w:hAnsi="宋体" w:eastAsia="仿宋_GB2312" w:cs="宋体"/>
          <w:sz w:val="32"/>
          <w:szCs w:val="32"/>
        </w:rPr>
        <w:t>万元，完成预算</w:t>
      </w:r>
      <w:bookmarkStart w:id="87" w:name="PO_part3A3B1C1qzysAmount3"/>
      <w:permStart w:id="305" w:edGrp="everyone"/>
      <w:r>
        <w:rPr>
          <w:rFonts w:hint="eastAsia" w:ascii="仿宋_GB2312" w:hAnsi="宋体" w:eastAsia="仿宋_GB2312" w:cs="宋体"/>
          <w:sz w:val="32"/>
          <w:szCs w:val="32"/>
        </w:rPr>
        <w:t>1.</w:t>
      </w:r>
      <w:bookmarkEnd w:id="87"/>
      <w:r>
        <w:rPr>
          <w:rFonts w:hint="eastAsia" w:ascii="仿宋_GB2312" w:hAnsi="宋体" w:eastAsia="仿宋_GB2312" w:cs="宋体"/>
          <w:sz w:val="32"/>
          <w:szCs w:val="32"/>
          <w:lang w:val="en-US" w:eastAsia="zh-CN"/>
        </w:rPr>
        <w:t>13</w:t>
      </w:r>
      <w:permEnd w:id="305"/>
      <w:r>
        <w:rPr>
          <w:rFonts w:hint="eastAsia" w:ascii="仿宋_GB2312" w:hAnsi="宋体" w:eastAsia="仿宋_GB2312" w:cs="宋体"/>
          <w:sz w:val="32"/>
          <w:szCs w:val="32"/>
        </w:rPr>
        <w:t>万元的</w:t>
      </w:r>
      <w:permStart w:id="306" w:edGrp="everyone"/>
      <w:bookmarkStart w:id="88" w:name="PO_part3A3B1C1qzPercent3"/>
      <w:r>
        <w:rPr>
          <w:rFonts w:hint="eastAsia" w:ascii="仿宋_GB2312" w:hAnsi="宋体" w:eastAsia="仿宋_GB2312" w:cs="宋体"/>
          <w:sz w:val="32"/>
          <w:szCs w:val="32"/>
          <w:lang w:val="en-US" w:eastAsia="zh-CN"/>
        </w:rPr>
        <w:t>39.82</w:t>
      </w:r>
      <w:r>
        <w:rPr>
          <w:rFonts w:ascii="仿宋_GB2312" w:hAnsi="宋体" w:eastAsia="仿宋_GB2312" w:cs="宋体"/>
          <w:sz w:val="32"/>
          <w:szCs w:val="32"/>
        </w:rPr>
        <w:t>%</w:t>
      </w:r>
      <w:bookmarkEnd w:id="88"/>
      <w:permEnd w:id="306"/>
      <w:r>
        <w:rPr>
          <w:rFonts w:hint="eastAsia" w:ascii="仿宋_GB2312" w:hAnsi="宋体" w:eastAsia="仿宋_GB2312" w:cs="宋体"/>
          <w:sz w:val="32"/>
          <w:szCs w:val="32"/>
        </w:rPr>
        <w:t>。</w:t>
      </w:r>
    </w:p>
    <w:p>
      <w:pPr>
        <w:ind w:firstLine="640" w:firstLineChars="200"/>
        <w:jc w:val="left"/>
        <w:rPr>
          <w:rFonts w:ascii="仿宋_GB2312" w:hAnsi="宋体" w:eastAsia="仿宋_GB2312" w:cs="宋体"/>
          <w:sz w:val="32"/>
          <w:szCs w:val="32"/>
        </w:rPr>
      </w:pPr>
      <w:bookmarkStart w:id="89" w:name="PO_part3A3B1C1Year1"/>
      <w:permStart w:id="307" w:edGrp="everyone"/>
      <w:r>
        <w:rPr>
          <w:rFonts w:ascii="仿宋_GB2312" w:hAnsi="宋体" w:eastAsia="仿宋_GB2312" w:cs="宋体"/>
          <w:sz w:val="32"/>
          <w:szCs w:val="32"/>
        </w:rPr>
        <w:t>2019</w:t>
      </w:r>
      <w:bookmarkEnd w:id="89"/>
      <w:permEnd w:id="307"/>
      <w:r>
        <w:rPr>
          <w:rFonts w:hint="eastAsia" w:ascii="仿宋_GB2312" w:hAnsi="宋体" w:eastAsia="仿宋_GB2312" w:cs="宋体"/>
          <w:sz w:val="32"/>
          <w:szCs w:val="32"/>
        </w:rPr>
        <w:t>年度“三公”经费支出决算</w:t>
      </w:r>
      <w:bookmarkStart w:id="90" w:name="PO_part3A3B1C1Diff1"/>
      <w:permStart w:id="308" w:edGrp="everyone"/>
      <w:r>
        <w:rPr>
          <w:rFonts w:hint="eastAsia" w:ascii="仿宋_GB2312" w:hAnsi="宋体" w:eastAsia="仿宋_GB2312" w:cs="宋体"/>
          <w:sz w:val="32"/>
          <w:szCs w:val="32"/>
        </w:rPr>
        <w:t>小于</w:t>
      </w:r>
      <w:bookmarkEnd w:id="90"/>
      <w:permEnd w:id="308"/>
      <w:r>
        <w:rPr>
          <w:rFonts w:hint="eastAsia" w:ascii="仿宋_GB2312" w:hAnsi="宋体" w:eastAsia="仿宋_GB2312" w:cs="宋体"/>
          <w:sz w:val="32"/>
          <w:szCs w:val="32"/>
        </w:rPr>
        <w:t>预算数的主要情况：</w:t>
      </w:r>
      <w:bookmarkStart w:id="91" w:name="PO_part3A3B1C1DiffReason1"/>
      <w:permStart w:id="309" w:edGrp="everyone"/>
      <w:r>
        <w:rPr>
          <w:rFonts w:hint="eastAsia" w:ascii="仿宋_GB2312" w:hAnsi="宋体" w:eastAsia="仿宋_GB2312" w:cs="宋体"/>
          <w:sz w:val="32"/>
          <w:szCs w:val="32"/>
        </w:rPr>
        <w:t>认真贯彻落实</w:t>
      </w:r>
      <w:r>
        <w:rPr>
          <w:rFonts w:hint="eastAsia" w:ascii="仿宋_GB2312" w:hAnsi="宋体" w:eastAsia="仿宋_GB2312" w:cs="宋体"/>
          <w:sz w:val="32"/>
          <w:szCs w:val="32"/>
          <w:lang w:eastAsia="zh-CN"/>
        </w:rPr>
        <w:t>中央八项规定精神</w:t>
      </w:r>
      <w:r>
        <w:rPr>
          <w:rFonts w:hint="eastAsia" w:ascii="仿宋_GB2312" w:hAnsi="宋体" w:eastAsia="仿宋_GB2312" w:cs="宋体"/>
          <w:sz w:val="32"/>
          <w:szCs w:val="32"/>
        </w:rPr>
        <w:t>和厉行节约的要求，从严控制“三公”经费开支，全年实际支出比预算有所节约。</w:t>
      </w:r>
      <w:bookmarkEnd w:id="91"/>
      <w:permEnd w:id="309"/>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jc w:val="left"/>
        <w:rPr>
          <w:rFonts w:ascii="仿宋_GB2312" w:hAnsi="宋体" w:eastAsia="仿宋_GB2312" w:cs="宋体"/>
          <w:sz w:val="32"/>
          <w:szCs w:val="32"/>
        </w:rPr>
      </w:pPr>
      <w:permStart w:id="310" w:edGrp="everyone"/>
      <w:bookmarkStart w:id="92" w:name="PO_part3A3B2Year1"/>
      <w:r>
        <w:rPr>
          <w:rFonts w:ascii="仿宋_GB2312" w:hAnsi="宋体" w:eastAsia="仿宋_GB2312" w:cs="宋体"/>
          <w:sz w:val="32"/>
          <w:szCs w:val="32"/>
        </w:rPr>
        <w:t>2019</w:t>
      </w:r>
      <w:bookmarkEnd w:id="92"/>
      <w:permEnd w:id="310"/>
      <w:r>
        <w:rPr>
          <w:rFonts w:hint="eastAsia" w:ascii="仿宋_GB2312" w:hAnsi="宋体" w:eastAsia="仿宋_GB2312" w:cs="宋体"/>
          <w:sz w:val="32"/>
          <w:szCs w:val="32"/>
        </w:rPr>
        <w:t>年“三公”经费财政拨款支出决算中，因公出国（境）费</w:t>
      </w:r>
      <w:permStart w:id="311" w:edGrp="everyone"/>
      <w:bookmarkStart w:id="93" w:name="PO_part3A3B2Amount1"/>
      <w:r>
        <w:rPr>
          <w:rFonts w:ascii="仿宋_GB2312" w:hAnsi="宋体" w:eastAsia="仿宋_GB2312" w:cs="宋体"/>
          <w:sz w:val="32"/>
          <w:szCs w:val="32"/>
        </w:rPr>
        <w:t>0</w:t>
      </w:r>
      <w:bookmarkEnd w:id="93"/>
      <w:permEnd w:id="311"/>
      <w:r>
        <w:rPr>
          <w:rFonts w:hint="eastAsia" w:ascii="仿宋_GB2312" w:hAnsi="宋体" w:eastAsia="仿宋_GB2312" w:cs="宋体"/>
          <w:sz w:val="32"/>
          <w:szCs w:val="32"/>
        </w:rPr>
        <w:t>万元，占</w:t>
      </w:r>
      <w:bookmarkStart w:id="94" w:name="PO_part3A3B2Percent1"/>
      <w:permStart w:id="312" w:edGrp="everyone"/>
      <w:r>
        <w:rPr>
          <w:rFonts w:hint="eastAsia" w:ascii="仿宋_GB2312" w:hAnsi="宋体" w:eastAsia="仿宋_GB2312" w:cs="宋体"/>
          <w:sz w:val="32"/>
          <w:szCs w:val="32"/>
        </w:rPr>
        <w:t>0</w:t>
      </w:r>
      <w:r>
        <w:rPr>
          <w:rFonts w:ascii="仿宋_GB2312" w:hAnsi="宋体" w:eastAsia="仿宋_GB2312" w:cs="宋体"/>
          <w:sz w:val="32"/>
          <w:szCs w:val="32"/>
        </w:rPr>
        <w:t>%</w:t>
      </w:r>
      <w:permEnd w:id="312"/>
      <w:bookmarkEnd w:id="94"/>
      <w:r>
        <w:rPr>
          <w:rFonts w:hint="eastAsia" w:ascii="仿宋_GB2312" w:hAnsi="宋体" w:eastAsia="仿宋_GB2312" w:cs="宋体"/>
          <w:sz w:val="32"/>
          <w:szCs w:val="32"/>
        </w:rPr>
        <w:t>；公务用车购置及运行费支出</w:t>
      </w:r>
      <w:permStart w:id="313" w:edGrp="everyone"/>
      <w:bookmarkStart w:id="95" w:name="PO_part3A3B2Amount2"/>
      <w:r>
        <w:rPr>
          <w:rFonts w:hint="eastAsia" w:ascii="仿宋_GB2312" w:hAnsi="宋体" w:eastAsia="仿宋_GB2312" w:cs="宋体"/>
          <w:sz w:val="32"/>
          <w:szCs w:val="32"/>
        </w:rPr>
        <w:t>16.11</w:t>
      </w:r>
      <w:r>
        <w:rPr>
          <w:rFonts w:ascii="仿宋_GB2312" w:hAnsi="宋体" w:eastAsia="仿宋_GB2312" w:cs="宋体"/>
          <w:sz w:val="32"/>
          <w:szCs w:val="32"/>
        </w:rPr>
        <w:t>万元，占</w:t>
      </w:r>
      <w:r>
        <w:rPr>
          <w:rFonts w:hint="eastAsia" w:ascii="仿宋_GB2312" w:hAnsi="宋体" w:eastAsia="仿宋_GB2312" w:cs="宋体"/>
          <w:sz w:val="32"/>
          <w:szCs w:val="32"/>
        </w:rPr>
        <w:t>97.28</w:t>
      </w:r>
      <w:r>
        <w:rPr>
          <w:rFonts w:ascii="仿宋_GB2312" w:hAnsi="宋体" w:eastAsia="仿宋_GB2312" w:cs="宋体"/>
          <w:sz w:val="32"/>
          <w:szCs w:val="32"/>
        </w:rPr>
        <w:t>%</w:t>
      </w:r>
      <w:bookmarkEnd w:id="95"/>
      <w:permEnd w:id="313"/>
      <w:r>
        <w:rPr>
          <w:rFonts w:hint="eastAsia" w:ascii="仿宋_GB2312" w:hAnsi="宋体" w:eastAsia="仿宋_GB2312" w:cs="宋体"/>
          <w:sz w:val="32"/>
          <w:szCs w:val="32"/>
        </w:rPr>
        <w:t>；公务接待费支出</w:t>
      </w:r>
      <w:bookmarkStart w:id="96" w:name="PO_part3A3B2Amount3"/>
      <w:permStart w:id="314" w:edGrp="everyone"/>
      <w:r>
        <w:rPr>
          <w:rFonts w:hint="eastAsia" w:ascii="仿宋_GB2312" w:hAnsi="宋体" w:eastAsia="仿宋_GB2312" w:cs="宋体"/>
          <w:sz w:val="32"/>
          <w:szCs w:val="32"/>
        </w:rPr>
        <w:t>0.45</w:t>
      </w:r>
      <w:r>
        <w:rPr>
          <w:rFonts w:ascii="仿宋_GB2312" w:hAnsi="宋体" w:eastAsia="仿宋_GB2312" w:cs="宋体"/>
          <w:sz w:val="32"/>
          <w:szCs w:val="32"/>
        </w:rPr>
        <w:t>万元，占</w:t>
      </w:r>
      <w:r>
        <w:rPr>
          <w:rFonts w:hint="eastAsia" w:ascii="仿宋_GB2312" w:hAnsi="宋体" w:eastAsia="仿宋_GB2312" w:cs="宋体"/>
          <w:sz w:val="32"/>
          <w:szCs w:val="32"/>
        </w:rPr>
        <w:t>2.72</w:t>
      </w:r>
      <w:r>
        <w:rPr>
          <w:rFonts w:ascii="仿宋_GB2312" w:hAnsi="宋体" w:eastAsia="仿宋_GB2312" w:cs="宋体"/>
          <w:sz w:val="32"/>
          <w:szCs w:val="32"/>
        </w:rPr>
        <w:t>%</w:t>
      </w:r>
      <w:bookmarkEnd w:id="96"/>
      <w:permEnd w:id="314"/>
      <w:r>
        <w:rPr>
          <w:rFonts w:hint="eastAsia" w:ascii="仿宋_GB2312" w:hAnsi="宋体" w:eastAsia="仿宋_GB2312" w:cs="宋体"/>
          <w:sz w:val="32"/>
          <w:szCs w:val="32"/>
        </w:rPr>
        <w:t>。具体情况如下：</w:t>
      </w:r>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97" w:name="PO_part3A3B2C1Amount1"/>
      <w:permStart w:id="315" w:edGrp="everyone"/>
      <w:r>
        <w:rPr>
          <w:rFonts w:ascii="仿宋_GB2312" w:hAnsi="宋体" w:eastAsia="仿宋_GB2312" w:cs="宋体"/>
          <w:sz w:val="32"/>
          <w:szCs w:val="32"/>
        </w:rPr>
        <w:t>0</w:t>
      </w:r>
      <w:bookmarkEnd w:id="97"/>
      <w:permEnd w:id="315"/>
      <w:r>
        <w:rPr>
          <w:rFonts w:hint="eastAsia" w:ascii="仿宋_GB2312" w:hAnsi="宋体" w:eastAsia="仿宋_GB2312" w:cs="宋体"/>
          <w:sz w:val="32"/>
          <w:szCs w:val="32"/>
        </w:rPr>
        <w:t>万元。全年使用财政拨款安排</w:t>
      </w:r>
      <w:permStart w:id="316" w:edGrp="everyone"/>
      <w:bookmarkStart w:id="98" w:name="PO_part3A3B2C1JgType1"/>
      <w:r>
        <w:rPr>
          <w:rFonts w:hint="eastAsia" w:ascii="仿宋_GB2312" w:hAnsi="宋体" w:eastAsia="仿宋_GB2312" w:cs="宋体"/>
          <w:sz w:val="32"/>
          <w:szCs w:val="32"/>
        </w:rPr>
        <w:t>0</w:t>
      </w:r>
      <w:permEnd w:id="316"/>
      <w:bookmarkEnd w:id="98"/>
      <w:r>
        <w:rPr>
          <w:rFonts w:hint="eastAsia" w:ascii="仿宋_GB2312" w:hAnsi="宋体" w:eastAsia="仿宋_GB2312" w:cs="宋体"/>
          <w:sz w:val="32"/>
          <w:szCs w:val="32"/>
        </w:rPr>
        <w:t>个单位出国团组</w:t>
      </w:r>
      <w:bookmarkStart w:id="99" w:name="PO_part3A3B2C1JgcgCount1"/>
      <w:permStart w:id="317" w:edGrp="everyone"/>
      <w:r>
        <w:rPr>
          <w:rFonts w:ascii="仿宋_GB2312" w:hAnsi="宋体" w:eastAsia="仿宋_GB2312" w:cs="宋体"/>
          <w:sz w:val="32"/>
          <w:szCs w:val="32"/>
        </w:rPr>
        <w:t>0</w:t>
      </w:r>
      <w:permEnd w:id="317"/>
      <w:bookmarkEnd w:id="99"/>
      <w:r>
        <w:rPr>
          <w:rFonts w:hint="eastAsia" w:ascii="仿宋_GB2312" w:hAnsi="宋体" w:eastAsia="仿宋_GB2312" w:cs="宋体"/>
          <w:sz w:val="32"/>
          <w:szCs w:val="32"/>
        </w:rPr>
        <w:t>个、累计</w:t>
      </w:r>
      <w:permStart w:id="318" w:edGrp="everyone"/>
      <w:bookmarkStart w:id="100" w:name="PO_part3A3B2C1JgcgManCount1"/>
      <w:r>
        <w:rPr>
          <w:rFonts w:ascii="仿宋_GB2312" w:hAnsi="宋体" w:eastAsia="仿宋_GB2312" w:cs="宋体"/>
          <w:sz w:val="32"/>
          <w:szCs w:val="32"/>
        </w:rPr>
        <w:t>0</w:t>
      </w:r>
      <w:permEnd w:id="318"/>
      <w:bookmarkEnd w:id="100"/>
      <w:r>
        <w:rPr>
          <w:rFonts w:hint="eastAsia" w:ascii="仿宋_GB2312" w:hAnsi="宋体" w:eastAsia="仿宋_GB2312" w:cs="宋体"/>
          <w:sz w:val="32"/>
          <w:szCs w:val="32"/>
        </w:rPr>
        <w:t>人次。开支内容包括：</w:t>
      </w:r>
      <w:bookmarkStart w:id="101" w:name="PO_part3A3B2C1D1Meeting1"/>
      <w:permStart w:id="319" w:edGrp="everyone"/>
      <w:r>
        <w:rPr>
          <w:rFonts w:hint="eastAsia" w:ascii="仿宋_GB2312" w:hAnsi="宋体" w:eastAsia="仿宋_GB2312" w:cs="宋体"/>
          <w:sz w:val="32"/>
          <w:szCs w:val="32"/>
        </w:rPr>
        <w:t>没有因公出国（境）费支出。</w:t>
      </w:r>
      <w:bookmarkEnd w:id="101"/>
      <w:permEnd w:id="319"/>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102" w:name="PO_part3A3B2C2Amount1"/>
      <w:permStart w:id="320" w:edGrp="everyone"/>
      <w:r>
        <w:rPr>
          <w:rFonts w:hint="eastAsia" w:ascii="仿宋_GB2312" w:hAnsi="宋体" w:eastAsia="仿宋_GB2312" w:cs="宋体"/>
          <w:sz w:val="32"/>
          <w:szCs w:val="32"/>
        </w:rPr>
        <w:t>16.11</w:t>
      </w:r>
      <w:bookmarkEnd w:id="102"/>
      <w:permEnd w:id="320"/>
      <w:r>
        <w:rPr>
          <w:rFonts w:hint="eastAsia" w:ascii="仿宋_GB2312" w:hAnsi="宋体" w:eastAsia="仿宋_GB2312" w:cs="宋体"/>
          <w:sz w:val="32"/>
          <w:szCs w:val="32"/>
        </w:rPr>
        <w:t>万元，其中：公务用车购置支出为</w:t>
      </w:r>
      <w:bookmarkStart w:id="103" w:name="PO_part3A3B2C2D1Amount1"/>
      <w:permStart w:id="321" w:edGrp="everyone"/>
      <w:r>
        <w:rPr>
          <w:rFonts w:ascii="仿宋_GB2312" w:hAnsi="宋体" w:eastAsia="仿宋_GB2312" w:cs="宋体"/>
          <w:sz w:val="32"/>
          <w:szCs w:val="32"/>
        </w:rPr>
        <w:t>0</w:t>
      </w:r>
      <w:bookmarkEnd w:id="103"/>
      <w:permEnd w:id="321"/>
      <w:r>
        <w:rPr>
          <w:rFonts w:hint="eastAsia" w:ascii="仿宋_GB2312" w:hAnsi="宋体" w:eastAsia="仿宋_GB2312" w:cs="宋体"/>
          <w:sz w:val="32"/>
          <w:szCs w:val="32"/>
        </w:rPr>
        <w:t>万元，</w:t>
      </w:r>
      <w:bookmarkStart w:id="104" w:name="PO_part3A3B2C2D1Year1"/>
      <w:permStart w:id="322" w:edGrp="everyone"/>
      <w:r>
        <w:rPr>
          <w:rFonts w:ascii="仿宋_GB2312" w:hAnsi="宋体" w:eastAsia="仿宋_GB2312" w:cs="宋体"/>
          <w:sz w:val="32"/>
          <w:szCs w:val="32"/>
        </w:rPr>
        <w:t>2019</w:t>
      </w:r>
      <w:bookmarkEnd w:id="104"/>
      <w:permEnd w:id="322"/>
      <w:r>
        <w:rPr>
          <w:rFonts w:hint="eastAsia" w:ascii="仿宋_GB2312" w:hAnsi="宋体" w:eastAsia="仿宋_GB2312" w:cs="宋体"/>
          <w:sz w:val="32"/>
          <w:szCs w:val="32"/>
        </w:rPr>
        <w:t>年公务用车购置数</w:t>
      </w:r>
      <w:permStart w:id="323" w:edGrp="everyone"/>
      <w:bookmarkStart w:id="105" w:name="PO_part3A3B2C2D1CarCount1"/>
      <w:r>
        <w:rPr>
          <w:rFonts w:hint="eastAsia" w:ascii="仿宋_GB2312" w:hAnsi="宋体" w:eastAsia="仿宋_GB2312" w:cs="宋体"/>
          <w:sz w:val="32"/>
          <w:szCs w:val="32"/>
        </w:rPr>
        <w:t>0</w:t>
      </w:r>
      <w:permEnd w:id="323"/>
      <w:bookmarkEnd w:id="105"/>
      <w:r>
        <w:rPr>
          <w:rFonts w:hint="eastAsia" w:ascii="仿宋_GB2312" w:hAnsi="宋体" w:eastAsia="仿宋_GB2312" w:cs="宋体"/>
          <w:sz w:val="32"/>
          <w:szCs w:val="32"/>
        </w:rPr>
        <w:t>辆。公务用车运行及维护支出</w:t>
      </w:r>
      <w:bookmarkStart w:id="106" w:name="PO_part3A3B2C2D2Amount1"/>
      <w:permStart w:id="324" w:edGrp="everyone"/>
      <w:r>
        <w:rPr>
          <w:rFonts w:hint="eastAsia" w:ascii="仿宋_GB2312" w:hAnsi="宋体" w:eastAsia="仿宋_GB2312" w:cs="宋体"/>
          <w:sz w:val="32"/>
          <w:szCs w:val="32"/>
        </w:rPr>
        <w:t>16.11</w:t>
      </w:r>
      <w:permEnd w:id="324"/>
      <w:bookmarkEnd w:id="106"/>
      <w:r>
        <w:rPr>
          <w:rFonts w:hint="eastAsia" w:ascii="仿宋_GB2312" w:hAnsi="宋体" w:eastAsia="仿宋_GB2312" w:cs="宋体"/>
          <w:sz w:val="32"/>
          <w:szCs w:val="32"/>
        </w:rPr>
        <w:t>万元，</w:t>
      </w:r>
      <w:permStart w:id="325" w:edGrp="everyone"/>
      <w:bookmarkStart w:id="107" w:name="PO_part3A3B2C2D2JgType1"/>
      <w:bookmarkEnd w:id="107"/>
      <w:r>
        <w:rPr>
          <w:rFonts w:hint="eastAsia" w:ascii="仿宋_GB2312" w:hAnsi="宋体" w:eastAsia="仿宋_GB2312" w:cs="宋体"/>
          <w:sz w:val="32"/>
          <w:szCs w:val="32"/>
        </w:rPr>
        <w:t>2019年本单位</w:t>
      </w:r>
      <w:permEnd w:id="325"/>
      <w:r>
        <w:rPr>
          <w:rFonts w:hint="eastAsia" w:ascii="仿宋_GB2312" w:hAnsi="宋体" w:eastAsia="仿宋_GB2312" w:cs="宋体"/>
          <w:sz w:val="32"/>
          <w:szCs w:val="32"/>
        </w:rPr>
        <w:t>公务用车保有量为</w:t>
      </w:r>
      <w:permStart w:id="326" w:edGrp="everyone"/>
      <w:r>
        <w:rPr>
          <w:rFonts w:hint="eastAsia" w:ascii="仿宋_GB2312" w:hAnsi="宋体" w:eastAsia="仿宋_GB2312" w:cs="宋体"/>
          <w:sz w:val="32"/>
          <w:szCs w:val="32"/>
          <w:lang w:val="en-US" w:eastAsia="zh-CN"/>
        </w:rPr>
        <w:t>31</w:t>
      </w:r>
      <w:permEnd w:id="326"/>
      <w:r>
        <w:rPr>
          <w:rFonts w:hint="eastAsia" w:ascii="仿宋_GB2312" w:hAnsi="宋体" w:eastAsia="仿宋_GB2312" w:cs="宋体"/>
          <w:sz w:val="32"/>
          <w:szCs w:val="32"/>
        </w:rPr>
        <w:t>辆，主要用于</w:t>
      </w:r>
      <w:permStart w:id="327" w:edGrp="everyone"/>
      <w:bookmarkStart w:id="108" w:name="PO_part3A3B2C2D2Use1"/>
      <w:r>
        <w:rPr>
          <w:rFonts w:hint="eastAsia" w:ascii="仿宋_GB2312" w:hAnsi="宋体" w:eastAsia="仿宋_GB2312" w:cs="宋体"/>
          <w:sz w:val="32"/>
          <w:szCs w:val="32"/>
        </w:rPr>
        <w:t>机要通信用车</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辆、</w:t>
      </w:r>
      <w:r>
        <w:rPr>
          <w:rFonts w:hint="eastAsia" w:ascii="仿宋_GB2312" w:hAnsi="宋体" w:eastAsia="仿宋_GB2312" w:cs="宋体"/>
          <w:sz w:val="32"/>
          <w:szCs w:val="32"/>
          <w:lang w:eastAsia="zh-CN"/>
        </w:rPr>
        <w:t>应急保障用车</w:t>
      </w:r>
      <w:r>
        <w:rPr>
          <w:rFonts w:hint="eastAsia" w:ascii="仿宋_GB2312" w:hAnsi="宋体" w:eastAsia="仿宋_GB2312" w:cs="宋体"/>
          <w:sz w:val="32"/>
          <w:szCs w:val="32"/>
          <w:lang w:val="en-US" w:eastAsia="zh-CN"/>
        </w:rPr>
        <w:t>3辆、</w:t>
      </w:r>
      <w:r>
        <w:rPr>
          <w:rFonts w:hint="eastAsia" w:ascii="仿宋_GB2312" w:hAnsi="宋体" w:eastAsia="仿宋_GB2312" w:cs="宋体"/>
          <w:sz w:val="32"/>
          <w:szCs w:val="32"/>
        </w:rPr>
        <w:t>执法执勤用车</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辆、其他用车</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辆</w:t>
      </w:r>
      <w:bookmarkEnd w:id="108"/>
      <w:r>
        <w:rPr>
          <w:rFonts w:hint="eastAsia" w:ascii="仿宋_GB2312" w:hAnsi="宋体" w:eastAsia="仿宋_GB2312" w:cs="宋体"/>
          <w:sz w:val="32"/>
          <w:szCs w:val="32"/>
          <w:lang w:eastAsia="zh-CN"/>
        </w:rPr>
        <w:t>，其他用车主要是日常检查专用车。</w:t>
      </w:r>
      <w:permEnd w:id="327"/>
    </w:p>
    <w:p>
      <w:pPr>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109" w:name="PO_part3A3B2C3Amount1"/>
      <w:permStart w:id="328" w:edGrp="everyone"/>
      <w:r>
        <w:rPr>
          <w:rFonts w:hint="eastAsia" w:ascii="仿宋_GB2312" w:hAnsi="宋体" w:eastAsia="仿宋_GB2312" w:cs="宋体"/>
          <w:sz w:val="32"/>
          <w:szCs w:val="32"/>
        </w:rPr>
        <w:t>0.45</w:t>
      </w:r>
      <w:bookmarkEnd w:id="109"/>
      <w:permEnd w:id="328"/>
      <w:r>
        <w:rPr>
          <w:rFonts w:hint="eastAsia" w:ascii="仿宋_GB2312" w:hAnsi="宋体" w:eastAsia="仿宋_GB2312" w:cs="宋体"/>
          <w:sz w:val="32"/>
          <w:szCs w:val="32"/>
        </w:rPr>
        <w:t>万元，主要用于</w:t>
      </w:r>
      <w:permStart w:id="329" w:edGrp="everyone"/>
      <w:bookmarkStart w:id="110" w:name="PO_part3A3B2C3Detail1"/>
      <w:r>
        <w:rPr>
          <w:rFonts w:hint="eastAsia" w:ascii="仿宋_GB2312" w:hAnsi="宋体" w:eastAsia="仿宋_GB2312" w:cs="宋体"/>
          <w:sz w:val="32"/>
          <w:szCs w:val="32"/>
        </w:rPr>
        <w:t>上级</w:t>
      </w:r>
      <w:r>
        <w:rPr>
          <w:rFonts w:hint="eastAsia" w:ascii="仿宋_GB2312" w:hAnsi="宋体" w:eastAsia="仿宋_GB2312" w:cs="宋体"/>
          <w:sz w:val="32"/>
          <w:szCs w:val="32"/>
          <w:lang w:eastAsia="zh-CN"/>
        </w:rPr>
        <w:t>单位</w:t>
      </w:r>
      <w:r>
        <w:rPr>
          <w:rFonts w:hint="eastAsia" w:ascii="仿宋_GB2312" w:hAnsi="宋体" w:eastAsia="仿宋_GB2312" w:cs="宋体"/>
          <w:sz w:val="32"/>
          <w:szCs w:val="32"/>
        </w:rPr>
        <w:t>检查</w:t>
      </w:r>
      <w:bookmarkEnd w:id="110"/>
      <w:r>
        <w:rPr>
          <w:rFonts w:hint="eastAsia" w:ascii="仿宋_GB2312" w:hAnsi="宋体" w:eastAsia="仿宋_GB2312" w:cs="宋体"/>
          <w:sz w:val="32"/>
          <w:szCs w:val="32"/>
          <w:lang w:eastAsia="zh-CN"/>
        </w:rPr>
        <w:t>和相关单位交流工作等方面的接待</w:t>
      </w:r>
      <w:permEnd w:id="329"/>
      <w:r>
        <w:rPr>
          <w:rFonts w:hint="eastAsia" w:ascii="仿宋_GB2312" w:hAnsi="宋体" w:eastAsia="仿宋_GB2312" w:cs="宋体"/>
          <w:sz w:val="32"/>
          <w:szCs w:val="32"/>
        </w:rPr>
        <w:t>。</w:t>
      </w:r>
      <w:bookmarkStart w:id="111" w:name="PO_part3A3B2C3JgType1"/>
      <w:permStart w:id="330" w:edGrp="everyone"/>
      <w:r>
        <w:rPr>
          <w:rFonts w:hint="eastAsia" w:ascii="仿宋_GB2312" w:hAnsi="宋体" w:eastAsia="仿宋_GB2312" w:cs="宋体"/>
          <w:sz w:val="32"/>
          <w:szCs w:val="32"/>
        </w:rPr>
        <w:t>2019年，台山市地方公路服务中心</w:t>
      </w:r>
      <w:bookmarkEnd w:id="111"/>
      <w:permEnd w:id="330"/>
      <w:r>
        <w:rPr>
          <w:rFonts w:hint="eastAsia" w:ascii="仿宋_GB2312" w:hAnsi="宋体" w:eastAsia="仿宋_GB2312" w:cs="宋体"/>
          <w:sz w:val="32"/>
          <w:szCs w:val="32"/>
        </w:rPr>
        <w:t>共接待国外来访团组</w:t>
      </w:r>
      <w:bookmarkStart w:id="112" w:name="PO_part3A3B2C3LfztCount1"/>
      <w:permStart w:id="331" w:edGrp="everyone"/>
      <w:r>
        <w:rPr>
          <w:rFonts w:ascii="仿宋_GB2312" w:hAnsi="宋体" w:eastAsia="仿宋_GB2312" w:cs="宋体"/>
          <w:sz w:val="32"/>
          <w:szCs w:val="32"/>
        </w:rPr>
        <w:t>0</w:t>
      </w:r>
      <w:bookmarkEnd w:id="112"/>
      <w:permEnd w:id="331"/>
      <w:r>
        <w:rPr>
          <w:rFonts w:hint="eastAsia" w:ascii="仿宋_GB2312" w:hAnsi="宋体" w:eastAsia="仿宋_GB2312" w:cs="宋体"/>
          <w:sz w:val="32"/>
          <w:szCs w:val="32"/>
        </w:rPr>
        <w:t>个，来访外宾</w:t>
      </w:r>
      <w:bookmarkStart w:id="113" w:name="PO_part3A3B2C3LfwbCount1"/>
      <w:permStart w:id="332" w:edGrp="everyone"/>
      <w:r>
        <w:rPr>
          <w:rFonts w:ascii="仿宋_GB2312" w:hAnsi="宋体" w:eastAsia="仿宋_GB2312" w:cs="宋体"/>
          <w:sz w:val="32"/>
          <w:szCs w:val="32"/>
        </w:rPr>
        <w:t>0</w:t>
      </w:r>
      <w:permEnd w:id="332"/>
      <w:bookmarkEnd w:id="113"/>
      <w:r>
        <w:rPr>
          <w:rFonts w:hint="eastAsia" w:ascii="仿宋_GB2312" w:hAnsi="宋体" w:eastAsia="仿宋_GB2312" w:cs="宋体"/>
          <w:sz w:val="32"/>
          <w:szCs w:val="32"/>
        </w:rPr>
        <w:t>人次；发生国内接待</w:t>
      </w:r>
      <w:permStart w:id="333" w:edGrp="everyone"/>
      <w:r>
        <w:rPr>
          <w:rFonts w:hint="eastAsia" w:ascii="仿宋_GB2312" w:hAnsi="宋体" w:eastAsia="仿宋_GB2312" w:cs="宋体"/>
          <w:sz w:val="32"/>
          <w:szCs w:val="32"/>
          <w:lang w:val="en-US" w:eastAsia="zh-CN"/>
        </w:rPr>
        <w:t>7</w:t>
      </w:r>
      <w:permEnd w:id="333"/>
      <w:r>
        <w:rPr>
          <w:rFonts w:hint="eastAsia" w:ascii="仿宋_GB2312" w:hAnsi="宋体" w:eastAsia="仿宋_GB2312" w:cs="宋体"/>
          <w:sz w:val="32"/>
          <w:szCs w:val="32"/>
        </w:rPr>
        <w:t>次，接待人数共</w:t>
      </w:r>
      <w:permStart w:id="334" w:edGrp="everyone"/>
      <w:r>
        <w:rPr>
          <w:rFonts w:hint="eastAsia" w:ascii="仿宋_GB2312" w:hAnsi="宋体" w:eastAsia="仿宋_GB2312" w:cs="宋体"/>
          <w:sz w:val="32"/>
          <w:szCs w:val="32"/>
          <w:lang w:val="en-US" w:eastAsia="zh-CN"/>
        </w:rPr>
        <w:t>56</w:t>
      </w:r>
      <w:permEnd w:id="334"/>
      <w:r>
        <w:rPr>
          <w:rFonts w:hint="eastAsia" w:ascii="仿宋_GB2312" w:hAnsi="宋体" w:eastAsia="仿宋_GB2312" w:cs="宋体"/>
          <w:sz w:val="32"/>
          <w:szCs w:val="32"/>
        </w:rPr>
        <w:t>人，</w:t>
      </w:r>
      <w:permStart w:id="335" w:edGrp="everyone"/>
      <w:bookmarkStart w:id="114" w:name="PO_part3A3B2C3GnjdInclude1"/>
      <w:r>
        <w:rPr>
          <w:rFonts w:hint="eastAsia" w:ascii="仿宋_GB2312" w:hAnsi="宋体" w:eastAsia="仿宋_GB2312" w:cs="宋体"/>
          <w:sz w:val="32"/>
          <w:szCs w:val="32"/>
        </w:rPr>
        <w:t>主要包括接待五类危桥核查人员、接待江门公路养护检查人员、接待交通运输专项资金使用情况审计人员。</w:t>
      </w:r>
      <w:bookmarkEnd w:id="114"/>
      <w:permEnd w:id="335"/>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四、其他重要事项的情况说明</w:t>
      </w:r>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（一）机关运行经费支出情况</w:t>
      </w:r>
    </w:p>
    <w:p>
      <w:pPr>
        <w:ind w:firstLine="640" w:firstLineChars="200"/>
        <w:jc w:val="left"/>
        <w:rPr>
          <w:rFonts w:ascii="仿宋_GB2312" w:hAnsi="宋体" w:eastAsia="仿宋_GB2312" w:cs="宋体"/>
          <w:sz w:val="32"/>
          <w:szCs w:val="32"/>
        </w:rPr>
      </w:pPr>
      <w:bookmarkStart w:id="115" w:name="PO_part3A4B1Year1"/>
      <w:permStart w:id="336" w:edGrp="everyone"/>
      <w:r>
        <w:rPr>
          <w:rFonts w:ascii="仿宋_GB2312" w:hAnsi="宋体" w:eastAsia="仿宋_GB2312" w:cs="宋体"/>
          <w:sz w:val="32"/>
          <w:szCs w:val="32"/>
        </w:rPr>
        <w:t>2019</w:t>
      </w:r>
      <w:bookmarkEnd w:id="115"/>
      <w:permEnd w:id="336"/>
      <w:r>
        <w:rPr>
          <w:rFonts w:hint="eastAsia" w:ascii="仿宋_GB2312" w:hAnsi="宋体" w:eastAsia="仿宋_GB2312" w:cs="宋体"/>
          <w:sz w:val="32"/>
          <w:szCs w:val="32"/>
        </w:rPr>
        <w:t>年本部门机关运行经费支出</w:t>
      </w:r>
      <w:bookmarkStart w:id="116" w:name="PO_part3A4B1Amount1"/>
      <w:permStart w:id="337" w:edGrp="everyone"/>
      <w:r>
        <w:rPr>
          <w:rFonts w:hint="eastAsia" w:ascii="仿宋_GB2312" w:hAnsi="宋体" w:eastAsia="仿宋_GB2312" w:cs="宋体"/>
          <w:sz w:val="32"/>
          <w:szCs w:val="32"/>
        </w:rPr>
        <w:t>63.71</w:t>
      </w:r>
      <w:bookmarkEnd w:id="116"/>
      <w:permEnd w:id="337"/>
      <w:r>
        <w:rPr>
          <w:rFonts w:hint="eastAsia" w:ascii="仿宋_GB2312" w:hAnsi="宋体" w:eastAsia="仿宋_GB2312" w:cs="宋体"/>
          <w:sz w:val="32"/>
          <w:szCs w:val="32"/>
        </w:rPr>
        <w:t>万元，比预算数</w:t>
      </w:r>
      <w:bookmarkStart w:id="117" w:name="PO_part3A4B1IncAmount1"/>
      <w:permStart w:id="338" w:edGrp="everyone"/>
      <w:r>
        <w:rPr>
          <w:rFonts w:hint="eastAsia" w:ascii="仿宋_GB2312" w:hAnsi="宋体" w:eastAsia="仿宋_GB2312" w:cs="宋体"/>
          <w:sz w:val="32"/>
          <w:szCs w:val="32"/>
        </w:rPr>
        <w:t>减少23.82</w:t>
      </w:r>
      <w:bookmarkEnd w:id="117"/>
      <w:permEnd w:id="338"/>
      <w:r>
        <w:rPr>
          <w:rFonts w:hint="eastAsia" w:ascii="仿宋_GB2312" w:hAnsi="宋体" w:eastAsia="仿宋_GB2312" w:cs="宋体"/>
          <w:sz w:val="32"/>
          <w:szCs w:val="32"/>
        </w:rPr>
        <w:t>万元，</w:t>
      </w:r>
      <w:bookmarkStart w:id="118" w:name="PO_part3A4B1IncPercent1"/>
      <w:permStart w:id="339" w:edGrp="everyone"/>
      <w:r>
        <w:rPr>
          <w:rFonts w:hint="eastAsia" w:ascii="仿宋_GB2312" w:hAnsi="宋体" w:eastAsia="仿宋_GB2312" w:cs="宋体"/>
          <w:sz w:val="32"/>
          <w:szCs w:val="32"/>
        </w:rPr>
        <w:t>降低27.21%。</w:t>
      </w:r>
      <w:bookmarkEnd w:id="118"/>
      <w:permEnd w:id="339"/>
      <w:r>
        <w:rPr>
          <w:rFonts w:hint="eastAsia" w:ascii="仿宋_GB2312" w:hAnsi="宋体" w:eastAsia="仿宋_GB2312" w:cs="宋体"/>
          <w:sz w:val="32"/>
          <w:szCs w:val="32"/>
        </w:rPr>
        <w:t>主要增减变动情况是：</w:t>
      </w:r>
      <w:bookmarkStart w:id="119" w:name="PO_part3A4B1IncReason1"/>
      <w:permStart w:id="340" w:edGrp="everyone"/>
      <w:r>
        <w:rPr>
          <w:rFonts w:hint="eastAsia" w:ascii="仿宋_GB2312" w:hAnsi="宋体" w:eastAsia="仿宋_GB2312" w:cs="宋体"/>
          <w:sz w:val="32"/>
          <w:szCs w:val="32"/>
        </w:rPr>
        <w:t>认真贯彻落实</w:t>
      </w:r>
      <w:bookmarkStart w:id="135" w:name="_GoBack"/>
      <w:bookmarkEnd w:id="135"/>
      <w:r>
        <w:rPr>
          <w:rFonts w:hint="eastAsia" w:ascii="仿宋_GB2312" w:hAnsi="宋体" w:eastAsia="仿宋_GB2312" w:cs="宋体"/>
          <w:sz w:val="32"/>
          <w:szCs w:val="32"/>
          <w:lang w:eastAsia="zh-CN"/>
        </w:rPr>
        <w:t>中央八项规定精神</w:t>
      </w:r>
      <w:r>
        <w:rPr>
          <w:rFonts w:hint="eastAsia" w:ascii="仿宋_GB2312" w:hAnsi="宋体" w:eastAsia="仿宋_GB2312" w:cs="宋体"/>
          <w:sz w:val="32"/>
          <w:szCs w:val="32"/>
        </w:rPr>
        <w:t>和厉行节约的要求，从严控制机关运转经费开支，全年实际支出比预算有所节约。</w:t>
      </w:r>
      <w:permEnd w:id="340"/>
      <w:bookmarkEnd w:id="119"/>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（二）政府采购支出情况说明</w:t>
      </w:r>
    </w:p>
    <w:p>
      <w:pPr>
        <w:ind w:firstLine="640" w:firstLineChars="200"/>
        <w:jc w:val="left"/>
        <w:rPr>
          <w:rFonts w:ascii="仿宋_GB2312" w:hAnsi="宋体" w:eastAsia="仿宋_GB2312" w:cs="宋体"/>
          <w:sz w:val="32"/>
          <w:szCs w:val="32"/>
        </w:rPr>
      </w:pPr>
      <w:permStart w:id="341" w:edGrp="everyone"/>
      <w:bookmarkStart w:id="120" w:name="PO_part3A4B2Year1"/>
      <w:r>
        <w:rPr>
          <w:rFonts w:ascii="仿宋_GB2312" w:hAnsi="宋体" w:eastAsia="仿宋_GB2312" w:cs="宋体"/>
          <w:sz w:val="32"/>
          <w:szCs w:val="32"/>
        </w:rPr>
        <w:t>2019</w:t>
      </w:r>
      <w:permEnd w:id="341"/>
      <w:bookmarkEnd w:id="120"/>
      <w:r>
        <w:rPr>
          <w:rFonts w:hint="eastAsia" w:ascii="仿宋_GB2312" w:hAnsi="宋体" w:eastAsia="仿宋_GB2312" w:cs="宋体"/>
          <w:sz w:val="32"/>
          <w:szCs w:val="32"/>
        </w:rPr>
        <w:t>年本部门政府采购支出总额</w:t>
      </w:r>
      <w:bookmarkStart w:id="121" w:name="PO_part3A4B2Amount1"/>
      <w:permStart w:id="342" w:edGrp="everyone"/>
      <w:r>
        <w:rPr>
          <w:rFonts w:hint="eastAsia" w:ascii="仿宋_GB2312" w:hAnsi="宋体" w:eastAsia="仿宋_GB2312" w:cs="宋体"/>
          <w:sz w:val="32"/>
          <w:szCs w:val="32"/>
        </w:rPr>
        <w:t>7.01</w:t>
      </w:r>
      <w:permEnd w:id="342"/>
      <w:bookmarkEnd w:id="121"/>
      <w:r>
        <w:rPr>
          <w:rFonts w:hint="eastAsia" w:ascii="仿宋_GB2312" w:hAnsi="宋体" w:eastAsia="仿宋_GB2312" w:cs="宋体"/>
          <w:sz w:val="32"/>
          <w:szCs w:val="32"/>
        </w:rPr>
        <w:t>万元，其中：政府采购货物支出</w:t>
      </w:r>
      <w:bookmarkStart w:id="122" w:name="PO_part3A4B2Amount2"/>
      <w:permStart w:id="343" w:edGrp="everyone"/>
      <w:r>
        <w:rPr>
          <w:rFonts w:hint="eastAsia" w:ascii="仿宋_GB2312" w:hAnsi="宋体" w:eastAsia="仿宋_GB2312" w:cs="宋体"/>
          <w:sz w:val="32"/>
          <w:szCs w:val="32"/>
        </w:rPr>
        <w:t>7.01</w:t>
      </w:r>
      <w:permEnd w:id="343"/>
      <w:bookmarkEnd w:id="122"/>
      <w:r>
        <w:rPr>
          <w:rFonts w:hint="eastAsia" w:ascii="仿宋_GB2312" w:hAnsi="宋体" w:eastAsia="仿宋_GB2312" w:cs="宋体"/>
          <w:sz w:val="32"/>
          <w:szCs w:val="32"/>
        </w:rPr>
        <w:t>万元、政府采购工程支出</w:t>
      </w:r>
      <w:bookmarkStart w:id="123" w:name="PO_part3A4B2Amount3"/>
      <w:permStart w:id="344" w:edGrp="everyone"/>
      <w:r>
        <w:rPr>
          <w:rFonts w:ascii="仿宋_GB2312" w:hAnsi="宋体" w:eastAsia="仿宋_GB2312" w:cs="宋体"/>
          <w:sz w:val="32"/>
          <w:szCs w:val="32"/>
        </w:rPr>
        <w:t>0</w:t>
      </w:r>
      <w:bookmarkEnd w:id="123"/>
      <w:permEnd w:id="344"/>
      <w:r>
        <w:rPr>
          <w:rFonts w:hint="eastAsia" w:ascii="仿宋_GB2312" w:hAnsi="宋体" w:eastAsia="仿宋_GB2312" w:cs="宋体"/>
          <w:sz w:val="32"/>
          <w:szCs w:val="32"/>
        </w:rPr>
        <w:t>万元、政府采购服务支出</w:t>
      </w:r>
      <w:bookmarkStart w:id="124" w:name="PO_part3A4B2Amount4"/>
      <w:permStart w:id="345" w:edGrp="everyone"/>
      <w:r>
        <w:rPr>
          <w:rFonts w:hint="eastAsia" w:ascii="仿宋_GB2312" w:hAnsi="宋体" w:eastAsia="仿宋_GB2312" w:cs="宋体"/>
          <w:sz w:val="32"/>
          <w:szCs w:val="32"/>
        </w:rPr>
        <w:t>0</w:t>
      </w:r>
      <w:bookmarkEnd w:id="124"/>
      <w:permEnd w:id="345"/>
      <w:r>
        <w:rPr>
          <w:rFonts w:hint="eastAsia" w:ascii="仿宋_GB2312" w:hAnsi="宋体" w:eastAsia="仿宋_GB2312" w:cs="宋体"/>
          <w:sz w:val="32"/>
          <w:szCs w:val="32"/>
        </w:rPr>
        <w:t>万元。</w:t>
      </w:r>
      <w:bookmarkStart w:id="125" w:name="PO_part3A4B2Content5"/>
      <w:permStart w:id="346" w:edGrp="everyone"/>
      <w:r>
        <w:rPr>
          <w:rFonts w:hint="eastAsia" w:ascii="仿宋_GB2312" w:hAnsi="宋体" w:eastAsia="仿宋_GB2312" w:cs="宋体"/>
          <w:sz w:val="32"/>
          <w:szCs w:val="32"/>
        </w:rPr>
        <w:t>授予中小企业合同金额</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万元，占政府采购支出总额的</w:t>
      </w:r>
      <w:r>
        <w:rPr>
          <w:rFonts w:hint="eastAsia" w:ascii="仿宋_GB2312" w:hAnsi="宋体" w:eastAsia="仿宋_GB2312" w:cs="宋体"/>
          <w:sz w:val="32"/>
          <w:szCs w:val="32"/>
          <w:lang w:val="en-US" w:eastAsia="zh-CN"/>
        </w:rPr>
        <w:t>0</w:t>
      </w:r>
      <w:r>
        <w:rPr>
          <w:rFonts w:hint="eastAsia" w:ascii="仿宋_GB2312" w:hAnsi="宋体" w:eastAsia="仿宋_GB2312" w:cs="宋体"/>
          <w:sz w:val="32"/>
          <w:szCs w:val="32"/>
        </w:rPr>
        <w:t>%，其中：授予小微企业合同金额0万元，占政府采购支出总额的0%。</w:t>
      </w:r>
      <w:bookmarkEnd w:id="125"/>
      <w:permEnd w:id="346"/>
    </w:p>
    <w:p>
      <w:pPr>
        <w:spacing w:line="288"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（三）国有资产占用情况</w:t>
      </w:r>
    </w:p>
    <w:p>
      <w:pPr>
        <w:ind w:firstLine="640" w:firstLineChars="200"/>
        <w:rPr>
          <w:rFonts w:ascii="仿宋_GB2312" w:eastAsia="仿宋_GB2312"/>
        </w:rPr>
      </w:pPr>
      <w:r>
        <w:rPr>
          <w:rFonts w:hint="eastAsia" w:ascii="仿宋_GB2312" w:hAnsi="宋体" w:eastAsia="仿宋_GB2312" w:cs="宋体"/>
          <w:sz w:val="32"/>
          <w:szCs w:val="32"/>
        </w:rPr>
        <w:t>截至</w:t>
      </w:r>
      <w:bookmarkStart w:id="126" w:name="PO_part3A4B3Year1"/>
      <w:permStart w:id="347" w:edGrp="everyone"/>
      <w:r>
        <w:rPr>
          <w:rFonts w:ascii="仿宋_GB2312" w:hAnsi="宋体" w:eastAsia="仿宋_GB2312" w:cs="宋体"/>
          <w:sz w:val="32"/>
          <w:szCs w:val="32"/>
        </w:rPr>
        <w:t>2019</w:t>
      </w:r>
      <w:bookmarkEnd w:id="126"/>
      <w:permEnd w:id="347"/>
      <w:r>
        <w:rPr>
          <w:rFonts w:hint="eastAsia" w:ascii="仿宋_GB2312" w:hAnsi="宋体" w:eastAsia="仿宋_GB2312" w:cs="宋体"/>
          <w:sz w:val="32"/>
          <w:szCs w:val="32"/>
        </w:rPr>
        <w:t>年12月31日，本部门共有车辆</w:t>
      </w:r>
      <w:bookmarkStart w:id="127" w:name="PO_part3A4B3CarCount1"/>
      <w:permStart w:id="348" w:edGrp="everyone"/>
      <w:r>
        <w:rPr>
          <w:rFonts w:hint="eastAsia" w:ascii="仿宋_GB2312" w:hAnsi="宋体" w:eastAsia="仿宋_GB2312" w:cs="宋体"/>
          <w:sz w:val="32"/>
          <w:szCs w:val="32"/>
        </w:rPr>
        <w:t>31</w:t>
      </w:r>
      <w:bookmarkEnd w:id="127"/>
      <w:permEnd w:id="348"/>
      <w:r>
        <w:rPr>
          <w:rFonts w:hint="eastAsia" w:ascii="仿宋_GB2312" w:hAnsi="宋体" w:eastAsia="仿宋_GB2312" w:cs="宋体"/>
          <w:sz w:val="32"/>
          <w:szCs w:val="32"/>
        </w:rPr>
        <w:t>辆，其中，</w:t>
      </w:r>
      <w:bookmarkStart w:id="128" w:name="PO_part3A4B3DxhbzCarCount1"/>
      <w:permStart w:id="349" w:edGrp="everyone"/>
      <w:r>
        <w:rPr>
          <w:rFonts w:hint="eastAsia" w:ascii="仿宋_GB2312" w:hAnsi="宋体" w:eastAsia="仿宋_GB2312" w:cs="宋体"/>
          <w:sz w:val="32"/>
          <w:szCs w:val="32"/>
        </w:rPr>
        <w:t>机要通信用车</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辆、</w:t>
      </w:r>
      <w:r>
        <w:rPr>
          <w:rFonts w:hint="eastAsia" w:ascii="仿宋_GB2312" w:hAnsi="宋体" w:eastAsia="仿宋_GB2312" w:cs="宋体"/>
          <w:sz w:val="32"/>
          <w:szCs w:val="32"/>
          <w:lang w:eastAsia="zh-CN"/>
        </w:rPr>
        <w:t>应急保障用车</w:t>
      </w:r>
      <w:r>
        <w:rPr>
          <w:rFonts w:hint="eastAsia" w:ascii="仿宋_GB2312" w:hAnsi="宋体" w:eastAsia="仿宋_GB2312" w:cs="宋体"/>
          <w:sz w:val="32"/>
          <w:szCs w:val="32"/>
          <w:lang w:val="en-US" w:eastAsia="zh-CN"/>
        </w:rPr>
        <w:t>3辆、</w:t>
      </w:r>
      <w:r>
        <w:rPr>
          <w:rFonts w:hint="eastAsia" w:ascii="仿宋_GB2312" w:hAnsi="宋体" w:eastAsia="仿宋_GB2312" w:cs="宋体"/>
          <w:sz w:val="32"/>
          <w:szCs w:val="32"/>
        </w:rPr>
        <w:t>执法执勤用车</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辆、其他用车</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辆</w:t>
      </w:r>
      <w:r>
        <w:rPr>
          <w:rFonts w:hint="eastAsia" w:ascii="仿宋_GB2312" w:hAnsi="宋体" w:eastAsia="仿宋_GB2312" w:cs="宋体"/>
          <w:sz w:val="32"/>
          <w:szCs w:val="32"/>
          <w:lang w:eastAsia="zh-CN"/>
        </w:rPr>
        <w:t>，其他用车主要是日常检查专用车</w:t>
      </w:r>
      <w:r>
        <w:rPr>
          <w:rFonts w:hint="eastAsia" w:ascii="仿宋_GB2312" w:hAnsi="宋体" w:eastAsia="仿宋_GB2312" w:cs="宋体"/>
          <w:sz w:val="32"/>
          <w:szCs w:val="32"/>
        </w:rPr>
        <w:t>;</w:t>
      </w:r>
      <w:bookmarkEnd w:id="128"/>
      <w:permEnd w:id="349"/>
      <w:r>
        <w:rPr>
          <w:rFonts w:hint="eastAsia" w:ascii="仿宋_GB2312" w:hAnsi="宋体" w:eastAsia="仿宋_GB2312" w:cs="宋体"/>
          <w:sz w:val="32"/>
          <w:szCs w:val="32"/>
        </w:rPr>
        <w:t>单价50万元以上通用设备</w:t>
      </w:r>
      <w:permStart w:id="350" w:edGrp="everyone"/>
      <w:bookmarkStart w:id="129" w:name="PO_part3A4B3Money50wCount1"/>
      <w:r>
        <w:rPr>
          <w:rFonts w:ascii="仿宋_GB2312" w:hAnsi="宋体" w:eastAsia="仿宋_GB2312" w:cs="宋体"/>
          <w:sz w:val="32"/>
          <w:szCs w:val="32"/>
        </w:rPr>
        <w:t>0</w:t>
      </w:r>
      <w:permEnd w:id="350"/>
      <w:bookmarkEnd w:id="129"/>
      <w:r>
        <w:rPr>
          <w:rFonts w:hint="eastAsia" w:ascii="仿宋_GB2312" w:hAnsi="宋体" w:eastAsia="仿宋_GB2312" w:cs="宋体"/>
          <w:sz w:val="32"/>
          <w:szCs w:val="32"/>
        </w:rPr>
        <w:t>台（套），单价100万元以上专用设备</w:t>
      </w:r>
      <w:bookmarkStart w:id="130" w:name="PO_part3A4B3Money100wCount1"/>
      <w:permStart w:id="351" w:edGrp="everyone"/>
      <w:r>
        <w:rPr>
          <w:rFonts w:ascii="仿宋_GB2312" w:hAnsi="宋体" w:eastAsia="仿宋_GB2312" w:cs="宋体"/>
          <w:sz w:val="32"/>
          <w:szCs w:val="32"/>
        </w:rPr>
        <w:t>0</w:t>
      </w:r>
      <w:bookmarkEnd w:id="130"/>
      <w:permEnd w:id="351"/>
      <w:r>
        <w:rPr>
          <w:rFonts w:hint="eastAsia" w:ascii="仿宋_GB2312" w:hAnsi="宋体" w:eastAsia="仿宋_GB2312" w:cs="宋体"/>
          <w:sz w:val="32"/>
          <w:szCs w:val="32"/>
        </w:rPr>
        <w:t>台（套）。</w:t>
      </w:r>
    </w:p>
    <w:p>
      <w:pPr>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（四）预算绩效管理工作开展情况。</w:t>
      </w:r>
    </w:p>
    <w:p>
      <w:pPr>
        <w:ind w:firstLine="643" w:firstLineChars="200"/>
        <w:rPr>
          <w:rFonts w:ascii="仿宋_GB2312" w:hAnsi="宋体" w:eastAsia="仿宋_GB2312" w:cs="宋体"/>
          <w:b/>
          <w:bCs/>
          <w:sz w:val="32"/>
          <w:szCs w:val="32"/>
        </w:rPr>
      </w:pPr>
      <w:r>
        <w:rPr>
          <w:rFonts w:hint="eastAsia" w:ascii="仿宋_GB2312" w:hAnsi="宋体" w:eastAsia="仿宋_GB2312" w:cs="宋体"/>
          <w:b/>
          <w:sz w:val="32"/>
          <w:szCs w:val="32"/>
        </w:rPr>
        <w:t>绩效管理工作总体情况。</w:t>
      </w:r>
      <w:permStart w:id="352" w:edGrp="everyone"/>
      <w:bookmarkStart w:id="131" w:name="PO_part3A4B4C1Content1"/>
      <w:r>
        <w:rPr>
          <w:rFonts w:hint="eastAsia" w:ascii="仿宋_GB2312" w:hAnsi="宋体" w:eastAsia="仿宋_GB2312" w:cs="宋体"/>
          <w:sz w:val="32"/>
          <w:szCs w:val="32"/>
        </w:rPr>
        <w:t>2019年度</w:t>
      </w:r>
      <w:r>
        <w:rPr>
          <w:rFonts w:hint="eastAsia" w:ascii="仿宋_GB2312" w:hAnsi="宋体" w:eastAsia="仿宋_GB2312" w:cs="宋体"/>
          <w:sz w:val="32"/>
          <w:szCs w:val="32"/>
          <w:lang w:eastAsia="zh-CN"/>
        </w:rPr>
        <w:t>本单位</w:t>
      </w:r>
      <w:r>
        <w:rPr>
          <w:rFonts w:hint="eastAsia" w:ascii="仿宋_GB2312" w:hAnsi="宋体" w:eastAsia="仿宋_GB2312" w:cs="宋体"/>
          <w:sz w:val="32"/>
          <w:szCs w:val="32"/>
        </w:rPr>
        <w:t>无开展绩效自评。</w:t>
      </w:r>
      <w:bookmarkEnd w:id="131"/>
      <w:permEnd w:id="352"/>
    </w:p>
    <w:p>
      <w:pPr>
        <w:snapToGrid w:val="0"/>
        <w:spacing w:line="580" w:lineRule="exact"/>
        <w:ind w:firstLine="643" w:firstLineChars="200"/>
        <w:jc w:val="left"/>
        <w:rPr>
          <w:rFonts w:ascii="仿宋_GB2312" w:hAnsi="宋体" w:eastAsia="仿宋_GB2312" w:cs="宋体"/>
          <w:b/>
          <w:bCs/>
          <w:sz w:val="32"/>
          <w:szCs w:val="32"/>
        </w:rPr>
      </w:pPr>
      <w:r>
        <w:rPr>
          <w:rFonts w:hint="eastAsia" w:ascii="仿宋_GB2312" w:hAnsi="宋体" w:eastAsia="仿宋_GB2312" w:cs="宋体"/>
          <w:b/>
          <w:sz w:val="32"/>
          <w:szCs w:val="32"/>
        </w:rPr>
        <w:t>绩效自评结果。</w:t>
      </w:r>
      <w:permStart w:id="353" w:edGrp="everyone"/>
      <w:bookmarkStart w:id="132" w:name="PO_part3A4B4C3Content1"/>
      <w:r>
        <w:rPr>
          <w:rFonts w:hint="eastAsia" w:ascii="仿宋_GB2312" w:hAnsi="宋体" w:eastAsia="仿宋_GB2312" w:cs="宋体"/>
          <w:sz w:val="32"/>
          <w:szCs w:val="32"/>
        </w:rPr>
        <w:t>2019年度</w:t>
      </w:r>
      <w:r>
        <w:rPr>
          <w:rFonts w:hint="eastAsia" w:ascii="仿宋_GB2312" w:hAnsi="宋体" w:eastAsia="仿宋_GB2312" w:cs="宋体"/>
          <w:sz w:val="32"/>
          <w:szCs w:val="32"/>
          <w:lang w:eastAsia="zh-CN"/>
        </w:rPr>
        <w:t>本单位</w:t>
      </w:r>
      <w:r>
        <w:rPr>
          <w:rFonts w:hint="eastAsia" w:ascii="仿宋_GB2312" w:hAnsi="宋体" w:eastAsia="仿宋_GB2312" w:cs="宋体"/>
          <w:sz w:val="32"/>
          <w:szCs w:val="32"/>
        </w:rPr>
        <w:t>无开展绩效自评。</w:t>
      </w:r>
      <w:permEnd w:id="353"/>
    </w:p>
    <w:bookmarkEnd w:id="132"/>
    <w:p>
      <w:pPr>
        <w:ind w:firstLine="420" w:firstLineChars="200"/>
        <w:rPr>
          <w:rFonts w:ascii="仿宋_GB2312" w:eastAsia="仿宋_GB2312"/>
        </w:rPr>
        <w:sectPr>
          <w:pgSz w:w="11906" w:h="16838"/>
          <w:pgMar w:top="1440" w:right="1531" w:bottom="1440" w:left="1531" w:header="851" w:footer="992" w:gutter="0"/>
          <w:cols w:space="720" w:num="1"/>
          <w:docGrid w:type="lines" w:linePitch="312" w:charSpace="0"/>
        </w:sectPr>
      </w:pPr>
      <w:bookmarkStart w:id="133" w:name="PO_part3A4B4C3Content2"/>
      <w:bookmarkEnd w:id="133"/>
      <w:permStart w:id="354" w:edGrp="everyone"/>
      <w:permEnd w:id="354"/>
    </w:p>
    <w:p>
      <w:pPr>
        <w:numPr>
          <w:ilvl w:val="0"/>
          <w:numId w:val="4"/>
        </w:numPr>
        <w:spacing w:line="288" w:lineRule="auto"/>
        <w:jc w:val="center"/>
        <w:outlineLvl w:val="0"/>
        <w:rPr>
          <w:rFonts w:ascii="仿宋_GB2312" w:hAnsi="宋体" w:eastAsia="仿宋_GB2312" w:cs="宋体"/>
          <w:b/>
          <w:sz w:val="36"/>
          <w:szCs w:val="36"/>
        </w:rPr>
      </w:pPr>
      <w:r>
        <w:rPr>
          <w:rFonts w:hint="eastAsia" w:ascii="仿宋_GB2312" w:hAnsi="宋体" w:eastAsia="仿宋_GB2312" w:cs="宋体"/>
          <w:b/>
          <w:sz w:val="36"/>
          <w:szCs w:val="36"/>
        </w:rPr>
        <w:t xml:space="preserve"> 名词解释</w:t>
      </w:r>
    </w:p>
    <w:p>
      <w:pPr>
        <w:spacing w:line="288" w:lineRule="auto"/>
        <w:ind w:firstLine="643" w:firstLineChars="200"/>
        <w:jc w:val="left"/>
        <w:rPr>
          <w:rFonts w:ascii="仿宋_GB2312" w:hAnsi="宋体" w:eastAsia="仿宋_GB2312" w:cs="宋体"/>
          <w:b/>
          <w:bCs/>
          <w:sz w:val="32"/>
          <w:szCs w:val="32"/>
        </w:rPr>
      </w:pPr>
      <w:bookmarkStart w:id="134" w:name="PO_part4Keyword4"/>
      <w:permStart w:id="355" w:edGrp="everyone"/>
      <w:r>
        <w:rPr>
          <w:rFonts w:hint="eastAsia" w:ascii="仿宋_GB2312" w:hAnsi="宋体" w:eastAsia="仿宋_GB2312" w:cs="宋体"/>
          <w:b/>
          <w:sz w:val="32"/>
          <w:szCs w:val="32"/>
        </w:rPr>
        <w:t>财政拨款收入</w:t>
      </w:r>
      <w:r>
        <w:rPr>
          <w:rFonts w:hint="eastAsia" w:ascii="仿宋_GB2312" w:hAnsi="宋体" w:eastAsia="仿宋_GB2312" w:cs="宋体"/>
          <w:sz w:val="32"/>
          <w:szCs w:val="32"/>
        </w:rPr>
        <w:t>：指财政当年拨付的资金。包括一般公共预算财政拨款和政府性基金预算财政拨款。</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上级补助收入</w:t>
      </w:r>
      <w:r>
        <w:rPr>
          <w:rFonts w:hint="eastAsia" w:ascii="仿宋_GB2312" w:hAnsi="宋体" w:eastAsia="仿宋_GB2312" w:cs="宋体"/>
          <w:sz w:val="32"/>
          <w:szCs w:val="32"/>
        </w:rPr>
        <w:t>：指事业单位从主管部门和上级单位取得的非财政补助收入。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事业收入：</w:t>
      </w:r>
      <w:r>
        <w:rPr>
          <w:rFonts w:hint="eastAsia" w:ascii="仿宋_GB2312" w:hAnsi="宋体" w:eastAsia="仿宋_GB2312" w:cs="宋体"/>
          <w:sz w:val="32"/>
          <w:szCs w:val="32"/>
        </w:rPr>
        <w:t>指事业单位开展专业业务活动及辅助活动所取得的收入。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经营收入：</w:t>
      </w:r>
      <w:r>
        <w:rPr>
          <w:rFonts w:hint="eastAsia" w:ascii="仿宋_GB2312" w:hAnsi="宋体" w:eastAsia="仿宋_GB2312" w:cs="宋体"/>
          <w:sz w:val="32"/>
          <w:szCs w:val="32"/>
        </w:rPr>
        <w:t>指事业单位在专业业务活动及其辅助活动之外开展非独立核算经营活动取得的收入。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附属单位上缴收入</w:t>
      </w:r>
      <w:r>
        <w:rPr>
          <w:rFonts w:hint="eastAsia" w:ascii="仿宋_GB2312" w:hAnsi="宋体" w:eastAsia="仿宋_GB2312" w:cs="宋体"/>
          <w:sz w:val="32"/>
          <w:szCs w:val="32"/>
        </w:rPr>
        <w:t>：指事业单位附属独立核算单位按照有关规定上缴的收入。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其他收入</w:t>
      </w:r>
      <w:r>
        <w:rPr>
          <w:rFonts w:hint="eastAsia" w:ascii="仿宋_GB2312" w:hAnsi="宋体" w:eastAsia="仿宋_GB2312" w:cs="宋体"/>
          <w:sz w:val="32"/>
          <w:szCs w:val="32"/>
        </w:rPr>
        <w:t>：指除上述“财政拨款收入”、“事业收入”、“经营收入”等以外的收入。</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用事业基金弥补收支差额</w:t>
      </w:r>
      <w:r>
        <w:rPr>
          <w:rFonts w:hint="eastAsia" w:ascii="仿宋_GB2312" w:hAnsi="宋体" w:eastAsia="仿宋_GB2312" w:cs="宋体"/>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年初结转和结余</w:t>
      </w:r>
      <w:r>
        <w:rPr>
          <w:rFonts w:hint="eastAsia" w:ascii="仿宋_GB2312" w:hAnsi="宋体" w:eastAsia="仿宋_GB2312" w:cs="宋体"/>
          <w:sz w:val="32"/>
          <w:szCs w:val="32"/>
        </w:rPr>
        <w:t>：指以前年度尚未完成、结转到本年按有关规定继续使用的资金。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结余分配</w:t>
      </w:r>
      <w:r>
        <w:rPr>
          <w:rFonts w:hint="eastAsia" w:ascii="仿宋_GB2312" w:hAnsi="宋体" w:eastAsia="仿宋_GB2312" w:cs="宋体"/>
          <w:sz w:val="32"/>
          <w:szCs w:val="32"/>
        </w:rPr>
        <w:t>：指事业事位按规定从非财政补助结余中分配的事业基金和职工福利基金等。</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年末结转和结余</w:t>
      </w:r>
      <w:r>
        <w:rPr>
          <w:rFonts w:hint="eastAsia" w:ascii="仿宋_GB2312" w:hAnsi="宋体" w:eastAsia="仿宋_GB2312" w:cs="宋体"/>
          <w:sz w:val="32"/>
          <w:szCs w:val="32"/>
        </w:rPr>
        <w:t>：指本年度或以前年度预算安排、因客观条件发生变化无法按原计划实施，需要延迟到以后年度按有关规定继续使用的资金。</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基本支出</w:t>
      </w:r>
      <w:r>
        <w:rPr>
          <w:rFonts w:hint="eastAsia" w:ascii="仿宋_GB2312" w:hAnsi="宋体" w:eastAsia="仿宋_GB2312" w:cs="宋体"/>
          <w:sz w:val="32"/>
          <w:szCs w:val="32"/>
        </w:rPr>
        <w:t>：指为保障机构正常运转、完成日常工作任务而发生的人员支出和公用支出。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项目支出</w:t>
      </w:r>
      <w:r>
        <w:rPr>
          <w:rFonts w:hint="eastAsia" w:ascii="仿宋_GB2312" w:hAnsi="宋体" w:eastAsia="仿宋_GB2312" w:cs="宋体"/>
          <w:sz w:val="32"/>
          <w:szCs w:val="32"/>
        </w:rPr>
        <w:t>：指在基本支出之外为完成特定行政任务和事业发展目标所发生的支出。</w:t>
      </w:r>
    </w:p>
    <w:p>
      <w:pPr>
        <w:spacing w:line="288" w:lineRule="auto"/>
        <w:ind w:firstLine="643" w:firstLineChars="200"/>
        <w:jc w:val="left"/>
        <w:rPr>
          <w:rFonts w:ascii="仿宋_GB2312" w:hAnsi="宋体" w:eastAsia="仿宋_GB2312" w:cs="宋体"/>
          <w:sz w:val="32"/>
          <w:szCs w:val="32"/>
        </w:rPr>
      </w:pPr>
      <w:r>
        <w:rPr>
          <w:rFonts w:hint="eastAsia" w:ascii="仿宋_GB2312" w:hAnsi="宋体" w:eastAsia="仿宋_GB2312" w:cs="宋体"/>
          <w:b/>
          <w:sz w:val="32"/>
          <w:szCs w:val="32"/>
        </w:rPr>
        <w:t>经营支出</w:t>
      </w:r>
      <w:r>
        <w:rPr>
          <w:rFonts w:hint="eastAsia" w:ascii="仿宋_GB2312" w:hAnsi="宋体" w:eastAsia="仿宋_GB2312" w:cs="宋体"/>
          <w:sz w:val="32"/>
          <w:szCs w:val="32"/>
        </w:rPr>
        <w:t>：指事业单位在专业业务活动及其辅助活动之外开展非独立核算经营活动所发生的支出。</w:t>
      </w:r>
    </w:p>
    <w:p>
      <w:pPr>
        <w:spacing w:line="288" w:lineRule="auto"/>
        <w:ind w:firstLine="643" w:firstLineChars="200"/>
        <w:jc w:val="left"/>
        <w:rPr>
          <w:rFonts w:ascii="仿宋_GB2312" w:hAnsi="宋体" w:eastAsia="仿宋_GB2312" w:cs="宋体"/>
          <w:kern w:val="0"/>
          <w:sz w:val="32"/>
          <w:szCs w:val="32"/>
        </w:rPr>
      </w:pPr>
      <w:r>
        <w:rPr>
          <w:rFonts w:hint="eastAsia" w:ascii="仿宋_GB2312" w:hAnsi="宋体" w:eastAsia="仿宋_GB2312" w:cs="宋体"/>
          <w:b/>
          <w:sz w:val="32"/>
          <w:szCs w:val="32"/>
        </w:rPr>
        <w:t>“三公”经费</w:t>
      </w:r>
      <w:r>
        <w:rPr>
          <w:rFonts w:hint="eastAsia" w:ascii="仿宋_GB2312" w:hAnsi="宋体" w:eastAsia="仿宋_GB2312" w:cs="宋体"/>
          <w:sz w:val="32"/>
          <w:szCs w:val="32"/>
        </w:rPr>
        <w:t>：</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spacing w:line="288" w:lineRule="auto"/>
        <w:ind w:firstLine="643" w:firstLineChars="200"/>
        <w:jc w:val="left"/>
        <w:rPr>
          <w:rFonts w:ascii="宋体" w:hAnsi="宋体" w:cs="宋体"/>
          <w:sz w:val="32"/>
          <w:szCs w:val="32"/>
        </w:rPr>
      </w:pPr>
      <w:r>
        <w:rPr>
          <w:rFonts w:hint="eastAsia" w:ascii="仿宋_GB2312" w:hAnsi="宋体" w:eastAsia="仿宋_GB2312" w:cs="宋体"/>
          <w:b/>
          <w:sz w:val="32"/>
          <w:szCs w:val="32"/>
        </w:rPr>
        <w:t>机关运行经费</w:t>
      </w:r>
      <w:r>
        <w:rPr>
          <w:rFonts w:hint="eastAsia" w:ascii="仿宋_GB2312" w:hAnsi="宋体" w:eastAsia="仿宋_GB2312" w:cs="宋体"/>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bookmarkEnd w:id="134"/>
      <w:permEnd w:id="355"/>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7</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5A29A"/>
    <w:multiLevelType w:val="singleLevel"/>
    <w:tmpl w:val="9DE5A29A"/>
    <w:lvl w:ilvl="0" w:tentative="0">
      <w:start w:val="4"/>
      <w:numFmt w:val="chineseCounting"/>
      <w:suff w:val="space"/>
      <w:lvlText w:val="第%1部分"/>
      <w:lvlJc w:val="left"/>
      <w:rPr>
        <w:rFonts w:hint="eastAsia"/>
      </w:rPr>
    </w:lvl>
  </w:abstractNum>
  <w:abstractNum w:abstractNumId="1">
    <w:nsid w:val="D9D509D6"/>
    <w:multiLevelType w:val="singleLevel"/>
    <w:tmpl w:val="D9D509D6"/>
    <w:lvl w:ilvl="0" w:tentative="0">
      <w:start w:val="1"/>
      <w:numFmt w:val="decimal"/>
      <w:suff w:val="nothing"/>
      <w:lvlText w:val="%1．"/>
      <w:lvlJc w:val="left"/>
    </w:lvl>
  </w:abstractNum>
  <w:abstractNum w:abstractNumId="2">
    <w:nsid w:val="ED9C5494"/>
    <w:multiLevelType w:val="singleLevel"/>
    <w:tmpl w:val="ED9C5494"/>
    <w:lvl w:ilvl="0" w:tentative="0">
      <w:start w:val="1"/>
      <w:numFmt w:val="chineseCounting"/>
      <w:suff w:val="nothing"/>
      <w:lvlText w:val="%1、"/>
      <w:lvlJc w:val="left"/>
      <w:rPr>
        <w:rFonts w:hint="eastAsia"/>
      </w:rPr>
    </w:lvl>
  </w:abstractNum>
  <w:abstractNum w:abstractNumId="3">
    <w:nsid w:val="36AA99AE"/>
    <w:multiLevelType w:val="singleLevel"/>
    <w:tmpl w:val="36AA99AE"/>
    <w:lvl w:ilvl="0" w:tentative="0">
      <w:start w:val="3"/>
      <w:numFmt w:val="chineseCounting"/>
      <w:suff w:val="space"/>
      <w:lvlText w:val="第%1部分"/>
      <w:lvlJc w:val="left"/>
      <w:rPr>
        <w:rFonts w:hint="eastAsia"/>
      </w:rPr>
    </w:lvl>
  </w:abstractNum>
  <w:abstractNum w:abstractNumId="4">
    <w:nsid w:val="69F76DBF"/>
    <w:multiLevelType w:val="multilevel"/>
    <w:tmpl w:val="69F76DBF"/>
    <w:lvl w:ilvl="0" w:tentative="0">
      <w:start w:val="1"/>
      <w:numFmt w:val="japaneseCounting"/>
      <w:lvlText w:val="（%1）"/>
      <w:lvlJc w:val="left"/>
      <w:pPr>
        <w:tabs>
          <w:tab w:val="left" w:pos="1723"/>
        </w:tabs>
        <w:ind w:left="1723" w:hanging="1080"/>
      </w:pPr>
      <w:rPr>
        <w:rFonts w:hint="default"/>
      </w:rPr>
    </w:lvl>
    <w:lvl w:ilvl="1" w:tentative="0">
      <w:start w:val="1"/>
      <w:numFmt w:val="lowerLetter"/>
      <w:lvlText w:val="%2)"/>
      <w:lvlJc w:val="left"/>
      <w:pPr>
        <w:tabs>
          <w:tab w:val="left" w:pos="1483"/>
        </w:tabs>
        <w:ind w:left="1483" w:hanging="420"/>
      </w:pPr>
    </w:lvl>
    <w:lvl w:ilvl="2" w:tentative="0">
      <w:start w:val="1"/>
      <w:numFmt w:val="lowerRoman"/>
      <w:lvlText w:val="%3."/>
      <w:lvlJc w:val="right"/>
      <w:pPr>
        <w:tabs>
          <w:tab w:val="left" w:pos="1903"/>
        </w:tabs>
        <w:ind w:left="1903" w:hanging="420"/>
      </w:pPr>
    </w:lvl>
    <w:lvl w:ilvl="3" w:tentative="0">
      <w:start w:val="1"/>
      <w:numFmt w:val="decimal"/>
      <w:lvlText w:val="%4."/>
      <w:lvlJc w:val="left"/>
      <w:pPr>
        <w:tabs>
          <w:tab w:val="left" w:pos="2323"/>
        </w:tabs>
        <w:ind w:left="2323" w:hanging="420"/>
      </w:pPr>
    </w:lvl>
    <w:lvl w:ilvl="4" w:tentative="0">
      <w:start w:val="1"/>
      <w:numFmt w:val="lowerLetter"/>
      <w:lvlText w:val="%5)"/>
      <w:lvlJc w:val="left"/>
      <w:pPr>
        <w:tabs>
          <w:tab w:val="left" w:pos="2743"/>
        </w:tabs>
        <w:ind w:left="2743" w:hanging="420"/>
      </w:pPr>
    </w:lvl>
    <w:lvl w:ilvl="5" w:tentative="0">
      <w:start w:val="1"/>
      <w:numFmt w:val="lowerRoman"/>
      <w:lvlText w:val="%6."/>
      <w:lvlJc w:val="right"/>
      <w:pPr>
        <w:tabs>
          <w:tab w:val="left" w:pos="3163"/>
        </w:tabs>
        <w:ind w:left="3163" w:hanging="420"/>
      </w:pPr>
    </w:lvl>
    <w:lvl w:ilvl="6" w:tentative="0">
      <w:start w:val="1"/>
      <w:numFmt w:val="decimal"/>
      <w:lvlText w:val="%7."/>
      <w:lvlJc w:val="left"/>
      <w:pPr>
        <w:tabs>
          <w:tab w:val="left" w:pos="3583"/>
        </w:tabs>
        <w:ind w:left="3583" w:hanging="420"/>
      </w:pPr>
    </w:lvl>
    <w:lvl w:ilvl="7" w:tentative="0">
      <w:start w:val="1"/>
      <w:numFmt w:val="lowerLetter"/>
      <w:lvlText w:val="%8)"/>
      <w:lvlJc w:val="left"/>
      <w:pPr>
        <w:tabs>
          <w:tab w:val="left" w:pos="4003"/>
        </w:tabs>
        <w:ind w:left="4003" w:hanging="420"/>
      </w:pPr>
    </w:lvl>
    <w:lvl w:ilvl="8" w:tentative="0">
      <w:start w:val="1"/>
      <w:numFmt w:val="lowerRoman"/>
      <w:lvlText w:val="%9."/>
      <w:lvlJc w:val="right"/>
      <w:pPr>
        <w:tabs>
          <w:tab w:val="left" w:pos="4423"/>
        </w:tabs>
        <w:ind w:left="4423"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17F1"/>
    <w:rsid w:val="00001001"/>
    <w:rsid w:val="000012AC"/>
    <w:rsid w:val="00003AB1"/>
    <w:rsid w:val="00010D2F"/>
    <w:rsid w:val="0001349A"/>
    <w:rsid w:val="00015526"/>
    <w:rsid w:val="00016255"/>
    <w:rsid w:val="000178F7"/>
    <w:rsid w:val="000203BB"/>
    <w:rsid w:val="000227E9"/>
    <w:rsid w:val="00025B76"/>
    <w:rsid w:val="00025C48"/>
    <w:rsid w:val="0002706D"/>
    <w:rsid w:val="00031E4D"/>
    <w:rsid w:val="00033E5A"/>
    <w:rsid w:val="00033F1A"/>
    <w:rsid w:val="000401A7"/>
    <w:rsid w:val="00041AAE"/>
    <w:rsid w:val="00043EB8"/>
    <w:rsid w:val="00046568"/>
    <w:rsid w:val="00046F84"/>
    <w:rsid w:val="0005149F"/>
    <w:rsid w:val="000515A6"/>
    <w:rsid w:val="00051C12"/>
    <w:rsid w:val="000547CE"/>
    <w:rsid w:val="00056D53"/>
    <w:rsid w:val="00060555"/>
    <w:rsid w:val="00067F8D"/>
    <w:rsid w:val="00070B82"/>
    <w:rsid w:val="000710B5"/>
    <w:rsid w:val="00071523"/>
    <w:rsid w:val="000764E7"/>
    <w:rsid w:val="000775D9"/>
    <w:rsid w:val="0008086A"/>
    <w:rsid w:val="0008205A"/>
    <w:rsid w:val="00082157"/>
    <w:rsid w:val="00083778"/>
    <w:rsid w:val="00083F74"/>
    <w:rsid w:val="00086191"/>
    <w:rsid w:val="00093C0C"/>
    <w:rsid w:val="000A104D"/>
    <w:rsid w:val="000A3023"/>
    <w:rsid w:val="000A3510"/>
    <w:rsid w:val="000A388D"/>
    <w:rsid w:val="000A3A73"/>
    <w:rsid w:val="000A523C"/>
    <w:rsid w:val="000A5B18"/>
    <w:rsid w:val="000A5B2B"/>
    <w:rsid w:val="000A674A"/>
    <w:rsid w:val="000B12C5"/>
    <w:rsid w:val="000B6EAB"/>
    <w:rsid w:val="000C1D90"/>
    <w:rsid w:val="000C2982"/>
    <w:rsid w:val="000C31CD"/>
    <w:rsid w:val="000C5788"/>
    <w:rsid w:val="000C727D"/>
    <w:rsid w:val="000C7D45"/>
    <w:rsid w:val="000D107C"/>
    <w:rsid w:val="000D40A0"/>
    <w:rsid w:val="000D4AEE"/>
    <w:rsid w:val="000D4CEF"/>
    <w:rsid w:val="000D670D"/>
    <w:rsid w:val="000D7831"/>
    <w:rsid w:val="000D7E1C"/>
    <w:rsid w:val="000E0B51"/>
    <w:rsid w:val="000E2103"/>
    <w:rsid w:val="000E2B89"/>
    <w:rsid w:val="000E2BE4"/>
    <w:rsid w:val="000E76F8"/>
    <w:rsid w:val="000F30BA"/>
    <w:rsid w:val="000F4893"/>
    <w:rsid w:val="000F7024"/>
    <w:rsid w:val="0010109E"/>
    <w:rsid w:val="001058CD"/>
    <w:rsid w:val="001144D9"/>
    <w:rsid w:val="001151E7"/>
    <w:rsid w:val="00121D62"/>
    <w:rsid w:val="00123F38"/>
    <w:rsid w:val="0012471E"/>
    <w:rsid w:val="001247FD"/>
    <w:rsid w:val="001313F5"/>
    <w:rsid w:val="00133D5F"/>
    <w:rsid w:val="001348CB"/>
    <w:rsid w:val="00140155"/>
    <w:rsid w:val="00143619"/>
    <w:rsid w:val="00143774"/>
    <w:rsid w:val="00144AE5"/>
    <w:rsid w:val="00146ABF"/>
    <w:rsid w:val="00147D29"/>
    <w:rsid w:val="00150B0F"/>
    <w:rsid w:val="00150C92"/>
    <w:rsid w:val="0015125A"/>
    <w:rsid w:val="00151B47"/>
    <w:rsid w:val="00151EE6"/>
    <w:rsid w:val="00152954"/>
    <w:rsid w:val="001578CB"/>
    <w:rsid w:val="00164461"/>
    <w:rsid w:val="00164AFB"/>
    <w:rsid w:val="00175B6B"/>
    <w:rsid w:val="0017651F"/>
    <w:rsid w:val="00176DE6"/>
    <w:rsid w:val="00177137"/>
    <w:rsid w:val="001864B8"/>
    <w:rsid w:val="001873AA"/>
    <w:rsid w:val="00190FE7"/>
    <w:rsid w:val="00191331"/>
    <w:rsid w:val="001925FE"/>
    <w:rsid w:val="00193E04"/>
    <w:rsid w:val="0019758C"/>
    <w:rsid w:val="001A7023"/>
    <w:rsid w:val="001B2B16"/>
    <w:rsid w:val="001B5205"/>
    <w:rsid w:val="001B7320"/>
    <w:rsid w:val="001C10C9"/>
    <w:rsid w:val="001C291A"/>
    <w:rsid w:val="001C4812"/>
    <w:rsid w:val="001C5646"/>
    <w:rsid w:val="001C73B8"/>
    <w:rsid w:val="001D11ED"/>
    <w:rsid w:val="001D53D3"/>
    <w:rsid w:val="001E305A"/>
    <w:rsid w:val="001E3E2E"/>
    <w:rsid w:val="001E7FF9"/>
    <w:rsid w:val="001F0DEA"/>
    <w:rsid w:val="001F1016"/>
    <w:rsid w:val="001F2A84"/>
    <w:rsid w:val="001F31C8"/>
    <w:rsid w:val="001F36ED"/>
    <w:rsid w:val="001F5D39"/>
    <w:rsid w:val="001F67CE"/>
    <w:rsid w:val="001F7B13"/>
    <w:rsid w:val="0020389A"/>
    <w:rsid w:val="00206060"/>
    <w:rsid w:val="00210BD8"/>
    <w:rsid w:val="00210C0E"/>
    <w:rsid w:val="002138FB"/>
    <w:rsid w:val="00213F4C"/>
    <w:rsid w:val="002164DB"/>
    <w:rsid w:val="00220303"/>
    <w:rsid w:val="0022217B"/>
    <w:rsid w:val="002259A7"/>
    <w:rsid w:val="0022650D"/>
    <w:rsid w:val="00226E1B"/>
    <w:rsid w:val="00230038"/>
    <w:rsid w:val="00232072"/>
    <w:rsid w:val="00232B89"/>
    <w:rsid w:val="00233A78"/>
    <w:rsid w:val="00233A94"/>
    <w:rsid w:val="002344C0"/>
    <w:rsid w:val="00241DDB"/>
    <w:rsid w:val="00242B46"/>
    <w:rsid w:val="00242C3B"/>
    <w:rsid w:val="00242FCE"/>
    <w:rsid w:val="0024647F"/>
    <w:rsid w:val="002476D9"/>
    <w:rsid w:val="00247B56"/>
    <w:rsid w:val="002522E7"/>
    <w:rsid w:val="00256044"/>
    <w:rsid w:val="002565AD"/>
    <w:rsid w:val="0025717A"/>
    <w:rsid w:val="0025760F"/>
    <w:rsid w:val="00260AAD"/>
    <w:rsid w:val="00261B98"/>
    <w:rsid w:val="002629F8"/>
    <w:rsid w:val="002722EF"/>
    <w:rsid w:val="00274411"/>
    <w:rsid w:val="00275ADA"/>
    <w:rsid w:val="00276369"/>
    <w:rsid w:val="00276B35"/>
    <w:rsid w:val="0028225B"/>
    <w:rsid w:val="002835BF"/>
    <w:rsid w:val="00283E3D"/>
    <w:rsid w:val="002916AD"/>
    <w:rsid w:val="002935AB"/>
    <w:rsid w:val="00296CA6"/>
    <w:rsid w:val="002A129E"/>
    <w:rsid w:val="002A2C39"/>
    <w:rsid w:val="002A3A16"/>
    <w:rsid w:val="002A4C73"/>
    <w:rsid w:val="002A61A7"/>
    <w:rsid w:val="002A7AA8"/>
    <w:rsid w:val="002B1D8E"/>
    <w:rsid w:val="002B24CC"/>
    <w:rsid w:val="002C0F33"/>
    <w:rsid w:val="002C2B14"/>
    <w:rsid w:val="002C3C2E"/>
    <w:rsid w:val="002C40E8"/>
    <w:rsid w:val="002C41AF"/>
    <w:rsid w:val="002D35E9"/>
    <w:rsid w:val="002D3D72"/>
    <w:rsid w:val="002D4202"/>
    <w:rsid w:val="002D4E6E"/>
    <w:rsid w:val="002D5AC2"/>
    <w:rsid w:val="002D6F26"/>
    <w:rsid w:val="002D734A"/>
    <w:rsid w:val="002E1494"/>
    <w:rsid w:val="002E2EFD"/>
    <w:rsid w:val="002E5BC4"/>
    <w:rsid w:val="002E67F0"/>
    <w:rsid w:val="002E7DA2"/>
    <w:rsid w:val="002F08CF"/>
    <w:rsid w:val="002F1EFE"/>
    <w:rsid w:val="002F269F"/>
    <w:rsid w:val="002F34C7"/>
    <w:rsid w:val="002F3D9F"/>
    <w:rsid w:val="002F43F0"/>
    <w:rsid w:val="0030487E"/>
    <w:rsid w:val="003123C1"/>
    <w:rsid w:val="00313B2D"/>
    <w:rsid w:val="00314627"/>
    <w:rsid w:val="00314DA8"/>
    <w:rsid w:val="00316970"/>
    <w:rsid w:val="003208BD"/>
    <w:rsid w:val="00320BAE"/>
    <w:rsid w:val="003219DB"/>
    <w:rsid w:val="00324826"/>
    <w:rsid w:val="00325B52"/>
    <w:rsid w:val="00330533"/>
    <w:rsid w:val="00333155"/>
    <w:rsid w:val="003354DF"/>
    <w:rsid w:val="00335C4A"/>
    <w:rsid w:val="00336F6D"/>
    <w:rsid w:val="00341257"/>
    <w:rsid w:val="003417B9"/>
    <w:rsid w:val="00344F9B"/>
    <w:rsid w:val="0034543A"/>
    <w:rsid w:val="00345ADC"/>
    <w:rsid w:val="00345B2C"/>
    <w:rsid w:val="003471FF"/>
    <w:rsid w:val="00350B5A"/>
    <w:rsid w:val="00351687"/>
    <w:rsid w:val="003548AD"/>
    <w:rsid w:val="00356125"/>
    <w:rsid w:val="00356130"/>
    <w:rsid w:val="003620DE"/>
    <w:rsid w:val="00363F4C"/>
    <w:rsid w:val="003666B1"/>
    <w:rsid w:val="0037122A"/>
    <w:rsid w:val="00372F2C"/>
    <w:rsid w:val="003736F5"/>
    <w:rsid w:val="00373C67"/>
    <w:rsid w:val="00377A64"/>
    <w:rsid w:val="00380931"/>
    <w:rsid w:val="00383B3E"/>
    <w:rsid w:val="00384E1C"/>
    <w:rsid w:val="003862B0"/>
    <w:rsid w:val="003864B0"/>
    <w:rsid w:val="00387925"/>
    <w:rsid w:val="00390C44"/>
    <w:rsid w:val="003913BB"/>
    <w:rsid w:val="00391CDF"/>
    <w:rsid w:val="00394406"/>
    <w:rsid w:val="00394D53"/>
    <w:rsid w:val="0039555C"/>
    <w:rsid w:val="003A0221"/>
    <w:rsid w:val="003A2161"/>
    <w:rsid w:val="003A248B"/>
    <w:rsid w:val="003A515A"/>
    <w:rsid w:val="003B0781"/>
    <w:rsid w:val="003B7655"/>
    <w:rsid w:val="003C1D60"/>
    <w:rsid w:val="003D7058"/>
    <w:rsid w:val="003E0D09"/>
    <w:rsid w:val="003E433D"/>
    <w:rsid w:val="003E4682"/>
    <w:rsid w:val="003E5FDD"/>
    <w:rsid w:val="003F388E"/>
    <w:rsid w:val="003F3F8B"/>
    <w:rsid w:val="003F4923"/>
    <w:rsid w:val="003F6FB8"/>
    <w:rsid w:val="004021CC"/>
    <w:rsid w:val="004021D3"/>
    <w:rsid w:val="00402E9A"/>
    <w:rsid w:val="0040389B"/>
    <w:rsid w:val="00403AD6"/>
    <w:rsid w:val="00412AD5"/>
    <w:rsid w:val="00413E03"/>
    <w:rsid w:val="004215B6"/>
    <w:rsid w:val="00426727"/>
    <w:rsid w:val="00427743"/>
    <w:rsid w:val="00427929"/>
    <w:rsid w:val="004343A9"/>
    <w:rsid w:val="00441DE7"/>
    <w:rsid w:val="00444099"/>
    <w:rsid w:val="00444636"/>
    <w:rsid w:val="00446388"/>
    <w:rsid w:val="0044677B"/>
    <w:rsid w:val="00447F67"/>
    <w:rsid w:val="00451154"/>
    <w:rsid w:val="004518D4"/>
    <w:rsid w:val="00453AB8"/>
    <w:rsid w:val="00453D76"/>
    <w:rsid w:val="00455F3C"/>
    <w:rsid w:val="0046128A"/>
    <w:rsid w:val="004619BB"/>
    <w:rsid w:val="00461E10"/>
    <w:rsid w:val="00462DB3"/>
    <w:rsid w:val="00463469"/>
    <w:rsid w:val="00464281"/>
    <w:rsid w:val="004678D6"/>
    <w:rsid w:val="00467DB5"/>
    <w:rsid w:val="004750B8"/>
    <w:rsid w:val="0047621D"/>
    <w:rsid w:val="00481D29"/>
    <w:rsid w:val="00482810"/>
    <w:rsid w:val="00483276"/>
    <w:rsid w:val="00485D7F"/>
    <w:rsid w:val="00486989"/>
    <w:rsid w:val="00490693"/>
    <w:rsid w:val="00491EA0"/>
    <w:rsid w:val="00492B91"/>
    <w:rsid w:val="004933EE"/>
    <w:rsid w:val="00493B5C"/>
    <w:rsid w:val="004941F0"/>
    <w:rsid w:val="00495E02"/>
    <w:rsid w:val="00497402"/>
    <w:rsid w:val="004A03EC"/>
    <w:rsid w:val="004A1D93"/>
    <w:rsid w:val="004A55EB"/>
    <w:rsid w:val="004A5EE3"/>
    <w:rsid w:val="004A6725"/>
    <w:rsid w:val="004A7EFE"/>
    <w:rsid w:val="004B0DFB"/>
    <w:rsid w:val="004B2171"/>
    <w:rsid w:val="004B2C47"/>
    <w:rsid w:val="004B43AB"/>
    <w:rsid w:val="004B4E33"/>
    <w:rsid w:val="004B4FD8"/>
    <w:rsid w:val="004B72D4"/>
    <w:rsid w:val="004C0FBE"/>
    <w:rsid w:val="004C10DF"/>
    <w:rsid w:val="004C405F"/>
    <w:rsid w:val="004C5027"/>
    <w:rsid w:val="004C6096"/>
    <w:rsid w:val="004C61B2"/>
    <w:rsid w:val="004C6A28"/>
    <w:rsid w:val="004C7783"/>
    <w:rsid w:val="004D01D4"/>
    <w:rsid w:val="004D2F96"/>
    <w:rsid w:val="004D37E3"/>
    <w:rsid w:val="004D3E3B"/>
    <w:rsid w:val="004D4D4C"/>
    <w:rsid w:val="004D69CC"/>
    <w:rsid w:val="004D7AF0"/>
    <w:rsid w:val="004E7C47"/>
    <w:rsid w:val="004F0657"/>
    <w:rsid w:val="004F13EB"/>
    <w:rsid w:val="004F3493"/>
    <w:rsid w:val="004F5BA8"/>
    <w:rsid w:val="004F675C"/>
    <w:rsid w:val="0050454B"/>
    <w:rsid w:val="00505BAA"/>
    <w:rsid w:val="0050709D"/>
    <w:rsid w:val="005151B9"/>
    <w:rsid w:val="0052005A"/>
    <w:rsid w:val="00521B58"/>
    <w:rsid w:val="00521E5A"/>
    <w:rsid w:val="00524570"/>
    <w:rsid w:val="00525DC8"/>
    <w:rsid w:val="00527456"/>
    <w:rsid w:val="00530131"/>
    <w:rsid w:val="005330ED"/>
    <w:rsid w:val="005342E4"/>
    <w:rsid w:val="0053768F"/>
    <w:rsid w:val="00537EEA"/>
    <w:rsid w:val="0054069E"/>
    <w:rsid w:val="00541C67"/>
    <w:rsid w:val="00544E4B"/>
    <w:rsid w:val="00547943"/>
    <w:rsid w:val="0055001C"/>
    <w:rsid w:val="00551C53"/>
    <w:rsid w:val="005551B3"/>
    <w:rsid w:val="00556BA1"/>
    <w:rsid w:val="005620AE"/>
    <w:rsid w:val="0056550C"/>
    <w:rsid w:val="00567006"/>
    <w:rsid w:val="00567507"/>
    <w:rsid w:val="00575524"/>
    <w:rsid w:val="0058385F"/>
    <w:rsid w:val="00590508"/>
    <w:rsid w:val="00591BBB"/>
    <w:rsid w:val="00592F1A"/>
    <w:rsid w:val="00594393"/>
    <w:rsid w:val="00595CB6"/>
    <w:rsid w:val="005964EF"/>
    <w:rsid w:val="005A3CDF"/>
    <w:rsid w:val="005A47BE"/>
    <w:rsid w:val="005A4D8A"/>
    <w:rsid w:val="005A5F39"/>
    <w:rsid w:val="005A6A7A"/>
    <w:rsid w:val="005A700A"/>
    <w:rsid w:val="005A7965"/>
    <w:rsid w:val="005A7B7B"/>
    <w:rsid w:val="005B1C03"/>
    <w:rsid w:val="005B3CF4"/>
    <w:rsid w:val="005C01DF"/>
    <w:rsid w:val="005C200E"/>
    <w:rsid w:val="005C7BAA"/>
    <w:rsid w:val="005D6972"/>
    <w:rsid w:val="005D6D98"/>
    <w:rsid w:val="005E024F"/>
    <w:rsid w:val="005E0D67"/>
    <w:rsid w:val="005E337A"/>
    <w:rsid w:val="005E42A7"/>
    <w:rsid w:val="005E53B4"/>
    <w:rsid w:val="005F3735"/>
    <w:rsid w:val="005F4017"/>
    <w:rsid w:val="005F4E63"/>
    <w:rsid w:val="00600727"/>
    <w:rsid w:val="006037A2"/>
    <w:rsid w:val="006061BE"/>
    <w:rsid w:val="00610ADE"/>
    <w:rsid w:val="00610E42"/>
    <w:rsid w:val="00610EFF"/>
    <w:rsid w:val="00615F08"/>
    <w:rsid w:val="00616088"/>
    <w:rsid w:val="0061788D"/>
    <w:rsid w:val="006201BD"/>
    <w:rsid w:val="00620D00"/>
    <w:rsid w:val="00621EF3"/>
    <w:rsid w:val="00623288"/>
    <w:rsid w:val="00623910"/>
    <w:rsid w:val="00624207"/>
    <w:rsid w:val="00624AB0"/>
    <w:rsid w:val="00625B76"/>
    <w:rsid w:val="00630275"/>
    <w:rsid w:val="00631A8F"/>
    <w:rsid w:val="00634B84"/>
    <w:rsid w:val="00642666"/>
    <w:rsid w:val="006440F2"/>
    <w:rsid w:val="00650218"/>
    <w:rsid w:val="006516F6"/>
    <w:rsid w:val="006517F1"/>
    <w:rsid w:val="00653A80"/>
    <w:rsid w:val="00654D24"/>
    <w:rsid w:val="006562B7"/>
    <w:rsid w:val="00657AA0"/>
    <w:rsid w:val="00657D02"/>
    <w:rsid w:val="0066365F"/>
    <w:rsid w:val="00664F06"/>
    <w:rsid w:val="006677CD"/>
    <w:rsid w:val="006677E6"/>
    <w:rsid w:val="00670C8F"/>
    <w:rsid w:val="00671816"/>
    <w:rsid w:val="006720B0"/>
    <w:rsid w:val="0067388F"/>
    <w:rsid w:val="00673B49"/>
    <w:rsid w:val="0067409F"/>
    <w:rsid w:val="00675262"/>
    <w:rsid w:val="00675683"/>
    <w:rsid w:val="006822E9"/>
    <w:rsid w:val="00683EE5"/>
    <w:rsid w:val="00684C1D"/>
    <w:rsid w:val="00687703"/>
    <w:rsid w:val="00687969"/>
    <w:rsid w:val="00687E6D"/>
    <w:rsid w:val="00690D7B"/>
    <w:rsid w:val="0069518F"/>
    <w:rsid w:val="00697BFD"/>
    <w:rsid w:val="006A1757"/>
    <w:rsid w:val="006A52CA"/>
    <w:rsid w:val="006B0336"/>
    <w:rsid w:val="006B10F4"/>
    <w:rsid w:val="006B1796"/>
    <w:rsid w:val="006B31D4"/>
    <w:rsid w:val="006B3A0C"/>
    <w:rsid w:val="006B3B22"/>
    <w:rsid w:val="006B5284"/>
    <w:rsid w:val="006B5537"/>
    <w:rsid w:val="006B70C5"/>
    <w:rsid w:val="006B7356"/>
    <w:rsid w:val="006C1BA9"/>
    <w:rsid w:val="006C2EC8"/>
    <w:rsid w:val="006C3082"/>
    <w:rsid w:val="006C3DB4"/>
    <w:rsid w:val="006C55C4"/>
    <w:rsid w:val="006C5D52"/>
    <w:rsid w:val="006C61D5"/>
    <w:rsid w:val="006D217F"/>
    <w:rsid w:val="006D4A39"/>
    <w:rsid w:val="006D6F62"/>
    <w:rsid w:val="006E0D8C"/>
    <w:rsid w:val="006E0EBF"/>
    <w:rsid w:val="006E1A1D"/>
    <w:rsid w:val="006E2150"/>
    <w:rsid w:val="006E5DE8"/>
    <w:rsid w:val="006F0828"/>
    <w:rsid w:val="006F37FB"/>
    <w:rsid w:val="006F4608"/>
    <w:rsid w:val="006F7EB1"/>
    <w:rsid w:val="00702583"/>
    <w:rsid w:val="007034DE"/>
    <w:rsid w:val="007037AD"/>
    <w:rsid w:val="00704B66"/>
    <w:rsid w:val="00706021"/>
    <w:rsid w:val="00711081"/>
    <w:rsid w:val="00715555"/>
    <w:rsid w:val="00715E3C"/>
    <w:rsid w:val="00716672"/>
    <w:rsid w:val="00722E19"/>
    <w:rsid w:val="00724FB9"/>
    <w:rsid w:val="00726386"/>
    <w:rsid w:val="00731B81"/>
    <w:rsid w:val="0073555F"/>
    <w:rsid w:val="00736C88"/>
    <w:rsid w:val="007428FB"/>
    <w:rsid w:val="007440EA"/>
    <w:rsid w:val="0074765B"/>
    <w:rsid w:val="00750E5F"/>
    <w:rsid w:val="00753140"/>
    <w:rsid w:val="007535FC"/>
    <w:rsid w:val="007618ED"/>
    <w:rsid w:val="007648BF"/>
    <w:rsid w:val="00766C0C"/>
    <w:rsid w:val="0076764E"/>
    <w:rsid w:val="007707B3"/>
    <w:rsid w:val="00770833"/>
    <w:rsid w:val="00776B01"/>
    <w:rsid w:val="007818DC"/>
    <w:rsid w:val="00782BAB"/>
    <w:rsid w:val="00784728"/>
    <w:rsid w:val="00787515"/>
    <w:rsid w:val="0079110E"/>
    <w:rsid w:val="007918A0"/>
    <w:rsid w:val="00791AE4"/>
    <w:rsid w:val="00795692"/>
    <w:rsid w:val="00796B49"/>
    <w:rsid w:val="007A15DB"/>
    <w:rsid w:val="007A2287"/>
    <w:rsid w:val="007A4246"/>
    <w:rsid w:val="007A6D3C"/>
    <w:rsid w:val="007B09B8"/>
    <w:rsid w:val="007B2459"/>
    <w:rsid w:val="007B34B7"/>
    <w:rsid w:val="007B4CB4"/>
    <w:rsid w:val="007B511C"/>
    <w:rsid w:val="007B55E1"/>
    <w:rsid w:val="007C36C5"/>
    <w:rsid w:val="007C3B91"/>
    <w:rsid w:val="007C5203"/>
    <w:rsid w:val="007D1164"/>
    <w:rsid w:val="007D1450"/>
    <w:rsid w:val="007D1EE2"/>
    <w:rsid w:val="007D4249"/>
    <w:rsid w:val="007E00FF"/>
    <w:rsid w:val="007E3C3E"/>
    <w:rsid w:val="007F10C1"/>
    <w:rsid w:val="007F45E9"/>
    <w:rsid w:val="007F4BE5"/>
    <w:rsid w:val="007F5B75"/>
    <w:rsid w:val="008002F6"/>
    <w:rsid w:val="00804791"/>
    <w:rsid w:val="008116E6"/>
    <w:rsid w:val="008228BA"/>
    <w:rsid w:val="008240E1"/>
    <w:rsid w:val="008242C7"/>
    <w:rsid w:val="00826392"/>
    <w:rsid w:val="00827AC9"/>
    <w:rsid w:val="0083202B"/>
    <w:rsid w:val="0083209A"/>
    <w:rsid w:val="00834D87"/>
    <w:rsid w:val="008509F4"/>
    <w:rsid w:val="00850D8A"/>
    <w:rsid w:val="00851F78"/>
    <w:rsid w:val="00856E75"/>
    <w:rsid w:val="00857326"/>
    <w:rsid w:val="008575D1"/>
    <w:rsid w:val="00857E4F"/>
    <w:rsid w:val="00860A00"/>
    <w:rsid w:val="00865F81"/>
    <w:rsid w:val="00870FAA"/>
    <w:rsid w:val="008718A8"/>
    <w:rsid w:val="00872AFB"/>
    <w:rsid w:val="008756A1"/>
    <w:rsid w:val="008757BD"/>
    <w:rsid w:val="00876C78"/>
    <w:rsid w:val="00881B82"/>
    <w:rsid w:val="00882AFE"/>
    <w:rsid w:val="00883603"/>
    <w:rsid w:val="00885F81"/>
    <w:rsid w:val="00894145"/>
    <w:rsid w:val="00897795"/>
    <w:rsid w:val="008A12D2"/>
    <w:rsid w:val="008A1623"/>
    <w:rsid w:val="008A188B"/>
    <w:rsid w:val="008A248F"/>
    <w:rsid w:val="008A2EFB"/>
    <w:rsid w:val="008A5561"/>
    <w:rsid w:val="008A64C2"/>
    <w:rsid w:val="008B146C"/>
    <w:rsid w:val="008C3BDE"/>
    <w:rsid w:val="008C7465"/>
    <w:rsid w:val="008D119A"/>
    <w:rsid w:val="008D598F"/>
    <w:rsid w:val="008E1862"/>
    <w:rsid w:val="008E3E81"/>
    <w:rsid w:val="008E5722"/>
    <w:rsid w:val="008F1B46"/>
    <w:rsid w:val="008F2F0A"/>
    <w:rsid w:val="008F66C9"/>
    <w:rsid w:val="008F724E"/>
    <w:rsid w:val="008F749C"/>
    <w:rsid w:val="009003AD"/>
    <w:rsid w:val="00904CBF"/>
    <w:rsid w:val="009109EA"/>
    <w:rsid w:val="00911776"/>
    <w:rsid w:val="009130ED"/>
    <w:rsid w:val="00916B7E"/>
    <w:rsid w:val="0091715E"/>
    <w:rsid w:val="00920B7E"/>
    <w:rsid w:val="00921314"/>
    <w:rsid w:val="009216A6"/>
    <w:rsid w:val="00921A3F"/>
    <w:rsid w:val="00922242"/>
    <w:rsid w:val="00923F8D"/>
    <w:rsid w:val="00925AC1"/>
    <w:rsid w:val="009268E5"/>
    <w:rsid w:val="00926E80"/>
    <w:rsid w:val="00937A73"/>
    <w:rsid w:val="00937C84"/>
    <w:rsid w:val="009506CC"/>
    <w:rsid w:val="00951F28"/>
    <w:rsid w:val="009536FB"/>
    <w:rsid w:val="00954B3B"/>
    <w:rsid w:val="00962F79"/>
    <w:rsid w:val="00966A67"/>
    <w:rsid w:val="0097003A"/>
    <w:rsid w:val="00970EC7"/>
    <w:rsid w:val="00971529"/>
    <w:rsid w:val="00972F94"/>
    <w:rsid w:val="009735E8"/>
    <w:rsid w:val="00977B7F"/>
    <w:rsid w:val="009807F0"/>
    <w:rsid w:val="00981E9E"/>
    <w:rsid w:val="00983FE6"/>
    <w:rsid w:val="00984EBC"/>
    <w:rsid w:val="009874D3"/>
    <w:rsid w:val="00992745"/>
    <w:rsid w:val="00992FED"/>
    <w:rsid w:val="00993440"/>
    <w:rsid w:val="00995357"/>
    <w:rsid w:val="009A18F2"/>
    <w:rsid w:val="009A30E2"/>
    <w:rsid w:val="009C0CD7"/>
    <w:rsid w:val="009C5352"/>
    <w:rsid w:val="009D1CBC"/>
    <w:rsid w:val="009D3037"/>
    <w:rsid w:val="009D5485"/>
    <w:rsid w:val="009D69F6"/>
    <w:rsid w:val="009D6B50"/>
    <w:rsid w:val="009E1404"/>
    <w:rsid w:val="009E2D33"/>
    <w:rsid w:val="009E4173"/>
    <w:rsid w:val="009F1706"/>
    <w:rsid w:val="009F1808"/>
    <w:rsid w:val="009F270A"/>
    <w:rsid w:val="009F49E0"/>
    <w:rsid w:val="009F6609"/>
    <w:rsid w:val="009F6D08"/>
    <w:rsid w:val="009F71A5"/>
    <w:rsid w:val="00A028CB"/>
    <w:rsid w:val="00A0413D"/>
    <w:rsid w:val="00A050B2"/>
    <w:rsid w:val="00A068D8"/>
    <w:rsid w:val="00A06B56"/>
    <w:rsid w:val="00A11C22"/>
    <w:rsid w:val="00A208BA"/>
    <w:rsid w:val="00A21612"/>
    <w:rsid w:val="00A21F76"/>
    <w:rsid w:val="00A22F81"/>
    <w:rsid w:val="00A243A3"/>
    <w:rsid w:val="00A24B27"/>
    <w:rsid w:val="00A27988"/>
    <w:rsid w:val="00A33F62"/>
    <w:rsid w:val="00A35E08"/>
    <w:rsid w:val="00A36071"/>
    <w:rsid w:val="00A40A8E"/>
    <w:rsid w:val="00A4272C"/>
    <w:rsid w:val="00A42C76"/>
    <w:rsid w:val="00A42C9B"/>
    <w:rsid w:val="00A520E9"/>
    <w:rsid w:val="00A526B4"/>
    <w:rsid w:val="00A536D6"/>
    <w:rsid w:val="00A5399D"/>
    <w:rsid w:val="00A55397"/>
    <w:rsid w:val="00A5621F"/>
    <w:rsid w:val="00A62414"/>
    <w:rsid w:val="00A63A6D"/>
    <w:rsid w:val="00A654E5"/>
    <w:rsid w:val="00A6569B"/>
    <w:rsid w:val="00A71AAA"/>
    <w:rsid w:val="00A71B0B"/>
    <w:rsid w:val="00A73721"/>
    <w:rsid w:val="00A75C63"/>
    <w:rsid w:val="00A766C2"/>
    <w:rsid w:val="00A835AE"/>
    <w:rsid w:val="00A8362A"/>
    <w:rsid w:val="00A842FD"/>
    <w:rsid w:val="00A84B3C"/>
    <w:rsid w:val="00A85AEC"/>
    <w:rsid w:val="00A9033C"/>
    <w:rsid w:val="00A9124A"/>
    <w:rsid w:val="00A91B07"/>
    <w:rsid w:val="00A968B1"/>
    <w:rsid w:val="00AA1D10"/>
    <w:rsid w:val="00AA430F"/>
    <w:rsid w:val="00AA4C64"/>
    <w:rsid w:val="00AA765A"/>
    <w:rsid w:val="00AB45E4"/>
    <w:rsid w:val="00AB5725"/>
    <w:rsid w:val="00AC2009"/>
    <w:rsid w:val="00AC28A1"/>
    <w:rsid w:val="00AC6DEA"/>
    <w:rsid w:val="00AD24C5"/>
    <w:rsid w:val="00AD3080"/>
    <w:rsid w:val="00AD5F3E"/>
    <w:rsid w:val="00AD63E6"/>
    <w:rsid w:val="00AD73CC"/>
    <w:rsid w:val="00AE1AC2"/>
    <w:rsid w:val="00AE3744"/>
    <w:rsid w:val="00AE5C7F"/>
    <w:rsid w:val="00AE6B03"/>
    <w:rsid w:val="00AE6F82"/>
    <w:rsid w:val="00AE7AD9"/>
    <w:rsid w:val="00AF17F9"/>
    <w:rsid w:val="00AF4751"/>
    <w:rsid w:val="00AF6931"/>
    <w:rsid w:val="00AF7D4F"/>
    <w:rsid w:val="00B00932"/>
    <w:rsid w:val="00B01C43"/>
    <w:rsid w:val="00B063C2"/>
    <w:rsid w:val="00B07031"/>
    <w:rsid w:val="00B1057C"/>
    <w:rsid w:val="00B12B13"/>
    <w:rsid w:val="00B133B0"/>
    <w:rsid w:val="00B14E5F"/>
    <w:rsid w:val="00B14E9A"/>
    <w:rsid w:val="00B14FB5"/>
    <w:rsid w:val="00B222D4"/>
    <w:rsid w:val="00B2541B"/>
    <w:rsid w:val="00B2777C"/>
    <w:rsid w:val="00B27F06"/>
    <w:rsid w:val="00B30C6B"/>
    <w:rsid w:val="00B3224E"/>
    <w:rsid w:val="00B357AC"/>
    <w:rsid w:val="00B3586F"/>
    <w:rsid w:val="00B35C4A"/>
    <w:rsid w:val="00B37087"/>
    <w:rsid w:val="00B42D2A"/>
    <w:rsid w:val="00B43DCE"/>
    <w:rsid w:val="00B4434F"/>
    <w:rsid w:val="00B4618A"/>
    <w:rsid w:val="00B47B75"/>
    <w:rsid w:val="00B50730"/>
    <w:rsid w:val="00B5177A"/>
    <w:rsid w:val="00B5672F"/>
    <w:rsid w:val="00B57824"/>
    <w:rsid w:val="00B607C4"/>
    <w:rsid w:val="00B67720"/>
    <w:rsid w:val="00B724F8"/>
    <w:rsid w:val="00B815DB"/>
    <w:rsid w:val="00B81FAF"/>
    <w:rsid w:val="00B81FBB"/>
    <w:rsid w:val="00B84302"/>
    <w:rsid w:val="00B9125E"/>
    <w:rsid w:val="00B91A61"/>
    <w:rsid w:val="00B92284"/>
    <w:rsid w:val="00B9253C"/>
    <w:rsid w:val="00B9500F"/>
    <w:rsid w:val="00B968AD"/>
    <w:rsid w:val="00BA4122"/>
    <w:rsid w:val="00BA6A97"/>
    <w:rsid w:val="00BB02F8"/>
    <w:rsid w:val="00BB140E"/>
    <w:rsid w:val="00BB2174"/>
    <w:rsid w:val="00BB6309"/>
    <w:rsid w:val="00BC26F9"/>
    <w:rsid w:val="00BC388F"/>
    <w:rsid w:val="00BC4AFC"/>
    <w:rsid w:val="00BD05F7"/>
    <w:rsid w:val="00BD356D"/>
    <w:rsid w:val="00BD5B27"/>
    <w:rsid w:val="00BD7F3D"/>
    <w:rsid w:val="00BE03E8"/>
    <w:rsid w:val="00BE094D"/>
    <w:rsid w:val="00BE65F2"/>
    <w:rsid w:val="00BE7EF2"/>
    <w:rsid w:val="00BF0835"/>
    <w:rsid w:val="00BF44D9"/>
    <w:rsid w:val="00C00D38"/>
    <w:rsid w:val="00C022C9"/>
    <w:rsid w:val="00C03569"/>
    <w:rsid w:val="00C05C96"/>
    <w:rsid w:val="00C1017C"/>
    <w:rsid w:val="00C11DE7"/>
    <w:rsid w:val="00C13DF1"/>
    <w:rsid w:val="00C14C40"/>
    <w:rsid w:val="00C157C8"/>
    <w:rsid w:val="00C17010"/>
    <w:rsid w:val="00C21C16"/>
    <w:rsid w:val="00C24E20"/>
    <w:rsid w:val="00C2602B"/>
    <w:rsid w:val="00C30674"/>
    <w:rsid w:val="00C31C6B"/>
    <w:rsid w:val="00C42CF1"/>
    <w:rsid w:val="00C43609"/>
    <w:rsid w:val="00C44A18"/>
    <w:rsid w:val="00C44AFC"/>
    <w:rsid w:val="00C4689E"/>
    <w:rsid w:val="00C46D72"/>
    <w:rsid w:val="00C54AC2"/>
    <w:rsid w:val="00C561A9"/>
    <w:rsid w:val="00C56B41"/>
    <w:rsid w:val="00C6024A"/>
    <w:rsid w:val="00C61E35"/>
    <w:rsid w:val="00C632C0"/>
    <w:rsid w:val="00C7108C"/>
    <w:rsid w:val="00C73E9B"/>
    <w:rsid w:val="00C761EA"/>
    <w:rsid w:val="00C77A5C"/>
    <w:rsid w:val="00C803F9"/>
    <w:rsid w:val="00C85353"/>
    <w:rsid w:val="00C860CF"/>
    <w:rsid w:val="00C919F5"/>
    <w:rsid w:val="00C92A4F"/>
    <w:rsid w:val="00C92CA7"/>
    <w:rsid w:val="00CA1485"/>
    <w:rsid w:val="00CA2A90"/>
    <w:rsid w:val="00CA3092"/>
    <w:rsid w:val="00CA4D7F"/>
    <w:rsid w:val="00CA4DD2"/>
    <w:rsid w:val="00CB51F6"/>
    <w:rsid w:val="00CC0004"/>
    <w:rsid w:val="00CC3960"/>
    <w:rsid w:val="00CC3A05"/>
    <w:rsid w:val="00CC4133"/>
    <w:rsid w:val="00CC5239"/>
    <w:rsid w:val="00CC7551"/>
    <w:rsid w:val="00CD655C"/>
    <w:rsid w:val="00CE17F9"/>
    <w:rsid w:val="00CE2CE5"/>
    <w:rsid w:val="00CE4B17"/>
    <w:rsid w:val="00CE6E1D"/>
    <w:rsid w:val="00CF01AA"/>
    <w:rsid w:val="00CF22B8"/>
    <w:rsid w:val="00CF2445"/>
    <w:rsid w:val="00CF27FC"/>
    <w:rsid w:val="00CF74C3"/>
    <w:rsid w:val="00D021B3"/>
    <w:rsid w:val="00D0650A"/>
    <w:rsid w:val="00D06630"/>
    <w:rsid w:val="00D07EB4"/>
    <w:rsid w:val="00D103A8"/>
    <w:rsid w:val="00D11270"/>
    <w:rsid w:val="00D113D0"/>
    <w:rsid w:val="00D17C90"/>
    <w:rsid w:val="00D205BB"/>
    <w:rsid w:val="00D209DB"/>
    <w:rsid w:val="00D23BAF"/>
    <w:rsid w:val="00D2473E"/>
    <w:rsid w:val="00D24FC3"/>
    <w:rsid w:val="00D2683E"/>
    <w:rsid w:val="00D26E92"/>
    <w:rsid w:val="00D26F0F"/>
    <w:rsid w:val="00D350AE"/>
    <w:rsid w:val="00D35E13"/>
    <w:rsid w:val="00D533E2"/>
    <w:rsid w:val="00D53D81"/>
    <w:rsid w:val="00D57302"/>
    <w:rsid w:val="00D602EE"/>
    <w:rsid w:val="00D625F0"/>
    <w:rsid w:val="00D639DF"/>
    <w:rsid w:val="00D652F3"/>
    <w:rsid w:val="00D65D87"/>
    <w:rsid w:val="00D702AE"/>
    <w:rsid w:val="00D738C5"/>
    <w:rsid w:val="00D73998"/>
    <w:rsid w:val="00D7475B"/>
    <w:rsid w:val="00D80137"/>
    <w:rsid w:val="00D80B7B"/>
    <w:rsid w:val="00D84AA7"/>
    <w:rsid w:val="00D91103"/>
    <w:rsid w:val="00D91997"/>
    <w:rsid w:val="00D92167"/>
    <w:rsid w:val="00D93CD9"/>
    <w:rsid w:val="00D943EF"/>
    <w:rsid w:val="00DA042D"/>
    <w:rsid w:val="00DA0BB1"/>
    <w:rsid w:val="00DA4BCC"/>
    <w:rsid w:val="00DA6375"/>
    <w:rsid w:val="00DB0EEB"/>
    <w:rsid w:val="00DB6307"/>
    <w:rsid w:val="00DC02A1"/>
    <w:rsid w:val="00DD0BD7"/>
    <w:rsid w:val="00DD0EB2"/>
    <w:rsid w:val="00DD345A"/>
    <w:rsid w:val="00DD5899"/>
    <w:rsid w:val="00DE41FE"/>
    <w:rsid w:val="00DE46C3"/>
    <w:rsid w:val="00DF108F"/>
    <w:rsid w:val="00DF1444"/>
    <w:rsid w:val="00DF28C3"/>
    <w:rsid w:val="00DF5CDE"/>
    <w:rsid w:val="00DF7D64"/>
    <w:rsid w:val="00E05681"/>
    <w:rsid w:val="00E10092"/>
    <w:rsid w:val="00E10AAF"/>
    <w:rsid w:val="00E12875"/>
    <w:rsid w:val="00E16DD8"/>
    <w:rsid w:val="00E16E31"/>
    <w:rsid w:val="00E2294D"/>
    <w:rsid w:val="00E23472"/>
    <w:rsid w:val="00E23DEB"/>
    <w:rsid w:val="00E2443F"/>
    <w:rsid w:val="00E244D3"/>
    <w:rsid w:val="00E2464D"/>
    <w:rsid w:val="00E32516"/>
    <w:rsid w:val="00E34839"/>
    <w:rsid w:val="00E35654"/>
    <w:rsid w:val="00E41770"/>
    <w:rsid w:val="00E42AB8"/>
    <w:rsid w:val="00E42FF3"/>
    <w:rsid w:val="00E449DE"/>
    <w:rsid w:val="00E45013"/>
    <w:rsid w:val="00E4535B"/>
    <w:rsid w:val="00E51BB6"/>
    <w:rsid w:val="00E52726"/>
    <w:rsid w:val="00E53519"/>
    <w:rsid w:val="00E56632"/>
    <w:rsid w:val="00E56AAD"/>
    <w:rsid w:val="00E56E1A"/>
    <w:rsid w:val="00E61ACA"/>
    <w:rsid w:val="00E64892"/>
    <w:rsid w:val="00E64BB3"/>
    <w:rsid w:val="00E6517C"/>
    <w:rsid w:val="00E704C2"/>
    <w:rsid w:val="00E72EBC"/>
    <w:rsid w:val="00E77401"/>
    <w:rsid w:val="00E85D8F"/>
    <w:rsid w:val="00E9197C"/>
    <w:rsid w:val="00E93643"/>
    <w:rsid w:val="00E942F0"/>
    <w:rsid w:val="00E97D65"/>
    <w:rsid w:val="00EA7C97"/>
    <w:rsid w:val="00EA7FFE"/>
    <w:rsid w:val="00EB0B95"/>
    <w:rsid w:val="00EB7993"/>
    <w:rsid w:val="00EB7AA1"/>
    <w:rsid w:val="00EC067F"/>
    <w:rsid w:val="00EC11FF"/>
    <w:rsid w:val="00EC1912"/>
    <w:rsid w:val="00EC1C76"/>
    <w:rsid w:val="00EC212F"/>
    <w:rsid w:val="00EC6E9E"/>
    <w:rsid w:val="00ED0502"/>
    <w:rsid w:val="00EE02B6"/>
    <w:rsid w:val="00EE22C1"/>
    <w:rsid w:val="00EE23FF"/>
    <w:rsid w:val="00EE4454"/>
    <w:rsid w:val="00EE5327"/>
    <w:rsid w:val="00EE7E9B"/>
    <w:rsid w:val="00EE7F6B"/>
    <w:rsid w:val="00EF1B22"/>
    <w:rsid w:val="00EF213A"/>
    <w:rsid w:val="00EF317E"/>
    <w:rsid w:val="00EF6985"/>
    <w:rsid w:val="00EF7FFE"/>
    <w:rsid w:val="00F00C8D"/>
    <w:rsid w:val="00F01713"/>
    <w:rsid w:val="00F03AA3"/>
    <w:rsid w:val="00F10E51"/>
    <w:rsid w:val="00F12598"/>
    <w:rsid w:val="00F15E7A"/>
    <w:rsid w:val="00F31DDF"/>
    <w:rsid w:val="00F34E6D"/>
    <w:rsid w:val="00F43990"/>
    <w:rsid w:val="00F44CB0"/>
    <w:rsid w:val="00F45813"/>
    <w:rsid w:val="00F47165"/>
    <w:rsid w:val="00F567F5"/>
    <w:rsid w:val="00F578FE"/>
    <w:rsid w:val="00F61B36"/>
    <w:rsid w:val="00F63772"/>
    <w:rsid w:val="00F63803"/>
    <w:rsid w:val="00F655BC"/>
    <w:rsid w:val="00F65929"/>
    <w:rsid w:val="00F6697F"/>
    <w:rsid w:val="00F740FE"/>
    <w:rsid w:val="00F77D36"/>
    <w:rsid w:val="00F77D65"/>
    <w:rsid w:val="00F85E8A"/>
    <w:rsid w:val="00F90237"/>
    <w:rsid w:val="00F91A70"/>
    <w:rsid w:val="00F949A5"/>
    <w:rsid w:val="00F94AA2"/>
    <w:rsid w:val="00F97F60"/>
    <w:rsid w:val="00FA0730"/>
    <w:rsid w:val="00FA13ED"/>
    <w:rsid w:val="00FA2ECD"/>
    <w:rsid w:val="00FA506B"/>
    <w:rsid w:val="00FB177F"/>
    <w:rsid w:val="00FB64C4"/>
    <w:rsid w:val="00FB6FAA"/>
    <w:rsid w:val="00FC01AC"/>
    <w:rsid w:val="00FC4AB5"/>
    <w:rsid w:val="00FC5C82"/>
    <w:rsid w:val="00FC5D9A"/>
    <w:rsid w:val="00FD1FDC"/>
    <w:rsid w:val="00FD22A3"/>
    <w:rsid w:val="00FD457C"/>
    <w:rsid w:val="00FD53D7"/>
    <w:rsid w:val="00FD61B1"/>
    <w:rsid w:val="00FD69E1"/>
    <w:rsid w:val="00FD75CB"/>
    <w:rsid w:val="00FE1248"/>
    <w:rsid w:val="00FE378F"/>
    <w:rsid w:val="00FF10CA"/>
    <w:rsid w:val="00FF1ECC"/>
    <w:rsid w:val="00FF27B4"/>
    <w:rsid w:val="00FF6300"/>
    <w:rsid w:val="00FF7F8C"/>
    <w:rsid w:val="014D4155"/>
    <w:rsid w:val="0252403F"/>
    <w:rsid w:val="02936DC2"/>
    <w:rsid w:val="0387740A"/>
    <w:rsid w:val="038E420F"/>
    <w:rsid w:val="03A429BD"/>
    <w:rsid w:val="041B1A52"/>
    <w:rsid w:val="049544D3"/>
    <w:rsid w:val="052C0CC5"/>
    <w:rsid w:val="056A3AC2"/>
    <w:rsid w:val="056D4A83"/>
    <w:rsid w:val="05703CA6"/>
    <w:rsid w:val="063D68DB"/>
    <w:rsid w:val="06C32BD2"/>
    <w:rsid w:val="06E77184"/>
    <w:rsid w:val="07081A92"/>
    <w:rsid w:val="07084CD9"/>
    <w:rsid w:val="07155DC0"/>
    <w:rsid w:val="07772794"/>
    <w:rsid w:val="077E0AB9"/>
    <w:rsid w:val="08035DC8"/>
    <w:rsid w:val="08140863"/>
    <w:rsid w:val="081466EA"/>
    <w:rsid w:val="084B5219"/>
    <w:rsid w:val="08515269"/>
    <w:rsid w:val="08657856"/>
    <w:rsid w:val="0870230B"/>
    <w:rsid w:val="088F4AFD"/>
    <w:rsid w:val="08C6071E"/>
    <w:rsid w:val="08F560AF"/>
    <w:rsid w:val="09836C83"/>
    <w:rsid w:val="0A452B24"/>
    <w:rsid w:val="0A78278D"/>
    <w:rsid w:val="0C0D74B9"/>
    <w:rsid w:val="0C2F71F2"/>
    <w:rsid w:val="0C39334B"/>
    <w:rsid w:val="0CA14751"/>
    <w:rsid w:val="0CCA6A76"/>
    <w:rsid w:val="0D166C93"/>
    <w:rsid w:val="0D783B61"/>
    <w:rsid w:val="0D951DDB"/>
    <w:rsid w:val="0E2F2991"/>
    <w:rsid w:val="0E651D36"/>
    <w:rsid w:val="0E872429"/>
    <w:rsid w:val="10AB4ACA"/>
    <w:rsid w:val="10B1390F"/>
    <w:rsid w:val="112A5926"/>
    <w:rsid w:val="11371E1C"/>
    <w:rsid w:val="115457BB"/>
    <w:rsid w:val="116F3896"/>
    <w:rsid w:val="11876535"/>
    <w:rsid w:val="11BB16FA"/>
    <w:rsid w:val="121A33B3"/>
    <w:rsid w:val="127716C8"/>
    <w:rsid w:val="12E550EC"/>
    <w:rsid w:val="13006AC4"/>
    <w:rsid w:val="131D5C2C"/>
    <w:rsid w:val="1353153D"/>
    <w:rsid w:val="13CF4255"/>
    <w:rsid w:val="14726A31"/>
    <w:rsid w:val="14F077DB"/>
    <w:rsid w:val="159A2258"/>
    <w:rsid w:val="161B7AA5"/>
    <w:rsid w:val="163203C4"/>
    <w:rsid w:val="1682004C"/>
    <w:rsid w:val="16C83FDE"/>
    <w:rsid w:val="16C84C36"/>
    <w:rsid w:val="16F93087"/>
    <w:rsid w:val="17976B05"/>
    <w:rsid w:val="18203E2C"/>
    <w:rsid w:val="184F7CF6"/>
    <w:rsid w:val="18A60DEA"/>
    <w:rsid w:val="18F87504"/>
    <w:rsid w:val="191A1BE1"/>
    <w:rsid w:val="194C7C53"/>
    <w:rsid w:val="1A0D6B0B"/>
    <w:rsid w:val="1A9629D5"/>
    <w:rsid w:val="1ACE4A8D"/>
    <w:rsid w:val="1B4040FE"/>
    <w:rsid w:val="1C5017D4"/>
    <w:rsid w:val="1CD05422"/>
    <w:rsid w:val="1CEB3E3B"/>
    <w:rsid w:val="1D865876"/>
    <w:rsid w:val="1DA13119"/>
    <w:rsid w:val="1DDC5FE0"/>
    <w:rsid w:val="1E7A5E55"/>
    <w:rsid w:val="1EBC4E76"/>
    <w:rsid w:val="1FEE7FEF"/>
    <w:rsid w:val="20AF27FD"/>
    <w:rsid w:val="21DE2FE6"/>
    <w:rsid w:val="21F000DA"/>
    <w:rsid w:val="2253408B"/>
    <w:rsid w:val="22630A2E"/>
    <w:rsid w:val="22902D4A"/>
    <w:rsid w:val="22AD31ED"/>
    <w:rsid w:val="23113C5C"/>
    <w:rsid w:val="23613773"/>
    <w:rsid w:val="23A02475"/>
    <w:rsid w:val="23B27D16"/>
    <w:rsid w:val="23F166E3"/>
    <w:rsid w:val="23FB53D7"/>
    <w:rsid w:val="24BA4606"/>
    <w:rsid w:val="255779FF"/>
    <w:rsid w:val="260F7602"/>
    <w:rsid w:val="265E1678"/>
    <w:rsid w:val="26947C9B"/>
    <w:rsid w:val="26BB1E77"/>
    <w:rsid w:val="271A3BEF"/>
    <w:rsid w:val="273442AC"/>
    <w:rsid w:val="27515E58"/>
    <w:rsid w:val="27940C63"/>
    <w:rsid w:val="27D114C1"/>
    <w:rsid w:val="27EF0BC2"/>
    <w:rsid w:val="27F802BA"/>
    <w:rsid w:val="282D25C6"/>
    <w:rsid w:val="282D4572"/>
    <w:rsid w:val="286D42AE"/>
    <w:rsid w:val="28CF0A63"/>
    <w:rsid w:val="28EB17D6"/>
    <w:rsid w:val="293757D9"/>
    <w:rsid w:val="29B005FF"/>
    <w:rsid w:val="2A2E5B01"/>
    <w:rsid w:val="2A310B39"/>
    <w:rsid w:val="2A3725A7"/>
    <w:rsid w:val="2A7045F2"/>
    <w:rsid w:val="2B797035"/>
    <w:rsid w:val="2BC86D8A"/>
    <w:rsid w:val="2BF904AD"/>
    <w:rsid w:val="2CE641BD"/>
    <w:rsid w:val="2CEE5110"/>
    <w:rsid w:val="2DF21DF7"/>
    <w:rsid w:val="2DF25DC4"/>
    <w:rsid w:val="2DFA4A26"/>
    <w:rsid w:val="2E1E180D"/>
    <w:rsid w:val="2E5E5D17"/>
    <w:rsid w:val="2EBC3E7A"/>
    <w:rsid w:val="2EC57BA1"/>
    <w:rsid w:val="2F541F89"/>
    <w:rsid w:val="2F80455D"/>
    <w:rsid w:val="2FD07C03"/>
    <w:rsid w:val="31483AA8"/>
    <w:rsid w:val="31570B65"/>
    <w:rsid w:val="31794D4A"/>
    <w:rsid w:val="319F1F06"/>
    <w:rsid w:val="31CE1E74"/>
    <w:rsid w:val="32E71696"/>
    <w:rsid w:val="33A50BEC"/>
    <w:rsid w:val="33B97B09"/>
    <w:rsid w:val="33EC5B66"/>
    <w:rsid w:val="344A0403"/>
    <w:rsid w:val="346D727C"/>
    <w:rsid w:val="34956654"/>
    <w:rsid w:val="349E210C"/>
    <w:rsid w:val="34E8536B"/>
    <w:rsid w:val="34EC3215"/>
    <w:rsid w:val="362F0236"/>
    <w:rsid w:val="36302F1C"/>
    <w:rsid w:val="365F5AAB"/>
    <w:rsid w:val="370263DD"/>
    <w:rsid w:val="375460E6"/>
    <w:rsid w:val="377C467F"/>
    <w:rsid w:val="38260884"/>
    <w:rsid w:val="38276970"/>
    <w:rsid w:val="388B2B55"/>
    <w:rsid w:val="393E4E0A"/>
    <w:rsid w:val="39475234"/>
    <w:rsid w:val="39501943"/>
    <w:rsid w:val="399C7AED"/>
    <w:rsid w:val="39A02766"/>
    <w:rsid w:val="39FD7DC8"/>
    <w:rsid w:val="3ADA137A"/>
    <w:rsid w:val="3B787639"/>
    <w:rsid w:val="3BE04908"/>
    <w:rsid w:val="3BE46FC2"/>
    <w:rsid w:val="3DE558BA"/>
    <w:rsid w:val="3E614A3F"/>
    <w:rsid w:val="3EDF5CF2"/>
    <w:rsid w:val="3F8C4613"/>
    <w:rsid w:val="3F950C5E"/>
    <w:rsid w:val="3FBB7A1E"/>
    <w:rsid w:val="400307CD"/>
    <w:rsid w:val="40033A79"/>
    <w:rsid w:val="406E01A8"/>
    <w:rsid w:val="40863A88"/>
    <w:rsid w:val="414B075F"/>
    <w:rsid w:val="41DA7CA8"/>
    <w:rsid w:val="41FD41C9"/>
    <w:rsid w:val="42194C95"/>
    <w:rsid w:val="424345AE"/>
    <w:rsid w:val="424A127D"/>
    <w:rsid w:val="42C34944"/>
    <w:rsid w:val="42C53F49"/>
    <w:rsid w:val="43691346"/>
    <w:rsid w:val="43A05074"/>
    <w:rsid w:val="43B01AFF"/>
    <w:rsid w:val="4406341F"/>
    <w:rsid w:val="440C4CBE"/>
    <w:rsid w:val="44167B78"/>
    <w:rsid w:val="4426251E"/>
    <w:rsid w:val="44453DD6"/>
    <w:rsid w:val="44A32951"/>
    <w:rsid w:val="44C60BBF"/>
    <w:rsid w:val="44EB063E"/>
    <w:rsid w:val="44FD5270"/>
    <w:rsid w:val="45675C63"/>
    <w:rsid w:val="459F6A4B"/>
    <w:rsid w:val="45B37703"/>
    <w:rsid w:val="45C96FD4"/>
    <w:rsid w:val="462A121D"/>
    <w:rsid w:val="46441EAD"/>
    <w:rsid w:val="469F6AE9"/>
    <w:rsid w:val="46F76EED"/>
    <w:rsid w:val="471A70D6"/>
    <w:rsid w:val="473A5593"/>
    <w:rsid w:val="475F6CC7"/>
    <w:rsid w:val="47712EE7"/>
    <w:rsid w:val="48055CDD"/>
    <w:rsid w:val="484E549B"/>
    <w:rsid w:val="49246273"/>
    <w:rsid w:val="497960BD"/>
    <w:rsid w:val="49A71C3E"/>
    <w:rsid w:val="4A666444"/>
    <w:rsid w:val="4A7D5C28"/>
    <w:rsid w:val="4AE56931"/>
    <w:rsid w:val="4AEA618E"/>
    <w:rsid w:val="4B2A6080"/>
    <w:rsid w:val="4B723B0C"/>
    <w:rsid w:val="4BC01410"/>
    <w:rsid w:val="4BD277EF"/>
    <w:rsid w:val="4BE83966"/>
    <w:rsid w:val="4CE97DB9"/>
    <w:rsid w:val="4CEB496E"/>
    <w:rsid w:val="4CF1589F"/>
    <w:rsid w:val="4CF350BE"/>
    <w:rsid w:val="4D4D47D7"/>
    <w:rsid w:val="4D9D5674"/>
    <w:rsid w:val="4DFD6036"/>
    <w:rsid w:val="4E061443"/>
    <w:rsid w:val="4EBA4478"/>
    <w:rsid w:val="4F016DBC"/>
    <w:rsid w:val="4F462F8F"/>
    <w:rsid w:val="50355882"/>
    <w:rsid w:val="504F56E2"/>
    <w:rsid w:val="50BA785C"/>
    <w:rsid w:val="50BB0221"/>
    <w:rsid w:val="50EF4157"/>
    <w:rsid w:val="5116202E"/>
    <w:rsid w:val="511A3DE6"/>
    <w:rsid w:val="514C78A6"/>
    <w:rsid w:val="515F5448"/>
    <w:rsid w:val="5162482B"/>
    <w:rsid w:val="5183230D"/>
    <w:rsid w:val="51CA235E"/>
    <w:rsid w:val="522E2E73"/>
    <w:rsid w:val="52C119A6"/>
    <w:rsid w:val="53166F79"/>
    <w:rsid w:val="54497CAC"/>
    <w:rsid w:val="54BE5CCC"/>
    <w:rsid w:val="54D3012D"/>
    <w:rsid w:val="54DC2874"/>
    <w:rsid w:val="553E6ED8"/>
    <w:rsid w:val="557065CE"/>
    <w:rsid w:val="558E1108"/>
    <w:rsid w:val="55AA06BA"/>
    <w:rsid w:val="55D06C0A"/>
    <w:rsid w:val="55E861D3"/>
    <w:rsid w:val="55EC5D27"/>
    <w:rsid w:val="56254C04"/>
    <w:rsid w:val="568F2BC3"/>
    <w:rsid w:val="56D15D6A"/>
    <w:rsid w:val="56F20E45"/>
    <w:rsid w:val="57111B11"/>
    <w:rsid w:val="57176C9A"/>
    <w:rsid w:val="575B7818"/>
    <w:rsid w:val="575D2F67"/>
    <w:rsid w:val="57876C7A"/>
    <w:rsid w:val="57DA6397"/>
    <w:rsid w:val="57F15627"/>
    <w:rsid w:val="58754534"/>
    <w:rsid w:val="587D351A"/>
    <w:rsid w:val="58D22588"/>
    <w:rsid w:val="58F31AFA"/>
    <w:rsid w:val="59562FA0"/>
    <w:rsid w:val="59793621"/>
    <w:rsid w:val="599A681A"/>
    <w:rsid w:val="599D1F63"/>
    <w:rsid w:val="5AF513DE"/>
    <w:rsid w:val="5B011157"/>
    <w:rsid w:val="5B8F19AD"/>
    <w:rsid w:val="5C2750A3"/>
    <w:rsid w:val="5D0B4FE0"/>
    <w:rsid w:val="5D8D7118"/>
    <w:rsid w:val="5E0205F1"/>
    <w:rsid w:val="5E43522B"/>
    <w:rsid w:val="5E826214"/>
    <w:rsid w:val="5EA0452F"/>
    <w:rsid w:val="5EE81845"/>
    <w:rsid w:val="5FD07443"/>
    <w:rsid w:val="603D02CF"/>
    <w:rsid w:val="60ED6AB4"/>
    <w:rsid w:val="61586B82"/>
    <w:rsid w:val="617A4962"/>
    <w:rsid w:val="62413D55"/>
    <w:rsid w:val="6297260C"/>
    <w:rsid w:val="62B36018"/>
    <w:rsid w:val="634E2370"/>
    <w:rsid w:val="638B7B7F"/>
    <w:rsid w:val="63E52580"/>
    <w:rsid w:val="64320B55"/>
    <w:rsid w:val="6442023A"/>
    <w:rsid w:val="64522575"/>
    <w:rsid w:val="6455481A"/>
    <w:rsid w:val="64B0054B"/>
    <w:rsid w:val="64C576F1"/>
    <w:rsid w:val="653A0FE9"/>
    <w:rsid w:val="655F0271"/>
    <w:rsid w:val="657F330C"/>
    <w:rsid w:val="663511A2"/>
    <w:rsid w:val="666F7C17"/>
    <w:rsid w:val="66C339F3"/>
    <w:rsid w:val="66C950D7"/>
    <w:rsid w:val="66ED149B"/>
    <w:rsid w:val="677B6051"/>
    <w:rsid w:val="678138B5"/>
    <w:rsid w:val="679E0B29"/>
    <w:rsid w:val="67AE3F2D"/>
    <w:rsid w:val="68312F95"/>
    <w:rsid w:val="68991EEC"/>
    <w:rsid w:val="68D3293D"/>
    <w:rsid w:val="68EC2ED5"/>
    <w:rsid w:val="68F75A91"/>
    <w:rsid w:val="69C57CB8"/>
    <w:rsid w:val="69D4378A"/>
    <w:rsid w:val="69F97180"/>
    <w:rsid w:val="6A237218"/>
    <w:rsid w:val="6A691564"/>
    <w:rsid w:val="6ABA5CE6"/>
    <w:rsid w:val="6AD60B0A"/>
    <w:rsid w:val="6ADC23E9"/>
    <w:rsid w:val="6B2345FC"/>
    <w:rsid w:val="6B3C4EAE"/>
    <w:rsid w:val="6B447B9F"/>
    <w:rsid w:val="6B9D29FA"/>
    <w:rsid w:val="6C2C56B8"/>
    <w:rsid w:val="6C2D5320"/>
    <w:rsid w:val="6C357F11"/>
    <w:rsid w:val="6C5A53BE"/>
    <w:rsid w:val="6CA73C5C"/>
    <w:rsid w:val="6CC63449"/>
    <w:rsid w:val="6D4B6743"/>
    <w:rsid w:val="6D7B393F"/>
    <w:rsid w:val="6DBB103F"/>
    <w:rsid w:val="6F20139B"/>
    <w:rsid w:val="6F3B355D"/>
    <w:rsid w:val="6F974A79"/>
    <w:rsid w:val="6FA7160D"/>
    <w:rsid w:val="6FA74271"/>
    <w:rsid w:val="70B11AC8"/>
    <w:rsid w:val="72430E8D"/>
    <w:rsid w:val="726015B6"/>
    <w:rsid w:val="72B662D2"/>
    <w:rsid w:val="72D0591D"/>
    <w:rsid w:val="73174721"/>
    <w:rsid w:val="73F1226D"/>
    <w:rsid w:val="73F9067C"/>
    <w:rsid w:val="745E38DC"/>
    <w:rsid w:val="75624B69"/>
    <w:rsid w:val="758D24AF"/>
    <w:rsid w:val="75CE57F3"/>
    <w:rsid w:val="75E20504"/>
    <w:rsid w:val="76630A47"/>
    <w:rsid w:val="769578E0"/>
    <w:rsid w:val="775B0343"/>
    <w:rsid w:val="777A67A1"/>
    <w:rsid w:val="783B51E9"/>
    <w:rsid w:val="78F03BF6"/>
    <w:rsid w:val="798B6031"/>
    <w:rsid w:val="79975077"/>
    <w:rsid w:val="79B4265E"/>
    <w:rsid w:val="79DB36C6"/>
    <w:rsid w:val="7A2124C6"/>
    <w:rsid w:val="7A372FE9"/>
    <w:rsid w:val="7A514AFB"/>
    <w:rsid w:val="7A7752E0"/>
    <w:rsid w:val="7AA130CE"/>
    <w:rsid w:val="7AB05EB3"/>
    <w:rsid w:val="7AC95505"/>
    <w:rsid w:val="7B0279A9"/>
    <w:rsid w:val="7BE00203"/>
    <w:rsid w:val="7C2A1C27"/>
    <w:rsid w:val="7C300A63"/>
    <w:rsid w:val="7C4A344F"/>
    <w:rsid w:val="7C98700F"/>
    <w:rsid w:val="7DDA4162"/>
    <w:rsid w:val="7DE870DC"/>
    <w:rsid w:val="7E2D4281"/>
    <w:rsid w:val="7EC1576E"/>
    <w:rsid w:val="7F033742"/>
    <w:rsid w:val="7F432308"/>
    <w:rsid w:val="7FDE16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脚 Char"/>
    <w:link w:val="3"/>
    <w:qFormat/>
    <w:uiPriority w:val="0"/>
    <w:rPr>
      <w:sz w:val="18"/>
      <w:szCs w:val="18"/>
    </w:rPr>
  </w:style>
  <w:style w:type="character" w:customStyle="1" w:styleId="10">
    <w:name w:val="批注框文本 Char"/>
    <w:link w:val="2"/>
    <w:qFormat/>
    <w:uiPriority w:val="0"/>
    <w:rPr>
      <w:rFonts w:ascii="Times New Roman" w:hAnsi="Times New Roman" w:eastAsia="宋体" w:cs="Times New Roman"/>
      <w:sz w:val="18"/>
      <w:szCs w:val="18"/>
    </w:rPr>
  </w:style>
  <w:style w:type="character" w:customStyle="1" w:styleId="11">
    <w:name w:val="批注框文本 字符"/>
    <w:semiHidden/>
    <w:qFormat/>
    <w:uiPriority w:val="99"/>
    <w:rPr>
      <w:rFonts w:ascii="Times New Roman" w:hAnsi="Times New Roman" w:eastAsia="宋体" w:cs="Times New Roman"/>
      <w:sz w:val="18"/>
      <w:szCs w:val="18"/>
    </w:rPr>
  </w:style>
  <w:style w:type="character" w:customStyle="1" w:styleId="12">
    <w:name w:val="页眉 Char"/>
    <w:link w:val="4"/>
    <w:qFormat/>
    <w:uiPriority w:val="0"/>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1810</Words>
  <Characters>10322</Characters>
  <Lines>86</Lines>
  <Paragraphs>24</Paragraphs>
  <TotalTime>0</TotalTime>
  <ScaleCrop>false</ScaleCrop>
  <LinksUpToDate>false</LinksUpToDate>
  <CharactersWithSpaces>12108</CharactersWithSpaces>
  <Application>WPS Office_11.8.2.9067_F1E327BC-269C-435d-A152-05C5408002CA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2020-09-17T08:53:00Z</dcterms:created>
  <dc:creator>dell</dc:creator>
  <cp:lastModifiedBy>陈华发</cp:lastModifiedBy>
  <cp:lastPrinted>2020-09-22T01:00:00Z</cp:lastPrinted>
  <dcterms:modified xsi:type="dcterms:W3CDTF">2021-09-22T08:14:01Z</dcterms:modified>
  <cp:revision>378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