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051B" w:rsidRDefault="001E051B">
      <w:pPr>
        <w:spacing w:line="860" w:lineRule="exact"/>
        <w:jc w:val="center"/>
        <w:rPr>
          <w:rFonts w:ascii="方正小标宋简体" w:eastAsia="方正小标宋简体"/>
          <w:color w:val="FF0000"/>
          <w:sz w:val="84"/>
          <w:szCs w:val="84"/>
        </w:rPr>
      </w:pPr>
    </w:p>
    <w:p w:rsidR="001E051B" w:rsidRDefault="001E051B">
      <w:pPr>
        <w:spacing w:line="320" w:lineRule="exact"/>
        <w:rPr>
          <w:rFonts w:ascii="仿宋" w:eastAsia="仿宋" w:hAnsi="仿宋"/>
          <w:color w:val="000000"/>
          <w:sz w:val="32"/>
          <w:szCs w:val="32"/>
        </w:rPr>
      </w:pPr>
    </w:p>
    <w:p w:rsidR="001E051B" w:rsidRDefault="001E051B">
      <w:pPr>
        <w:spacing w:line="560" w:lineRule="exact"/>
        <w:jc w:val="left"/>
        <w:rPr>
          <w:rFonts w:ascii="仿宋_GB2312" w:eastAsia="仿宋_GB2312" w:hAnsi="仿宋"/>
          <w:color w:val="000000"/>
          <w:sz w:val="32"/>
          <w:szCs w:val="32"/>
        </w:rPr>
      </w:pPr>
    </w:p>
    <w:p w:rsidR="001E051B" w:rsidRDefault="001E051B">
      <w:pPr>
        <w:spacing w:line="560" w:lineRule="exact"/>
        <w:rPr>
          <w:rFonts w:ascii="仿宋" w:eastAsia="仿宋" w:hAnsi="仿宋"/>
          <w:color w:val="000000"/>
          <w:sz w:val="32"/>
          <w:szCs w:val="32"/>
        </w:rPr>
      </w:pPr>
    </w:p>
    <w:p w:rsidR="001E051B" w:rsidRDefault="00FD43FE">
      <w:pPr>
        <w:spacing w:line="760" w:lineRule="exact"/>
        <w:jc w:val="center"/>
        <w:rPr>
          <w:rFonts w:ascii="方正小标宋简体" w:eastAsia="方正小标宋简体"/>
          <w:color w:val="000000"/>
          <w:sz w:val="44"/>
          <w:szCs w:val="44"/>
        </w:rPr>
      </w:pPr>
      <w:r>
        <w:rPr>
          <w:rFonts w:ascii="方正小标宋简体" w:eastAsia="方正小标宋简体" w:hint="eastAsia"/>
          <w:color w:val="000000"/>
          <w:sz w:val="44"/>
          <w:szCs w:val="44"/>
        </w:rPr>
        <w:t>关于开展学校幼儿园保安员业务培训</w:t>
      </w:r>
    </w:p>
    <w:p w:rsidR="001E051B" w:rsidRDefault="00FD43FE">
      <w:pPr>
        <w:spacing w:line="760" w:lineRule="exact"/>
        <w:jc w:val="center"/>
        <w:rPr>
          <w:rFonts w:ascii="方正小标宋简体" w:eastAsia="方正小标宋简体"/>
          <w:color w:val="000000"/>
          <w:sz w:val="44"/>
          <w:szCs w:val="44"/>
        </w:rPr>
      </w:pPr>
      <w:r>
        <w:rPr>
          <w:rFonts w:ascii="方正小标宋简体" w:eastAsia="方正小标宋简体" w:hint="eastAsia"/>
          <w:color w:val="000000"/>
          <w:sz w:val="44"/>
          <w:szCs w:val="44"/>
        </w:rPr>
        <w:t>和考证工作的通知</w:t>
      </w:r>
    </w:p>
    <w:p w:rsidR="001E051B" w:rsidRDefault="001E051B">
      <w:pPr>
        <w:spacing w:line="560" w:lineRule="exact"/>
        <w:rPr>
          <w:rFonts w:ascii="仿宋_GB2312" w:eastAsia="仿宋_GB2312" w:hAnsi="仿宋"/>
          <w:color w:val="000000"/>
          <w:sz w:val="32"/>
          <w:szCs w:val="32"/>
        </w:rPr>
      </w:pPr>
    </w:p>
    <w:p w:rsidR="001E051B" w:rsidRDefault="00FD43FE">
      <w:pPr>
        <w:spacing w:line="560" w:lineRule="exact"/>
        <w:rPr>
          <w:rFonts w:ascii="仿宋_GB2312" w:eastAsia="仿宋_GB2312" w:hAnsi="仿宋"/>
          <w:color w:val="000000"/>
          <w:sz w:val="32"/>
          <w:szCs w:val="32"/>
        </w:rPr>
      </w:pPr>
      <w:r>
        <w:rPr>
          <w:rFonts w:ascii="仿宋_GB2312" w:eastAsia="仿宋_GB2312" w:hAnsi="仿宋" w:hint="eastAsia"/>
          <w:color w:val="000000"/>
          <w:sz w:val="32"/>
          <w:szCs w:val="32"/>
        </w:rPr>
        <w:t>各中小学、幼儿园及有关单位：</w:t>
      </w:r>
    </w:p>
    <w:p w:rsidR="001E051B" w:rsidRDefault="00FD43FE">
      <w:pPr>
        <w:spacing w:line="560" w:lineRule="exact"/>
        <w:ind w:firstLineChars="200" w:firstLine="640"/>
        <w:rPr>
          <w:rFonts w:ascii="仿宋_GB2312" w:eastAsia="仿宋_GB2312" w:hAnsi="仿宋"/>
          <w:color w:val="000000"/>
          <w:sz w:val="32"/>
          <w:szCs w:val="32"/>
        </w:rPr>
      </w:pPr>
      <w:r>
        <w:rPr>
          <w:rFonts w:ascii="仿宋_GB2312" w:eastAsia="仿宋_GB2312" w:hAnsi="仿宋_GB2312" w:cs="仿宋_GB2312" w:hint="eastAsia"/>
          <w:color w:val="000000"/>
          <w:kern w:val="0"/>
          <w:sz w:val="32"/>
          <w:szCs w:val="32"/>
        </w:rPr>
        <w:t>为全面贯彻落实省公安厅、教育厅关于进一步加强校园安全保卫的工作部署，</w:t>
      </w:r>
      <w:r>
        <w:rPr>
          <w:rFonts w:ascii="仿宋_GB2312" w:eastAsia="仿宋_GB2312" w:hAnsi="仿宋_GB2312" w:hint="eastAsia"/>
          <w:sz w:val="32"/>
          <w:szCs w:val="32"/>
        </w:rPr>
        <w:t>结合《台山市加快推动中小学幼儿园安全防范建设三年行动计划工作实施方案》</w:t>
      </w:r>
      <w:r>
        <w:rPr>
          <w:rFonts w:ascii="仿宋_GB2312" w:eastAsia="仿宋_GB2312" w:hAnsi="仿宋_GB2312" w:cs="仿宋_GB2312" w:hint="eastAsia"/>
          <w:color w:val="000000"/>
          <w:kern w:val="0"/>
          <w:sz w:val="32"/>
          <w:szCs w:val="32"/>
        </w:rPr>
        <w:t>要求</w:t>
      </w:r>
      <w:r>
        <w:rPr>
          <w:rFonts w:ascii="仿宋_GB2312" w:eastAsia="仿宋_GB2312" w:hAnsi="仿宋_GB2312" w:hint="eastAsia"/>
          <w:sz w:val="32"/>
          <w:szCs w:val="32"/>
        </w:rPr>
        <w:t>，</w:t>
      </w:r>
      <w:r>
        <w:rPr>
          <w:rFonts w:ascii="仿宋_GB2312" w:eastAsia="仿宋_GB2312" w:hAnsi="仿宋" w:hint="eastAsia"/>
          <w:color w:val="000000"/>
          <w:sz w:val="32"/>
          <w:szCs w:val="32"/>
        </w:rPr>
        <w:t>提高校园保安人员的业务水平</w:t>
      </w:r>
      <w:r>
        <w:rPr>
          <w:rFonts w:ascii="仿宋_GB2312" w:eastAsia="仿宋_GB2312" w:hAnsi="仿宋"/>
          <w:color w:val="000000"/>
          <w:sz w:val="32"/>
          <w:szCs w:val="32"/>
        </w:rPr>
        <w:t>,</w:t>
      </w:r>
      <w:r>
        <w:rPr>
          <w:rFonts w:ascii="仿宋_GB2312" w:eastAsia="仿宋_GB2312" w:hAnsi="仿宋" w:hint="eastAsia"/>
          <w:color w:val="000000"/>
          <w:sz w:val="32"/>
          <w:szCs w:val="32"/>
        </w:rPr>
        <w:t>有效防范各类涉校案件和暴恐袭击事件，保障我市校园安全稳定，经我局与市公安局研究决定，今年</w:t>
      </w:r>
      <w:r>
        <w:rPr>
          <w:rFonts w:ascii="仿宋_GB2312" w:eastAsia="仿宋_GB2312" w:hAnsi="仿宋" w:hint="eastAsia"/>
          <w:color w:val="000000"/>
          <w:sz w:val="32"/>
          <w:szCs w:val="32"/>
        </w:rPr>
        <w:t>6</w:t>
      </w:r>
      <w:r>
        <w:rPr>
          <w:rFonts w:ascii="仿宋_GB2312" w:eastAsia="仿宋_GB2312" w:hAnsi="仿宋" w:hint="eastAsia"/>
          <w:color w:val="000000"/>
          <w:sz w:val="32"/>
          <w:szCs w:val="32"/>
        </w:rPr>
        <w:t>月</w:t>
      </w:r>
      <w:r>
        <w:rPr>
          <w:rFonts w:ascii="仿宋_GB2312" w:eastAsia="仿宋_GB2312" w:hAnsi="仿宋" w:hint="eastAsia"/>
          <w:color w:val="000000"/>
          <w:sz w:val="32"/>
          <w:szCs w:val="32"/>
        </w:rPr>
        <w:t>5-6</w:t>
      </w:r>
      <w:r>
        <w:rPr>
          <w:rFonts w:ascii="仿宋_GB2312" w:eastAsia="仿宋_GB2312" w:hAnsi="仿宋" w:hint="eastAsia"/>
          <w:color w:val="000000"/>
          <w:sz w:val="32"/>
          <w:szCs w:val="32"/>
        </w:rPr>
        <w:t>日</w:t>
      </w:r>
      <w:r>
        <w:rPr>
          <w:rFonts w:ascii="仿宋_GB2312" w:eastAsia="仿宋_GB2312" w:hAnsi="仿宋" w:hint="eastAsia"/>
          <w:color w:val="000000"/>
          <w:sz w:val="32"/>
          <w:szCs w:val="32"/>
        </w:rPr>
        <w:t>继续委托台山市保安服务有限公司开展校园安保人员业务学习培训，现结合我市学校实际，将有关事项通知如下：</w:t>
      </w:r>
    </w:p>
    <w:p w:rsidR="001E051B" w:rsidRPr="000D1797" w:rsidRDefault="00FD43FE" w:rsidP="000D1797">
      <w:pPr>
        <w:spacing w:line="560" w:lineRule="exact"/>
        <w:ind w:firstLineChars="200" w:firstLine="640"/>
        <w:rPr>
          <w:rFonts w:ascii="黑体" w:eastAsia="黑体" w:hAnsi="仿宋"/>
          <w:color w:val="000000"/>
          <w:sz w:val="32"/>
          <w:szCs w:val="32"/>
        </w:rPr>
      </w:pPr>
      <w:r w:rsidRPr="000D1797">
        <w:rPr>
          <w:rFonts w:ascii="黑体" w:eastAsia="黑体" w:hAnsi="仿宋" w:hint="eastAsia"/>
          <w:color w:val="000000"/>
          <w:sz w:val="32"/>
          <w:szCs w:val="32"/>
        </w:rPr>
        <w:t>一、培训和考证对象</w:t>
      </w:r>
    </w:p>
    <w:p w:rsidR="001E051B" w:rsidRDefault="00FD43FE">
      <w:pPr>
        <w:spacing w:line="560" w:lineRule="exact"/>
        <w:ind w:firstLineChars="200" w:firstLine="640"/>
        <w:rPr>
          <w:rFonts w:ascii="仿宋_GB2312" w:eastAsia="仿宋_GB2312" w:hAnsi="仿宋"/>
          <w:color w:val="000000"/>
          <w:sz w:val="32"/>
          <w:szCs w:val="32"/>
        </w:rPr>
      </w:pPr>
      <w:r>
        <w:rPr>
          <w:rFonts w:ascii="仿宋_GB2312" w:eastAsia="仿宋_GB2312" w:hAnsi="仿宋" w:hint="eastAsia"/>
          <w:color w:val="000000"/>
          <w:sz w:val="32"/>
          <w:szCs w:val="32"/>
        </w:rPr>
        <w:t>年满</w:t>
      </w:r>
      <w:r>
        <w:rPr>
          <w:rFonts w:ascii="仿宋_GB2312" w:eastAsia="仿宋_GB2312" w:hAnsi="仿宋"/>
          <w:color w:val="000000"/>
          <w:sz w:val="32"/>
          <w:szCs w:val="32"/>
        </w:rPr>
        <w:t>18</w:t>
      </w:r>
      <w:r>
        <w:rPr>
          <w:rFonts w:ascii="仿宋_GB2312" w:eastAsia="仿宋_GB2312" w:hAnsi="仿宋" w:hint="eastAsia"/>
          <w:color w:val="000000"/>
          <w:sz w:val="32"/>
          <w:szCs w:val="32"/>
        </w:rPr>
        <w:t>周岁，</w:t>
      </w:r>
      <w:r>
        <w:rPr>
          <w:rFonts w:ascii="仿宋_GB2312" w:eastAsia="仿宋_GB2312" w:hAnsi="仿宋" w:hint="eastAsia"/>
          <w:color w:val="000000"/>
          <w:sz w:val="32"/>
          <w:szCs w:val="32"/>
        </w:rPr>
        <w:t>50</w:t>
      </w:r>
      <w:r>
        <w:rPr>
          <w:rFonts w:ascii="仿宋_GB2312" w:eastAsia="仿宋_GB2312" w:hAnsi="仿宋" w:hint="eastAsia"/>
          <w:color w:val="000000"/>
          <w:sz w:val="32"/>
          <w:szCs w:val="32"/>
        </w:rPr>
        <w:t>岁以下，身体健康、初中以上文化程度，未取得广东省公安厅监制，江门市公安局核发的《保安员证》的学校、幼儿园在职保安员。</w:t>
      </w:r>
    </w:p>
    <w:p w:rsidR="001E051B" w:rsidRPr="000D1797" w:rsidRDefault="00FD43FE" w:rsidP="000D1797">
      <w:pPr>
        <w:spacing w:line="560" w:lineRule="exact"/>
        <w:ind w:firstLineChars="200" w:firstLine="640"/>
        <w:rPr>
          <w:rFonts w:ascii="黑体" w:eastAsia="黑体" w:hAnsi="仿宋"/>
          <w:color w:val="000000"/>
          <w:sz w:val="32"/>
          <w:szCs w:val="32"/>
        </w:rPr>
      </w:pPr>
      <w:r w:rsidRPr="000D1797">
        <w:rPr>
          <w:rFonts w:ascii="黑体" w:eastAsia="黑体" w:hAnsi="仿宋" w:hint="eastAsia"/>
          <w:color w:val="000000"/>
          <w:sz w:val="32"/>
          <w:szCs w:val="32"/>
        </w:rPr>
        <w:t>二、培训时间</w:t>
      </w:r>
    </w:p>
    <w:p w:rsidR="001E051B" w:rsidRDefault="00FD43FE">
      <w:pPr>
        <w:spacing w:line="560" w:lineRule="exact"/>
        <w:ind w:firstLineChars="200" w:firstLine="640"/>
        <w:rPr>
          <w:rFonts w:ascii="仿宋_GB2312" w:eastAsia="仿宋_GB2312" w:hAnsi="仿宋"/>
          <w:color w:val="000000"/>
          <w:sz w:val="32"/>
          <w:szCs w:val="32"/>
        </w:rPr>
      </w:pPr>
      <w:r>
        <w:rPr>
          <w:rFonts w:ascii="仿宋_GB2312" w:eastAsia="仿宋_GB2312" w:hAnsi="仿宋"/>
          <w:color w:val="000000"/>
          <w:sz w:val="32"/>
          <w:szCs w:val="32"/>
        </w:rPr>
        <w:t>20</w:t>
      </w:r>
      <w:r>
        <w:rPr>
          <w:rFonts w:ascii="仿宋_GB2312" w:eastAsia="仿宋_GB2312" w:hAnsi="仿宋" w:hint="eastAsia"/>
          <w:color w:val="000000"/>
          <w:sz w:val="32"/>
          <w:szCs w:val="32"/>
        </w:rPr>
        <w:t>21</w:t>
      </w:r>
      <w:r>
        <w:rPr>
          <w:rFonts w:ascii="仿宋_GB2312" w:eastAsia="仿宋_GB2312" w:hAnsi="仿宋" w:hint="eastAsia"/>
          <w:color w:val="000000"/>
          <w:sz w:val="32"/>
          <w:szCs w:val="32"/>
        </w:rPr>
        <w:t>年</w:t>
      </w:r>
      <w:r>
        <w:rPr>
          <w:rFonts w:ascii="仿宋_GB2312" w:eastAsia="仿宋_GB2312" w:hAnsi="仿宋" w:hint="eastAsia"/>
          <w:color w:val="000000"/>
          <w:sz w:val="32"/>
          <w:szCs w:val="32"/>
        </w:rPr>
        <w:t>6</w:t>
      </w:r>
      <w:r>
        <w:rPr>
          <w:rFonts w:ascii="仿宋_GB2312" w:eastAsia="仿宋_GB2312" w:hAnsi="仿宋" w:hint="eastAsia"/>
          <w:color w:val="000000"/>
          <w:sz w:val="32"/>
          <w:szCs w:val="32"/>
        </w:rPr>
        <w:t>月</w:t>
      </w:r>
      <w:r>
        <w:rPr>
          <w:rFonts w:ascii="仿宋_GB2312" w:eastAsia="仿宋_GB2312" w:hAnsi="仿宋" w:hint="eastAsia"/>
          <w:color w:val="000000"/>
          <w:sz w:val="32"/>
          <w:szCs w:val="32"/>
        </w:rPr>
        <w:t>5</w:t>
      </w:r>
      <w:r>
        <w:rPr>
          <w:rFonts w:ascii="仿宋_GB2312" w:eastAsia="仿宋_GB2312" w:hAnsi="仿宋" w:hint="eastAsia"/>
          <w:color w:val="000000"/>
          <w:sz w:val="32"/>
          <w:szCs w:val="32"/>
        </w:rPr>
        <w:t>日至</w:t>
      </w:r>
      <w:r>
        <w:rPr>
          <w:rFonts w:ascii="仿宋_GB2312" w:eastAsia="仿宋_GB2312" w:hAnsi="仿宋" w:hint="eastAsia"/>
          <w:color w:val="000000"/>
          <w:sz w:val="32"/>
          <w:szCs w:val="32"/>
        </w:rPr>
        <w:t>6</w:t>
      </w:r>
      <w:r>
        <w:rPr>
          <w:rFonts w:ascii="仿宋_GB2312" w:eastAsia="仿宋_GB2312" w:hAnsi="仿宋" w:hint="eastAsia"/>
          <w:color w:val="000000"/>
          <w:sz w:val="32"/>
          <w:szCs w:val="32"/>
        </w:rPr>
        <w:t>日</w:t>
      </w:r>
    </w:p>
    <w:p w:rsidR="001E051B" w:rsidRPr="000D1797" w:rsidRDefault="00FD43FE" w:rsidP="000D1797">
      <w:pPr>
        <w:spacing w:line="560" w:lineRule="exact"/>
        <w:ind w:firstLineChars="200" w:firstLine="640"/>
        <w:rPr>
          <w:rFonts w:ascii="黑体" w:eastAsia="黑体" w:hAnsi="仿宋"/>
          <w:color w:val="000000"/>
          <w:sz w:val="32"/>
          <w:szCs w:val="32"/>
        </w:rPr>
      </w:pPr>
      <w:r w:rsidRPr="000D1797">
        <w:rPr>
          <w:rFonts w:ascii="黑体" w:eastAsia="黑体" w:hAnsi="仿宋" w:hint="eastAsia"/>
          <w:color w:val="000000"/>
          <w:sz w:val="32"/>
          <w:szCs w:val="32"/>
        </w:rPr>
        <w:t>三、培训地点</w:t>
      </w:r>
    </w:p>
    <w:p w:rsidR="001E051B" w:rsidRDefault="00FD43FE">
      <w:pPr>
        <w:spacing w:line="560" w:lineRule="exact"/>
        <w:ind w:firstLineChars="200" w:firstLine="640"/>
        <w:rPr>
          <w:rFonts w:ascii="仿宋_GB2312" w:eastAsia="仿宋_GB2312" w:hAnsi="仿宋"/>
          <w:color w:val="000000"/>
          <w:sz w:val="32"/>
          <w:szCs w:val="32"/>
        </w:rPr>
      </w:pPr>
      <w:r>
        <w:rPr>
          <w:rFonts w:ascii="仿宋_GB2312" w:eastAsia="仿宋_GB2312" w:hAnsi="仿宋" w:hint="eastAsia"/>
          <w:color w:val="000000"/>
          <w:sz w:val="32"/>
          <w:szCs w:val="32"/>
        </w:rPr>
        <w:t>台山市教师发展中心（原台城长岭小学）</w:t>
      </w:r>
    </w:p>
    <w:p w:rsidR="001E051B" w:rsidRPr="000D1797" w:rsidRDefault="00FD43FE" w:rsidP="000D1797">
      <w:pPr>
        <w:spacing w:line="560" w:lineRule="exact"/>
        <w:ind w:firstLineChars="200" w:firstLine="640"/>
        <w:rPr>
          <w:rFonts w:ascii="黑体" w:eastAsia="黑体" w:hAnsi="仿宋"/>
          <w:color w:val="000000"/>
          <w:sz w:val="32"/>
          <w:szCs w:val="32"/>
        </w:rPr>
      </w:pPr>
      <w:r w:rsidRPr="000D1797">
        <w:rPr>
          <w:rFonts w:ascii="黑体" w:eastAsia="黑体" w:hAnsi="仿宋" w:hint="eastAsia"/>
          <w:color w:val="000000"/>
          <w:sz w:val="32"/>
          <w:szCs w:val="32"/>
        </w:rPr>
        <w:lastRenderedPageBreak/>
        <w:t>四、培训内容</w:t>
      </w:r>
    </w:p>
    <w:p w:rsidR="001E051B" w:rsidRPr="000D1797" w:rsidRDefault="00FD43FE">
      <w:pPr>
        <w:spacing w:line="560" w:lineRule="exact"/>
        <w:ind w:firstLineChars="200" w:firstLine="643"/>
        <w:rPr>
          <w:rFonts w:ascii="楷体_GB2312" w:eastAsia="楷体_GB2312" w:hAnsi="楷体" w:hint="eastAsia"/>
          <w:b/>
          <w:color w:val="000000"/>
          <w:sz w:val="32"/>
          <w:szCs w:val="32"/>
        </w:rPr>
      </w:pPr>
      <w:r w:rsidRPr="000D1797">
        <w:rPr>
          <w:rFonts w:ascii="楷体_GB2312" w:eastAsia="楷体_GB2312" w:hAnsi="楷体" w:hint="eastAsia"/>
          <w:b/>
          <w:color w:val="000000"/>
          <w:sz w:val="32"/>
          <w:szCs w:val="32"/>
        </w:rPr>
        <w:t>（一）规章、条例。</w:t>
      </w:r>
    </w:p>
    <w:p w:rsidR="001E051B" w:rsidRDefault="00FD43FE">
      <w:pPr>
        <w:spacing w:line="560" w:lineRule="exact"/>
        <w:ind w:firstLineChars="200" w:firstLine="640"/>
        <w:rPr>
          <w:rFonts w:ascii="仿宋_GB2312" w:eastAsia="仿宋_GB2312" w:hAnsi="仿宋"/>
          <w:color w:val="000000"/>
          <w:sz w:val="32"/>
          <w:szCs w:val="32"/>
        </w:rPr>
      </w:pPr>
      <w:r>
        <w:rPr>
          <w:rFonts w:ascii="仿宋_GB2312" w:eastAsia="仿宋_GB2312" w:hAnsi="仿宋" w:hint="eastAsia"/>
          <w:color w:val="000000"/>
          <w:sz w:val="32"/>
          <w:szCs w:val="32"/>
        </w:rPr>
        <w:t>《保安服务管理条例》、保安员工作职责、保安职业道德规范等。</w:t>
      </w:r>
    </w:p>
    <w:p w:rsidR="001E051B" w:rsidRPr="000D1797" w:rsidRDefault="00FD43FE">
      <w:pPr>
        <w:spacing w:line="560" w:lineRule="exact"/>
        <w:ind w:firstLineChars="200" w:firstLine="643"/>
        <w:rPr>
          <w:rFonts w:ascii="楷体_GB2312" w:eastAsia="楷体_GB2312" w:hAnsi="楷体" w:hint="eastAsia"/>
          <w:b/>
          <w:color w:val="000000"/>
          <w:sz w:val="32"/>
          <w:szCs w:val="32"/>
        </w:rPr>
      </w:pPr>
      <w:r w:rsidRPr="000D1797">
        <w:rPr>
          <w:rFonts w:ascii="楷体_GB2312" w:eastAsia="楷体_GB2312" w:hAnsi="楷体" w:hint="eastAsia"/>
          <w:b/>
          <w:color w:val="000000"/>
          <w:sz w:val="32"/>
          <w:szCs w:val="32"/>
        </w:rPr>
        <w:t>（二）校园突发事件及防范暴力侵害的应急处置能力。</w:t>
      </w:r>
    </w:p>
    <w:p w:rsidR="001E051B" w:rsidRDefault="00FD43FE">
      <w:pPr>
        <w:spacing w:line="560" w:lineRule="exact"/>
        <w:ind w:firstLineChars="200" w:firstLine="643"/>
        <w:rPr>
          <w:rFonts w:ascii="仿宋_GB2312" w:eastAsia="仿宋_GB2312" w:hAnsi="仿宋"/>
          <w:color w:val="000000"/>
          <w:sz w:val="32"/>
          <w:szCs w:val="32"/>
        </w:rPr>
      </w:pPr>
      <w:r w:rsidRPr="000D1797">
        <w:rPr>
          <w:rFonts w:ascii="楷体_GB2312" w:eastAsia="楷体_GB2312" w:hAnsi="楷体" w:hint="eastAsia"/>
          <w:b/>
          <w:color w:val="000000"/>
          <w:sz w:val="32"/>
          <w:szCs w:val="32"/>
        </w:rPr>
        <w:t>（三）防暴器械攻防技能培训。</w:t>
      </w:r>
      <w:r>
        <w:rPr>
          <w:rFonts w:ascii="仿宋_GB2312" w:eastAsia="仿宋_GB2312" w:hAnsi="仿宋" w:hint="eastAsia"/>
          <w:color w:val="000000"/>
          <w:sz w:val="32"/>
          <w:szCs w:val="32"/>
        </w:rPr>
        <w:t>包括钢叉、橡胶棍、强光手电筒、防割手套、防刺背心、对讲机及胡椒喷雾等器械。</w:t>
      </w:r>
    </w:p>
    <w:p w:rsidR="001E051B" w:rsidRDefault="00FD43FE">
      <w:pPr>
        <w:spacing w:line="560" w:lineRule="exact"/>
        <w:ind w:firstLineChars="200" w:firstLine="643"/>
        <w:rPr>
          <w:rFonts w:ascii="楷体" w:eastAsia="楷体" w:hAnsi="楷体"/>
          <w:b/>
          <w:color w:val="000000"/>
          <w:sz w:val="32"/>
          <w:szCs w:val="32"/>
        </w:rPr>
      </w:pPr>
      <w:r w:rsidRPr="000D1797">
        <w:rPr>
          <w:rFonts w:ascii="楷体_GB2312" w:eastAsia="楷体_GB2312" w:hAnsi="楷体" w:hint="eastAsia"/>
          <w:b/>
          <w:color w:val="000000"/>
          <w:sz w:val="32"/>
          <w:szCs w:val="32"/>
        </w:rPr>
        <w:t>（四）消防知识、消防器材和保安员应掌握的消防工作技能。</w:t>
      </w:r>
      <w:r>
        <w:rPr>
          <w:rFonts w:ascii="仿宋_GB2312" w:eastAsia="仿宋_GB2312" w:hAnsi="仿宋" w:hint="eastAsia"/>
          <w:color w:val="000000"/>
          <w:sz w:val="32"/>
          <w:szCs w:val="32"/>
        </w:rPr>
        <w:t>消防</w:t>
      </w:r>
      <w:r>
        <w:rPr>
          <w:rFonts w:ascii="仿宋_GB2312" w:eastAsia="仿宋_GB2312" w:hAnsi="仿宋" w:hint="eastAsia"/>
          <w:color w:val="000000"/>
          <w:sz w:val="32"/>
          <w:szCs w:val="32"/>
        </w:rPr>
        <w:t>ABC</w:t>
      </w:r>
      <w:r>
        <w:rPr>
          <w:rFonts w:ascii="仿宋_GB2312" w:eastAsia="仿宋_GB2312" w:hAnsi="仿宋" w:hint="eastAsia"/>
          <w:color w:val="000000"/>
          <w:sz w:val="32"/>
          <w:szCs w:val="32"/>
        </w:rPr>
        <w:t>干粉灭火器、消防水带、正压式消防空气呼吸器等的使用方法。</w:t>
      </w:r>
    </w:p>
    <w:p w:rsidR="001E051B" w:rsidRPr="000D1797" w:rsidRDefault="00FD43FE" w:rsidP="000D1797">
      <w:pPr>
        <w:spacing w:line="560" w:lineRule="exact"/>
        <w:ind w:firstLineChars="200" w:firstLine="640"/>
        <w:rPr>
          <w:rFonts w:ascii="黑体" w:eastAsia="黑体" w:hAnsi="仿宋"/>
          <w:color w:val="000000"/>
          <w:sz w:val="32"/>
          <w:szCs w:val="32"/>
        </w:rPr>
      </w:pPr>
      <w:r w:rsidRPr="000D1797">
        <w:rPr>
          <w:rFonts w:ascii="黑体" w:eastAsia="黑体" w:hAnsi="仿宋" w:hint="eastAsia"/>
          <w:color w:val="000000"/>
          <w:sz w:val="32"/>
          <w:szCs w:val="32"/>
        </w:rPr>
        <w:t>五、培训方式</w:t>
      </w:r>
    </w:p>
    <w:p w:rsidR="001E051B" w:rsidRDefault="00FD43FE">
      <w:pPr>
        <w:spacing w:line="560" w:lineRule="exact"/>
        <w:ind w:firstLineChars="200" w:firstLine="640"/>
        <w:rPr>
          <w:rFonts w:ascii="仿宋_GB2312" w:eastAsia="仿宋_GB2312" w:hAnsi="仿宋"/>
          <w:color w:val="000000"/>
          <w:sz w:val="32"/>
          <w:szCs w:val="32"/>
        </w:rPr>
      </w:pPr>
      <w:r>
        <w:rPr>
          <w:rFonts w:ascii="仿宋_GB2312" w:eastAsia="仿宋_GB2312" w:hAnsi="仿宋" w:hint="eastAsia"/>
          <w:color w:val="000000"/>
          <w:sz w:val="32"/>
          <w:szCs w:val="32"/>
        </w:rPr>
        <w:t>培训采取理论授课、实际操作等方式进行，培训结束后，由公安部门授权保安公司组织统一考试，考试和政审合格者，颁发保安员上岗证。</w:t>
      </w:r>
    </w:p>
    <w:p w:rsidR="001E051B" w:rsidRPr="000D1797" w:rsidRDefault="00FD43FE" w:rsidP="000D1797">
      <w:pPr>
        <w:spacing w:line="560" w:lineRule="exact"/>
        <w:ind w:firstLineChars="200" w:firstLine="640"/>
        <w:rPr>
          <w:rFonts w:ascii="黑体" w:eastAsia="黑体" w:hAnsi="仿宋"/>
          <w:color w:val="000000"/>
          <w:sz w:val="32"/>
          <w:szCs w:val="32"/>
        </w:rPr>
      </w:pPr>
      <w:r w:rsidRPr="000D1797">
        <w:rPr>
          <w:rFonts w:ascii="黑体" w:eastAsia="黑体" w:hAnsi="仿宋" w:hint="eastAsia"/>
          <w:color w:val="000000"/>
          <w:sz w:val="32"/>
          <w:szCs w:val="32"/>
        </w:rPr>
        <w:t>六、有关要求</w:t>
      </w:r>
    </w:p>
    <w:p w:rsidR="001E051B" w:rsidRDefault="00FD43FE">
      <w:pPr>
        <w:spacing w:line="560" w:lineRule="exact"/>
        <w:ind w:firstLineChars="200" w:firstLine="643"/>
        <w:rPr>
          <w:rFonts w:ascii="仿宋_GB2312" w:eastAsia="仿宋_GB2312" w:hAnsi="仿宋"/>
          <w:color w:val="000000"/>
          <w:sz w:val="32"/>
          <w:szCs w:val="32"/>
        </w:rPr>
      </w:pPr>
      <w:r>
        <w:rPr>
          <w:rFonts w:ascii="楷体_GB2312" w:eastAsia="楷体_GB2312" w:hAnsi="仿宋" w:hint="eastAsia"/>
          <w:b/>
          <w:color w:val="000000"/>
          <w:sz w:val="32"/>
          <w:szCs w:val="32"/>
        </w:rPr>
        <w:t>（一）</w:t>
      </w:r>
      <w:r>
        <w:rPr>
          <w:rFonts w:ascii="仿宋_GB2312" w:eastAsia="仿宋_GB2312" w:hAnsi="仿宋" w:hint="eastAsia"/>
          <w:color w:val="000000"/>
          <w:sz w:val="32"/>
          <w:szCs w:val="32"/>
        </w:rPr>
        <w:t>各有关学校（幼儿园）要高度重视，珍惜此次学习培训和考证机会，按照通知要求积极派员参加培训</w:t>
      </w:r>
      <w:r>
        <w:rPr>
          <w:rFonts w:ascii="仿宋_GB2312" w:eastAsia="仿宋_GB2312" w:hAnsi="仿宋"/>
          <w:color w:val="000000"/>
          <w:sz w:val="32"/>
          <w:szCs w:val="32"/>
        </w:rPr>
        <w:t>,</w:t>
      </w:r>
      <w:r>
        <w:rPr>
          <w:rFonts w:ascii="仿宋_GB2312" w:eastAsia="仿宋_GB2312" w:hAnsi="仿宋" w:hint="eastAsia"/>
          <w:color w:val="000000"/>
          <w:sz w:val="32"/>
          <w:szCs w:val="32"/>
        </w:rPr>
        <w:t>并负责有关培训费用（每位学员培训费、考证照相费、办证工本费等共</w:t>
      </w:r>
      <w:r>
        <w:rPr>
          <w:rFonts w:ascii="仿宋_GB2312" w:eastAsia="仿宋_GB2312" w:hAnsi="仿宋" w:hint="eastAsia"/>
          <w:color w:val="000000"/>
          <w:sz w:val="32"/>
          <w:szCs w:val="32"/>
        </w:rPr>
        <w:t>5</w:t>
      </w:r>
      <w:r>
        <w:rPr>
          <w:rFonts w:ascii="仿宋_GB2312" w:eastAsia="仿宋_GB2312" w:hAnsi="仿宋"/>
          <w:color w:val="000000"/>
          <w:sz w:val="32"/>
          <w:szCs w:val="32"/>
        </w:rPr>
        <w:t>00</w:t>
      </w:r>
      <w:r>
        <w:rPr>
          <w:rFonts w:ascii="仿宋_GB2312" w:eastAsia="仿宋_GB2312" w:hAnsi="仿宋" w:hint="eastAsia"/>
          <w:color w:val="000000"/>
          <w:sz w:val="32"/>
          <w:szCs w:val="32"/>
        </w:rPr>
        <w:t>元，缴费或开具发票时需提供单位纳税人识别号码），参训人员差旅费回用人单位报销。</w:t>
      </w:r>
    </w:p>
    <w:p w:rsidR="001E051B" w:rsidRPr="000D1797" w:rsidRDefault="00FD43FE">
      <w:pPr>
        <w:spacing w:line="560" w:lineRule="exact"/>
        <w:ind w:firstLineChars="200" w:firstLine="643"/>
        <w:rPr>
          <w:rFonts w:ascii="仿宋_GB2312" w:eastAsia="仿宋_GB2312" w:hAnsi="仿宋"/>
          <w:color w:val="000000"/>
          <w:sz w:val="32"/>
          <w:szCs w:val="32"/>
        </w:rPr>
      </w:pPr>
      <w:r>
        <w:rPr>
          <w:rFonts w:ascii="楷体_GB2312" w:eastAsia="楷体_GB2312" w:hAnsi="仿宋" w:hint="eastAsia"/>
          <w:b/>
          <w:color w:val="000000"/>
          <w:sz w:val="32"/>
          <w:szCs w:val="32"/>
        </w:rPr>
        <w:t>（二）</w:t>
      </w:r>
      <w:r>
        <w:rPr>
          <w:rFonts w:ascii="仿宋_GB2312" w:eastAsia="仿宋_GB2312" w:hAnsi="仿宋" w:hint="eastAsia"/>
          <w:color w:val="000000"/>
          <w:sz w:val="32"/>
          <w:szCs w:val="32"/>
        </w:rPr>
        <w:t>参训人员于培训当天上午</w:t>
      </w:r>
      <w:r>
        <w:rPr>
          <w:rFonts w:ascii="仿宋_GB2312" w:eastAsia="仿宋_GB2312" w:hAnsi="仿宋"/>
          <w:color w:val="000000"/>
          <w:sz w:val="32"/>
          <w:szCs w:val="32"/>
        </w:rPr>
        <w:t>8</w:t>
      </w:r>
      <w:r>
        <w:rPr>
          <w:rFonts w:ascii="仿宋_GB2312" w:eastAsia="仿宋_GB2312" w:hAnsi="仿宋" w:hint="eastAsia"/>
          <w:color w:val="000000"/>
          <w:sz w:val="32"/>
          <w:szCs w:val="32"/>
        </w:rPr>
        <w:t>:</w:t>
      </w:r>
      <w:r>
        <w:rPr>
          <w:rFonts w:ascii="仿宋_GB2312" w:eastAsia="仿宋_GB2312" w:hAnsi="仿宋"/>
          <w:color w:val="000000"/>
          <w:sz w:val="32"/>
          <w:szCs w:val="32"/>
        </w:rPr>
        <w:t>30</w:t>
      </w:r>
      <w:r>
        <w:rPr>
          <w:rFonts w:ascii="仿宋_GB2312" w:eastAsia="仿宋_GB2312" w:hAnsi="仿宋" w:hint="eastAsia"/>
          <w:color w:val="000000"/>
          <w:sz w:val="32"/>
          <w:szCs w:val="32"/>
        </w:rPr>
        <w:t>在台山市教师发展中心</w:t>
      </w:r>
      <w:r>
        <w:rPr>
          <w:rFonts w:ascii="仿宋_GB2312" w:eastAsia="仿宋_GB2312" w:hAnsi="仿宋"/>
          <w:color w:val="000000"/>
          <w:sz w:val="32"/>
          <w:szCs w:val="32"/>
        </w:rPr>
        <w:t>(</w:t>
      </w:r>
      <w:r>
        <w:rPr>
          <w:rFonts w:ascii="仿宋_GB2312" w:eastAsia="仿宋_GB2312" w:hAnsi="仿宋" w:hint="eastAsia"/>
          <w:color w:val="000000"/>
          <w:sz w:val="32"/>
          <w:szCs w:val="32"/>
        </w:rPr>
        <w:t>原台城长岭小学</w:t>
      </w:r>
      <w:r>
        <w:rPr>
          <w:rFonts w:ascii="仿宋_GB2312" w:eastAsia="仿宋_GB2312" w:hAnsi="仿宋"/>
          <w:color w:val="000000"/>
          <w:sz w:val="32"/>
          <w:szCs w:val="32"/>
        </w:rPr>
        <w:t>)</w:t>
      </w:r>
      <w:r>
        <w:rPr>
          <w:rFonts w:ascii="仿宋_GB2312" w:eastAsia="仿宋_GB2312" w:hAnsi="仿宋" w:hint="eastAsia"/>
          <w:color w:val="000000"/>
          <w:sz w:val="32"/>
          <w:szCs w:val="32"/>
        </w:rPr>
        <w:t>报到。</w:t>
      </w:r>
      <w:r w:rsidRPr="000D1797">
        <w:rPr>
          <w:rFonts w:ascii="仿宋_GB2312" w:eastAsia="仿宋_GB2312" w:hAnsi="仿宋" w:hint="eastAsia"/>
          <w:color w:val="000000"/>
          <w:sz w:val="32"/>
          <w:szCs w:val="32"/>
        </w:rPr>
        <w:t>并于</w:t>
      </w:r>
      <w:r w:rsidRPr="000D1797">
        <w:rPr>
          <w:rFonts w:ascii="仿宋_GB2312" w:eastAsia="仿宋_GB2312" w:hAnsi="仿宋" w:hint="eastAsia"/>
          <w:color w:val="000000"/>
          <w:sz w:val="32"/>
          <w:szCs w:val="32"/>
        </w:rPr>
        <w:t>6</w:t>
      </w:r>
      <w:r w:rsidRPr="000D1797">
        <w:rPr>
          <w:rFonts w:ascii="仿宋_GB2312" w:eastAsia="仿宋_GB2312" w:hAnsi="仿宋" w:hint="eastAsia"/>
          <w:color w:val="000000"/>
          <w:sz w:val="32"/>
          <w:szCs w:val="32"/>
        </w:rPr>
        <w:t>月</w:t>
      </w:r>
      <w:r w:rsidRPr="000D1797">
        <w:rPr>
          <w:rFonts w:ascii="仿宋_GB2312" w:eastAsia="仿宋_GB2312" w:hAnsi="仿宋" w:hint="eastAsia"/>
          <w:color w:val="000000"/>
          <w:sz w:val="32"/>
          <w:szCs w:val="32"/>
        </w:rPr>
        <w:t>3</w:t>
      </w:r>
      <w:r w:rsidRPr="000D1797">
        <w:rPr>
          <w:rFonts w:ascii="仿宋_GB2312" w:eastAsia="仿宋_GB2312" w:hAnsi="仿宋" w:hint="eastAsia"/>
          <w:color w:val="000000"/>
          <w:sz w:val="32"/>
          <w:szCs w:val="32"/>
        </w:rPr>
        <w:t>日下午下班前到台山市保安服务有限公司</w:t>
      </w:r>
      <w:r w:rsidRPr="000D1797">
        <w:rPr>
          <w:rFonts w:ascii="仿宋_GB2312" w:eastAsia="仿宋_GB2312" w:hAnsi="仿宋" w:hint="eastAsia"/>
          <w:color w:val="000000"/>
          <w:sz w:val="32"/>
          <w:szCs w:val="32"/>
        </w:rPr>
        <w:t>提交</w:t>
      </w:r>
      <w:r w:rsidRPr="000D1797">
        <w:rPr>
          <w:rFonts w:ascii="仿宋_GB2312" w:eastAsia="仿宋_GB2312" w:hAnsi="仿宋" w:hint="eastAsia"/>
          <w:color w:val="000000"/>
          <w:sz w:val="32"/>
          <w:szCs w:val="32"/>
        </w:rPr>
        <w:t>参训</w:t>
      </w:r>
      <w:bookmarkStart w:id="0" w:name="_GoBack"/>
      <w:bookmarkEnd w:id="0"/>
      <w:r w:rsidRPr="000D1797">
        <w:rPr>
          <w:rFonts w:ascii="仿宋_GB2312" w:eastAsia="仿宋_GB2312" w:hAnsi="仿宋" w:hint="eastAsia"/>
          <w:color w:val="000000"/>
          <w:sz w:val="32"/>
          <w:szCs w:val="32"/>
        </w:rPr>
        <w:t>人员报名表、</w:t>
      </w:r>
      <w:r w:rsidRPr="000D1797">
        <w:rPr>
          <w:rFonts w:ascii="仿宋_GB2312" w:eastAsia="仿宋_GB2312" w:hAnsi="仿宋" w:hint="eastAsia"/>
          <w:color w:val="000000"/>
          <w:sz w:val="32"/>
          <w:szCs w:val="32"/>
        </w:rPr>
        <w:t>有效身份证</w:t>
      </w:r>
      <w:r w:rsidRPr="000D1797">
        <w:rPr>
          <w:rFonts w:ascii="仿宋_GB2312" w:eastAsia="仿宋_GB2312" w:hAnsi="仿宋" w:hint="eastAsia"/>
          <w:color w:val="000000"/>
          <w:sz w:val="32"/>
          <w:szCs w:val="32"/>
        </w:rPr>
        <w:t>复印件</w:t>
      </w:r>
      <w:r w:rsidRPr="000D1797">
        <w:rPr>
          <w:rFonts w:ascii="仿宋_GB2312" w:eastAsia="仿宋_GB2312" w:hAnsi="仿宋" w:hint="eastAsia"/>
          <w:color w:val="000000"/>
          <w:sz w:val="32"/>
          <w:szCs w:val="32"/>
        </w:rPr>
        <w:t>、学历证明书（毕业证书或</w:t>
      </w:r>
      <w:r w:rsidRPr="000D1797">
        <w:rPr>
          <w:rFonts w:ascii="仿宋_GB2312" w:eastAsia="仿宋_GB2312" w:hAnsi="仿宋" w:hint="eastAsia"/>
          <w:color w:val="000000"/>
          <w:sz w:val="32"/>
          <w:szCs w:val="32"/>
        </w:rPr>
        <w:t>户口本本人页</w:t>
      </w:r>
      <w:r w:rsidRPr="000D1797">
        <w:rPr>
          <w:rFonts w:ascii="仿宋_GB2312" w:eastAsia="仿宋_GB2312" w:hAnsi="仿宋" w:hint="eastAsia"/>
          <w:color w:val="000000"/>
          <w:sz w:val="32"/>
          <w:szCs w:val="32"/>
        </w:rPr>
        <w:t>）</w:t>
      </w:r>
      <w:r w:rsidRPr="000D1797">
        <w:rPr>
          <w:rFonts w:ascii="仿宋_GB2312" w:eastAsia="仿宋_GB2312" w:hAnsi="仿宋" w:hint="eastAsia"/>
          <w:color w:val="000000"/>
          <w:sz w:val="32"/>
          <w:szCs w:val="32"/>
        </w:rPr>
        <w:t>复印件</w:t>
      </w:r>
      <w:r w:rsidRPr="000D1797">
        <w:rPr>
          <w:rFonts w:ascii="仿宋_GB2312" w:eastAsia="仿宋_GB2312" w:hAnsi="仿宋" w:hint="eastAsia"/>
          <w:color w:val="000000"/>
          <w:sz w:val="32"/>
          <w:szCs w:val="32"/>
        </w:rPr>
        <w:t>和体检合格表。</w:t>
      </w:r>
    </w:p>
    <w:p w:rsidR="001E051B" w:rsidRDefault="00FD43FE">
      <w:pPr>
        <w:spacing w:line="560" w:lineRule="exact"/>
        <w:ind w:firstLineChars="200" w:firstLine="643"/>
        <w:rPr>
          <w:rFonts w:ascii="仿宋_GB2312" w:eastAsia="仿宋_GB2312" w:hAnsi="仿宋"/>
          <w:color w:val="000000"/>
          <w:sz w:val="32"/>
          <w:szCs w:val="32"/>
        </w:rPr>
      </w:pPr>
      <w:r>
        <w:rPr>
          <w:rFonts w:ascii="楷体_GB2312" w:eastAsia="楷体_GB2312" w:hAnsi="仿宋" w:hint="eastAsia"/>
          <w:b/>
          <w:color w:val="000000"/>
          <w:sz w:val="32"/>
          <w:szCs w:val="32"/>
        </w:rPr>
        <w:lastRenderedPageBreak/>
        <w:t>（三）</w:t>
      </w:r>
      <w:r>
        <w:rPr>
          <w:rFonts w:ascii="仿宋_GB2312" w:eastAsia="仿宋_GB2312" w:hAnsi="仿宋" w:hint="eastAsia"/>
          <w:color w:val="000000"/>
          <w:sz w:val="32"/>
          <w:szCs w:val="32"/>
        </w:rPr>
        <w:t>各单位认真按《</w:t>
      </w:r>
      <w:r>
        <w:rPr>
          <w:rFonts w:ascii="仿宋_GB2312" w:eastAsia="仿宋_GB2312" w:hAnsi="仿宋" w:hint="eastAsia"/>
          <w:color w:val="000000"/>
          <w:sz w:val="32"/>
          <w:szCs w:val="32"/>
        </w:rPr>
        <w:t>2021</w:t>
      </w:r>
      <w:r>
        <w:rPr>
          <w:rFonts w:ascii="仿宋_GB2312" w:eastAsia="仿宋_GB2312" w:hAnsi="仿宋" w:hint="eastAsia"/>
          <w:color w:val="000000"/>
          <w:sz w:val="32"/>
          <w:szCs w:val="32"/>
        </w:rPr>
        <w:t>年台山市在职保安人员培训方案》要求，组织参训人员到医院体检和前往工作单位所在派出所录入指纹，</w:t>
      </w:r>
      <w:r>
        <w:rPr>
          <w:rFonts w:ascii="仿宋_GB2312" w:eastAsia="仿宋_GB2312" w:hAnsi="仿宋" w:hint="eastAsia"/>
          <w:color w:val="000000"/>
          <w:sz w:val="32"/>
          <w:szCs w:val="32"/>
        </w:rPr>
        <w:t>6</w:t>
      </w:r>
      <w:r>
        <w:rPr>
          <w:rFonts w:ascii="仿宋_GB2312" w:eastAsia="仿宋_GB2312" w:hAnsi="仿宋" w:hint="eastAsia"/>
          <w:color w:val="000000"/>
          <w:sz w:val="32"/>
          <w:szCs w:val="32"/>
        </w:rPr>
        <w:t>月</w:t>
      </w:r>
      <w:r>
        <w:rPr>
          <w:rFonts w:ascii="仿宋_GB2312" w:eastAsia="仿宋_GB2312" w:hAnsi="仿宋" w:hint="eastAsia"/>
          <w:color w:val="000000"/>
          <w:sz w:val="32"/>
          <w:szCs w:val="32"/>
        </w:rPr>
        <w:t>3</w:t>
      </w:r>
      <w:r>
        <w:rPr>
          <w:rFonts w:ascii="仿宋_GB2312" w:eastAsia="仿宋_GB2312" w:hAnsi="仿宋" w:hint="eastAsia"/>
          <w:color w:val="000000"/>
          <w:sz w:val="32"/>
          <w:szCs w:val="32"/>
        </w:rPr>
        <w:t>日上午</w:t>
      </w:r>
      <w:r>
        <w:rPr>
          <w:rFonts w:ascii="仿宋_GB2312" w:eastAsia="仿宋_GB2312" w:hAnsi="仿宋" w:hint="eastAsia"/>
          <w:color w:val="000000"/>
          <w:sz w:val="32"/>
          <w:szCs w:val="32"/>
        </w:rPr>
        <w:t>11</w:t>
      </w:r>
      <w:r>
        <w:rPr>
          <w:rFonts w:ascii="仿宋_GB2312" w:eastAsia="仿宋_GB2312" w:hAnsi="仿宋" w:hint="eastAsia"/>
          <w:color w:val="000000"/>
          <w:sz w:val="32"/>
          <w:szCs w:val="32"/>
        </w:rPr>
        <w:t>时前，各单位按市教育局要求填报参训人员指纹号。</w:t>
      </w:r>
    </w:p>
    <w:p w:rsidR="001E051B" w:rsidRDefault="00FD43FE">
      <w:pPr>
        <w:spacing w:line="560" w:lineRule="exact"/>
        <w:ind w:firstLineChars="200" w:firstLine="643"/>
        <w:rPr>
          <w:rFonts w:ascii="仿宋_GB2312" w:eastAsia="仿宋_GB2312" w:hAnsi="仿宋"/>
          <w:color w:val="000000"/>
          <w:sz w:val="32"/>
          <w:szCs w:val="32"/>
        </w:rPr>
      </w:pPr>
      <w:r>
        <w:rPr>
          <w:rFonts w:ascii="楷体_GB2312" w:eastAsia="楷体_GB2312" w:hAnsi="仿宋" w:hint="eastAsia"/>
          <w:b/>
          <w:color w:val="000000"/>
          <w:sz w:val="32"/>
          <w:szCs w:val="32"/>
        </w:rPr>
        <w:t>（四）</w:t>
      </w:r>
      <w:r>
        <w:rPr>
          <w:rFonts w:ascii="仿宋_GB2312" w:eastAsia="仿宋_GB2312" w:hAnsi="仿宋" w:hint="eastAsia"/>
          <w:color w:val="000000"/>
          <w:sz w:val="32"/>
          <w:szCs w:val="32"/>
        </w:rPr>
        <w:t>参训人员统一着保安服装和运动鞋，依时签到，培训期间须遵守课堂纪律，听课期间不得随意出入课室。参训人员在培训期间及路途须注意个人安全。</w:t>
      </w:r>
    </w:p>
    <w:p w:rsidR="001E051B" w:rsidRDefault="001E051B">
      <w:pPr>
        <w:spacing w:line="560" w:lineRule="exact"/>
        <w:ind w:firstLineChars="200" w:firstLine="640"/>
        <w:rPr>
          <w:rFonts w:ascii="仿宋_GB2312" w:eastAsia="仿宋_GB2312" w:hAnsi="仿宋"/>
          <w:color w:val="000000"/>
          <w:sz w:val="32"/>
          <w:szCs w:val="32"/>
        </w:rPr>
      </w:pPr>
    </w:p>
    <w:p w:rsidR="001E051B" w:rsidRDefault="00FD43FE">
      <w:pPr>
        <w:spacing w:line="560" w:lineRule="exact"/>
        <w:ind w:leftChars="304" w:left="1918" w:hangingChars="400" w:hanging="1280"/>
        <w:rPr>
          <w:rFonts w:ascii="仿宋_GB2312" w:eastAsia="仿宋_GB2312" w:hAnsi="仿宋"/>
          <w:color w:val="000000"/>
          <w:sz w:val="32"/>
          <w:szCs w:val="32"/>
        </w:rPr>
      </w:pPr>
      <w:r>
        <w:rPr>
          <w:rFonts w:ascii="仿宋_GB2312" w:eastAsia="仿宋_GB2312" w:hAnsi="仿宋" w:hint="eastAsia"/>
          <w:color w:val="000000"/>
          <w:sz w:val="32"/>
          <w:szCs w:val="32"/>
        </w:rPr>
        <w:t>附件：《</w:t>
      </w:r>
      <w:r>
        <w:rPr>
          <w:rFonts w:ascii="仿宋_GB2312" w:eastAsia="仿宋_GB2312" w:hAnsi="仿宋" w:hint="eastAsia"/>
          <w:color w:val="000000"/>
          <w:sz w:val="32"/>
          <w:szCs w:val="32"/>
        </w:rPr>
        <w:t>2021</w:t>
      </w:r>
      <w:r>
        <w:rPr>
          <w:rFonts w:ascii="仿宋_GB2312" w:eastAsia="仿宋_GB2312" w:hAnsi="仿宋" w:hint="eastAsia"/>
          <w:color w:val="000000"/>
          <w:sz w:val="32"/>
          <w:szCs w:val="32"/>
        </w:rPr>
        <w:t>年台山市在职保安人员培训方案》</w:t>
      </w:r>
    </w:p>
    <w:p w:rsidR="001E051B" w:rsidRDefault="001E051B">
      <w:pPr>
        <w:spacing w:line="560" w:lineRule="exact"/>
        <w:ind w:firstLineChars="200" w:firstLine="640"/>
        <w:rPr>
          <w:rFonts w:ascii="仿宋_GB2312" w:eastAsia="仿宋_GB2312" w:hAnsi="仿宋"/>
          <w:color w:val="000000"/>
          <w:sz w:val="32"/>
          <w:szCs w:val="32"/>
        </w:rPr>
      </w:pPr>
    </w:p>
    <w:p w:rsidR="001E051B" w:rsidRDefault="001E051B">
      <w:pPr>
        <w:spacing w:line="560" w:lineRule="exact"/>
        <w:ind w:firstLineChars="200" w:firstLine="640"/>
        <w:rPr>
          <w:rFonts w:ascii="仿宋_GB2312" w:eastAsia="仿宋_GB2312" w:hAnsi="仿宋"/>
          <w:color w:val="000000"/>
          <w:sz w:val="32"/>
          <w:szCs w:val="32"/>
        </w:rPr>
      </w:pPr>
    </w:p>
    <w:p w:rsidR="001E051B" w:rsidRDefault="00FD43FE">
      <w:pPr>
        <w:wordWrap w:val="0"/>
        <w:spacing w:line="560" w:lineRule="exact"/>
        <w:ind w:right="640" w:firstLineChars="1700" w:firstLine="5440"/>
        <w:rPr>
          <w:rFonts w:ascii="仿宋_GB2312" w:eastAsia="仿宋_GB2312" w:hAnsi="仿宋"/>
          <w:color w:val="000000"/>
          <w:sz w:val="32"/>
          <w:szCs w:val="32"/>
        </w:rPr>
      </w:pPr>
      <w:r>
        <w:rPr>
          <w:rFonts w:ascii="仿宋_GB2312" w:eastAsia="仿宋_GB2312" w:hAnsi="仿宋" w:hint="eastAsia"/>
          <w:color w:val="000000"/>
          <w:sz w:val="32"/>
          <w:szCs w:val="32"/>
        </w:rPr>
        <w:t>台山市教育局</w:t>
      </w:r>
    </w:p>
    <w:p w:rsidR="001E051B" w:rsidRDefault="00FD43FE">
      <w:pPr>
        <w:wordWrap w:val="0"/>
        <w:spacing w:line="560" w:lineRule="exact"/>
        <w:ind w:firstLineChars="200" w:firstLine="640"/>
        <w:jc w:val="right"/>
        <w:rPr>
          <w:rFonts w:ascii="仿宋_GB2312" w:eastAsia="仿宋_GB2312" w:hAnsi="仿宋"/>
          <w:color w:val="000000"/>
          <w:sz w:val="32"/>
          <w:szCs w:val="32"/>
        </w:rPr>
      </w:pPr>
      <w:r>
        <w:rPr>
          <w:rFonts w:ascii="仿宋_GB2312" w:eastAsia="仿宋_GB2312" w:hAnsi="仿宋" w:hint="eastAsia"/>
          <w:color w:val="000000"/>
          <w:sz w:val="32"/>
          <w:szCs w:val="32"/>
        </w:rPr>
        <w:t>2021</w:t>
      </w:r>
      <w:r>
        <w:rPr>
          <w:rFonts w:ascii="仿宋_GB2312" w:eastAsia="仿宋_GB2312" w:hAnsi="仿宋" w:hint="eastAsia"/>
          <w:color w:val="000000"/>
          <w:sz w:val="32"/>
          <w:szCs w:val="32"/>
        </w:rPr>
        <w:t>年</w:t>
      </w:r>
      <w:r>
        <w:rPr>
          <w:rFonts w:ascii="仿宋_GB2312" w:eastAsia="仿宋_GB2312" w:hAnsi="仿宋" w:hint="eastAsia"/>
          <w:color w:val="000000"/>
          <w:sz w:val="32"/>
          <w:szCs w:val="32"/>
        </w:rPr>
        <w:t>5</w:t>
      </w:r>
      <w:r>
        <w:rPr>
          <w:rFonts w:ascii="仿宋_GB2312" w:eastAsia="仿宋_GB2312" w:hAnsi="仿宋" w:hint="eastAsia"/>
          <w:color w:val="000000"/>
          <w:sz w:val="32"/>
          <w:szCs w:val="32"/>
        </w:rPr>
        <w:t>月</w:t>
      </w:r>
      <w:r>
        <w:rPr>
          <w:rFonts w:ascii="仿宋_GB2312" w:eastAsia="仿宋_GB2312" w:hAnsi="仿宋" w:hint="eastAsia"/>
          <w:color w:val="000000"/>
          <w:sz w:val="32"/>
          <w:szCs w:val="32"/>
        </w:rPr>
        <w:t>31</w:t>
      </w:r>
      <w:r>
        <w:rPr>
          <w:rFonts w:ascii="仿宋_GB2312" w:eastAsia="仿宋_GB2312" w:hAnsi="仿宋" w:hint="eastAsia"/>
          <w:color w:val="000000"/>
          <w:sz w:val="32"/>
          <w:szCs w:val="32"/>
        </w:rPr>
        <w:t>日</w:t>
      </w:r>
      <w:r>
        <w:rPr>
          <w:rFonts w:ascii="仿宋_GB2312" w:eastAsia="仿宋_GB2312" w:hAnsi="仿宋" w:hint="eastAsia"/>
          <w:color w:val="000000"/>
          <w:sz w:val="32"/>
          <w:szCs w:val="32"/>
        </w:rPr>
        <w:t xml:space="preserve">        </w:t>
      </w:r>
    </w:p>
    <w:p w:rsidR="001E051B" w:rsidRDefault="001E051B">
      <w:pPr>
        <w:spacing w:line="560" w:lineRule="exact"/>
        <w:ind w:firstLineChars="200" w:firstLine="640"/>
        <w:rPr>
          <w:rFonts w:ascii="仿宋_GB2312" w:eastAsia="仿宋_GB2312" w:hAnsi="仿宋"/>
          <w:color w:val="000000"/>
          <w:sz w:val="32"/>
          <w:szCs w:val="32"/>
        </w:rPr>
      </w:pPr>
    </w:p>
    <w:p w:rsidR="001E051B" w:rsidRDefault="001E051B">
      <w:pPr>
        <w:spacing w:line="560" w:lineRule="exact"/>
        <w:ind w:firstLineChars="200" w:firstLine="640"/>
        <w:rPr>
          <w:rFonts w:ascii="仿宋_GB2312" w:eastAsia="仿宋_GB2312" w:hAnsi="仿宋"/>
          <w:color w:val="000000"/>
          <w:sz w:val="32"/>
          <w:szCs w:val="32"/>
        </w:rPr>
      </w:pPr>
    </w:p>
    <w:p w:rsidR="001E051B" w:rsidRDefault="001E051B">
      <w:pPr>
        <w:spacing w:line="560" w:lineRule="exact"/>
        <w:ind w:firstLineChars="200" w:firstLine="640"/>
        <w:rPr>
          <w:rFonts w:ascii="仿宋_GB2312" w:eastAsia="仿宋_GB2312" w:hAnsi="仿宋"/>
          <w:color w:val="000000"/>
          <w:sz w:val="32"/>
          <w:szCs w:val="32"/>
        </w:rPr>
      </w:pPr>
    </w:p>
    <w:p w:rsidR="001E051B" w:rsidRDefault="001E051B">
      <w:pPr>
        <w:spacing w:line="560" w:lineRule="exact"/>
        <w:ind w:firstLineChars="200" w:firstLine="640"/>
        <w:rPr>
          <w:rFonts w:ascii="仿宋_GB2312" w:eastAsia="仿宋_GB2312" w:hAnsi="仿宋"/>
          <w:color w:val="000000"/>
          <w:sz w:val="32"/>
          <w:szCs w:val="32"/>
        </w:rPr>
      </w:pPr>
    </w:p>
    <w:p w:rsidR="001E051B" w:rsidRDefault="001E051B">
      <w:pPr>
        <w:spacing w:line="560" w:lineRule="exact"/>
        <w:ind w:firstLineChars="200" w:firstLine="640"/>
        <w:rPr>
          <w:rFonts w:ascii="仿宋_GB2312" w:eastAsia="仿宋_GB2312" w:hAnsi="仿宋"/>
          <w:color w:val="000000"/>
          <w:sz w:val="32"/>
          <w:szCs w:val="32"/>
        </w:rPr>
      </w:pPr>
    </w:p>
    <w:p w:rsidR="001E051B" w:rsidRDefault="001E051B">
      <w:pPr>
        <w:spacing w:line="560" w:lineRule="exact"/>
        <w:rPr>
          <w:rFonts w:ascii="仿宋_GB2312" w:eastAsia="仿宋_GB2312" w:hAnsi="仿宋"/>
          <w:color w:val="000000"/>
          <w:sz w:val="32"/>
          <w:szCs w:val="32"/>
        </w:rPr>
      </w:pPr>
    </w:p>
    <w:p w:rsidR="001E051B" w:rsidRDefault="001E051B">
      <w:pPr>
        <w:spacing w:line="560" w:lineRule="exact"/>
        <w:rPr>
          <w:rFonts w:ascii="仿宋_GB2312" w:eastAsia="仿宋_GB2312" w:hAnsi="仿宋"/>
          <w:color w:val="000000"/>
          <w:sz w:val="32"/>
          <w:szCs w:val="32"/>
        </w:rPr>
      </w:pPr>
    </w:p>
    <w:p w:rsidR="001E051B" w:rsidRDefault="001E051B">
      <w:pPr>
        <w:spacing w:line="560" w:lineRule="exact"/>
        <w:rPr>
          <w:rFonts w:ascii="仿宋_GB2312" w:eastAsia="仿宋_GB2312" w:hAnsi="仿宋"/>
          <w:color w:val="000000"/>
          <w:sz w:val="32"/>
          <w:szCs w:val="32"/>
        </w:rPr>
      </w:pPr>
    </w:p>
    <w:p w:rsidR="001E051B" w:rsidRDefault="001E051B">
      <w:pPr>
        <w:spacing w:line="560" w:lineRule="exact"/>
        <w:rPr>
          <w:rFonts w:ascii="仿宋_GB2312" w:eastAsia="仿宋_GB2312" w:hAnsi="仿宋"/>
          <w:color w:val="000000"/>
          <w:sz w:val="32"/>
          <w:szCs w:val="32"/>
        </w:rPr>
      </w:pPr>
    </w:p>
    <w:p w:rsidR="001E051B" w:rsidRDefault="001E051B">
      <w:pPr>
        <w:spacing w:line="560" w:lineRule="exact"/>
        <w:ind w:firstLineChars="200" w:firstLine="640"/>
        <w:rPr>
          <w:rFonts w:ascii="仿宋_GB2312" w:eastAsia="仿宋_GB2312" w:hAnsi="仿宋"/>
          <w:color w:val="000000"/>
          <w:sz w:val="32"/>
          <w:szCs w:val="32"/>
        </w:rPr>
      </w:pPr>
    </w:p>
    <w:p w:rsidR="001E051B" w:rsidRDefault="001E051B">
      <w:pPr>
        <w:spacing w:line="560" w:lineRule="exact"/>
        <w:rPr>
          <w:rFonts w:ascii="仿宋_GB2312" w:eastAsia="仿宋_GB2312" w:hAnsi="仿宋"/>
          <w:color w:val="000000"/>
          <w:sz w:val="32"/>
          <w:szCs w:val="32"/>
        </w:rPr>
      </w:pPr>
    </w:p>
    <w:sectPr w:rsidR="001E051B" w:rsidSect="001E051B">
      <w:headerReference w:type="default" r:id="rId7"/>
      <w:footerReference w:type="even" r:id="rId8"/>
      <w:footerReference w:type="default" r:id="rId9"/>
      <w:headerReference w:type="first" r:id="rId10"/>
      <w:pgSz w:w="11906" w:h="16838"/>
      <w:pgMar w:top="1701" w:right="1474" w:bottom="1247" w:left="1474" w:header="851" w:footer="765" w:gutter="113"/>
      <w:pgNumType w:fmt="numberInDash"/>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43FE" w:rsidRDefault="00FD43FE" w:rsidP="001E051B">
      <w:r>
        <w:separator/>
      </w:r>
    </w:p>
  </w:endnote>
  <w:endnote w:type="continuationSeparator" w:id="1">
    <w:p w:rsidR="00FD43FE" w:rsidRDefault="00FD43FE" w:rsidP="001E051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宋体-方正超大字符集"/>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051B" w:rsidRDefault="001E051B">
    <w:pPr>
      <w:pStyle w:val="a5"/>
      <w:framePr w:wrap="around" w:vAnchor="text" w:hAnchor="margin" w:xAlign="outside" w:y="1"/>
      <w:rPr>
        <w:rStyle w:val="a7"/>
      </w:rPr>
    </w:pPr>
    <w:r>
      <w:rPr>
        <w:rStyle w:val="a7"/>
      </w:rPr>
      <w:fldChar w:fldCharType="begin"/>
    </w:r>
    <w:r w:rsidR="00FD43FE">
      <w:rPr>
        <w:rStyle w:val="a7"/>
      </w:rPr>
      <w:instrText xml:space="preserve">PAGE  </w:instrText>
    </w:r>
    <w:r>
      <w:rPr>
        <w:rStyle w:val="a7"/>
      </w:rPr>
      <w:fldChar w:fldCharType="end"/>
    </w:r>
  </w:p>
  <w:p w:rsidR="001E051B" w:rsidRDefault="001E051B">
    <w:pPr>
      <w:pStyle w:val="a5"/>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051B" w:rsidRDefault="001E051B">
    <w:pPr>
      <w:pStyle w:val="a5"/>
      <w:framePr w:wrap="around" w:vAnchor="text" w:hAnchor="margin" w:xAlign="outside" w:y="1"/>
      <w:ind w:leftChars="134" w:left="281" w:rightChars="134" w:right="281"/>
      <w:rPr>
        <w:rStyle w:val="a7"/>
        <w:rFonts w:ascii="宋体" w:hAnsi="宋体"/>
        <w:sz w:val="28"/>
        <w:szCs w:val="28"/>
      </w:rPr>
    </w:pPr>
    <w:r>
      <w:rPr>
        <w:rStyle w:val="a7"/>
        <w:rFonts w:ascii="宋体" w:hAnsi="宋体"/>
        <w:sz w:val="28"/>
        <w:szCs w:val="28"/>
      </w:rPr>
      <w:fldChar w:fldCharType="begin"/>
    </w:r>
    <w:r w:rsidR="00FD43FE">
      <w:rPr>
        <w:rStyle w:val="a7"/>
        <w:rFonts w:ascii="宋体" w:hAnsi="宋体"/>
        <w:sz w:val="28"/>
        <w:szCs w:val="28"/>
      </w:rPr>
      <w:instrText xml:space="preserve">PAGE  </w:instrText>
    </w:r>
    <w:r>
      <w:rPr>
        <w:rStyle w:val="a7"/>
        <w:rFonts w:ascii="宋体" w:hAnsi="宋体"/>
        <w:sz w:val="28"/>
        <w:szCs w:val="28"/>
      </w:rPr>
      <w:fldChar w:fldCharType="separate"/>
    </w:r>
    <w:r w:rsidR="000D1797">
      <w:rPr>
        <w:rStyle w:val="a7"/>
        <w:rFonts w:ascii="宋体" w:hAnsi="宋体"/>
        <w:noProof/>
        <w:sz w:val="28"/>
        <w:szCs w:val="28"/>
      </w:rPr>
      <w:t>- 3 -</w:t>
    </w:r>
    <w:r>
      <w:rPr>
        <w:rStyle w:val="a7"/>
        <w:rFonts w:ascii="宋体" w:hAnsi="宋体"/>
        <w:sz w:val="28"/>
        <w:szCs w:val="28"/>
      </w:rPr>
      <w:fldChar w:fldCharType="end"/>
    </w:r>
  </w:p>
  <w:p w:rsidR="001E051B" w:rsidRDefault="001E051B">
    <w:pPr>
      <w:pStyle w:val="a5"/>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43FE" w:rsidRDefault="00FD43FE" w:rsidP="001E051B">
      <w:r>
        <w:separator/>
      </w:r>
    </w:p>
  </w:footnote>
  <w:footnote w:type="continuationSeparator" w:id="1">
    <w:p w:rsidR="00FD43FE" w:rsidRDefault="00FD43FE" w:rsidP="001E051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051B" w:rsidRDefault="001E051B">
    <w:pPr>
      <w:pStyle w:val="a6"/>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051B" w:rsidRDefault="001E051B">
    <w:pPr>
      <w:pStyle w:val="a6"/>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mirrorMargins/>
  <w:bordersDoNotSurroundHeader/>
  <w:bordersDoNotSurroundFooter/>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B6A0F"/>
    <w:rsid w:val="00043BD3"/>
    <w:rsid w:val="0005431A"/>
    <w:rsid w:val="00061ED8"/>
    <w:rsid w:val="00076CDB"/>
    <w:rsid w:val="00081F3E"/>
    <w:rsid w:val="000A4FDC"/>
    <w:rsid w:val="000D1797"/>
    <w:rsid w:val="000D18B8"/>
    <w:rsid w:val="000F387B"/>
    <w:rsid w:val="00101005"/>
    <w:rsid w:val="00103808"/>
    <w:rsid w:val="0010631C"/>
    <w:rsid w:val="001256DC"/>
    <w:rsid w:val="0016280B"/>
    <w:rsid w:val="0019417D"/>
    <w:rsid w:val="001E051B"/>
    <w:rsid w:val="001F0641"/>
    <w:rsid w:val="00203D22"/>
    <w:rsid w:val="00207304"/>
    <w:rsid w:val="00207C08"/>
    <w:rsid w:val="00215782"/>
    <w:rsid w:val="002E7E1C"/>
    <w:rsid w:val="00324817"/>
    <w:rsid w:val="003406FF"/>
    <w:rsid w:val="00354528"/>
    <w:rsid w:val="00363A0D"/>
    <w:rsid w:val="00376132"/>
    <w:rsid w:val="00405F82"/>
    <w:rsid w:val="00407FBC"/>
    <w:rsid w:val="00410D39"/>
    <w:rsid w:val="00417F64"/>
    <w:rsid w:val="004451B6"/>
    <w:rsid w:val="00493888"/>
    <w:rsid w:val="004A2CFE"/>
    <w:rsid w:val="004B08E7"/>
    <w:rsid w:val="004B2E92"/>
    <w:rsid w:val="004F470D"/>
    <w:rsid w:val="00502F8F"/>
    <w:rsid w:val="00525842"/>
    <w:rsid w:val="00546BC8"/>
    <w:rsid w:val="005513C6"/>
    <w:rsid w:val="00557812"/>
    <w:rsid w:val="00571D30"/>
    <w:rsid w:val="00573EC4"/>
    <w:rsid w:val="00576F5A"/>
    <w:rsid w:val="005B6CE7"/>
    <w:rsid w:val="005B7C6F"/>
    <w:rsid w:val="00606A57"/>
    <w:rsid w:val="00616DB2"/>
    <w:rsid w:val="006312A0"/>
    <w:rsid w:val="00634BEF"/>
    <w:rsid w:val="00637328"/>
    <w:rsid w:val="00664F04"/>
    <w:rsid w:val="006760FE"/>
    <w:rsid w:val="006C4FA2"/>
    <w:rsid w:val="006D4907"/>
    <w:rsid w:val="006D5497"/>
    <w:rsid w:val="006F4CCA"/>
    <w:rsid w:val="0073786E"/>
    <w:rsid w:val="00765961"/>
    <w:rsid w:val="00781475"/>
    <w:rsid w:val="007B6A0F"/>
    <w:rsid w:val="007D077A"/>
    <w:rsid w:val="007D43A5"/>
    <w:rsid w:val="007D5EE1"/>
    <w:rsid w:val="007E0168"/>
    <w:rsid w:val="0081042A"/>
    <w:rsid w:val="00834102"/>
    <w:rsid w:val="00844C87"/>
    <w:rsid w:val="00892150"/>
    <w:rsid w:val="008B28D6"/>
    <w:rsid w:val="008C2AB0"/>
    <w:rsid w:val="008E1F09"/>
    <w:rsid w:val="00932105"/>
    <w:rsid w:val="009653C3"/>
    <w:rsid w:val="00993D17"/>
    <w:rsid w:val="009B46A6"/>
    <w:rsid w:val="009B495E"/>
    <w:rsid w:val="009B6410"/>
    <w:rsid w:val="009D4679"/>
    <w:rsid w:val="009F2C39"/>
    <w:rsid w:val="00A376C6"/>
    <w:rsid w:val="00A76CD0"/>
    <w:rsid w:val="00A9293F"/>
    <w:rsid w:val="00B9134C"/>
    <w:rsid w:val="00BA0D04"/>
    <w:rsid w:val="00BC2CAE"/>
    <w:rsid w:val="00BC7E87"/>
    <w:rsid w:val="00BE06F0"/>
    <w:rsid w:val="00BF48E2"/>
    <w:rsid w:val="00C72B63"/>
    <w:rsid w:val="00CA632C"/>
    <w:rsid w:val="00CD0DBA"/>
    <w:rsid w:val="00CE458E"/>
    <w:rsid w:val="00CE49CE"/>
    <w:rsid w:val="00CF53CB"/>
    <w:rsid w:val="00D37E9D"/>
    <w:rsid w:val="00D725C7"/>
    <w:rsid w:val="00D91F9F"/>
    <w:rsid w:val="00D941AA"/>
    <w:rsid w:val="00DD6D06"/>
    <w:rsid w:val="00DF61C8"/>
    <w:rsid w:val="00E059C0"/>
    <w:rsid w:val="00E67023"/>
    <w:rsid w:val="00E70B85"/>
    <w:rsid w:val="00E70E1F"/>
    <w:rsid w:val="00E82CEB"/>
    <w:rsid w:val="00E90A95"/>
    <w:rsid w:val="00E9695C"/>
    <w:rsid w:val="00EB1E2D"/>
    <w:rsid w:val="00ED16D2"/>
    <w:rsid w:val="00F17F68"/>
    <w:rsid w:val="00F227A1"/>
    <w:rsid w:val="00F63AAF"/>
    <w:rsid w:val="00F71B40"/>
    <w:rsid w:val="00F82310"/>
    <w:rsid w:val="00F837BD"/>
    <w:rsid w:val="00FC444B"/>
    <w:rsid w:val="00FD43FE"/>
    <w:rsid w:val="00FD5002"/>
    <w:rsid w:val="0A9B6AB0"/>
    <w:rsid w:val="0D3556CD"/>
    <w:rsid w:val="27943410"/>
    <w:rsid w:val="3F0D0FD7"/>
    <w:rsid w:val="421F763D"/>
    <w:rsid w:val="4B9A27F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E051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qFormat/>
    <w:rsid w:val="001E051B"/>
    <w:pPr>
      <w:ind w:leftChars="2500" w:left="100"/>
    </w:pPr>
  </w:style>
  <w:style w:type="paragraph" w:styleId="a4">
    <w:name w:val="Balloon Text"/>
    <w:basedOn w:val="a"/>
    <w:link w:val="Char"/>
    <w:qFormat/>
    <w:rsid w:val="001E051B"/>
    <w:rPr>
      <w:sz w:val="18"/>
      <w:szCs w:val="18"/>
    </w:rPr>
  </w:style>
  <w:style w:type="paragraph" w:styleId="a5">
    <w:name w:val="footer"/>
    <w:basedOn w:val="a"/>
    <w:qFormat/>
    <w:rsid w:val="001E051B"/>
    <w:pPr>
      <w:tabs>
        <w:tab w:val="center" w:pos="4153"/>
        <w:tab w:val="right" w:pos="8306"/>
      </w:tabs>
      <w:snapToGrid w:val="0"/>
      <w:jc w:val="left"/>
    </w:pPr>
    <w:rPr>
      <w:sz w:val="18"/>
      <w:szCs w:val="18"/>
    </w:rPr>
  </w:style>
  <w:style w:type="paragraph" w:styleId="a6">
    <w:name w:val="header"/>
    <w:basedOn w:val="a"/>
    <w:qFormat/>
    <w:rsid w:val="001E051B"/>
    <w:pPr>
      <w:pBdr>
        <w:bottom w:val="single" w:sz="6" w:space="1" w:color="auto"/>
      </w:pBdr>
      <w:tabs>
        <w:tab w:val="center" w:pos="4153"/>
        <w:tab w:val="right" w:pos="8306"/>
      </w:tabs>
      <w:snapToGrid w:val="0"/>
      <w:jc w:val="center"/>
    </w:pPr>
    <w:rPr>
      <w:sz w:val="18"/>
      <w:szCs w:val="18"/>
    </w:rPr>
  </w:style>
  <w:style w:type="character" w:styleId="a7">
    <w:name w:val="page number"/>
    <w:basedOn w:val="a0"/>
    <w:qFormat/>
    <w:rsid w:val="001E051B"/>
  </w:style>
  <w:style w:type="character" w:customStyle="1" w:styleId="Char">
    <w:name w:val="批注框文本 Char"/>
    <w:basedOn w:val="a0"/>
    <w:link w:val="a4"/>
    <w:qFormat/>
    <w:rsid w:val="001E051B"/>
    <w:rPr>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160</Words>
  <Characters>917</Characters>
  <Application>Microsoft Office Word</Application>
  <DocSecurity>0</DocSecurity>
  <Lines>7</Lines>
  <Paragraphs>2</Paragraphs>
  <ScaleCrop>false</ScaleCrop>
  <Company>WWW.YlmF.CoM</Company>
  <LinksUpToDate>false</LinksUpToDate>
  <CharactersWithSpaces>1075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台山市教育局</dc:title>
  <dc:creator>雨林木风</dc:creator>
  <cp:lastModifiedBy>Administrator</cp:lastModifiedBy>
  <cp:revision>5</cp:revision>
  <cp:lastPrinted>2021-04-07T04:19:00Z</cp:lastPrinted>
  <dcterms:created xsi:type="dcterms:W3CDTF">2021-05-31T02:21:00Z</dcterms:created>
  <dcterms:modified xsi:type="dcterms:W3CDTF">2021-05-31T09:22:00Z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C955B46B744A4C8987981603FC813E4B</vt:lpwstr>
  </property>
</Properties>
</file>