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台山市文化广电旅游体育局2020年度行政许可实施和监督管理情况报告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根据《广东省行政许可监督管理条例》要求，现将我单位2020年度行政许可实施和监督管理情况报告如下：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现有事项及办理情况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1.现有事项及办理情况。截至2020年12月31日，我单位共有行政许可事项52项，已全部纳入江门市行政许可标准化目录和权责清单，均已进驻广东省政务服务网并向社会公布办事指南。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2.许可事项办理情况。截至2020年12月31日，我单位收到行政许可事项申请29件，受理29件，办结29件。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（二）依法实施情况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1.严格按照</w:t>
      </w:r>
      <w:r>
        <w:rPr>
          <w:rFonts w:hint="eastAsia" w:ascii="仿宋_GB2312" w:hAnsi="仿宋" w:eastAsia="仿宋_GB2312" w:cs="仿宋"/>
          <w:sz w:val="32"/>
          <w:szCs w:val="32"/>
        </w:rPr>
        <w:t>法律法规规定设定行政审批权限。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对我单位所有行政许可事项进行梳理，所有</w:t>
      </w:r>
      <w:r>
        <w:rPr>
          <w:rFonts w:hint="eastAsia" w:ascii="仿宋_GB2312" w:hAnsi="仿宋" w:eastAsia="仿宋_GB2312" w:cs="仿宋"/>
          <w:sz w:val="32"/>
          <w:szCs w:val="32"/>
        </w:rPr>
        <w:t>事项均严格按照法律法规规定制定办事指南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明确受理范围、设立依据、审批机关、审批条件、申请材料、办理时限、办理流程等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内容；</w:t>
      </w:r>
      <w:r>
        <w:rPr>
          <w:rFonts w:hint="eastAsia" w:ascii="仿宋_GB2312" w:hAnsi="仿宋" w:eastAsia="仿宋_GB2312" w:cs="仿宋"/>
          <w:sz w:val="32"/>
          <w:szCs w:val="32"/>
        </w:rPr>
        <w:t>没有实施广东省政务服务网上《政务服务事项通用目录》之外的行政审批事项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不存在违法违纪设立审批事项、指定咨询机构变相审批、自行设置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前提条</w:t>
      </w:r>
      <w:r>
        <w:rPr>
          <w:rFonts w:hint="eastAsia" w:ascii="仿宋_GB2312" w:hAnsi="仿宋" w:eastAsia="仿宋_GB2312" w:cs="仿宋"/>
          <w:sz w:val="32"/>
          <w:szCs w:val="32"/>
        </w:rPr>
        <w:t>件等行为；没有擅自增减行政许可审批环节、条件的许可事项的情况。在行政许可审批案卷评查中，未发现有超出裁量基准和许可条件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审批情况。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优化审批流程和简化审批程序。我单位行政许可事项均支持“网上办”、“就近办”、“一次办”，可通过邮寄方式提交申请材料和送达事项结果，减少事项申请人跑动次数；严格按照法定办结时间按时办结事项，办理</w:t>
      </w:r>
      <w:r>
        <w:rPr>
          <w:rFonts w:hint="eastAsia" w:ascii="仿宋_GB2312" w:hAnsi="仿宋" w:eastAsia="仿宋_GB2312" w:cs="仿宋"/>
          <w:sz w:val="32"/>
          <w:szCs w:val="32"/>
        </w:rPr>
        <w:t>过程中严格履行一次性告知责任制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；压缩事项审批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时限，根据事项标准化工作要求，对我单位行政事项办理时限进行压缩。2020年全年未收到对我单位行政许可审批行为的举报投诉，未发现有违法违规审批的情况出现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（三）公开公示情况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单位所有行政许可事项均在“广东政务服务网”公开公示办事指南，包括相关法律法规、申请材料、申请书格式范本、申请方式、咨询投诉方式等信息，并动态维护更新。行政许可审批结果信息在决定作出之日起7个工作日内在信用台山、江门市政务信息资源共享交换平台、广东省行政执法信息公示平台公示。</w:t>
      </w:r>
    </w:p>
    <w:p>
      <w:pPr>
        <w:numPr>
          <w:ilvl w:val="0"/>
          <w:numId w:val="3"/>
        </w:numPr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监督管理情况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结合日常行政检查，积极开展“双随机一公开”监管，发现违法违规行为的依法查处并公开结果；加强信用监管，对失信主体开展联合惩戒。同时，我局制定了实施行政许可事项有关监管措施、标准，对行政许可事项进行严格的监督检查。推进“互联网+监管”工作，以国务院各部门监管事项目录清单为基础，结合我单位实际监管职能，全面梳理我单位监管职能范围内的监管事项，并及时将监管数据录入系统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根据事项办理流程，加强各环节工作人员自身廉政意识和防范意识，向社会公开审批流程和投诉电话，接受社会公众监督。</w:t>
      </w:r>
    </w:p>
    <w:p>
      <w:pPr>
        <w:numPr>
          <w:ilvl w:val="0"/>
          <w:numId w:val="3"/>
        </w:numPr>
        <w:ind w:left="0" w:leftChars="0" w:firstLine="64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实施效果情况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2020年，我单位共审批同意29件行政许可审批，按时办结率100%。我单位各项行政审批申请、受理渠道畅通，审批及时，未发现存在擅自变更条件、无故不受理、超范围审批等情况出现，达到行政许可依法、高效、快速的要求。</w:t>
      </w:r>
      <w:r>
        <w:rPr>
          <w:rFonts w:hint="eastAsia" w:ascii="仿宋_GB2312" w:hAnsi="黑体" w:eastAsia="仿宋_GB2312"/>
          <w:sz w:val="32"/>
          <w:szCs w:val="32"/>
        </w:rPr>
        <w:t>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>行政许可事项均已进驻网上办事大厅，行政许可事项一窗受理率、全流程网办率、自助办、就近办等指标均达100%。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未收到对我单位行政许可审批行为的举报投诉，未发现有违法违规审批的情况出现，群众认可度和满意度高。</w:t>
      </w:r>
    </w:p>
    <w:p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存在问题和困难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一是部分申请人仍习惯通过电话和上门咨询，网上申请使用不多。二是相关工作人员未能及时跟进学习新修改的法律法规，造成在实际工作当中遇到新问题时不能及时给出相关法律依据。</w:t>
      </w:r>
    </w:p>
    <w:p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下一步工作措施及有关建议</w:t>
      </w:r>
    </w:p>
    <w:p>
      <w:pPr>
        <w:numPr>
          <w:ilvl w:val="0"/>
          <w:numId w:val="4"/>
        </w:numPr>
        <w:ind w:left="-10" w:leftChars="0" w:firstLine="640" w:firstLineChars="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加强对事项网办的宣传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，做好网上办事指引，逐步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引导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群众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习惯使用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网上申请。</w:t>
      </w:r>
    </w:p>
    <w:p>
      <w:pPr>
        <w:numPr>
          <w:ilvl w:val="0"/>
          <w:numId w:val="4"/>
        </w:numPr>
        <w:ind w:left="-10" w:leftChars="0" w:firstLine="640" w:firstLineChars="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加强对行政审批各个环节工作人员的日常学习管理，不断增强工作能力。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台山市文化广电旅游体育局</w:t>
      </w:r>
    </w:p>
    <w:p>
      <w:pPr>
        <w:numPr>
          <w:ilvl w:val="0"/>
          <w:numId w:val="0"/>
        </w:numPr>
        <w:ind w:leftChars="20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2021年3月31日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A1527"/>
    <w:multiLevelType w:val="singleLevel"/>
    <w:tmpl w:val="9E2A1527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AE0C7778"/>
    <w:multiLevelType w:val="singleLevel"/>
    <w:tmpl w:val="AE0C77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929054"/>
    <w:multiLevelType w:val="singleLevel"/>
    <w:tmpl w:val="009290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DF0140"/>
    <w:multiLevelType w:val="singleLevel"/>
    <w:tmpl w:val="6DDF014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25E1"/>
    <w:rsid w:val="021733DA"/>
    <w:rsid w:val="05BA4814"/>
    <w:rsid w:val="078D5423"/>
    <w:rsid w:val="089321B3"/>
    <w:rsid w:val="09662085"/>
    <w:rsid w:val="0B267EFF"/>
    <w:rsid w:val="0C6168F2"/>
    <w:rsid w:val="0CED7FB9"/>
    <w:rsid w:val="0F90605E"/>
    <w:rsid w:val="197E664F"/>
    <w:rsid w:val="1C115422"/>
    <w:rsid w:val="1E2525E1"/>
    <w:rsid w:val="1F455F19"/>
    <w:rsid w:val="2098298B"/>
    <w:rsid w:val="214F6170"/>
    <w:rsid w:val="216E5C29"/>
    <w:rsid w:val="2272787E"/>
    <w:rsid w:val="25AA1F0D"/>
    <w:rsid w:val="2A955E64"/>
    <w:rsid w:val="2ADB720D"/>
    <w:rsid w:val="2D752349"/>
    <w:rsid w:val="3DB1574E"/>
    <w:rsid w:val="439547AB"/>
    <w:rsid w:val="445E16BF"/>
    <w:rsid w:val="4537421D"/>
    <w:rsid w:val="48A3610E"/>
    <w:rsid w:val="4DCE6D49"/>
    <w:rsid w:val="4F4717CF"/>
    <w:rsid w:val="4F63594A"/>
    <w:rsid w:val="54D10FCD"/>
    <w:rsid w:val="585D72BC"/>
    <w:rsid w:val="5DE358BA"/>
    <w:rsid w:val="5EF20B15"/>
    <w:rsid w:val="63675538"/>
    <w:rsid w:val="643E3A3F"/>
    <w:rsid w:val="647E1EC0"/>
    <w:rsid w:val="648F6023"/>
    <w:rsid w:val="65D50A55"/>
    <w:rsid w:val="69BD7573"/>
    <w:rsid w:val="6C60005A"/>
    <w:rsid w:val="6CAA5E1D"/>
    <w:rsid w:val="6EFD19CE"/>
    <w:rsid w:val="772569B3"/>
    <w:rsid w:val="77F53A83"/>
    <w:rsid w:val="7BB46EA5"/>
    <w:rsid w:val="7DA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2021-03-31T06:53:00Z</dcterms:created>
  <dc:creator>LENOVO</dc:creator>
  <cp:lastModifiedBy>LENOVO</cp:lastModifiedBy>
  <dcterms:modified xsi:type="dcterms:W3CDTF">2021-04-09T07:05:24Z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