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9D5" w:rsidRPr="008C0531" w:rsidRDefault="002379D5" w:rsidP="008C0531">
      <w:pPr>
        <w:spacing w:line="760" w:lineRule="exact"/>
        <w:jc w:val="center"/>
        <w:rPr>
          <w:rFonts w:ascii="方正小标宋简体" w:eastAsia="方正小标宋简体"/>
          <w:color w:val="000000"/>
          <w:sz w:val="44"/>
          <w:szCs w:val="44"/>
        </w:rPr>
      </w:pPr>
      <w:r w:rsidRPr="008C0531">
        <w:rPr>
          <w:rFonts w:ascii="方正小标宋简体" w:eastAsia="方正小标宋简体" w:hint="eastAsia"/>
          <w:color w:val="000000"/>
          <w:sz w:val="44"/>
          <w:szCs w:val="44"/>
        </w:rPr>
        <w:t>台山市教育系统岁末年初学校安全工作</w:t>
      </w:r>
    </w:p>
    <w:p w:rsidR="002379D5" w:rsidRPr="008C0531" w:rsidRDefault="002379D5" w:rsidP="008C0531">
      <w:pPr>
        <w:spacing w:line="760" w:lineRule="exact"/>
        <w:jc w:val="center"/>
        <w:rPr>
          <w:rFonts w:ascii="方正小标宋简体" w:eastAsia="方正小标宋简体"/>
          <w:color w:val="000000"/>
          <w:sz w:val="44"/>
          <w:szCs w:val="44"/>
        </w:rPr>
      </w:pPr>
      <w:r w:rsidRPr="008C0531">
        <w:rPr>
          <w:rFonts w:ascii="方正小标宋简体" w:eastAsia="方正小标宋简体" w:hint="eastAsia"/>
          <w:color w:val="000000"/>
          <w:sz w:val="44"/>
          <w:szCs w:val="44"/>
        </w:rPr>
        <w:t>大检查行动方案</w:t>
      </w:r>
    </w:p>
    <w:p w:rsidR="002379D5" w:rsidRDefault="002379D5" w:rsidP="002379D5"/>
    <w:p w:rsidR="002379D5" w:rsidRPr="008C0531" w:rsidRDefault="002379D5" w:rsidP="008C0531">
      <w:pPr>
        <w:spacing w:line="560" w:lineRule="exact"/>
        <w:ind w:firstLineChars="200" w:firstLine="640"/>
        <w:rPr>
          <w:rFonts w:ascii="仿宋_GB2312" w:eastAsia="仿宋_GB2312" w:hAnsi="仿宋"/>
          <w:color w:val="000000"/>
          <w:sz w:val="32"/>
          <w:szCs w:val="32"/>
        </w:rPr>
      </w:pPr>
      <w:r w:rsidRPr="008C0531">
        <w:rPr>
          <w:rFonts w:ascii="仿宋_GB2312" w:eastAsia="仿宋_GB2312" w:hAnsi="仿宋" w:hint="eastAsia"/>
          <w:color w:val="000000"/>
          <w:sz w:val="32"/>
          <w:szCs w:val="32"/>
        </w:rPr>
        <w:t>为进一步做好全市学校、幼儿园岁末年初安全风险防范工作，深入开展“奋战一百天 全年保平安”攻坚行动，坚决遏制安全事故发生，确保元旦春节期间全市安全形势持续稳定，根据市安委办和江门市教育局的统一部署要求，我局决定开展岁</w:t>
      </w:r>
      <w:r w:rsidR="00B77C93" w:rsidRPr="00B77C93">
        <w:rPr>
          <w:rFonts w:ascii="仿宋_GB2312" w:eastAsia="仿宋_GB2312" w:hAnsi="仿宋"/>
          <w:color w:val="000000"/>
          <w:sz w:val="32"/>
          <w:szCs w:val="32"/>
        </w:rPr>
        <w:t>末</w:t>
      </w:r>
      <w:r w:rsidRPr="008C0531">
        <w:rPr>
          <w:rFonts w:ascii="仿宋_GB2312" w:eastAsia="仿宋_GB2312" w:hAnsi="仿宋" w:hint="eastAsia"/>
          <w:color w:val="000000"/>
          <w:sz w:val="32"/>
          <w:szCs w:val="32"/>
        </w:rPr>
        <w:t>年初学校安全工作检查督查专项行动，特制定本方案：</w:t>
      </w:r>
    </w:p>
    <w:p w:rsidR="002379D5" w:rsidRPr="009B5290" w:rsidRDefault="002379D5" w:rsidP="002A66E0">
      <w:pPr>
        <w:spacing w:line="560" w:lineRule="exact"/>
        <w:ind w:firstLineChars="200" w:firstLine="640"/>
        <w:rPr>
          <w:rFonts w:ascii="黑体" w:eastAsia="黑体"/>
          <w:sz w:val="32"/>
          <w:szCs w:val="32"/>
        </w:rPr>
      </w:pPr>
      <w:r w:rsidRPr="002A66E0">
        <w:rPr>
          <w:rFonts w:ascii="黑体" w:eastAsia="黑体" w:hAnsi="仿宋_GB2312" w:hint="eastAsia"/>
          <w:color w:val="000000"/>
          <w:sz w:val="32"/>
          <w:szCs w:val="32"/>
        </w:rPr>
        <w:t>一、总体要求和</w:t>
      </w:r>
      <w:r w:rsidR="00486293" w:rsidRPr="002A66E0">
        <w:rPr>
          <w:rFonts w:ascii="黑体" w:eastAsia="黑体" w:hAnsi="仿宋_GB2312" w:hint="eastAsia"/>
          <w:color w:val="000000"/>
          <w:sz w:val="32"/>
          <w:szCs w:val="32"/>
        </w:rPr>
        <w:t>工作</w:t>
      </w:r>
      <w:r w:rsidRPr="002A66E0">
        <w:rPr>
          <w:rFonts w:ascii="黑体" w:eastAsia="黑体" w:hAnsi="仿宋_GB2312" w:hint="eastAsia"/>
          <w:color w:val="000000"/>
          <w:sz w:val="32"/>
          <w:szCs w:val="32"/>
        </w:rPr>
        <w:t>目标</w:t>
      </w:r>
    </w:p>
    <w:p w:rsidR="002379D5" w:rsidRPr="008C0531" w:rsidRDefault="002379D5" w:rsidP="008C0531">
      <w:pPr>
        <w:spacing w:line="560" w:lineRule="exact"/>
        <w:ind w:firstLineChars="200" w:firstLine="640"/>
        <w:rPr>
          <w:rFonts w:ascii="仿宋_GB2312" w:eastAsia="仿宋_GB2312" w:hAnsi="仿宋"/>
          <w:color w:val="000000"/>
          <w:sz w:val="32"/>
          <w:szCs w:val="32"/>
        </w:rPr>
      </w:pPr>
      <w:r w:rsidRPr="008C0531">
        <w:rPr>
          <w:rFonts w:ascii="仿宋_GB2312" w:eastAsia="仿宋_GB2312" w:hAnsi="仿宋" w:hint="eastAsia"/>
          <w:color w:val="000000"/>
          <w:sz w:val="32"/>
          <w:szCs w:val="32"/>
        </w:rPr>
        <w:t>岁</w:t>
      </w:r>
      <w:r w:rsidR="00B77C93" w:rsidRPr="00B77C93">
        <w:rPr>
          <w:rFonts w:ascii="仿宋_GB2312" w:eastAsia="仿宋_GB2312" w:hAnsi="仿宋"/>
          <w:color w:val="000000"/>
          <w:sz w:val="32"/>
          <w:szCs w:val="32"/>
        </w:rPr>
        <w:t>末</w:t>
      </w:r>
      <w:r w:rsidRPr="008C0531">
        <w:rPr>
          <w:rFonts w:ascii="仿宋_GB2312" w:eastAsia="仿宋_GB2312" w:hAnsi="仿宋" w:hint="eastAsia"/>
          <w:color w:val="000000"/>
          <w:sz w:val="32"/>
          <w:szCs w:val="32"/>
        </w:rPr>
        <w:t>年初是安全生产的关键时期，</w:t>
      </w:r>
      <w:r w:rsidR="00BA51C1" w:rsidRPr="008C0531">
        <w:rPr>
          <w:rFonts w:ascii="仿宋_GB2312" w:eastAsia="仿宋_GB2312" w:hAnsi="仿宋" w:hint="eastAsia"/>
          <w:color w:val="000000"/>
          <w:sz w:val="32"/>
          <w:szCs w:val="32"/>
        </w:rPr>
        <w:t>我们必须认真</w:t>
      </w:r>
      <w:r w:rsidR="0024547A" w:rsidRPr="008C0531">
        <w:rPr>
          <w:rFonts w:ascii="仿宋_GB2312" w:eastAsia="仿宋_GB2312" w:hAnsi="仿宋" w:hint="eastAsia"/>
          <w:color w:val="000000"/>
          <w:sz w:val="32"/>
          <w:szCs w:val="32"/>
        </w:rPr>
        <w:t>学习贯彻</w:t>
      </w:r>
      <w:r w:rsidRPr="008C0531">
        <w:rPr>
          <w:rFonts w:ascii="仿宋_GB2312" w:eastAsia="仿宋_GB2312" w:hAnsi="仿宋" w:hint="eastAsia"/>
          <w:color w:val="000000"/>
          <w:sz w:val="32"/>
          <w:szCs w:val="32"/>
        </w:rPr>
        <w:t>习近平总书记关于安全生产系列</w:t>
      </w:r>
      <w:r w:rsidR="00BA51C1" w:rsidRPr="008C0531">
        <w:rPr>
          <w:rFonts w:ascii="仿宋_GB2312" w:eastAsia="仿宋_GB2312" w:hAnsi="仿宋" w:hint="eastAsia"/>
          <w:color w:val="000000"/>
          <w:sz w:val="32"/>
          <w:szCs w:val="32"/>
        </w:rPr>
        <w:t>重要</w:t>
      </w:r>
      <w:r w:rsidRPr="008C0531">
        <w:rPr>
          <w:rFonts w:ascii="仿宋_GB2312" w:eastAsia="仿宋_GB2312" w:hAnsi="仿宋" w:hint="eastAsia"/>
          <w:color w:val="000000"/>
          <w:sz w:val="32"/>
          <w:szCs w:val="32"/>
        </w:rPr>
        <w:t>讲话</w:t>
      </w:r>
      <w:r w:rsidR="0024547A" w:rsidRPr="008C0531">
        <w:rPr>
          <w:rFonts w:ascii="仿宋_GB2312" w:eastAsia="仿宋_GB2312" w:hAnsi="仿宋" w:hint="eastAsia"/>
          <w:color w:val="000000"/>
          <w:sz w:val="32"/>
          <w:szCs w:val="32"/>
        </w:rPr>
        <w:t>和重要指示批示</w:t>
      </w:r>
      <w:r w:rsidRPr="008C0531">
        <w:rPr>
          <w:rFonts w:ascii="仿宋_GB2312" w:eastAsia="仿宋_GB2312" w:hAnsi="仿宋" w:hint="eastAsia"/>
          <w:color w:val="000000"/>
          <w:sz w:val="32"/>
          <w:szCs w:val="32"/>
        </w:rPr>
        <w:t>精神，推动教育系统严格落实安全生产“党政同责、一岗双责”“管行业必须管安全、管业务必须管安全、管生产经营必须管安全”的原则要求，采取针对性措施，深入推进安全隐患排查治理，提高师生安全意识，规范校园安全管理，完善安全防护措施，坚决遏制校园安全事故发生，维护正常的教育教学秩序，确保我市教育系统安全工作形势持续稳定。</w:t>
      </w:r>
    </w:p>
    <w:p w:rsidR="002379D5" w:rsidRPr="002A66E0" w:rsidRDefault="002379D5" w:rsidP="002A66E0">
      <w:pPr>
        <w:spacing w:line="560" w:lineRule="exact"/>
        <w:ind w:firstLineChars="200" w:firstLine="640"/>
        <w:rPr>
          <w:rFonts w:ascii="黑体" w:eastAsia="黑体" w:hAnsi="仿宋_GB2312"/>
          <w:color w:val="000000"/>
          <w:sz w:val="32"/>
          <w:szCs w:val="32"/>
        </w:rPr>
      </w:pPr>
      <w:r w:rsidRPr="002A66E0">
        <w:rPr>
          <w:rFonts w:ascii="黑体" w:eastAsia="黑体" w:hAnsi="仿宋_GB2312" w:hint="eastAsia"/>
          <w:color w:val="000000"/>
          <w:sz w:val="32"/>
          <w:szCs w:val="32"/>
        </w:rPr>
        <w:t>二、时间和范围</w:t>
      </w:r>
    </w:p>
    <w:p w:rsidR="002379D5" w:rsidRPr="008C0531" w:rsidRDefault="002379D5" w:rsidP="00F15354">
      <w:pPr>
        <w:spacing w:line="560" w:lineRule="exact"/>
        <w:ind w:firstLineChars="200" w:firstLine="643"/>
        <w:rPr>
          <w:rFonts w:ascii="仿宋_GB2312" w:eastAsia="仿宋_GB2312" w:hAnsi="仿宋"/>
          <w:color w:val="000000"/>
          <w:sz w:val="32"/>
          <w:szCs w:val="32"/>
        </w:rPr>
      </w:pPr>
      <w:r w:rsidRPr="002A66E0">
        <w:rPr>
          <w:rFonts w:ascii="楷体_GB2312" w:eastAsia="楷体_GB2312" w:hAnsi="楷体" w:hint="eastAsia"/>
          <w:b/>
          <w:color w:val="000000"/>
          <w:sz w:val="32"/>
          <w:szCs w:val="32"/>
        </w:rPr>
        <w:t>（一）</w:t>
      </w:r>
      <w:r w:rsidRPr="008C0531">
        <w:rPr>
          <w:rFonts w:ascii="仿宋_GB2312" w:eastAsia="仿宋_GB2312" w:hAnsi="仿宋" w:hint="eastAsia"/>
          <w:color w:val="000000"/>
          <w:sz w:val="32"/>
          <w:szCs w:val="32"/>
        </w:rPr>
        <w:t>时间：即日起至202</w:t>
      </w:r>
      <w:r w:rsidR="000E59DB" w:rsidRPr="008C0531">
        <w:rPr>
          <w:rFonts w:ascii="仿宋_GB2312" w:eastAsia="仿宋_GB2312" w:hAnsi="仿宋" w:hint="eastAsia"/>
          <w:color w:val="000000"/>
          <w:sz w:val="32"/>
          <w:szCs w:val="32"/>
        </w:rPr>
        <w:t>1</w:t>
      </w:r>
      <w:r w:rsidRPr="008C0531">
        <w:rPr>
          <w:rFonts w:ascii="仿宋_GB2312" w:eastAsia="仿宋_GB2312" w:hAnsi="仿宋" w:hint="eastAsia"/>
          <w:color w:val="000000"/>
          <w:sz w:val="32"/>
          <w:szCs w:val="32"/>
        </w:rPr>
        <w:t>年</w:t>
      </w:r>
      <w:r w:rsidR="000E59DB" w:rsidRPr="008C0531">
        <w:rPr>
          <w:rFonts w:ascii="仿宋_GB2312" w:eastAsia="仿宋_GB2312" w:hAnsi="仿宋" w:hint="eastAsia"/>
          <w:color w:val="000000"/>
          <w:sz w:val="32"/>
          <w:szCs w:val="32"/>
        </w:rPr>
        <w:t>1月上旬</w:t>
      </w:r>
      <w:r w:rsidRPr="008C0531">
        <w:rPr>
          <w:rFonts w:ascii="仿宋_GB2312" w:eastAsia="仿宋_GB2312" w:hAnsi="仿宋" w:hint="eastAsia"/>
          <w:color w:val="000000"/>
          <w:sz w:val="32"/>
          <w:szCs w:val="32"/>
        </w:rPr>
        <w:t>。2021年元旦前，各中学</w:t>
      </w:r>
      <w:r w:rsidR="001333DC" w:rsidRPr="008C0531">
        <w:rPr>
          <w:rFonts w:ascii="仿宋_GB2312" w:eastAsia="仿宋_GB2312" w:hAnsi="仿宋" w:hint="eastAsia"/>
          <w:color w:val="000000"/>
          <w:sz w:val="32"/>
          <w:szCs w:val="32"/>
        </w:rPr>
        <w:t>（含职校）</w:t>
      </w:r>
      <w:r w:rsidRPr="008C0531">
        <w:rPr>
          <w:rFonts w:ascii="仿宋_GB2312" w:eastAsia="仿宋_GB2312" w:hAnsi="仿宋" w:hint="eastAsia"/>
          <w:color w:val="000000"/>
          <w:sz w:val="32"/>
          <w:szCs w:val="32"/>
        </w:rPr>
        <w:t>、镇</w:t>
      </w:r>
      <w:r w:rsidR="001333DC" w:rsidRPr="008C0531">
        <w:rPr>
          <w:rFonts w:ascii="仿宋_GB2312" w:eastAsia="仿宋_GB2312" w:hAnsi="仿宋" w:hint="eastAsia"/>
          <w:color w:val="000000"/>
          <w:sz w:val="32"/>
          <w:szCs w:val="32"/>
        </w:rPr>
        <w:t>（街）</w:t>
      </w:r>
      <w:r w:rsidRPr="008C0531">
        <w:rPr>
          <w:rFonts w:ascii="仿宋_GB2312" w:eastAsia="仿宋_GB2312" w:hAnsi="仿宋" w:hint="eastAsia"/>
          <w:color w:val="000000"/>
          <w:sz w:val="32"/>
          <w:szCs w:val="32"/>
        </w:rPr>
        <w:t>中心小学组织本校、本镇</w:t>
      </w:r>
      <w:r w:rsidR="001333DC" w:rsidRPr="008C0531">
        <w:rPr>
          <w:rFonts w:ascii="仿宋_GB2312" w:eastAsia="仿宋_GB2312" w:hAnsi="仿宋" w:hint="eastAsia"/>
          <w:color w:val="000000"/>
          <w:sz w:val="32"/>
          <w:szCs w:val="32"/>
        </w:rPr>
        <w:t>（街）进行</w:t>
      </w:r>
      <w:r w:rsidRPr="008C0531">
        <w:rPr>
          <w:rFonts w:ascii="仿宋_GB2312" w:eastAsia="仿宋_GB2312" w:hAnsi="仿宋" w:hint="eastAsia"/>
          <w:color w:val="000000"/>
          <w:sz w:val="32"/>
          <w:szCs w:val="32"/>
        </w:rPr>
        <w:t>自查；</w:t>
      </w:r>
      <w:r w:rsidR="000E59DB" w:rsidRPr="008C0531">
        <w:rPr>
          <w:rFonts w:ascii="仿宋_GB2312" w:eastAsia="仿宋_GB2312" w:hAnsi="仿宋" w:hint="eastAsia"/>
          <w:color w:val="000000"/>
          <w:sz w:val="32"/>
          <w:szCs w:val="32"/>
        </w:rPr>
        <w:t>2021年</w:t>
      </w:r>
      <w:r w:rsidR="001333DC" w:rsidRPr="008C0531">
        <w:rPr>
          <w:rFonts w:ascii="仿宋_GB2312" w:eastAsia="仿宋_GB2312" w:hAnsi="仿宋" w:hint="eastAsia"/>
          <w:color w:val="000000"/>
          <w:sz w:val="32"/>
          <w:szCs w:val="32"/>
        </w:rPr>
        <w:t>1月上旬</w:t>
      </w:r>
      <w:r w:rsidRPr="008C0531">
        <w:rPr>
          <w:rFonts w:ascii="仿宋_GB2312" w:eastAsia="仿宋_GB2312" w:hAnsi="仿宋" w:hint="eastAsia"/>
          <w:color w:val="000000"/>
          <w:sz w:val="32"/>
          <w:szCs w:val="32"/>
        </w:rPr>
        <w:t>，市教育局组织</w:t>
      </w:r>
      <w:r w:rsidR="001333DC" w:rsidRPr="008C0531">
        <w:rPr>
          <w:rFonts w:ascii="仿宋_GB2312" w:eastAsia="仿宋_GB2312" w:hAnsi="仿宋" w:hint="eastAsia"/>
          <w:color w:val="000000"/>
          <w:sz w:val="32"/>
          <w:szCs w:val="32"/>
        </w:rPr>
        <w:t>开展</w:t>
      </w:r>
      <w:r w:rsidRPr="008C0531">
        <w:rPr>
          <w:rFonts w:ascii="仿宋_GB2312" w:eastAsia="仿宋_GB2312" w:hAnsi="仿宋" w:hint="eastAsia"/>
          <w:color w:val="000000"/>
          <w:sz w:val="32"/>
          <w:szCs w:val="32"/>
        </w:rPr>
        <w:t>督查。</w:t>
      </w:r>
    </w:p>
    <w:p w:rsidR="002379D5" w:rsidRPr="008C0531" w:rsidRDefault="002379D5" w:rsidP="00F15354">
      <w:pPr>
        <w:spacing w:line="560" w:lineRule="exact"/>
        <w:ind w:firstLineChars="200" w:firstLine="643"/>
        <w:rPr>
          <w:rFonts w:ascii="仿宋_GB2312" w:eastAsia="仿宋_GB2312" w:hAnsi="仿宋"/>
          <w:color w:val="000000"/>
          <w:sz w:val="32"/>
          <w:szCs w:val="32"/>
        </w:rPr>
      </w:pPr>
      <w:r w:rsidRPr="002A66E0">
        <w:rPr>
          <w:rFonts w:ascii="楷体_GB2312" w:eastAsia="楷体_GB2312" w:hAnsi="楷体" w:hint="eastAsia"/>
          <w:b/>
          <w:color w:val="000000"/>
          <w:sz w:val="32"/>
          <w:szCs w:val="32"/>
        </w:rPr>
        <w:t>（二）</w:t>
      </w:r>
      <w:r w:rsidRPr="008C0531">
        <w:rPr>
          <w:rFonts w:ascii="仿宋_GB2312" w:eastAsia="仿宋_GB2312" w:hAnsi="仿宋" w:hint="eastAsia"/>
          <w:color w:val="000000"/>
          <w:sz w:val="32"/>
          <w:szCs w:val="32"/>
        </w:rPr>
        <w:t>范围：全市中小学</w:t>
      </w:r>
      <w:r w:rsidR="00B716B5">
        <w:rPr>
          <w:rFonts w:ascii="仿宋_GB2312" w:eastAsia="仿宋_GB2312" w:hAnsi="仿宋" w:hint="eastAsia"/>
          <w:color w:val="000000"/>
          <w:sz w:val="32"/>
          <w:szCs w:val="32"/>
        </w:rPr>
        <w:t>校（含职校）</w:t>
      </w:r>
      <w:r w:rsidRPr="008C0531">
        <w:rPr>
          <w:rFonts w:ascii="仿宋_GB2312" w:eastAsia="仿宋_GB2312" w:hAnsi="仿宋" w:hint="eastAsia"/>
          <w:color w:val="000000"/>
          <w:sz w:val="32"/>
          <w:szCs w:val="32"/>
        </w:rPr>
        <w:t>、幼儿园及有关单位。</w:t>
      </w:r>
    </w:p>
    <w:p w:rsidR="002379D5" w:rsidRPr="002A66E0" w:rsidRDefault="002379D5" w:rsidP="002A66E0">
      <w:pPr>
        <w:spacing w:line="560" w:lineRule="exact"/>
        <w:ind w:firstLineChars="200" w:firstLine="640"/>
        <w:rPr>
          <w:rFonts w:ascii="黑体" w:eastAsia="黑体" w:hAnsi="仿宋_GB2312"/>
          <w:color w:val="000000"/>
          <w:sz w:val="32"/>
          <w:szCs w:val="32"/>
        </w:rPr>
      </w:pPr>
      <w:r w:rsidRPr="002A66E0">
        <w:rPr>
          <w:rFonts w:ascii="黑体" w:eastAsia="黑体" w:hAnsi="仿宋_GB2312" w:hint="eastAsia"/>
          <w:color w:val="000000"/>
          <w:sz w:val="32"/>
          <w:szCs w:val="32"/>
        </w:rPr>
        <w:t>三、检查内容</w:t>
      </w:r>
    </w:p>
    <w:p w:rsidR="002379D5" w:rsidRPr="008C0531" w:rsidRDefault="002379D5" w:rsidP="00F15354">
      <w:pPr>
        <w:spacing w:line="560" w:lineRule="exact"/>
        <w:ind w:firstLineChars="200" w:firstLine="643"/>
        <w:rPr>
          <w:rFonts w:ascii="仿宋_GB2312" w:eastAsia="仿宋_GB2312" w:hAnsi="仿宋"/>
          <w:color w:val="000000"/>
          <w:sz w:val="32"/>
          <w:szCs w:val="32"/>
        </w:rPr>
      </w:pPr>
      <w:r w:rsidRPr="002A66E0">
        <w:rPr>
          <w:rFonts w:ascii="楷体_GB2312" w:eastAsia="楷体_GB2312" w:hAnsi="楷体" w:hint="eastAsia"/>
          <w:b/>
          <w:color w:val="000000"/>
          <w:sz w:val="32"/>
          <w:szCs w:val="32"/>
        </w:rPr>
        <w:t>（一）</w:t>
      </w:r>
      <w:r w:rsidRPr="008C0531">
        <w:rPr>
          <w:rFonts w:ascii="仿宋_GB2312" w:eastAsia="仿宋_GB2312" w:hAnsi="仿宋" w:hint="eastAsia"/>
          <w:color w:val="000000"/>
          <w:sz w:val="32"/>
          <w:szCs w:val="32"/>
        </w:rPr>
        <w:t>学校、幼儿园校园防控疫情、应急机制建立情况</w:t>
      </w:r>
      <w:r w:rsidR="00B716B5">
        <w:rPr>
          <w:rFonts w:ascii="仿宋_GB2312" w:eastAsia="仿宋_GB2312" w:hAnsi="仿宋" w:hint="eastAsia"/>
          <w:color w:val="000000"/>
          <w:sz w:val="32"/>
          <w:szCs w:val="32"/>
        </w:rPr>
        <w:t>。</w:t>
      </w:r>
    </w:p>
    <w:p w:rsidR="002379D5" w:rsidRPr="008C0531" w:rsidRDefault="002379D5" w:rsidP="00F15354">
      <w:pPr>
        <w:spacing w:line="560" w:lineRule="exact"/>
        <w:ind w:firstLineChars="200" w:firstLine="643"/>
        <w:rPr>
          <w:rFonts w:ascii="仿宋_GB2312" w:eastAsia="仿宋_GB2312" w:hAnsi="仿宋"/>
          <w:color w:val="000000"/>
          <w:sz w:val="32"/>
          <w:szCs w:val="32"/>
        </w:rPr>
      </w:pPr>
      <w:r w:rsidRPr="002A66E0">
        <w:rPr>
          <w:rFonts w:ascii="楷体_GB2312" w:eastAsia="楷体_GB2312" w:hAnsi="楷体" w:hint="eastAsia"/>
          <w:b/>
          <w:color w:val="000000"/>
          <w:sz w:val="32"/>
          <w:szCs w:val="32"/>
        </w:rPr>
        <w:lastRenderedPageBreak/>
        <w:t>（二）</w:t>
      </w:r>
      <w:r w:rsidRPr="008C0531">
        <w:rPr>
          <w:rFonts w:ascii="仿宋_GB2312" w:eastAsia="仿宋_GB2312" w:hAnsi="仿宋" w:hint="eastAsia"/>
          <w:color w:val="000000"/>
          <w:sz w:val="32"/>
          <w:szCs w:val="32"/>
        </w:rPr>
        <w:t>学校、幼儿园今冬明春校园</w:t>
      </w:r>
      <w:r w:rsidR="00F54A73">
        <w:rPr>
          <w:rFonts w:ascii="仿宋_GB2312" w:eastAsia="仿宋_GB2312" w:hAnsi="仿宋" w:hint="eastAsia"/>
          <w:color w:val="000000"/>
          <w:sz w:val="32"/>
          <w:szCs w:val="32"/>
        </w:rPr>
        <w:t>消防安全管理</w:t>
      </w:r>
      <w:r w:rsidRPr="008C0531">
        <w:rPr>
          <w:rFonts w:ascii="仿宋_GB2312" w:eastAsia="仿宋_GB2312" w:hAnsi="仿宋" w:hint="eastAsia"/>
          <w:color w:val="000000"/>
          <w:sz w:val="32"/>
          <w:szCs w:val="32"/>
        </w:rPr>
        <w:t>、学生上下学交通安全宣传教育和管理（有校车的学校要检查校车防控疫情措施和乘车、行车安全管理情况）、校园消防安全设施设备管理、校园交通安全管理、学校对实验室危险化学品的登记使用、校园内使用煤气、汽油可燃油等易燃易爆危险品的使用管理专项治理台账</w:t>
      </w:r>
      <w:r w:rsidR="00B716B5">
        <w:rPr>
          <w:rFonts w:ascii="仿宋_GB2312" w:eastAsia="仿宋_GB2312" w:hAnsi="仿宋" w:hint="eastAsia"/>
          <w:color w:val="000000"/>
          <w:sz w:val="32"/>
          <w:szCs w:val="32"/>
        </w:rPr>
        <w:t>。</w:t>
      </w:r>
    </w:p>
    <w:p w:rsidR="002379D5" w:rsidRPr="008C0531" w:rsidRDefault="002379D5" w:rsidP="002A66E0">
      <w:pPr>
        <w:spacing w:line="560" w:lineRule="exact"/>
        <w:ind w:firstLineChars="200" w:firstLine="643"/>
        <w:rPr>
          <w:rFonts w:ascii="仿宋_GB2312" w:eastAsia="仿宋_GB2312" w:hAnsi="仿宋"/>
          <w:color w:val="000000"/>
          <w:sz w:val="32"/>
          <w:szCs w:val="32"/>
        </w:rPr>
      </w:pPr>
      <w:r w:rsidRPr="002A66E0">
        <w:rPr>
          <w:rFonts w:ascii="楷体_GB2312" w:eastAsia="楷体_GB2312" w:hAnsi="楷体" w:hint="eastAsia"/>
          <w:b/>
          <w:color w:val="000000"/>
          <w:sz w:val="32"/>
          <w:szCs w:val="32"/>
        </w:rPr>
        <w:t>（三）</w:t>
      </w:r>
      <w:r w:rsidRPr="008C0531">
        <w:rPr>
          <w:rFonts w:ascii="仿宋_GB2312" w:eastAsia="仿宋_GB2312" w:hAnsi="仿宋" w:hint="eastAsia"/>
          <w:color w:val="000000"/>
          <w:sz w:val="32"/>
          <w:szCs w:val="32"/>
        </w:rPr>
        <w:t>校园周边环境整治情况，重点时段、重点地段治安巡控情况</w:t>
      </w:r>
      <w:r w:rsidR="00B716B5">
        <w:rPr>
          <w:rFonts w:ascii="仿宋_GB2312" w:eastAsia="仿宋_GB2312" w:hAnsi="仿宋" w:hint="eastAsia"/>
          <w:color w:val="000000"/>
          <w:sz w:val="32"/>
          <w:szCs w:val="32"/>
        </w:rPr>
        <w:t>。</w:t>
      </w:r>
    </w:p>
    <w:p w:rsidR="002379D5" w:rsidRPr="008C0531" w:rsidRDefault="002379D5" w:rsidP="002A66E0">
      <w:pPr>
        <w:spacing w:line="560" w:lineRule="exact"/>
        <w:ind w:firstLineChars="200" w:firstLine="643"/>
        <w:rPr>
          <w:rFonts w:ascii="仿宋_GB2312" w:eastAsia="仿宋_GB2312" w:hAnsi="仿宋"/>
          <w:color w:val="000000"/>
          <w:sz w:val="32"/>
          <w:szCs w:val="32"/>
        </w:rPr>
      </w:pPr>
      <w:r w:rsidRPr="002A66E0">
        <w:rPr>
          <w:rFonts w:ascii="楷体_GB2312" w:eastAsia="楷体_GB2312" w:hAnsi="楷体" w:hint="eastAsia"/>
          <w:b/>
          <w:color w:val="000000"/>
          <w:sz w:val="32"/>
          <w:szCs w:val="32"/>
        </w:rPr>
        <w:t>（四）</w:t>
      </w:r>
      <w:r w:rsidRPr="008C0531">
        <w:rPr>
          <w:rFonts w:ascii="仿宋_GB2312" w:eastAsia="仿宋_GB2312" w:hAnsi="仿宋" w:hint="eastAsia"/>
          <w:color w:val="000000"/>
          <w:sz w:val="32"/>
          <w:szCs w:val="32"/>
        </w:rPr>
        <w:t>校舍、围墙、</w:t>
      </w:r>
      <w:r w:rsidR="00F54A73">
        <w:rPr>
          <w:rFonts w:ascii="仿宋_GB2312" w:eastAsia="仿宋_GB2312" w:hAnsi="仿宋" w:hint="eastAsia"/>
          <w:color w:val="000000"/>
          <w:sz w:val="32"/>
          <w:szCs w:val="32"/>
        </w:rPr>
        <w:t>档</w:t>
      </w:r>
      <w:r w:rsidRPr="008C0531">
        <w:rPr>
          <w:rFonts w:ascii="仿宋_GB2312" w:eastAsia="仿宋_GB2312" w:hAnsi="仿宋" w:hint="eastAsia"/>
          <w:color w:val="000000"/>
          <w:sz w:val="32"/>
          <w:szCs w:val="32"/>
        </w:rPr>
        <w:t>土墙等的安全隐患排查及“一键报警”、校园视频系统建设情况及校园安全保卫情况</w:t>
      </w:r>
      <w:r w:rsidR="00B716B5">
        <w:rPr>
          <w:rFonts w:ascii="仿宋_GB2312" w:eastAsia="仿宋_GB2312" w:hAnsi="仿宋" w:hint="eastAsia"/>
          <w:color w:val="000000"/>
          <w:sz w:val="32"/>
          <w:szCs w:val="32"/>
        </w:rPr>
        <w:t>。</w:t>
      </w:r>
    </w:p>
    <w:p w:rsidR="002379D5" w:rsidRPr="008C0531" w:rsidRDefault="002379D5" w:rsidP="00F15354">
      <w:pPr>
        <w:spacing w:line="560" w:lineRule="exact"/>
        <w:ind w:firstLineChars="200" w:firstLine="643"/>
        <w:rPr>
          <w:rFonts w:ascii="仿宋_GB2312" w:eastAsia="仿宋_GB2312" w:hAnsi="仿宋"/>
          <w:color w:val="000000"/>
          <w:sz w:val="32"/>
          <w:szCs w:val="32"/>
        </w:rPr>
      </w:pPr>
      <w:r w:rsidRPr="002A66E0">
        <w:rPr>
          <w:rFonts w:ascii="楷体_GB2312" w:eastAsia="楷体_GB2312" w:hAnsi="楷体" w:hint="eastAsia"/>
          <w:b/>
          <w:color w:val="000000"/>
          <w:sz w:val="32"/>
          <w:szCs w:val="32"/>
        </w:rPr>
        <w:t>（五）</w:t>
      </w:r>
      <w:r w:rsidRPr="008C0531">
        <w:rPr>
          <w:rFonts w:ascii="仿宋_GB2312" w:eastAsia="仿宋_GB2312" w:hAnsi="仿宋" w:hint="eastAsia"/>
          <w:color w:val="000000"/>
          <w:sz w:val="32"/>
          <w:szCs w:val="32"/>
        </w:rPr>
        <w:t>安全教育活动开展情况</w:t>
      </w:r>
      <w:r w:rsidR="00B716B5">
        <w:rPr>
          <w:rFonts w:ascii="仿宋_GB2312" w:eastAsia="仿宋_GB2312" w:hAnsi="仿宋" w:hint="eastAsia"/>
          <w:color w:val="000000"/>
          <w:sz w:val="32"/>
          <w:szCs w:val="32"/>
        </w:rPr>
        <w:t>。</w:t>
      </w:r>
    </w:p>
    <w:p w:rsidR="002379D5" w:rsidRPr="008C0531" w:rsidRDefault="002379D5" w:rsidP="00F15354">
      <w:pPr>
        <w:spacing w:line="560" w:lineRule="exact"/>
        <w:ind w:firstLineChars="200" w:firstLine="643"/>
        <w:rPr>
          <w:rFonts w:ascii="仿宋_GB2312" w:eastAsia="仿宋_GB2312" w:hAnsi="仿宋"/>
          <w:color w:val="000000"/>
          <w:sz w:val="32"/>
          <w:szCs w:val="32"/>
        </w:rPr>
      </w:pPr>
      <w:r w:rsidRPr="002A66E0">
        <w:rPr>
          <w:rFonts w:ascii="楷体_GB2312" w:eastAsia="楷体_GB2312" w:hAnsi="楷体" w:hint="eastAsia"/>
          <w:b/>
          <w:color w:val="000000"/>
          <w:sz w:val="32"/>
          <w:szCs w:val="32"/>
        </w:rPr>
        <w:t>（六）</w:t>
      </w:r>
      <w:r w:rsidRPr="008C0531">
        <w:rPr>
          <w:rFonts w:ascii="仿宋_GB2312" w:eastAsia="仿宋_GB2312" w:hAnsi="仿宋" w:hint="eastAsia"/>
          <w:color w:val="000000"/>
          <w:sz w:val="32"/>
          <w:szCs w:val="32"/>
        </w:rPr>
        <w:t>心理健康场室建设与使用情况及学校开展疫情防控期间师生心理疏导的情况，曾肇事肇祸精神病人的摸排管控情况</w:t>
      </w:r>
      <w:r w:rsidR="00B716B5">
        <w:rPr>
          <w:rFonts w:ascii="仿宋_GB2312" w:eastAsia="仿宋_GB2312" w:hAnsi="仿宋" w:hint="eastAsia"/>
          <w:color w:val="000000"/>
          <w:sz w:val="32"/>
          <w:szCs w:val="32"/>
        </w:rPr>
        <w:t>。</w:t>
      </w:r>
    </w:p>
    <w:p w:rsidR="002379D5" w:rsidRPr="008C0531" w:rsidRDefault="002379D5" w:rsidP="00F15354">
      <w:pPr>
        <w:spacing w:line="560" w:lineRule="exact"/>
        <w:ind w:firstLineChars="200" w:firstLine="643"/>
        <w:rPr>
          <w:rFonts w:ascii="仿宋_GB2312" w:eastAsia="仿宋_GB2312" w:hAnsi="仿宋"/>
          <w:color w:val="000000"/>
          <w:sz w:val="32"/>
          <w:szCs w:val="32"/>
        </w:rPr>
      </w:pPr>
      <w:r w:rsidRPr="002A66E0">
        <w:rPr>
          <w:rFonts w:ascii="楷体_GB2312" w:eastAsia="楷体_GB2312" w:hAnsi="楷体" w:hint="eastAsia"/>
          <w:b/>
          <w:color w:val="000000"/>
          <w:sz w:val="32"/>
          <w:szCs w:val="32"/>
        </w:rPr>
        <w:t>（七）</w:t>
      </w:r>
      <w:r w:rsidRPr="008C0531">
        <w:rPr>
          <w:rFonts w:ascii="仿宋_GB2312" w:eastAsia="仿宋_GB2312" w:hAnsi="仿宋" w:hint="eastAsia"/>
          <w:color w:val="000000"/>
          <w:sz w:val="32"/>
          <w:szCs w:val="32"/>
        </w:rPr>
        <w:t>学校食堂、学生宿舍管理和</w:t>
      </w:r>
      <w:r w:rsidR="00F54A73" w:rsidRPr="008C0531">
        <w:rPr>
          <w:rFonts w:ascii="仿宋_GB2312" w:eastAsia="仿宋_GB2312" w:hAnsi="仿宋" w:hint="eastAsia"/>
          <w:color w:val="000000"/>
          <w:sz w:val="32"/>
          <w:szCs w:val="32"/>
        </w:rPr>
        <w:t>疫情</w:t>
      </w:r>
      <w:r w:rsidRPr="008C0531">
        <w:rPr>
          <w:rFonts w:ascii="仿宋_GB2312" w:eastAsia="仿宋_GB2312" w:hAnsi="仿宋" w:hint="eastAsia"/>
          <w:color w:val="000000"/>
          <w:sz w:val="32"/>
          <w:szCs w:val="32"/>
        </w:rPr>
        <w:t>防控措施。</w:t>
      </w:r>
    </w:p>
    <w:p w:rsidR="002379D5" w:rsidRPr="008C0531" w:rsidRDefault="002379D5" w:rsidP="002A66E0">
      <w:pPr>
        <w:spacing w:line="560" w:lineRule="exact"/>
        <w:ind w:firstLineChars="200" w:firstLine="643"/>
        <w:rPr>
          <w:rFonts w:ascii="仿宋_GB2312" w:eastAsia="仿宋_GB2312" w:hAnsi="仿宋"/>
          <w:color w:val="000000"/>
          <w:sz w:val="32"/>
          <w:szCs w:val="32"/>
        </w:rPr>
      </w:pPr>
      <w:r w:rsidRPr="002A66E0">
        <w:rPr>
          <w:rFonts w:ascii="楷体_GB2312" w:eastAsia="楷体_GB2312" w:hAnsi="楷体" w:hint="eastAsia"/>
          <w:b/>
          <w:color w:val="000000"/>
          <w:sz w:val="32"/>
          <w:szCs w:val="32"/>
        </w:rPr>
        <w:t>（八）</w:t>
      </w:r>
      <w:r w:rsidRPr="008C0531">
        <w:rPr>
          <w:rFonts w:ascii="仿宋_GB2312" w:eastAsia="仿宋_GB2312" w:hAnsi="仿宋" w:hint="eastAsia"/>
          <w:color w:val="000000"/>
          <w:sz w:val="32"/>
          <w:szCs w:val="32"/>
        </w:rPr>
        <w:t>校园建设工程施工现场应落实消防安全保障。严格按照《建设工程施工现场消防技术规范》要求，建立健全消防安全管理制度，明确专人实施现场看护，配置临时消防设施和足够灭火器材，保障临时消防用水，依法依规实施动火作业，确保施工用电安全。</w:t>
      </w:r>
    </w:p>
    <w:p w:rsidR="002379D5" w:rsidRDefault="002379D5" w:rsidP="002A66E0">
      <w:pPr>
        <w:spacing w:line="560" w:lineRule="exact"/>
        <w:ind w:firstLineChars="200" w:firstLine="640"/>
        <w:rPr>
          <w:rFonts w:ascii="黑体" w:eastAsia="黑体"/>
          <w:sz w:val="32"/>
          <w:szCs w:val="32"/>
        </w:rPr>
      </w:pPr>
      <w:r w:rsidRPr="002A66E0">
        <w:rPr>
          <w:rFonts w:ascii="黑体" w:eastAsia="黑体" w:hAnsi="仿宋_GB2312" w:hint="eastAsia"/>
          <w:color w:val="000000"/>
          <w:sz w:val="32"/>
          <w:szCs w:val="32"/>
        </w:rPr>
        <w:t>四、检查方式及安排</w:t>
      </w:r>
    </w:p>
    <w:p w:rsidR="002379D5" w:rsidRPr="002A66E0" w:rsidRDefault="002379D5" w:rsidP="002A66E0">
      <w:pPr>
        <w:spacing w:line="560" w:lineRule="exact"/>
        <w:ind w:firstLineChars="200" w:firstLine="643"/>
        <w:rPr>
          <w:rFonts w:ascii="楷体_GB2312" w:eastAsia="楷体_GB2312" w:hAnsi="楷体"/>
          <w:b/>
          <w:color w:val="000000"/>
          <w:sz w:val="32"/>
          <w:szCs w:val="32"/>
        </w:rPr>
      </w:pPr>
      <w:r w:rsidRPr="002A66E0">
        <w:rPr>
          <w:rFonts w:ascii="楷体_GB2312" w:eastAsia="楷体_GB2312" w:hAnsi="楷体" w:hint="eastAsia"/>
          <w:b/>
          <w:color w:val="000000"/>
          <w:sz w:val="32"/>
          <w:szCs w:val="32"/>
        </w:rPr>
        <w:t>（一）自查</w:t>
      </w:r>
    </w:p>
    <w:p w:rsidR="002379D5" w:rsidRPr="008C0531" w:rsidRDefault="002379D5" w:rsidP="008C0531">
      <w:pPr>
        <w:spacing w:line="560" w:lineRule="exact"/>
        <w:ind w:firstLineChars="200" w:firstLine="640"/>
        <w:rPr>
          <w:rFonts w:ascii="仿宋_GB2312" w:eastAsia="仿宋_GB2312" w:hAnsi="仿宋"/>
          <w:color w:val="000000"/>
          <w:sz w:val="32"/>
          <w:szCs w:val="32"/>
        </w:rPr>
      </w:pPr>
      <w:r w:rsidRPr="008C0531">
        <w:rPr>
          <w:rFonts w:ascii="仿宋_GB2312" w:eastAsia="仿宋_GB2312" w:hAnsi="仿宋" w:hint="eastAsia"/>
          <w:color w:val="000000"/>
          <w:sz w:val="32"/>
          <w:szCs w:val="32"/>
        </w:rPr>
        <w:t>各学校（幼儿园）必须对本单位安全工作进行深入、细致的检查，重点检查事故易发的重点场所、要害部位、关键环节，</w:t>
      </w:r>
      <w:r w:rsidRPr="008C0531">
        <w:rPr>
          <w:rFonts w:ascii="仿宋_GB2312" w:eastAsia="仿宋_GB2312" w:hAnsi="仿宋" w:hint="eastAsia"/>
          <w:color w:val="000000"/>
          <w:sz w:val="32"/>
          <w:szCs w:val="32"/>
        </w:rPr>
        <w:lastRenderedPageBreak/>
        <w:t>全面排查隐患，对排查的隐患和问题要做到100%登记造册，建立台帐，并落实整改措施。各镇（街）中心小学要对所辖学校、幼儿园进行指导和检查，落实安全管理措施，加大安全防范力度，实现“消除隐患、防范事故”工作目标。</w:t>
      </w:r>
    </w:p>
    <w:p w:rsidR="002379D5" w:rsidRPr="002A66E0" w:rsidRDefault="002379D5" w:rsidP="002A66E0">
      <w:pPr>
        <w:spacing w:line="560" w:lineRule="exact"/>
        <w:ind w:firstLineChars="200" w:firstLine="643"/>
        <w:rPr>
          <w:rFonts w:ascii="楷体_GB2312" w:eastAsia="楷体_GB2312" w:hAnsi="楷体"/>
          <w:b/>
          <w:color w:val="000000"/>
          <w:sz w:val="32"/>
          <w:szCs w:val="32"/>
        </w:rPr>
      </w:pPr>
      <w:r w:rsidRPr="002A66E0">
        <w:rPr>
          <w:rFonts w:ascii="楷体_GB2312" w:eastAsia="楷体_GB2312" w:hAnsi="楷体" w:hint="eastAsia"/>
          <w:b/>
          <w:color w:val="000000"/>
          <w:sz w:val="32"/>
          <w:szCs w:val="32"/>
        </w:rPr>
        <w:t>（二）督查</w:t>
      </w:r>
    </w:p>
    <w:p w:rsidR="002379D5" w:rsidRPr="008C0531" w:rsidRDefault="00F54A73" w:rsidP="00486293">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市教育</w:t>
      </w:r>
      <w:r w:rsidR="002379D5" w:rsidRPr="008C0531">
        <w:rPr>
          <w:rFonts w:ascii="仿宋_GB2312" w:eastAsia="仿宋_GB2312" w:hAnsi="仿宋" w:hint="eastAsia"/>
          <w:color w:val="000000"/>
          <w:sz w:val="32"/>
          <w:szCs w:val="32"/>
        </w:rPr>
        <w:t>局组织五个督查组，</w:t>
      </w:r>
      <w:r w:rsidR="00486293" w:rsidRPr="008C0531">
        <w:rPr>
          <w:rFonts w:ascii="仿宋_GB2312" w:eastAsia="仿宋_GB2312" w:hAnsi="仿宋" w:hint="eastAsia"/>
          <w:color w:val="000000"/>
          <w:sz w:val="32"/>
          <w:szCs w:val="32"/>
        </w:rPr>
        <w:t>随机</w:t>
      </w:r>
      <w:r w:rsidR="002379D5" w:rsidRPr="008C0531">
        <w:rPr>
          <w:rFonts w:ascii="仿宋_GB2312" w:eastAsia="仿宋_GB2312" w:hAnsi="仿宋" w:hint="eastAsia"/>
          <w:color w:val="000000"/>
          <w:sz w:val="32"/>
          <w:szCs w:val="32"/>
        </w:rPr>
        <w:t>抽查相关学校、幼儿园落实安全管理和自查工作情况，主要采取查资料、看现场、个别访谈等方式进行，对检查出来的问题做好记录，并督促学校、幼儿园立行立改。分组安排如下：</w:t>
      </w:r>
    </w:p>
    <w:p w:rsidR="002379D5" w:rsidRDefault="002379D5" w:rsidP="002379D5">
      <w:pPr>
        <w:spacing w:line="560" w:lineRule="exact"/>
        <w:ind w:firstLine="636"/>
        <w:rPr>
          <w:rFonts w:ascii="楷体_GB2312" w:eastAsia="楷体_GB2312" w:hAnsi="黑体"/>
          <w:b/>
          <w:sz w:val="32"/>
          <w:szCs w:val="32"/>
        </w:rPr>
      </w:pPr>
      <w:r>
        <w:rPr>
          <w:rFonts w:ascii="楷体_GB2312" w:eastAsia="楷体_GB2312" w:hAnsi="黑体" w:hint="eastAsia"/>
          <w:b/>
          <w:sz w:val="32"/>
          <w:szCs w:val="32"/>
        </w:rPr>
        <w:t>第一组</w:t>
      </w:r>
    </w:p>
    <w:p w:rsidR="002379D5" w:rsidRDefault="002379D5" w:rsidP="002379D5">
      <w:pPr>
        <w:spacing w:line="560" w:lineRule="exact"/>
        <w:ind w:firstLine="636"/>
        <w:rPr>
          <w:rFonts w:ascii="仿宋_GB2312" w:eastAsia="仿宋_GB2312" w:hAnsi="黑体"/>
          <w:sz w:val="32"/>
          <w:szCs w:val="32"/>
        </w:rPr>
      </w:pPr>
      <w:r>
        <w:rPr>
          <w:rFonts w:ascii="仿宋_GB2312" w:eastAsia="仿宋_GB2312" w:hAnsi="黑体" w:hint="eastAsia"/>
          <w:sz w:val="32"/>
          <w:szCs w:val="32"/>
        </w:rPr>
        <w:t>组长：吴振文；组员：颜校强、刘仕安、雷慕瑜、刘佩琼、黎炫恒、廖艺洪等，督查台城街道及赤溪镇中小学、幼儿园和台山市特殊教育学校。</w:t>
      </w:r>
    </w:p>
    <w:p w:rsidR="002379D5" w:rsidRDefault="002379D5" w:rsidP="002379D5">
      <w:pPr>
        <w:spacing w:line="560" w:lineRule="exact"/>
        <w:ind w:firstLine="636"/>
        <w:rPr>
          <w:rFonts w:ascii="楷体_GB2312" w:eastAsia="楷体_GB2312" w:hAnsi="黑体"/>
          <w:b/>
          <w:sz w:val="32"/>
          <w:szCs w:val="32"/>
        </w:rPr>
      </w:pPr>
      <w:r>
        <w:rPr>
          <w:rFonts w:ascii="楷体_GB2312" w:eastAsia="楷体_GB2312" w:hAnsi="黑体" w:hint="eastAsia"/>
          <w:b/>
          <w:sz w:val="32"/>
          <w:szCs w:val="32"/>
        </w:rPr>
        <w:t>第二组</w:t>
      </w:r>
    </w:p>
    <w:p w:rsidR="002379D5" w:rsidRDefault="002379D5" w:rsidP="002379D5">
      <w:pPr>
        <w:spacing w:line="560" w:lineRule="exact"/>
        <w:ind w:firstLine="636"/>
        <w:rPr>
          <w:rFonts w:ascii="仿宋_GB2312" w:eastAsia="仿宋_GB2312" w:hAnsi="黑体"/>
          <w:sz w:val="32"/>
          <w:szCs w:val="32"/>
        </w:rPr>
      </w:pPr>
      <w:r>
        <w:rPr>
          <w:rFonts w:ascii="仿宋_GB2312" w:eastAsia="仿宋_GB2312" w:hAnsi="黑体" w:hint="eastAsia"/>
          <w:sz w:val="32"/>
          <w:szCs w:val="32"/>
        </w:rPr>
        <w:t>组长：李育恒；组员：陈卓光、黄健波、方科朗、谭淑贤、梁栋等，督查水步镇、大江镇、白沙镇、三合镇、川岛镇中小学、幼儿园。</w:t>
      </w:r>
    </w:p>
    <w:p w:rsidR="002379D5" w:rsidRDefault="002379D5" w:rsidP="002379D5">
      <w:pPr>
        <w:spacing w:line="560" w:lineRule="exact"/>
        <w:ind w:firstLine="636"/>
        <w:rPr>
          <w:rFonts w:ascii="楷体_GB2312" w:eastAsia="楷体_GB2312" w:hAnsi="黑体"/>
          <w:b/>
          <w:sz w:val="32"/>
          <w:szCs w:val="32"/>
        </w:rPr>
      </w:pPr>
      <w:r>
        <w:rPr>
          <w:rFonts w:ascii="楷体_GB2312" w:eastAsia="楷体_GB2312" w:hAnsi="黑体" w:hint="eastAsia"/>
          <w:b/>
          <w:sz w:val="32"/>
          <w:szCs w:val="32"/>
        </w:rPr>
        <w:t>第三组</w:t>
      </w:r>
    </w:p>
    <w:p w:rsidR="002379D5" w:rsidRDefault="002379D5" w:rsidP="002379D5">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组长：邝旭东；组员：陈瑞珊、</w:t>
      </w:r>
      <w:r w:rsidR="00F54A73">
        <w:rPr>
          <w:rFonts w:ascii="仿宋_GB2312" w:eastAsia="仿宋_GB2312" w:hAnsi="黑体" w:hint="eastAsia"/>
          <w:sz w:val="32"/>
          <w:szCs w:val="32"/>
        </w:rPr>
        <w:t>朱毅夫、陈超立、</w:t>
      </w:r>
      <w:r>
        <w:rPr>
          <w:rFonts w:ascii="仿宋_GB2312" w:eastAsia="仿宋_GB2312" w:hAnsi="黑体" w:hint="eastAsia"/>
          <w:sz w:val="32"/>
          <w:szCs w:val="32"/>
        </w:rPr>
        <w:t>吴婉意、李茂志等，检查海宴镇、汶村镇、北陡镇中小学、幼儿园以及全市职业学校。</w:t>
      </w:r>
    </w:p>
    <w:p w:rsidR="002379D5" w:rsidRDefault="002379D5" w:rsidP="002379D5">
      <w:pPr>
        <w:spacing w:line="560" w:lineRule="exact"/>
        <w:ind w:firstLine="636"/>
        <w:rPr>
          <w:rFonts w:ascii="楷体_GB2312" w:eastAsia="楷体_GB2312" w:hAnsi="黑体"/>
          <w:b/>
          <w:sz w:val="32"/>
          <w:szCs w:val="32"/>
        </w:rPr>
      </w:pPr>
      <w:r>
        <w:rPr>
          <w:rFonts w:ascii="楷体_GB2312" w:eastAsia="楷体_GB2312" w:hAnsi="黑体" w:hint="eastAsia"/>
          <w:b/>
          <w:sz w:val="32"/>
          <w:szCs w:val="32"/>
        </w:rPr>
        <w:t>第四组</w:t>
      </w:r>
    </w:p>
    <w:p w:rsidR="002379D5" w:rsidRDefault="002379D5" w:rsidP="002379D5">
      <w:pPr>
        <w:spacing w:line="560" w:lineRule="exact"/>
        <w:ind w:firstLine="636"/>
        <w:rPr>
          <w:rFonts w:ascii="仿宋_GB2312" w:eastAsia="仿宋_GB2312" w:hAnsi="黑体"/>
          <w:sz w:val="32"/>
          <w:szCs w:val="32"/>
        </w:rPr>
      </w:pPr>
      <w:r>
        <w:rPr>
          <w:rFonts w:ascii="仿宋_GB2312" w:eastAsia="仿宋_GB2312" w:hAnsi="黑体" w:hint="eastAsia"/>
          <w:sz w:val="32"/>
          <w:szCs w:val="32"/>
        </w:rPr>
        <w:t>组长：黄国盼，组员：刘一柱、陈建伟、容杰聪、</w:t>
      </w:r>
      <w:r w:rsidR="00407715">
        <w:rPr>
          <w:rFonts w:ascii="仿宋_GB2312" w:eastAsia="仿宋_GB2312" w:hAnsi="黑体" w:hint="eastAsia"/>
          <w:sz w:val="32"/>
          <w:szCs w:val="32"/>
        </w:rPr>
        <w:t>陈燕洪、</w:t>
      </w:r>
      <w:r>
        <w:rPr>
          <w:rFonts w:ascii="仿宋_GB2312" w:eastAsia="仿宋_GB2312" w:hAnsi="黑体" w:hint="eastAsia"/>
          <w:sz w:val="32"/>
          <w:szCs w:val="32"/>
        </w:rPr>
        <w:t>李肇洪等，督查端芬镇、广海镇、深井镇中小学、幼儿园和全</w:t>
      </w:r>
      <w:r>
        <w:rPr>
          <w:rFonts w:ascii="仿宋_GB2312" w:eastAsia="仿宋_GB2312" w:hAnsi="黑体" w:hint="eastAsia"/>
          <w:sz w:val="32"/>
          <w:szCs w:val="32"/>
        </w:rPr>
        <w:lastRenderedPageBreak/>
        <w:t>市普通高中学校、市少年宫。</w:t>
      </w:r>
    </w:p>
    <w:p w:rsidR="002379D5" w:rsidRDefault="002379D5" w:rsidP="002379D5">
      <w:pPr>
        <w:spacing w:line="560" w:lineRule="exact"/>
        <w:ind w:firstLine="636"/>
        <w:rPr>
          <w:rFonts w:ascii="楷体_GB2312" w:eastAsia="楷体_GB2312" w:hAnsi="黑体"/>
          <w:b/>
          <w:sz w:val="32"/>
          <w:szCs w:val="32"/>
        </w:rPr>
      </w:pPr>
      <w:r>
        <w:rPr>
          <w:rFonts w:ascii="楷体_GB2312" w:eastAsia="楷体_GB2312" w:hAnsi="黑体" w:hint="eastAsia"/>
          <w:b/>
          <w:sz w:val="32"/>
          <w:szCs w:val="32"/>
        </w:rPr>
        <w:t>第五组</w:t>
      </w:r>
    </w:p>
    <w:p w:rsidR="002379D5" w:rsidRDefault="002379D5" w:rsidP="002379D5">
      <w:pPr>
        <w:spacing w:line="560" w:lineRule="exact"/>
        <w:ind w:firstLine="636"/>
        <w:rPr>
          <w:rFonts w:ascii="楷体_GB2312" w:eastAsia="楷体_GB2312" w:hAnsi="黑体"/>
          <w:b/>
          <w:sz w:val="32"/>
          <w:szCs w:val="32"/>
        </w:rPr>
      </w:pPr>
      <w:r>
        <w:rPr>
          <w:rFonts w:ascii="仿宋_GB2312" w:eastAsia="仿宋_GB2312" w:hAnsi="黑体" w:hint="eastAsia"/>
          <w:sz w:val="32"/>
          <w:szCs w:val="32"/>
        </w:rPr>
        <w:t>组长：黄伟湛，组员：陈惠庭、林景钦、黄锐武、陈家羡等，督查四九镇、冲蒌镇、斗山镇、都斛镇中小学、幼儿园。</w:t>
      </w:r>
    </w:p>
    <w:p w:rsidR="002379D5" w:rsidRPr="002A66E0" w:rsidRDefault="002379D5" w:rsidP="002A66E0">
      <w:pPr>
        <w:spacing w:line="560" w:lineRule="exact"/>
        <w:ind w:firstLineChars="200" w:firstLine="640"/>
        <w:rPr>
          <w:rFonts w:ascii="黑体" w:eastAsia="黑体" w:hAnsi="仿宋_GB2312"/>
          <w:color w:val="000000"/>
          <w:sz w:val="32"/>
          <w:szCs w:val="32"/>
        </w:rPr>
      </w:pPr>
      <w:r w:rsidRPr="002A66E0">
        <w:rPr>
          <w:rFonts w:ascii="黑体" w:eastAsia="黑体" w:hAnsi="仿宋_GB2312" w:hint="eastAsia"/>
          <w:color w:val="000000"/>
          <w:sz w:val="32"/>
          <w:szCs w:val="32"/>
        </w:rPr>
        <w:t>六、工作要求</w:t>
      </w:r>
    </w:p>
    <w:p w:rsidR="002379D5" w:rsidRPr="008C0531" w:rsidRDefault="002379D5" w:rsidP="00F15354">
      <w:pPr>
        <w:spacing w:line="560" w:lineRule="exact"/>
        <w:ind w:firstLineChars="200" w:firstLine="643"/>
        <w:rPr>
          <w:rFonts w:ascii="仿宋_GB2312" w:eastAsia="仿宋_GB2312" w:hAnsi="仿宋"/>
          <w:color w:val="000000"/>
          <w:sz w:val="32"/>
          <w:szCs w:val="32"/>
        </w:rPr>
      </w:pPr>
      <w:r w:rsidRPr="002A66E0">
        <w:rPr>
          <w:rFonts w:ascii="楷体_GB2312" w:eastAsia="楷体_GB2312" w:hAnsi="楷体" w:hint="eastAsia"/>
          <w:b/>
          <w:color w:val="000000"/>
          <w:sz w:val="32"/>
          <w:szCs w:val="32"/>
        </w:rPr>
        <w:t>（一）提高认识，</w:t>
      </w:r>
      <w:r w:rsidR="00407715">
        <w:rPr>
          <w:rFonts w:ascii="楷体_GB2312" w:eastAsia="楷体_GB2312" w:hAnsi="楷体" w:hint="eastAsia"/>
          <w:b/>
          <w:color w:val="000000"/>
          <w:sz w:val="32"/>
          <w:szCs w:val="32"/>
        </w:rPr>
        <w:t>落实</w:t>
      </w:r>
      <w:r w:rsidRPr="002A66E0">
        <w:rPr>
          <w:rFonts w:ascii="楷体_GB2312" w:eastAsia="楷体_GB2312" w:hAnsi="楷体" w:hint="eastAsia"/>
          <w:b/>
          <w:color w:val="000000"/>
          <w:sz w:val="32"/>
          <w:szCs w:val="32"/>
        </w:rPr>
        <w:t>责任。</w:t>
      </w:r>
      <w:r w:rsidRPr="008C0531">
        <w:rPr>
          <w:rFonts w:ascii="仿宋_GB2312" w:eastAsia="仿宋_GB2312" w:hAnsi="仿宋" w:hint="eastAsia"/>
          <w:color w:val="000000"/>
          <w:sz w:val="32"/>
          <w:szCs w:val="32"/>
        </w:rPr>
        <w:t>各学校（幼儿园）要高度重视本次安全生产检查督查工作，进一步树立“生命至上，安全第一”的意识，切实把安全工作放在首位，加强领导，落实责任，把检查作为查找问题、加强管理、促进工作的重要途径，做到真抓、真查、真改，确保校园安全。</w:t>
      </w:r>
    </w:p>
    <w:p w:rsidR="002379D5" w:rsidRPr="008C0531" w:rsidRDefault="002379D5" w:rsidP="00F15354">
      <w:pPr>
        <w:spacing w:line="560" w:lineRule="exact"/>
        <w:ind w:firstLineChars="200" w:firstLine="643"/>
        <w:rPr>
          <w:rFonts w:ascii="仿宋_GB2312" w:eastAsia="仿宋_GB2312" w:hAnsi="仿宋"/>
          <w:color w:val="000000"/>
          <w:sz w:val="32"/>
          <w:szCs w:val="32"/>
        </w:rPr>
      </w:pPr>
      <w:r w:rsidRPr="002A66E0">
        <w:rPr>
          <w:rFonts w:ascii="楷体_GB2312" w:eastAsia="楷体_GB2312" w:hAnsi="楷体" w:hint="eastAsia"/>
          <w:b/>
          <w:color w:val="000000"/>
          <w:sz w:val="32"/>
          <w:szCs w:val="32"/>
        </w:rPr>
        <w:t>（二）周密部署，全面检查。</w:t>
      </w:r>
      <w:r w:rsidRPr="008C0531">
        <w:rPr>
          <w:rFonts w:ascii="仿宋_GB2312" w:eastAsia="仿宋_GB2312" w:hAnsi="仿宋" w:hint="eastAsia"/>
          <w:color w:val="000000"/>
          <w:sz w:val="32"/>
          <w:szCs w:val="32"/>
        </w:rPr>
        <w:t>各学校（幼儿园）要结合实际，迅速制定安全工作检查方案，细化措施，狠抓落实。同时要对本单位的安全情况进行拉网式检查，确保不留死角、不留空档、不走过场。</w:t>
      </w:r>
    </w:p>
    <w:p w:rsidR="002379D5" w:rsidRPr="008C0531" w:rsidRDefault="002379D5" w:rsidP="002A66E0">
      <w:pPr>
        <w:spacing w:line="560" w:lineRule="exact"/>
        <w:ind w:firstLineChars="200" w:firstLine="643"/>
        <w:rPr>
          <w:rFonts w:ascii="仿宋_GB2312" w:eastAsia="仿宋_GB2312" w:hAnsi="仿宋"/>
          <w:color w:val="000000"/>
          <w:sz w:val="32"/>
          <w:szCs w:val="32"/>
        </w:rPr>
      </w:pPr>
      <w:r w:rsidRPr="002A66E0">
        <w:rPr>
          <w:rFonts w:ascii="楷体_GB2312" w:eastAsia="楷体_GB2312" w:hAnsi="楷体" w:hint="eastAsia"/>
          <w:b/>
          <w:color w:val="000000"/>
          <w:sz w:val="32"/>
          <w:szCs w:val="32"/>
        </w:rPr>
        <w:t>（三）</w:t>
      </w:r>
      <w:r w:rsidR="00973F9D">
        <w:rPr>
          <w:rFonts w:ascii="楷体_GB2312" w:eastAsia="楷体_GB2312" w:hAnsi="楷体" w:hint="eastAsia"/>
          <w:b/>
          <w:color w:val="000000"/>
          <w:sz w:val="32"/>
          <w:szCs w:val="32"/>
        </w:rPr>
        <w:t>科学总结，及时报告</w:t>
      </w:r>
      <w:r w:rsidRPr="002A66E0">
        <w:rPr>
          <w:rFonts w:ascii="楷体_GB2312" w:eastAsia="楷体_GB2312" w:hAnsi="楷体" w:hint="eastAsia"/>
          <w:b/>
          <w:color w:val="000000"/>
          <w:sz w:val="32"/>
          <w:szCs w:val="32"/>
        </w:rPr>
        <w:t>。</w:t>
      </w:r>
      <w:r w:rsidRPr="008C0531">
        <w:rPr>
          <w:rFonts w:ascii="仿宋_GB2312" w:eastAsia="仿宋_GB2312" w:hAnsi="仿宋" w:hint="eastAsia"/>
          <w:color w:val="000000"/>
          <w:sz w:val="32"/>
          <w:szCs w:val="32"/>
        </w:rPr>
        <w:t>各督查组在完成督查工作后，于2021年1月8日将《台山市教育系统安全工作大检查记录表》（附件1</w:t>
      </w:r>
      <w:r w:rsidR="009C76F7">
        <w:rPr>
          <w:rFonts w:ascii="仿宋_GB2312" w:eastAsia="仿宋_GB2312" w:hAnsi="仿宋" w:hint="eastAsia"/>
          <w:color w:val="000000"/>
          <w:sz w:val="32"/>
          <w:szCs w:val="32"/>
        </w:rPr>
        <w:t>）</w:t>
      </w:r>
      <w:r w:rsidRPr="008C0531">
        <w:rPr>
          <w:rFonts w:ascii="仿宋_GB2312" w:eastAsia="仿宋_GB2312" w:hAnsi="仿宋" w:hint="eastAsia"/>
          <w:color w:val="000000"/>
          <w:sz w:val="32"/>
          <w:szCs w:val="32"/>
        </w:rPr>
        <w:t>递交局基础教育与安全保卫股。各中学（含职校）、镇（街）中心小学组织本校、本镇（街）自查结束后，要认真总结大检查开展情况和好的经验做法，形成书面总结报告，连同《台山市教育系统安全工作大检查及隐患排查整治情况表》（附件2）于2021年1月12日前报我局基础教育与安全保卫股。上述材料电子版发送至</w:t>
      </w:r>
      <w:r w:rsidR="009C76F7">
        <w:rPr>
          <w:rFonts w:ascii="仿宋_GB2312" w:eastAsia="仿宋_GB2312" w:hAnsi="仿宋" w:hint="eastAsia"/>
          <w:color w:val="000000"/>
          <w:sz w:val="32"/>
          <w:szCs w:val="32"/>
        </w:rPr>
        <w:t>电子邮箱：</w:t>
      </w:r>
      <w:r w:rsidRPr="008C0531">
        <w:rPr>
          <w:rFonts w:ascii="仿宋_GB2312" w:eastAsia="仿宋_GB2312" w:hAnsi="仿宋" w:hint="eastAsia"/>
          <w:color w:val="000000"/>
          <w:sz w:val="32"/>
          <w:szCs w:val="32"/>
        </w:rPr>
        <w:t>tsjyaq@126.com,纸质版（加盖公章）报送局基础教育与安全保卫股（联系人：廖艺洪</w:t>
      </w:r>
      <w:r w:rsidR="009C76F7">
        <w:rPr>
          <w:rFonts w:ascii="仿宋_GB2312" w:eastAsia="仿宋_GB2312" w:hAnsi="仿宋" w:hint="eastAsia"/>
          <w:color w:val="000000"/>
          <w:sz w:val="32"/>
          <w:szCs w:val="32"/>
        </w:rPr>
        <w:t>、</w:t>
      </w:r>
      <w:r w:rsidRPr="008C0531">
        <w:rPr>
          <w:rFonts w:ascii="仿宋_GB2312" w:eastAsia="仿宋_GB2312" w:hAnsi="仿宋" w:hint="eastAsia"/>
          <w:color w:val="000000"/>
          <w:sz w:val="32"/>
          <w:szCs w:val="32"/>
        </w:rPr>
        <w:t>谢彩红，联系电话：0750-5519212，传真：0750-5516141）。</w:t>
      </w:r>
      <w:r w:rsidR="009C76F7">
        <w:rPr>
          <w:rFonts w:ascii="仿宋_GB2312" w:eastAsia="仿宋_GB2312" w:hAnsi="仿宋" w:hint="eastAsia"/>
          <w:color w:val="000000"/>
          <w:sz w:val="32"/>
          <w:szCs w:val="32"/>
        </w:rPr>
        <w:t>市教</w:t>
      </w:r>
      <w:r w:rsidR="009C76F7">
        <w:rPr>
          <w:rFonts w:ascii="仿宋_GB2312" w:eastAsia="仿宋_GB2312" w:hAnsi="仿宋" w:hint="eastAsia"/>
          <w:color w:val="000000"/>
          <w:sz w:val="32"/>
          <w:szCs w:val="32"/>
        </w:rPr>
        <w:lastRenderedPageBreak/>
        <w:t>育</w:t>
      </w:r>
      <w:r w:rsidRPr="008C0531">
        <w:rPr>
          <w:rFonts w:ascii="仿宋_GB2312" w:eastAsia="仿宋_GB2312" w:hAnsi="仿宋" w:hint="eastAsia"/>
          <w:color w:val="000000"/>
          <w:sz w:val="32"/>
          <w:szCs w:val="32"/>
        </w:rPr>
        <w:t>局将对各单位</w:t>
      </w:r>
      <w:r w:rsidR="009C76F7">
        <w:rPr>
          <w:rFonts w:ascii="仿宋_GB2312" w:eastAsia="仿宋_GB2312" w:hAnsi="仿宋" w:hint="eastAsia"/>
          <w:color w:val="000000"/>
          <w:sz w:val="32"/>
          <w:szCs w:val="32"/>
        </w:rPr>
        <w:t>递交的</w:t>
      </w:r>
      <w:r w:rsidRPr="008C0531">
        <w:rPr>
          <w:rFonts w:ascii="仿宋_GB2312" w:eastAsia="仿宋_GB2312" w:hAnsi="仿宋" w:hint="eastAsia"/>
          <w:color w:val="000000"/>
          <w:sz w:val="32"/>
          <w:szCs w:val="32"/>
        </w:rPr>
        <w:t>报告资料进行统计，对开展不力的，予以通报批评。</w:t>
      </w:r>
    </w:p>
    <w:p w:rsidR="00F15354" w:rsidRDefault="00F15354" w:rsidP="008C0531">
      <w:pPr>
        <w:spacing w:line="560" w:lineRule="exact"/>
        <w:ind w:firstLineChars="200" w:firstLine="640"/>
        <w:rPr>
          <w:rFonts w:ascii="仿宋_GB2312" w:eastAsia="仿宋_GB2312"/>
          <w:sz w:val="32"/>
          <w:szCs w:val="32"/>
        </w:rPr>
      </w:pPr>
    </w:p>
    <w:p w:rsidR="002379D5" w:rsidRDefault="008C0531" w:rsidP="008C0531">
      <w:pPr>
        <w:spacing w:line="560" w:lineRule="exact"/>
        <w:ind w:firstLineChars="200" w:firstLine="640"/>
        <w:rPr>
          <w:rFonts w:ascii="仿宋_GB2312" w:eastAsia="仿宋_GB2312"/>
          <w:sz w:val="32"/>
          <w:szCs w:val="32"/>
        </w:rPr>
      </w:pPr>
      <w:r w:rsidRPr="009752CF">
        <w:rPr>
          <w:rFonts w:ascii="仿宋_GB2312" w:eastAsia="仿宋_GB2312" w:hAnsi="仿宋" w:hint="eastAsia"/>
          <w:color w:val="000000"/>
          <w:kern w:val="0"/>
          <w:sz w:val="32"/>
          <w:szCs w:val="32"/>
        </w:rPr>
        <w:t>附件：1</w:t>
      </w:r>
      <w:r w:rsidRPr="009752CF">
        <w:rPr>
          <w:rFonts w:ascii="仿宋_GB2312" w:eastAsia="仿宋_GB2312" w:hAnsi="仿宋" w:cs="宋体" w:hint="eastAsia"/>
          <w:color w:val="000000"/>
          <w:kern w:val="0"/>
          <w:sz w:val="32"/>
          <w:szCs w:val="32"/>
        </w:rPr>
        <w:t>.</w:t>
      </w:r>
      <w:r>
        <w:rPr>
          <w:rFonts w:ascii="仿宋_GB2312" w:eastAsia="仿宋_GB2312" w:hint="eastAsia"/>
          <w:sz w:val="32"/>
          <w:szCs w:val="32"/>
        </w:rPr>
        <w:t>台山市教育系统安全工作大检查记录表</w:t>
      </w:r>
    </w:p>
    <w:p w:rsidR="002379D5" w:rsidRPr="008C0531" w:rsidRDefault="002379D5" w:rsidP="008C0531">
      <w:pPr>
        <w:spacing w:line="560" w:lineRule="exact"/>
        <w:ind w:leftChars="760" w:left="1916" w:hangingChars="100" w:hanging="320"/>
        <w:rPr>
          <w:rFonts w:ascii="仿宋_GB2312" w:eastAsia="仿宋_GB2312" w:hAnsi="仿宋"/>
          <w:color w:val="000000"/>
          <w:kern w:val="0"/>
          <w:sz w:val="32"/>
          <w:szCs w:val="32"/>
        </w:rPr>
      </w:pPr>
      <w:r w:rsidRPr="008C0531">
        <w:rPr>
          <w:rFonts w:ascii="仿宋_GB2312" w:eastAsia="仿宋_GB2312" w:hAnsi="仿宋" w:hint="eastAsia"/>
          <w:color w:val="000000"/>
          <w:kern w:val="0"/>
          <w:sz w:val="32"/>
          <w:szCs w:val="32"/>
        </w:rPr>
        <w:t>2.台山市教育系统安全工作大检查及隐患排查整治情况表</w:t>
      </w:r>
    </w:p>
    <w:p w:rsidR="002379D5" w:rsidRDefault="002379D5" w:rsidP="00F15354">
      <w:pPr>
        <w:spacing w:line="560" w:lineRule="exact"/>
        <w:ind w:firstLineChars="200" w:firstLine="420"/>
      </w:pPr>
    </w:p>
    <w:p w:rsidR="00F15354" w:rsidRDefault="00F15354" w:rsidP="00F15354">
      <w:pPr>
        <w:spacing w:line="560" w:lineRule="exact"/>
        <w:ind w:firstLineChars="200" w:firstLine="420"/>
      </w:pPr>
    </w:p>
    <w:p w:rsidR="00F15354" w:rsidRPr="00F15354" w:rsidRDefault="00F15354" w:rsidP="00F15354">
      <w:pPr>
        <w:spacing w:line="560" w:lineRule="exact"/>
        <w:ind w:firstLineChars="200" w:firstLine="420"/>
      </w:pPr>
    </w:p>
    <w:p w:rsidR="00F15354" w:rsidRDefault="00F15354" w:rsidP="002379D5">
      <w:pPr>
        <w:spacing w:line="560" w:lineRule="exact"/>
        <w:ind w:firstLineChars="1800" w:firstLine="5760"/>
        <w:rPr>
          <w:rFonts w:ascii="仿宋_GB2312" w:eastAsia="仿宋_GB2312"/>
          <w:sz w:val="32"/>
          <w:szCs w:val="32"/>
        </w:rPr>
      </w:pPr>
    </w:p>
    <w:p w:rsidR="002379D5" w:rsidRDefault="002379D5" w:rsidP="002379D5">
      <w:pPr>
        <w:spacing w:line="560" w:lineRule="exact"/>
        <w:ind w:firstLineChars="1700" w:firstLine="5440"/>
        <w:rPr>
          <w:rFonts w:ascii="仿宋_GB2312" w:eastAsia="仿宋_GB2312"/>
          <w:sz w:val="32"/>
          <w:szCs w:val="32"/>
        </w:rPr>
        <w:sectPr w:rsidR="002379D5" w:rsidSect="00846510">
          <w:footerReference w:type="even" r:id="rId6"/>
          <w:footerReference w:type="default" r:id="rId7"/>
          <w:pgSz w:w="11906" w:h="16838"/>
          <w:pgMar w:top="1440" w:right="1700" w:bottom="1440" w:left="1418" w:header="851" w:footer="992" w:gutter="0"/>
          <w:pgNumType w:fmt="numberInDash"/>
          <w:cols w:space="720"/>
          <w:titlePg/>
          <w:docGrid w:type="lines" w:linePitch="312"/>
        </w:sectPr>
      </w:pPr>
    </w:p>
    <w:p w:rsidR="002379D5" w:rsidRDefault="002379D5" w:rsidP="002379D5">
      <w:pPr>
        <w:rPr>
          <w:rFonts w:ascii="仿宋_GB2312" w:eastAsia="仿宋_GB2312"/>
          <w:sz w:val="32"/>
          <w:szCs w:val="32"/>
        </w:rPr>
      </w:pPr>
      <w:r>
        <w:rPr>
          <w:rFonts w:ascii="仿宋_GB2312" w:eastAsia="仿宋_GB2312" w:hint="eastAsia"/>
          <w:sz w:val="32"/>
          <w:szCs w:val="32"/>
        </w:rPr>
        <w:lastRenderedPageBreak/>
        <w:t>附件1：</w:t>
      </w:r>
    </w:p>
    <w:p w:rsidR="002379D5" w:rsidRDefault="002379D5" w:rsidP="002379D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台山市教育系统安全工作检查记录表</w:t>
      </w:r>
    </w:p>
    <w:tbl>
      <w:tblPr>
        <w:tblStyle w:val="a3"/>
        <w:tblW w:w="0" w:type="auto"/>
        <w:jc w:val="center"/>
        <w:tblLayout w:type="fixed"/>
        <w:tblLook w:val="0000"/>
      </w:tblPr>
      <w:tblGrid>
        <w:gridCol w:w="956"/>
        <w:gridCol w:w="2188"/>
        <w:gridCol w:w="1781"/>
        <w:gridCol w:w="5023"/>
        <w:gridCol w:w="3776"/>
      </w:tblGrid>
      <w:tr w:rsidR="002379D5" w:rsidTr="005877E3">
        <w:trPr>
          <w:jc w:val="center"/>
        </w:trPr>
        <w:tc>
          <w:tcPr>
            <w:tcW w:w="956" w:type="dxa"/>
          </w:tcPr>
          <w:p w:rsidR="002379D5" w:rsidRDefault="002379D5" w:rsidP="005877E3">
            <w:pPr>
              <w:jc w:val="center"/>
              <w:rPr>
                <w:rFonts w:ascii="仿宋_GB2312" w:eastAsia="仿宋_GB2312"/>
                <w:sz w:val="32"/>
                <w:szCs w:val="32"/>
              </w:rPr>
            </w:pPr>
            <w:r>
              <w:rPr>
                <w:rFonts w:ascii="仿宋_GB2312" w:eastAsia="仿宋_GB2312" w:hint="eastAsia"/>
                <w:sz w:val="32"/>
                <w:szCs w:val="32"/>
              </w:rPr>
              <w:t>序号</w:t>
            </w:r>
          </w:p>
        </w:tc>
        <w:tc>
          <w:tcPr>
            <w:tcW w:w="2188" w:type="dxa"/>
          </w:tcPr>
          <w:p w:rsidR="002379D5" w:rsidRDefault="002379D5" w:rsidP="005877E3">
            <w:pPr>
              <w:jc w:val="center"/>
              <w:rPr>
                <w:rFonts w:ascii="仿宋_GB2312" w:eastAsia="仿宋_GB2312"/>
                <w:sz w:val="32"/>
                <w:szCs w:val="32"/>
              </w:rPr>
            </w:pPr>
            <w:r>
              <w:rPr>
                <w:rFonts w:ascii="仿宋_GB2312" w:eastAsia="仿宋_GB2312" w:hint="eastAsia"/>
                <w:sz w:val="32"/>
                <w:szCs w:val="32"/>
              </w:rPr>
              <w:t>检查单位</w:t>
            </w:r>
          </w:p>
        </w:tc>
        <w:tc>
          <w:tcPr>
            <w:tcW w:w="1781" w:type="dxa"/>
          </w:tcPr>
          <w:p w:rsidR="002379D5" w:rsidRDefault="002379D5" w:rsidP="005877E3">
            <w:pPr>
              <w:jc w:val="center"/>
              <w:rPr>
                <w:rFonts w:ascii="仿宋_GB2312" w:eastAsia="仿宋_GB2312"/>
                <w:sz w:val="32"/>
                <w:szCs w:val="32"/>
              </w:rPr>
            </w:pPr>
            <w:r>
              <w:rPr>
                <w:rFonts w:ascii="仿宋_GB2312" w:eastAsia="仿宋_GB2312" w:hint="eastAsia"/>
                <w:sz w:val="32"/>
                <w:szCs w:val="32"/>
              </w:rPr>
              <w:t>检查日期</w:t>
            </w:r>
          </w:p>
        </w:tc>
        <w:tc>
          <w:tcPr>
            <w:tcW w:w="5023" w:type="dxa"/>
          </w:tcPr>
          <w:p w:rsidR="002379D5" w:rsidRDefault="002379D5" w:rsidP="005877E3">
            <w:pPr>
              <w:jc w:val="center"/>
              <w:rPr>
                <w:rFonts w:ascii="仿宋_GB2312" w:eastAsia="仿宋_GB2312"/>
                <w:sz w:val="32"/>
                <w:szCs w:val="32"/>
              </w:rPr>
            </w:pPr>
            <w:r>
              <w:rPr>
                <w:rFonts w:ascii="仿宋_GB2312" w:eastAsia="仿宋_GB2312" w:hint="eastAsia"/>
                <w:sz w:val="32"/>
                <w:szCs w:val="32"/>
              </w:rPr>
              <w:t>发现隐患问题情况</w:t>
            </w:r>
          </w:p>
        </w:tc>
        <w:tc>
          <w:tcPr>
            <w:tcW w:w="3776" w:type="dxa"/>
          </w:tcPr>
          <w:p w:rsidR="002379D5" w:rsidRDefault="002379D5" w:rsidP="005877E3">
            <w:pPr>
              <w:jc w:val="center"/>
              <w:rPr>
                <w:rFonts w:ascii="仿宋_GB2312" w:eastAsia="仿宋_GB2312"/>
                <w:sz w:val="32"/>
                <w:szCs w:val="32"/>
              </w:rPr>
            </w:pPr>
            <w:r>
              <w:rPr>
                <w:rFonts w:ascii="仿宋_GB2312" w:eastAsia="仿宋_GB2312" w:hint="eastAsia"/>
                <w:sz w:val="32"/>
                <w:szCs w:val="32"/>
              </w:rPr>
              <w:t>整改意见</w:t>
            </w:r>
          </w:p>
        </w:tc>
      </w:tr>
      <w:tr w:rsidR="002379D5" w:rsidTr="005877E3">
        <w:trPr>
          <w:trHeight w:val="633"/>
          <w:jc w:val="center"/>
        </w:trPr>
        <w:tc>
          <w:tcPr>
            <w:tcW w:w="956" w:type="dxa"/>
          </w:tcPr>
          <w:p w:rsidR="002379D5" w:rsidRDefault="002379D5" w:rsidP="005877E3">
            <w:pPr>
              <w:rPr>
                <w:rFonts w:ascii="仿宋_GB2312" w:eastAsia="仿宋_GB2312"/>
                <w:sz w:val="32"/>
                <w:szCs w:val="32"/>
              </w:rPr>
            </w:pPr>
          </w:p>
        </w:tc>
        <w:tc>
          <w:tcPr>
            <w:tcW w:w="2188" w:type="dxa"/>
          </w:tcPr>
          <w:p w:rsidR="002379D5" w:rsidRDefault="002379D5" w:rsidP="005877E3">
            <w:pPr>
              <w:rPr>
                <w:rFonts w:ascii="仿宋_GB2312" w:eastAsia="仿宋_GB2312"/>
                <w:sz w:val="32"/>
                <w:szCs w:val="32"/>
              </w:rPr>
            </w:pPr>
          </w:p>
        </w:tc>
        <w:tc>
          <w:tcPr>
            <w:tcW w:w="1781" w:type="dxa"/>
          </w:tcPr>
          <w:p w:rsidR="002379D5" w:rsidRDefault="002379D5" w:rsidP="005877E3">
            <w:pPr>
              <w:rPr>
                <w:rFonts w:ascii="仿宋_GB2312" w:eastAsia="仿宋_GB2312"/>
                <w:sz w:val="32"/>
                <w:szCs w:val="32"/>
              </w:rPr>
            </w:pPr>
          </w:p>
        </w:tc>
        <w:tc>
          <w:tcPr>
            <w:tcW w:w="5023" w:type="dxa"/>
          </w:tcPr>
          <w:p w:rsidR="002379D5" w:rsidRDefault="002379D5" w:rsidP="005877E3">
            <w:pPr>
              <w:rPr>
                <w:rFonts w:ascii="仿宋_GB2312" w:eastAsia="仿宋_GB2312"/>
                <w:sz w:val="32"/>
                <w:szCs w:val="32"/>
              </w:rPr>
            </w:pPr>
          </w:p>
        </w:tc>
        <w:tc>
          <w:tcPr>
            <w:tcW w:w="3776" w:type="dxa"/>
          </w:tcPr>
          <w:p w:rsidR="002379D5" w:rsidRDefault="002379D5" w:rsidP="005877E3">
            <w:pPr>
              <w:rPr>
                <w:rFonts w:ascii="仿宋_GB2312" w:eastAsia="仿宋_GB2312"/>
                <w:sz w:val="32"/>
                <w:szCs w:val="32"/>
              </w:rPr>
            </w:pPr>
          </w:p>
        </w:tc>
      </w:tr>
      <w:tr w:rsidR="002379D5" w:rsidTr="005877E3">
        <w:trPr>
          <w:trHeight w:val="699"/>
          <w:jc w:val="center"/>
        </w:trPr>
        <w:tc>
          <w:tcPr>
            <w:tcW w:w="956" w:type="dxa"/>
          </w:tcPr>
          <w:p w:rsidR="002379D5" w:rsidRDefault="002379D5" w:rsidP="005877E3">
            <w:pPr>
              <w:rPr>
                <w:rFonts w:ascii="仿宋_GB2312" w:eastAsia="仿宋_GB2312"/>
                <w:sz w:val="32"/>
                <w:szCs w:val="32"/>
              </w:rPr>
            </w:pPr>
          </w:p>
        </w:tc>
        <w:tc>
          <w:tcPr>
            <w:tcW w:w="2188" w:type="dxa"/>
          </w:tcPr>
          <w:p w:rsidR="002379D5" w:rsidRDefault="002379D5" w:rsidP="005877E3">
            <w:pPr>
              <w:rPr>
                <w:rFonts w:ascii="仿宋_GB2312" w:eastAsia="仿宋_GB2312"/>
                <w:sz w:val="32"/>
                <w:szCs w:val="32"/>
              </w:rPr>
            </w:pPr>
          </w:p>
        </w:tc>
        <w:tc>
          <w:tcPr>
            <w:tcW w:w="1781" w:type="dxa"/>
          </w:tcPr>
          <w:p w:rsidR="002379D5" w:rsidRDefault="002379D5" w:rsidP="005877E3">
            <w:pPr>
              <w:rPr>
                <w:rFonts w:ascii="仿宋_GB2312" w:eastAsia="仿宋_GB2312"/>
                <w:sz w:val="32"/>
                <w:szCs w:val="32"/>
              </w:rPr>
            </w:pPr>
          </w:p>
        </w:tc>
        <w:tc>
          <w:tcPr>
            <w:tcW w:w="5023" w:type="dxa"/>
          </w:tcPr>
          <w:p w:rsidR="002379D5" w:rsidRDefault="002379D5" w:rsidP="005877E3">
            <w:pPr>
              <w:rPr>
                <w:rFonts w:ascii="仿宋_GB2312" w:eastAsia="仿宋_GB2312"/>
                <w:sz w:val="32"/>
                <w:szCs w:val="32"/>
              </w:rPr>
            </w:pPr>
          </w:p>
        </w:tc>
        <w:tc>
          <w:tcPr>
            <w:tcW w:w="3776" w:type="dxa"/>
          </w:tcPr>
          <w:p w:rsidR="002379D5" w:rsidRDefault="002379D5" w:rsidP="005877E3">
            <w:pPr>
              <w:rPr>
                <w:rFonts w:ascii="仿宋_GB2312" w:eastAsia="仿宋_GB2312"/>
                <w:sz w:val="32"/>
                <w:szCs w:val="32"/>
              </w:rPr>
            </w:pPr>
          </w:p>
        </w:tc>
      </w:tr>
      <w:tr w:rsidR="002379D5" w:rsidTr="005877E3">
        <w:trPr>
          <w:trHeight w:val="696"/>
          <w:jc w:val="center"/>
        </w:trPr>
        <w:tc>
          <w:tcPr>
            <w:tcW w:w="956" w:type="dxa"/>
          </w:tcPr>
          <w:p w:rsidR="002379D5" w:rsidRDefault="002379D5" w:rsidP="005877E3">
            <w:pPr>
              <w:rPr>
                <w:rFonts w:ascii="仿宋_GB2312" w:eastAsia="仿宋_GB2312"/>
                <w:sz w:val="32"/>
                <w:szCs w:val="32"/>
              </w:rPr>
            </w:pPr>
          </w:p>
        </w:tc>
        <w:tc>
          <w:tcPr>
            <w:tcW w:w="2188" w:type="dxa"/>
          </w:tcPr>
          <w:p w:rsidR="002379D5" w:rsidRDefault="002379D5" w:rsidP="005877E3">
            <w:pPr>
              <w:rPr>
                <w:rFonts w:ascii="仿宋_GB2312" w:eastAsia="仿宋_GB2312"/>
                <w:sz w:val="32"/>
                <w:szCs w:val="32"/>
              </w:rPr>
            </w:pPr>
          </w:p>
        </w:tc>
        <w:tc>
          <w:tcPr>
            <w:tcW w:w="1781" w:type="dxa"/>
          </w:tcPr>
          <w:p w:rsidR="002379D5" w:rsidRDefault="002379D5" w:rsidP="005877E3">
            <w:pPr>
              <w:rPr>
                <w:rFonts w:ascii="仿宋_GB2312" w:eastAsia="仿宋_GB2312"/>
                <w:sz w:val="32"/>
                <w:szCs w:val="32"/>
              </w:rPr>
            </w:pPr>
          </w:p>
        </w:tc>
        <w:tc>
          <w:tcPr>
            <w:tcW w:w="5023" w:type="dxa"/>
          </w:tcPr>
          <w:p w:rsidR="002379D5" w:rsidRDefault="002379D5" w:rsidP="005877E3">
            <w:pPr>
              <w:rPr>
                <w:rFonts w:ascii="仿宋_GB2312" w:eastAsia="仿宋_GB2312"/>
                <w:sz w:val="32"/>
                <w:szCs w:val="32"/>
              </w:rPr>
            </w:pPr>
          </w:p>
        </w:tc>
        <w:tc>
          <w:tcPr>
            <w:tcW w:w="3776" w:type="dxa"/>
          </w:tcPr>
          <w:p w:rsidR="002379D5" w:rsidRDefault="002379D5" w:rsidP="005877E3">
            <w:pPr>
              <w:rPr>
                <w:rFonts w:ascii="仿宋_GB2312" w:eastAsia="仿宋_GB2312"/>
                <w:sz w:val="32"/>
                <w:szCs w:val="32"/>
              </w:rPr>
            </w:pPr>
          </w:p>
        </w:tc>
      </w:tr>
      <w:tr w:rsidR="002379D5" w:rsidTr="005877E3">
        <w:trPr>
          <w:trHeight w:val="706"/>
          <w:jc w:val="center"/>
        </w:trPr>
        <w:tc>
          <w:tcPr>
            <w:tcW w:w="956" w:type="dxa"/>
          </w:tcPr>
          <w:p w:rsidR="002379D5" w:rsidRDefault="002379D5" w:rsidP="005877E3">
            <w:pPr>
              <w:rPr>
                <w:rFonts w:ascii="仿宋_GB2312" w:eastAsia="仿宋_GB2312"/>
                <w:sz w:val="32"/>
                <w:szCs w:val="32"/>
              </w:rPr>
            </w:pPr>
          </w:p>
        </w:tc>
        <w:tc>
          <w:tcPr>
            <w:tcW w:w="2188" w:type="dxa"/>
          </w:tcPr>
          <w:p w:rsidR="002379D5" w:rsidRDefault="002379D5" w:rsidP="005877E3">
            <w:pPr>
              <w:rPr>
                <w:rFonts w:ascii="仿宋_GB2312" w:eastAsia="仿宋_GB2312"/>
                <w:sz w:val="32"/>
                <w:szCs w:val="32"/>
              </w:rPr>
            </w:pPr>
          </w:p>
        </w:tc>
        <w:tc>
          <w:tcPr>
            <w:tcW w:w="1781" w:type="dxa"/>
          </w:tcPr>
          <w:p w:rsidR="002379D5" w:rsidRDefault="002379D5" w:rsidP="005877E3">
            <w:pPr>
              <w:rPr>
                <w:rFonts w:ascii="仿宋_GB2312" w:eastAsia="仿宋_GB2312"/>
                <w:sz w:val="32"/>
                <w:szCs w:val="32"/>
              </w:rPr>
            </w:pPr>
          </w:p>
        </w:tc>
        <w:tc>
          <w:tcPr>
            <w:tcW w:w="5023" w:type="dxa"/>
          </w:tcPr>
          <w:p w:rsidR="002379D5" w:rsidRDefault="002379D5" w:rsidP="005877E3">
            <w:pPr>
              <w:rPr>
                <w:rFonts w:ascii="仿宋_GB2312" w:eastAsia="仿宋_GB2312"/>
                <w:sz w:val="32"/>
                <w:szCs w:val="32"/>
              </w:rPr>
            </w:pPr>
          </w:p>
        </w:tc>
        <w:tc>
          <w:tcPr>
            <w:tcW w:w="3776" w:type="dxa"/>
          </w:tcPr>
          <w:p w:rsidR="002379D5" w:rsidRDefault="002379D5" w:rsidP="005877E3">
            <w:pPr>
              <w:rPr>
                <w:rFonts w:ascii="仿宋_GB2312" w:eastAsia="仿宋_GB2312"/>
                <w:sz w:val="32"/>
                <w:szCs w:val="32"/>
              </w:rPr>
            </w:pPr>
          </w:p>
        </w:tc>
      </w:tr>
      <w:tr w:rsidR="002379D5" w:rsidTr="005877E3">
        <w:trPr>
          <w:trHeight w:val="701"/>
          <w:jc w:val="center"/>
        </w:trPr>
        <w:tc>
          <w:tcPr>
            <w:tcW w:w="956" w:type="dxa"/>
          </w:tcPr>
          <w:p w:rsidR="002379D5" w:rsidRDefault="002379D5" w:rsidP="005877E3">
            <w:pPr>
              <w:rPr>
                <w:rFonts w:ascii="仿宋_GB2312" w:eastAsia="仿宋_GB2312"/>
                <w:sz w:val="32"/>
                <w:szCs w:val="32"/>
              </w:rPr>
            </w:pPr>
          </w:p>
        </w:tc>
        <w:tc>
          <w:tcPr>
            <w:tcW w:w="2188" w:type="dxa"/>
          </w:tcPr>
          <w:p w:rsidR="002379D5" w:rsidRDefault="002379D5" w:rsidP="005877E3">
            <w:pPr>
              <w:rPr>
                <w:rFonts w:ascii="仿宋_GB2312" w:eastAsia="仿宋_GB2312"/>
                <w:sz w:val="32"/>
                <w:szCs w:val="32"/>
              </w:rPr>
            </w:pPr>
          </w:p>
        </w:tc>
        <w:tc>
          <w:tcPr>
            <w:tcW w:w="1781" w:type="dxa"/>
          </w:tcPr>
          <w:p w:rsidR="002379D5" w:rsidRDefault="002379D5" w:rsidP="005877E3">
            <w:pPr>
              <w:rPr>
                <w:rFonts w:ascii="仿宋_GB2312" w:eastAsia="仿宋_GB2312"/>
                <w:sz w:val="32"/>
                <w:szCs w:val="32"/>
              </w:rPr>
            </w:pPr>
          </w:p>
        </w:tc>
        <w:tc>
          <w:tcPr>
            <w:tcW w:w="5023" w:type="dxa"/>
          </w:tcPr>
          <w:p w:rsidR="002379D5" w:rsidRDefault="002379D5" w:rsidP="005877E3">
            <w:pPr>
              <w:rPr>
                <w:rFonts w:ascii="仿宋_GB2312" w:eastAsia="仿宋_GB2312"/>
                <w:sz w:val="32"/>
                <w:szCs w:val="32"/>
              </w:rPr>
            </w:pPr>
          </w:p>
        </w:tc>
        <w:tc>
          <w:tcPr>
            <w:tcW w:w="3776" w:type="dxa"/>
          </w:tcPr>
          <w:p w:rsidR="002379D5" w:rsidRDefault="002379D5" w:rsidP="005877E3">
            <w:pPr>
              <w:rPr>
                <w:rFonts w:ascii="仿宋_GB2312" w:eastAsia="仿宋_GB2312"/>
                <w:sz w:val="32"/>
                <w:szCs w:val="32"/>
              </w:rPr>
            </w:pPr>
          </w:p>
        </w:tc>
      </w:tr>
      <w:tr w:rsidR="002379D5" w:rsidTr="005877E3">
        <w:trPr>
          <w:trHeight w:val="686"/>
          <w:jc w:val="center"/>
        </w:trPr>
        <w:tc>
          <w:tcPr>
            <w:tcW w:w="956" w:type="dxa"/>
          </w:tcPr>
          <w:p w:rsidR="002379D5" w:rsidRDefault="002379D5" w:rsidP="005877E3">
            <w:pPr>
              <w:rPr>
                <w:rFonts w:ascii="仿宋_GB2312" w:eastAsia="仿宋_GB2312"/>
                <w:sz w:val="32"/>
                <w:szCs w:val="32"/>
              </w:rPr>
            </w:pPr>
          </w:p>
        </w:tc>
        <w:tc>
          <w:tcPr>
            <w:tcW w:w="2188" w:type="dxa"/>
          </w:tcPr>
          <w:p w:rsidR="002379D5" w:rsidRDefault="002379D5" w:rsidP="005877E3">
            <w:pPr>
              <w:rPr>
                <w:rFonts w:ascii="仿宋_GB2312" w:eastAsia="仿宋_GB2312"/>
                <w:sz w:val="32"/>
                <w:szCs w:val="32"/>
              </w:rPr>
            </w:pPr>
          </w:p>
        </w:tc>
        <w:tc>
          <w:tcPr>
            <w:tcW w:w="1781" w:type="dxa"/>
          </w:tcPr>
          <w:p w:rsidR="002379D5" w:rsidRDefault="002379D5" w:rsidP="005877E3">
            <w:pPr>
              <w:rPr>
                <w:rFonts w:ascii="仿宋_GB2312" w:eastAsia="仿宋_GB2312"/>
                <w:sz w:val="32"/>
                <w:szCs w:val="32"/>
              </w:rPr>
            </w:pPr>
          </w:p>
        </w:tc>
        <w:tc>
          <w:tcPr>
            <w:tcW w:w="5023" w:type="dxa"/>
          </w:tcPr>
          <w:p w:rsidR="002379D5" w:rsidRDefault="002379D5" w:rsidP="005877E3">
            <w:pPr>
              <w:rPr>
                <w:rFonts w:ascii="仿宋_GB2312" w:eastAsia="仿宋_GB2312"/>
                <w:sz w:val="32"/>
                <w:szCs w:val="32"/>
              </w:rPr>
            </w:pPr>
          </w:p>
        </w:tc>
        <w:tc>
          <w:tcPr>
            <w:tcW w:w="3776" w:type="dxa"/>
          </w:tcPr>
          <w:p w:rsidR="002379D5" w:rsidRDefault="002379D5" w:rsidP="005877E3">
            <w:pPr>
              <w:rPr>
                <w:rFonts w:ascii="仿宋_GB2312" w:eastAsia="仿宋_GB2312"/>
                <w:sz w:val="32"/>
                <w:szCs w:val="32"/>
              </w:rPr>
            </w:pPr>
          </w:p>
        </w:tc>
      </w:tr>
      <w:tr w:rsidR="002379D5" w:rsidTr="005877E3">
        <w:trPr>
          <w:trHeight w:val="698"/>
          <w:jc w:val="center"/>
        </w:trPr>
        <w:tc>
          <w:tcPr>
            <w:tcW w:w="956" w:type="dxa"/>
          </w:tcPr>
          <w:p w:rsidR="002379D5" w:rsidRDefault="002379D5" w:rsidP="005877E3">
            <w:pPr>
              <w:rPr>
                <w:rFonts w:ascii="仿宋_GB2312" w:eastAsia="仿宋_GB2312"/>
                <w:sz w:val="32"/>
                <w:szCs w:val="32"/>
              </w:rPr>
            </w:pPr>
          </w:p>
        </w:tc>
        <w:tc>
          <w:tcPr>
            <w:tcW w:w="2188" w:type="dxa"/>
          </w:tcPr>
          <w:p w:rsidR="002379D5" w:rsidRDefault="002379D5" w:rsidP="005877E3">
            <w:pPr>
              <w:rPr>
                <w:rFonts w:ascii="仿宋_GB2312" w:eastAsia="仿宋_GB2312"/>
                <w:sz w:val="32"/>
                <w:szCs w:val="32"/>
              </w:rPr>
            </w:pPr>
          </w:p>
        </w:tc>
        <w:tc>
          <w:tcPr>
            <w:tcW w:w="1781" w:type="dxa"/>
          </w:tcPr>
          <w:p w:rsidR="002379D5" w:rsidRDefault="002379D5" w:rsidP="005877E3">
            <w:pPr>
              <w:rPr>
                <w:rFonts w:ascii="仿宋_GB2312" w:eastAsia="仿宋_GB2312"/>
                <w:sz w:val="32"/>
                <w:szCs w:val="32"/>
              </w:rPr>
            </w:pPr>
          </w:p>
        </w:tc>
        <w:tc>
          <w:tcPr>
            <w:tcW w:w="5023" w:type="dxa"/>
          </w:tcPr>
          <w:p w:rsidR="002379D5" w:rsidRDefault="002379D5" w:rsidP="005877E3">
            <w:pPr>
              <w:rPr>
                <w:rFonts w:ascii="仿宋_GB2312" w:eastAsia="仿宋_GB2312"/>
                <w:sz w:val="32"/>
                <w:szCs w:val="32"/>
              </w:rPr>
            </w:pPr>
          </w:p>
        </w:tc>
        <w:tc>
          <w:tcPr>
            <w:tcW w:w="3776" w:type="dxa"/>
          </w:tcPr>
          <w:p w:rsidR="002379D5" w:rsidRDefault="002379D5" w:rsidP="005877E3">
            <w:pPr>
              <w:rPr>
                <w:rFonts w:ascii="仿宋_GB2312" w:eastAsia="仿宋_GB2312"/>
                <w:sz w:val="32"/>
                <w:szCs w:val="32"/>
              </w:rPr>
            </w:pPr>
          </w:p>
        </w:tc>
      </w:tr>
    </w:tbl>
    <w:p w:rsidR="002379D5" w:rsidRPr="007E4DEF" w:rsidRDefault="002379D5" w:rsidP="002379D5">
      <w:pPr>
        <w:spacing w:line="400" w:lineRule="exact"/>
        <w:ind w:firstLineChars="100" w:firstLine="280"/>
        <w:jc w:val="left"/>
        <w:rPr>
          <w:rFonts w:ascii="仿宋_GB2312" w:eastAsia="仿宋_GB2312"/>
          <w:sz w:val="28"/>
          <w:szCs w:val="28"/>
        </w:rPr>
      </w:pPr>
      <w:r>
        <w:rPr>
          <w:rFonts w:ascii="仿宋_GB2312" w:eastAsia="仿宋_GB2312" w:hint="eastAsia"/>
          <w:sz w:val="28"/>
          <w:szCs w:val="28"/>
        </w:rPr>
        <w:t>请各督查组将</w:t>
      </w:r>
      <w:r w:rsidRPr="007E4DEF">
        <w:rPr>
          <w:rFonts w:ascii="仿宋_GB2312" w:eastAsia="仿宋_GB2312" w:hint="eastAsia"/>
          <w:sz w:val="28"/>
          <w:szCs w:val="28"/>
        </w:rPr>
        <w:t>此表于1月</w:t>
      </w:r>
      <w:r>
        <w:rPr>
          <w:rFonts w:ascii="仿宋_GB2312" w:eastAsia="仿宋_GB2312" w:hint="eastAsia"/>
          <w:sz w:val="28"/>
          <w:szCs w:val="28"/>
        </w:rPr>
        <w:t>8</w:t>
      </w:r>
      <w:r w:rsidRPr="007E4DEF">
        <w:rPr>
          <w:rFonts w:ascii="仿宋_GB2312" w:eastAsia="仿宋_GB2312" w:hint="eastAsia"/>
          <w:sz w:val="28"/>
          <w:szCs w:val="28"/>
        </w:rPr>
        <w:t>日前报送</w:t>
      </w:r>
      <w:r w:rsidR="00D92D2D">
        <w:rPr>
          <w:rFonts w:ascii="仿宋_GB2312" w:eastAsia="仿宋_GB2312" w:hint="eastAsia"/>
          <w:sz w:val="28"/>
          <w:szCs w:val="28"/>
        </w:rPr>
        <w:t>市教育局</w:t>
      </w:r>
      <w:r w:rsidRPr="007E4DEF">
        <w:rPr>
          <w:rFonts w:ascii="仿宋_GB2312" w:eastAsia="仿宋_GB2312" w:hint="eastAsia"/>
          <w:sz w:val="28"/>
          <w:szCs w:val="28"/>
        </w:rPr>
        <w:t>基础教育与安全保卫股。</w:t>
      </w:r>
    </w:p>
    <w:p w:rsidR="002379D5" w:rsidRDefault="002379D5" w:rsidP="002379D5">
      <w:pPr>
        <w:spacing w:line="400" w:lineRule="exact"/>
        <w:ind w:firstLineChars="100" w:firstLine="280"/>
        <w:jc w:val="left"/>
        <w:rPr>
          <w:rFonts w:ascii="仿宋_GB2312" w:eastAsia="仿宋_GB2312"/>
          <w:sz w:val="28"/>
          <w:szCs w:val="28"/>
        </w:rPr>
      </w:pPr>
      <w:r>
        <w:rPr>
          <w:rFonts w:ascii="仿宋_GB2312" w:eastAsia="仿宋_GB2312" w:hint="eastAsia"/>
          <w:sz w:val="28"/>
          <w:szCs w:val="28"/>
        </w:rPr>
        <w:t>督查</w:t>
      </w:r>
      <w:r w:rsidRPr="007E4DEF">
        <w:rPr>
          <w:rFonts w:ascii="仿宋_GB2312" w:eastAsia="仿宋_GB2312" w:hint="eastAsia"/>
          <w:sz w:val="28"/>
          <w:szCs w:val="28"/>
        </w:rPr>
        <w:t>人员（签名）：</w:t>
      </w:r>
    </w:p>
    <w:p w:rsidR="002379D5" w:rsidRDefault="002379D5" w:rsidP="002379D5">
      <w:pPr>
        <w:spacing w:line="400" w:lineRule="exact"/>
        <w:ind w:firstLineChars="100" w:firstLine="280"/>
        <w:jc w:val="left"/>
        <w:rPr>
          <w:rFonts w:ascii="仿宋_GB2312" w:eastAsia="仿宋_GB2312"/>
          <w:sz w:val="28"/>
          <w:szCs w:val="28"/>
        </w:rPr>
      </w:pPr>
    </w:p>
    <w:p w:rsidR="002379D5" w:rsidRDefault="002379D5" w:rsidP="002379D5">
      <w:pPr>
        <w:rPr>
          <w:rFonts w:ascii="仿宋_GB2312" w:eastAsia="仿宋_GB2312"/>
          <w:sz w:val="32"/>
          <w:szCs w:val="32"/>
        </w:rPr>
      </w:pPr>
      <w:r>
        <w:rPr>
          <w:rFonts w:ascii="仿宋_GB2312" w:eastAsia="仿宋_GB2312" w:hint="eastAsia"/>
          <w:sz w:val="32"/>
          <w:szCs w:val="32"/>
        </w:rPr>
        <w:lastRenderedPageBreak/>
        <w:t>附件2：</w:t>
      </w:r>
    </w:p>
    <w:p w:rsidR="002379D5" w:rsidRDefault="002379D5" w:rsidP="002379D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台山市教育系统安全工作大检查及隐患排查整治情况表</w:t>
      </w:r>
    </w:p>
    <w:p w:rsidR="002379D5" w:rsidRDefault="002379D5" w:rsidP="002379D5">
      <w:pPr>
        <w:ind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单位（盖章）：                           负责人：         联系电话：</w:t>
      </w:r>
    </w:p>
    <w:tbl>
      <w:tblPr>
        <w:tblStyle w:val="a3"/>
        <w:tblW w:w="0" w:type="auto"/>
        <w:jc w:val="center"/>
        <w:tblLayout w:type="fixed"/>
        <w:tblLook w:val="0000"/>
      </w:tblPr>
      <w:tblGrid>
        <w:gridCol w:w="1266"/>
        <w:gridCol w:w="3135"/>
        <w:gridCol w:w="2130"/>
        <w:gridCol w:w="3525"/>
        <w:gridCol w:w="3545"/>
      </w:tblGrid>
      <w:tr w:rsidR="002379D5" w:rsidTr="005877E3">
        <w:trPr>
          <w:jc w:val="center"/>
        </w:trPr>
        <w:tc>
          <w:tcPr>
            <w:tcW w:w="1266" w:type="dxa"/>
          </w:tcPr>
          <w:p w:rsidR="002379D5" w:rsidRDefault="002379D5" w:rsidP="005877E3">
            <w:pPr>
              <w:jc w:val="center"/>
              <w:rPr>
                <w:rFonts w:ascii="仿宋_GB2312" w:eastAsia="仿宋_GB2312"/>
                <w:sz w:val="32"/>
                <w:szCs w:val="32"/>
              </w:rPr>
            </w:pPr>
            <w:r>
              <w:rPr>
                <w:rFonts w:ascii="仿宋_GB2312" w:eastAsia="仿宋_GB2312" w:hint="eastAsia"/>
                <w:sz w:val="32"/>
                <w:szCs w:val="32"/>
              </w:rPr>
              <w:t>序号</w:t>
            </w:r>
          </w:p>
        </w:tc>
        <w:tc>
          <w:tcPr>
            <w:tcW w:w="3135" w:type="dxa"/>
          </w:tcPr>
          <w:p w:rsidR="002379D5" w:rsidRDefault="002379D5" w:rsidP="005877E3">
            <w:pPr>
              <w:jc w:val="center"/>
              <w:rPr>
                <w:rFonts w:ascii="仿宋_GB2312" w:eastAsia="仿宋_GB2312"/>
                <w:sz w:val="32"/>
                <w:szCs w:val="32"/>
              </w:rPr>
            </w:pPr>
            <w:r>
              <w:rPr>
                <w:rFonts w:ascii="仿宋_GB2312" w:eastAsia="仿宋_GB2312" w:hint="eastAsia"/>
                <w:sz w:val="32"/>
                <w:szCs w:val="32"/>
              </w:rPr>
              <w:t>学校</w:t>
            </w:r>
            <w:r w:rsidR="0024547A">
              <w:rPr>
                <w:rFonts w:ascii="仿宋_GB2312" w:eastAsia="仿宋_GB2312" w:hint="eastAsia"/>
                <w:sz w:val="32"/>
                <w:szCs w:val="32"/>
              </w:rPr>
              <w:t>（幼儿园）</w:t>
            </w:r>
          </w:p>
        </w:tc>
        <w:tc>
          <w:tcPr>
            <w:tcW w:w="2130" w:type="dxa"/>
          </w:tcPr>
          <w:p w:rsidR="002379D5" w:rsidRDefault="002379D5" w:rsidP="005877E3">
            <w:pPr>
              <w:jc w:val="center"/>
              <w:rPr>
                <w:rFonts w:ascii="仿宋_GB2312" w:eastAsia="仿宋_GB2312"/>
                <w:sz w:val="32"/>
                <w:szCs w:val="32"/>
              </w:rPr>
            </w:pPr>
            <w:r>
              <w:rPr>
                <w:rFonts w:ascii="仿宋_GB2312" w:eastAsia="仿宋_GB2312" w:hint="eastAsia"/>
                <w:sz w:val="32"/>
                <w:szCs w:val="32"/>
              </w:rPr>
              <w:t>检查日期</w:t>
            </w:r>
          </w:p>
        </w:tc>
        <w:tc>
          <w:tcPr>
            <w:tcW w:w="3525" w:type="dxa"/>
          </w:tcPr>
          <w:p w:rsidR="002379D5" w:rsidRDefault="002379D5" w:rsidP="005877E3">
            <w:pPr>
              <w:jc w:val="center"/>
              <w:rPr>
                <w:rFonts w:ascii="仿宋_GB2312" w:eastAsia="仿宋_GB2312"/>
                <w:sz w:val="32"/>
                <w:szCs w:val="32"/>
              </w:rPr>
            </w:pPr>
            <w:r>
              <w:rPr>
                <w:rFonts w:ascii="仿宋_GB2312" w:eastAsia="仿宋_GB2312" w:hint="eastAsia"/>
                <w:sz w:val="32"/>
                <w:szCs w:val="32"/>
              </w:rPr>
              <w:t>发现隐患问题情况</w:t>
            </w:r>
          </w:p>
        </w:tc>
        <w:tc>
          <w:tcPr>
            <w:tcW w:w="3545" w:type="dxa"/>
          </w:tcPr>
          <w:p w:rsidR="002379D5" w:rsidRDefault="002379D5" w:rsidP="005877E3">
            <w:pPr>
              <w:jc w:val="center"/>
              <w:rPr>
                <w:rFonts w:ascii="仿宋_GB2312" w:eastAsia="仿宋_GB2312"/>
                <w:sz w:val="32"/>
                <w:szCs w:val="32"/>
              </w:rPr>
            </w:pPr>
            <w:r>
              <w:rPr>
                <w:rFonts w:ascii="仿宋_GB2312" w:eastAsia="仿宋_GB2312" w:hint="eastAsia"/>
                <w:sz w:val="32"/>
                <w:szCs w:val="32"/>
              </w:rPr>
              <w:t>整改措施及落实情况</w:t>
            </w:r>
          </w:p>
        </w:tc>
      </w:tr>
      <w:tr w:rsidR="002379D5" w:rsidTr="005877E3">
        <w:trPr>
          <w:jc w:val="center"/>
        </w:trPr>
        <w:tc>
          <w:tcPr>
            <w:tcW w:w="1266" w:type="dxa"/>
          </w:tcPr>
          <w:p w:rsidR="002379D5" w:rsidRDefault="002379D5" w:rsidP="005877E3">
            <w:pPr>
              <w:rPr>
                <w:rFonts w:ascii="仿宋_GB2312" w:eastAsia="仿宋_GB2312"/>
                <w:sz w:val="32"/>
                <w:szCs w:val="32"/>
              </w:rPr>
            </w:pPr>
          </w:p>
        </w:tc>
        <w:tc>
          <w:tcPr>
            <w:tcW w:w="3135" w:type="dxa"/>
          </w:tcPr>
          <w:p w:rsidR="002379D5" w:rsidRDefault="002379D5" w:rsidP="005877E3">
            <w:pPr>
              <w:rPr>
                <w:rFonts w:ascii="仿宋_GB2312" w:eastAsia="仿宋_GB2312"/>
                <w:sz w:val="32"/>
                <w:szCs w:val="32"/>
              </w:rPr>
            </w:pPr>
          </w:p>
        </w:tc>
        <w:tc>
          <w:tcPr>
            <w:tcW w:w="2130" w:type="dxa"/>
          </w:tcPr>
          <w:p w:rsidR="002379D5" w:rsidRDefault="002379D5" w:rsidP="005877E3">
            <w:pPr>
              <w:rPr>
                <w:rFonts w:ascii="仿宋_GB2312" w:eastAsia="仿宋_GB2312"/>
                <w:sz w:val="32"/>
                <w:szCs w:val="32"/>
              </w:rPr>
            </w:pPr>
          </w:p>
        </w:tc>
        <w:tc>
          <w:tcPr>
            <w:tcW w:w="3525" w:type="dxa"/>
          </w:tcPr>
          <w:p w:rsidR="002379D5" w:rsidRDefault="002379D5" w:rsidP="005877E3">
            <w:pPr>
              <w:rPr>
                <w:rFonts w:ascii="仿宋_GB2312" w:eastAsia="仿宋_GB2312"/>
                <w:sz w:val="32"/>
                <w:szCs w:val="32"/>
              </w:rPr>
            </w:pPr>
          </w:p>
        </w:tc>
        <w:tc>
          <w:tcPr>
            <w:tcW w:w="3545" w:type="dxa"/>
          </w:tcPr>
          <w:p w:rsidR="002379D5" w:rsidRDefault="002379D5" w:rsidP="005877E3">
            <w:pPr>
              <w:rPr>
                <w:rFonts w:ascii="仿宋_GB2312" w:eastAsia="仿宋_GB2312"/>
                <w:sz w:val="32"/>
                <w:szCs w:val="32"/>
              </w:rPr>
            </w:pPr>
          </w:p>
        </w:tc>
      </w:tr>
      <w:tr w:rsidR="002379D5" w:rsidTr="005877E3">
        <w:trPr>
          <w:jc w:val="center"/>
        </w:trPr>
        <w:tc>
          <w:tcPr>
            <w:tcW w:w="1266" w:type="dxa"/>
          </w:tcPr>
          <w:p w:rsidR="002379D5" w:rsidRDefault="002379D5" w:rsidP="005877E3">
            <w:pPr>
              <w:rPr>
                <w:rFonts w:ascii="仿宋_GB2312" w:eastAsia="仿宋_GB2312"/>
                <w:sz w:val="32"/>
                <w:szCs w:val="32"/>
              </w:rPr>
            </w:pPr>
          </w:p>
        </w:tc>
        <w:tc>
          <w:tcPr>
            <w:tcW w:w="3135" w:type="dxa"/>
          </w:tcPr>
          <w:p w:rsidR="002379D5" w:rsidRDefault="002379D5" w:rsidP="005877E3">
            <w:pPr>
              <w:rPr>
                <w:rFonts w:ascii="仿宋_GB2312" w:eastAsia="仿宋_GB2312"/>
                <w:sz w:val="32"/>
                <w:szCs w:val="32"/>
              </w:rPr>
            </w:pPr>
          </w:p>
        </w:tc>
        <w:tc>
          <w:tcPr>
            <w:tcW w:w="2130" w:type="dxa"/>
          </w:tcPr>
          <w:p w:rsidR="002379D5" w:rsidRDefault="002379D5" w:rsidP="005877E3">
            <w:pPr>
              <w:rPr>
                <w:rFonts w:ascii="仿宋_GB2312" w:eastAsia="仿宋_GB2312"/>
                <w:sz w:val="32"/>
                <w:szCs w:val="32"/>
              </w:rPr>
            </w:pPr>
          </w:p>
        </w:tc>
        <w:tc>
          <w:tcPr>
            <w:tcW w:w="3525" w:type="dxa"/>
          </w:tcPr>
          <w:p w:rsidR="002379D5" w:rsidRDefault="002379D5" w:rsidP="005877E3">
            <w:pPr>
              <w:rPr>
                <w:rFonts w:ascii="仿宋_GB2312" w:eastAsia="仿宋_GB2312"/>
                <w:sz w:val="32"/>
                <w:szCs w:val="32"/>
              </w:rPr>
            </w:pPr>
          </w:p>
        </w:tc>
        <w:tc>
          <w:tcPr>
            <w:tcW w:w="3545" w:type="dxa"/>
          </w:tcPr>
          <w:p w:rsidR="002379D5" w:rsidRDefault="002379D5" w:rsidP="005877E3">
            <w:pPr>
              <w:rPr>
                <w:rFonts w:ascii="仿宋_GB2312" w:eastAsia="仿宋_GB2312"/>
                <w:sz w:val="32"/>
                <w:szCs w:val="32"/>
              </w:rPr>
            </w:pPr>
          </w:p>
        </w:tc>
      </w:tr>
      <w:tr w:rsidR="002379D5" w:rsidTr="005877E3">
        <w:trPr>
          <w:jc w:val="center"/>
        </w:trPr>
        <w:tc>
          <w:tcPr>
            <w:tcW w:w="1266" w:type="dxa"/>
          </w:tcPr>
          <w:p w:rsidR="002379D5" w:rsidRDefault="002379D5" w:rsidP="005877E3">
            <w:pPr>
              <w:rPr>
                <w:rFonts w:ascii="仿宋_GB2312" w:eastAsia="仿宋_GB2312"/>
                <w:sz w:val="32"/>
                <w:szCs w:val="32"/>
              </w:rPr>
            </w:pPr>
          </w:p>
        </w:tc>
        <w:tc>
          <w:tcPr>
            <w:tcW w:w="3135" w:type="dxa"/>
          </w:tcPr>
          <w:p w:rsidR="002379D5" w:rsidRDefault="002379D5" w:rsidP="005877E3">
            <w:pPr>
              <w:rPr>
                <w:rFonts w:ascii="仿宋_GB2312" w:eastAsia="仿宋_GB2312"/>
                <w:sz w:val="32"/>
                <w:szCs w:val="32"/>
              </w:rPr>
            </w:pPr>
          </w:p>
        </w:tc>
        <w:tc>
          <w:tcPr>
            <w:tcW w:w="2130" w:type="dxa"/>
          </w:tcPr>
          <w:p w:rsidR="002379D5" w:rsidRDefault="002379D5" w:rsidP="005877E3">
            <w:pPr>
              <w:rPr>
                <w:rFonts w:ascii="仿宋_GB2312" w:eastAsia="仿宋_GB2312"/>
                <w:sz w:val="32"/>
                <w:szCs w:val="32"/>
              </w:rPr>
            </w:pPr>
          </w:p>
        </w:tc>
        <w:tc>
          <w:tcPr>
            <w:tcW w:w="3525" w:type="dxa"/>
          </w:tcPr>
          <w:p w:rsidR="002379D5" w:rsidRDefault="002379D5" w:rsidP="005877E3">
            <w:pPr>
              <w:rPr>
                <w:rFonts w:ascii="仿宋_GB2312" w:eastAsia="仿宋_GB2312"/>
                <w:sz w:val="32"/>
                <w:szCs w:val="32"/>
              </w:rPr>
            </w:pPr>
          </w:p>
        </w:tc>
        <w:tc>
          <w:tcPr>
            <w:tcW w:w="3545" w:type="dxa"/>
          </w:tcPr>
          <w:p w:rsidR="002379D5" w:rsidRDefault="002379D5" w:rsidP="005877E3">
            <w:pPr>
              <w:rPr>
                <w:rFonts w:ascii="仿宋_GB2312" w:eastAsia="仿宋_GB2312"/>
                <w:sz w:val="32"/>
                <w:szCs w:val="32"/>
              </w:rPr>
            </w:pPr>
          </w:p>
        </w:tc>
      </w:tr>
      <w:tr w:rsidR="002379D5" w:rsidTr="005877E3">
        <w:trPr>
          <w:jc w:val="center"/>
        </w:trPr>
        <w:tc>
          <w:tcPr>
            <w:tcW w:w="1266" w:type="dxa"/>
          </w:tcPr>
          <w:p w:rsidR="002379D5" w:rsidRDefault="002379D5" w:rsidP="005877E3">
            <w:pPr>
              <w:rPr>
                <w:rFonts w:ascii="仿宋_GB2312" w:eastAsia="仿宋_GB2312"/>
                <w:sz w:val="32"/>
                <w:szCs w:val="32"/>
              </w:rPr>
            </w:pPr>
          </w:p>
        </w:tc>
        <w:tc>
          <w:tcPr>
            <w:tcW w:w="3135" w:type="dxa"/>
          </w:tcPr>
          <w:p w:rsidR="002379D5" w:rsidRDefault="002379D5" w:rsidP="005877E3">
            <w:pPr>
              <w:rPr>
                <w:rFonts w:ascii="仿宋_GB2312" w:eastAsia="仿宋_GB2312"/>
                <w:sz w:val="32"/>
                <w:szCs w:val="32"/>
              </w:rPr>
            </w:pPr>
          </w:p>
        </w:tc>
        <w:tc>
          <w:tcPr>
            <w:tcW w:w="2130" w:type="dxa"/>
          </w:tcPr>
          <w:p w:rsidR="002379D5" w:rsidRDefault="002379D5" w:rsidP="005877E3">
            <w:pPr>
              <w:rPr>
                <w:rFonts w:ascii="仿宋_GB2312" w:eastAsia="仿宋_GB2312"/>
                <w:sz w:val="32"/>
                <w:szCs w:val="32"/>
              </w:rPr>
            </w:pPr>
          </w:p>
        </w:tc>
        <w:tc>
          <w:tcPr>
            <w:tcW w:w="3525" w:type="dxa"/>
          </w:tcPr>
          <w:p w:rsidR="002379D5" w:rsidRDefault="002379D5" w:rsidP="005877E3">
            <w:pPr>
              <w:rPr>
                <w:rFonts w:ascii="仿宋_GB2312" w:eastAsia="仿宋_GB2312"/>
                <w:sz w:val="32"/>
                <w:szCs w:val="32"/>
              </w:rPr>
            </w:pPr>
          </w:p>
        </w:tc>
        <w:tc>
          <w:tcPr>
            <w:tcW w:w="3545" w:type="dxa"/>
          </w:tcPr>
          <w:p w:rsidR="002379D5" w:rsidRDefault="002379D5" w:rsidP="005877E3">
            <w:pPr>
              <w:rPr>
                <w:rFonts w:ascii="仿宋_GB2312" w:eastAsia="仿宋_GB2312"/>
                <w:sz w:val="32"/>
                <w:szCs w:val="32"/>
              </w:rPr>
            </w:pPr>
          </w:p>
        </w:tc>
      </w:tr>
      <w:tr w:rsidR="002379D5" w:rsidTr="005877E3">
        <w:trPr>
          <w:jc w:val="center"/>
        </w:trPr>
        <w:tc>
          <w:tcPr>
            <w:tcW w:w="1266" w:type="dxa"/>
          </w:tcPr>
          <w:p w:rsidR="002379D5" w:rsidRDefault="002379D5" w:rsidP="005877E3">
            <w:pPr>
              <w:rPr>
                <w:rFonts w:ascii="仿宋_GB2312" w:eastAsia="仿宋_GB2312"/>
                <w:sz w:val="32"/>
                <w:szCs w:val="32"/>
              </w:rPr>
            </w:pPr>
          </w:p>
        </w:tc>
        <w:tc>
          <w:tcPr>
            <w:tcW w:w="3135" w:type="dxa"/>
          </w:tcPr>
          <w:p w:rsidR="002379D5" w:rsidRDefault="002379D5" w:rsidP="005877E3">
            <w:pPr>
              <w:rPr>
                <w:rFonts w:ascii="仿宋_GB2312" w:eastAsia="仿宋_GB2312"/>
                <w:sz w:val="32"/>
                <w:szCs w:val="32"/>
              </w:rPr>
            </w:pPr>
          </w:p>
        </w:tc>
        <w:tc>
          <w:tcPr>
            <w:tcW w:w="2130" w:type="dxa"/>
          </w:tcPr>
          <w:p w:rsidR="002379D5" w:rsidRDefault="002379D5" w:rsidP="005877E3">
            <w:pPr>
              <w:rPr>
                <w:rFonts w:ascii="仿宋_GB2312" w:eastAsia="仿宋_GB2312"/>
                <w:sz w:val="32"/>
                <w:szCs w:val="32"/>
              </w:rPr>
            </w:pPr>
          </w:p>
        </w:tc>
        <w:tc>
          <w:tcPr>
            <w:tcW w:w="3525" w:type="dxa"/>
          </w:tcPr>
          <w:p w:rsidR="002379D5" w:rsidRDefault="002379D5" w:rsidP="005877E3">
            <w:pPr>
              <w:rPr>
                <w:rFonts w:ascii="仿宋_GB2312" w:eastAsia="仿宋_GB2312"/>
                <w:sz w:val="32"/>
                <w:szCs w:val="32"/>
              </w:rPr>
            </w:pPr>
          </w:p>
        </w:tc>
        <w:tc>
          <w:tcPr>
            <w:tcW w:w="3545" w:type="dxa"/>
          </w:tcPr>
          <w:p w:rsidR="002379D5" w:rsidRDefault="002379D5" w:rsidP="005877E3">
            <w:pPr>
              <w:rPr>
                <w:rFonts w:ascii="仿宋_GB2312" w:eastAsia="仿宋_GB2312"/>
                <w:sz w:val="32"/>
                <w:szCs w:val="32"/>
              </w:rPr>
            </w:pPr>
          </w:p>
        </w:tc>
      </w:tr>
      <w:tr w:rsidR="002379D5" w:rsidTr="005877E3">
        <w:trPr>
          <w:jc w:val="center"/>
        </w:trPr>
        <w:tc>
          <w:tcPr>
            <w:tcW w:w="1266" w:type="dxa"/>
          </w:tcPr>
          <w:p w:rsidR="002379D5" w:rsidRDefault="002379D5" w:rsidP="005877E3">
            <w:pPr>
              <w:rPr>
                <w:rFonts w:ascii="仿宋_GB2312" w:eastAsia="仿宋_GB2312"/>
                <w:sz w:val="32"/>
                <w:szCs w:val="32"/>
              </w:rPr>
            </w:pPr>
          </w:p>
        </w:tc>
        <w:tc>
          <w:tcPr>
            <w:tcW w:w="3135" w:type="dxa"/>
          </w:tcPr>
          <w:p w:rsidR="002379D5" w:rsidRDefault="002379D5" w:rsidP="005877E3">
            <w:pPr>
              <w:rPr>
                <w:rFonts w:ascii="仿宋_GB2312" w:eastAsia="仿宋_GB2312"/>
                <w:sz w:val="32"/>
                <w:szCs w:val="32"/>
              </w:rPr>
            </w:pPr>
          </w:p>
        </w:tc>
        <w:tc>
          <w:tcPr>
            <w:tcW w:w="2130" w:type="dxa"/>
          </w:tcPr>
          <w:p w:rsidR="002379D5" w:rsidRDefault="002379D5" w:rsidP="005877E3">
            <w:pPr>
              <w:rPr>
                <w:rFonts w:ascii="仿宋_GB2312" w:eastAsia="仿宋_GB2312"/>
                <w:sz w:val="32"/>
                <w:szCs w:val="32"/>
              </w:rPr>
            </w:pPr>
          </w:p>
        </w:tc>
        <w:tc>
          <w:tcPr>
            <w:tcW w:w="3525" w:type="dxa"/>
          </w:tcPr>
          <w:p w:rsidR="002379D5" w:rsidRDefault="002379D5" w:rsidP="005877E3">
            <w:pPr>
              <w:rPr>
                <w:rFonts w:ascii="仿宋_GB2312" w:eastAsia="仿宋_GB2312"/>
                <w:sz w:val="32"/>
                <w:szCs w:val="32"/>
              </w:rPr>
            </w:pPr>
          </w:p>
        </w:tc>
        <w:tc>
          <w:tcPr>
            <w:tcW w:w="3545" w:type="dxa"/>
          </w:tcPr>
          <w:p w:rsidR="002379D5" w:rsidRDefault="002379D5" w:rsidP="005877E3">
            <w:pPr>
              <w:rPr>
                <w:rFonts w:ascii="仿宋_GB2312" w:eastAsia="仿宋_GB2312"/>
                <w:sz w:val="32"/>
                <w:szCs w:val="32"/>
              </w:rPr>
            </w:pPr>
          </w:p>
        </w:tc>
      </w:tr>
      <w:tr w:rsidR="002379D5" w:rsidTr="005877E3">
        <w:trPr>
          <w:jc w:val="center"/>
        </w:trPr>
        <w:tc>
          <w:tcPr>
            <w:tcW w:w="1266" w:type="dxa"/>
          </w:tcPr>
          <w:p w:rsidR="002379D5" w:rsidRDefault="002379D5" w:rsidP="005877E3">
            <w:pPr>
              <w:rPr>
                <w:rFonts w:ascii="仿宋_GB2312" w:eastAsia="仿宋_GB2312"/>
                <w:sz w:val="32"/>
                <w:szCs w:val="32"/>
              </w:rPr>
            </w:pPr>
          </w:p>
        </w:tc>
        <w:tc>
          <w:tcPr>
            <w:tcW w:w="3135" w:type="dxa"/>
          </w:tcPr>
          <w:p w:rsidR="002379D5" w:rsidRDefault="002379D5" w:rsidP="005877E3">
            <w:pPr>
              <w:rPr>
                <w:rFonts w:ascii="仿宋_GB2312" w:eastAsia="仿宋_GB2312"/>
                <w:sz w:val="32"/>
                <w:szCs w:val="32"/>
              </w:rPr>
            </w:pPr>
          </w:p>
        </w:tc>
        <w:tc>
          <w:tcPr>
            <w:tcW w:w="2130" w:type="dxa"/>
          </w:tcPr>
          <w:p w:rsidR="002379D5" w:rsidRDefault="002379D5" w:rsidP="005877E3">
            <w:pPr>
              <w:rPr>
                <w:rFonts w:ascii="仿宋_GB2312" w:eastAsia="仿宋_GB2312"/>
                <w:sz w:val="32"/>
                <w:szCs w:val="32"/>
              </w:rPr>
            </w:pPr>
          </w:p>
        </w:tc>
        <w:tc>
          <w:tcPr>
            <w:tcW w:w="3525" w:type="dxa"/>
          </w:tcPr>
          <w:p w:rsidR="002379D5" w:rsidRDefault="002379D5" w:rsidP="005877E3">
            <w:pPr>
              <w:rPr>
                <w:rFonts w:ascii="仿宋_GB2312" w:eastAsia="仿宋_GB2312"/>
                <w:sz w:val="32"/>
                <w:szCs w:val="32"/>
              </w:rPr>
            </w:pPr>
          </w:p>
        </w:tc>
        <w:tc>
          <w:tcPr>
            <w:tcW w:w="3545" w:type="dxa"/>
          </w:tcPr>
          <w:p w:rsidR="002379D5" w:rsidRDefault="002379D5" w:rsidP="005877E3">
            <w:pPr>
              <w:rPr>
                <w:rFonts w:ascii="仿宋_GB2312" w:eastAsia="仿宋_GB2312"/>
                <w:sz w:val="32"/>
                <w:szCs w:val="32"/>
              </w:rPr>
            </w:pPr>
          </w:p>
        </w:tc>
      </w:tr>
    </w:tbl>
    <w:p w:rsidR="002379D5" w:rsidRPr="00CD6B9A" w:rsidRDefault="002379D5" w:rsidP="002379D5">
      <w:pPr>
        <w:ind w:firstLineChars="50" w:firstLine="140"/>
        <w:jc w:val="left"/>
        <w:rPr>
          <w:rFonts w:ascii="仿宋_GB2312" w:eastAsia="仿宋_GB2312"/>
          <w:sz w:val="28"/>
          <w:szCs w:val="28"/>
        </w:rPr>
      </w:pPr>
      <w:r w:rsidRPr="00CD6B9A">
        <w:rPr>
          <w:rFonts w:ascii="仿宋_GB2312" w:eastAsia="仿宋_GB2312" w:hint="eastAsia"/>
          <w:sz w:val="28"/>
          <w:szCs w:val="28"/>
        </w:rPr>
        <w:t>此表以镇（街）中心小学和</w:t>
      </w:r>
      <w:r>
        <w:rPr>
          <w:rFonts w:ascii="仿宋_GB2312" w:eastAsia="仿宋_GB2312" w:hint="eastAsia"/>
          <w:sz w:val="28"/>
          <w:szCs w:val="28"/>
        </w:rPr>
        <w:t>各中学（含职校）</w:t>
      </w:r>
      <w:r w:rsidRPr="00CD6B9A">
        <w:rPr>
          <w:rFonts w:ascii="仿宋_GB2312" w:eastAsia="仿宋_GB2312" w:hint="eastAsia"/>
          <w:sz w:val="28"/>
          <w:szCs w:val="28"/>
        </w:rPr>
        <w:t>为单位汇报，于1月12日前报送至</w:t>
      </w:r>
      <w:r w:rsidR="00D92D2D">
        <w:rPr>
          <w:rFonts w:ascii="仿宋_GB2312" w:eastAsia="仿宋_GB2312" w:hint="eastAsia"/>
          <w:sz w:val="28"/>
          <w:szCs w:val="28"/>
        </w:rPr>
        <w:t>市教育局</w:t>
      </w:r>
      <w:r w:rsidRPr="00CD6B9A">
        <w:rPr>
          <w:rFonts w:ascii="仿宋_GB2312" w:eastAsia="仿宋_GB2312" w:hint="eastAsia"/>
          <w:sz w:val="28"/>
          <w:szCs w:val="28"/>
        </w:rPr>
        <w:t>基础教育与安全保卫股。</w:t>
      </w:r>
    </w:p>
    <w:p w:rsidR="00F87B20" w:rsidRDefault="00F87B20"/>
    <w:sectPr w:rsidR="00F87B20" w:rsidSect="00864263">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F30" w:rsidRDefault="00014F30" w:rsidP="00846510">
      <w:r>
        <w:separator/>
      </w:r>
    </w:p>
  </w:endnote>
  <w:endnote w:type="continuationSeparator" w:id="1">
    <w:p w:rsidR="00014F30" w:rsidRDefault="00014F30" w:rsidP="008465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510" w:rsidRPr="00846510" w:rsidRDefault="00C72A90">
    <w:pPr>
      <w:pStyle w:val="a5"/>
      <w:rPr>
        <w:rFonts w:asciiTheme="minorEastAsia" w:eastAsiaTheme="minorEastAsia" w:hAnsiTheme="minorEastAsia"/>
        <w:sz w:val="28"/>
        <w:szCs w:val="28"/>
      </w:rPr>
    </w:pPr>
    <w:r w:rsidRPr="00846510">
      <w:rPr>
        <w:rFonts w:asciiTheme="minorEastAsia" w:eastAsiaTheme="minorEastAsia" w:hAnsiTheme="minorEastAsia"/>
        <w:sz w:val="28"/>
        <w:szCs w:val="28"/>
      </w:rPr>
      <w:fldChar w:fldCharType="begin"/>
    </w:r>
    <w:r w:rsidR="00846510" w:rsidRPr="00846510">
      <w:rPr>
        <w:rFonts w:asciiTheme="minorEastAsia" w:eastAsiaTheme="minorEastAsia" w:hAnsiTheme="minorEastAsia"/>
        <w:sz w:val="28"/>
        <w:szCs w:val="28"/>
      </w:rPr>
      <w:instrText xml:space="preserve"> PAGE   \* MERGEFORMAT </w:instrText>
    </w:r>
    <w:r w:rsidRPr="00846510">
      <w:rPr>
        <w:rFonts w:asciiTheme="minorEastAsia" w:eastAsiaTheme="minorEastAsia" w:hAnsiTheme="minorEastAsia"/>
        <w:sz w:val="28"/>
        <w:szCs w:val="28"/>
      </w:rPr>
      <w:fldChar w:fldCharType="separate"/>
    </w:r>
    <w:r w:rsidR="00B77C93" w:rsidRPr="00B77C93">
      <w:rPr>
        <w:rFonts w:asciiTheme="minorEastAsia" w:eastAsiaTheme="minorEastAsia" w:hAnsiTheme="minorEastAsia"/>
        <w:noProof/>
        <w:sz w:val="28"/>
        <w:szCs w:val="28"/>
        <w:lang w:val="zh-CN"/>
      </w:rPr>
      <w:t>-</w:t>
    </w:r>
    <w:r w:rsidR="00B77C93">
      <w:rPr>
        <w:rFonts w:asciiTheme="minorEastAsia" w:eastAsiaTheme="minorEastAsia" w:hAnsiTheme="minorEastAsia"/>
        <w:noProof/>
        <w:sz w:val="28"/>
        <w:szCs w:val="28"/>
      </w:rPr>
      <w:t xml:space="preserve"> 2 -</w:t>
    </w:r>
    <w:r w:rsidRPr="00846510">
      <w:rPr>
        <w:rFonts w:asciiTheme="minorEastAsia" w:eastAsiaTheme="minorEastAsia" w:hAnsiTheme="minorEastAsia"/>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510" w:rsidRPr="00846510" w:rsidRDefault="00C72A90" w:rsidP="00846510">
    <w:pPr>
      <w:pStyle w:val="a5"/>
      <w:jc w:val="right"/>
      <w:rPr>
        <w:rFonts w:asciiTheme="minorEastAsia" w:eastAsiaTheme="minorEastAsia" w:hAnsiTheme="minorEastAsia"/>
        <w:sz w:val="28"/>
        <w:szCs w:val="28"/>
      </w:rPr>
    </w:pPr>
    <w:r w:rsidRPr="00846510">
      <w:rPr>
        <w:rFonts w:asciiTheme="minorEastAsia" w:eastAsiaTheme="minorEastAsia" w:hAnsiTheme="minorEastAsia"/>
        <w:sz w:val="28"/>
        <w:szCs w:val="28"/>
      </w:rPr>
      <w:fldChar w:fldCharType="begin"/>
    </w:r>
    <w:r w:rsidR="00846510" w:rsidRPr="00846510">
      <w:rPr>
        <w:rFonts w:asciiTheme="minorEastAsia" w:eastAsiaTheme="minorEastAsia" w:hAnsiTheme="minorEastAsia"/>
        <w:sz w:val="28"/>
        <w:szCs w:val="28"/>
      </w:rPr>
      <w:instrText xml:space="preserve"> PAGE   \* MERGEFORMAT </w:instrText>
    </w:r>
    <w:r w:rsidRPr="00846510">
      <w:rPr>
        <w:rFonts w:asciiTheme="minorEastAsia" w:eastAsiaTheme="minorEastAsia" w:hAnsiTheme="minorEastAsia"/>
        <w:sz w:val="28"/>
        <w:szCs w:val="28"/>
      </w:rPr>
      <w:fldChar w:fldCharType="separate"/>
    </w:r>
    <w:r w:rsidR="00B77C93" w:rsidRPr="00B77C93">
      <w:rPr>
        <w:rFonts w:asciiTheme="minorEastAsia" w:eastAsiaTheme="minorEastAsia" w:hAnsiTheme="minorEastAsia"/>
        <w:noProof/>
        <w:sz w:val="28"/>
        <w:szCs w:val="28"/>
        <w:lang w:val="zh-CN"/>
      </w:rPr>
      <w:t>-</w:t>
    </w:r>
    <w:r w:rsidR="00B77C93">
      <w:rPr>
        <w:rFonts w:asciiTheme="minorEastAsia" w:eastAsiaTheme="minorEastAsia" w:hAnsiTheme="minorEastAsia"/>
        <w:noProof/>
        <w:sz w:val="28"/>
        <w:szCs w:val="28"/>
      </w:rPr>
      <w:t xml:space="preserve"> 3 -</w:t>
    </w:r>
    <w:r w:rsidRPr="00846510">
      <w:rPr>
        <w:rFonts w:asciiTheme="minorEastAsia" w:eastAsiaTheme="minorEastAsia" w:hAnsiTheme="minorEastAsia"/>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F30" w:rsidRDefault="00014F30" w:rsidP="00846510">
      <w:r>
        <w:separator/>
      </w:r>
    </w:p>
  </w:footnote>
  <w:footnote w:type="continuationSeparator" w:id="1">
    <w:p w:rsidR="00014F30" w:rsidRDefault="00014F30" w:rsidP="008465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79D5"/>
    <w:rsid w:val="00014F30"/>
    <w:rsid w:val="000E59DB"/>
    <w:rsid w:val="001333DC"/>
    <w:rsid w:val="002379D5"/>
    <w:rsid w:val="0024547A"/>
    <w:rsid w:val="002A66E0"/>
    <w:rsid w:val="003C6812"/>
    <w:rsid w:val="00407715"/>
    <w:rsid w:val="00466C80"/>
    <w:rsid w:val="00486293"/>
    <w:rsid w:val="00846510"/>
    <w:rsid w:val="008C0531"/>
    <w:rsid w:val="00973F9D"/>
    <w:rsid w:val="009C76F7"/>
    <w:rsid w:val="00B716B5"/>
    <w:rsid w:val="00B77C93"/>
    <w:rsid w:val="00BA51C1"/>
    <w:rsid w:val="00BE2439"/>
    <w:rsid w:val="00C72A90"/>
    <w:rsid w:val="00D92D2D"/>
    <w:rsid w:val="00DF3381"/>
    <w:rsid w:val="00EE5023"/>
    <w:rsid w:val="00F15354"/>
    <w:rsid w:val="00F54A73"/>
    <w:rsid w:val="00F87B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9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79D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qFormat/>
    <w:rsid w:val="002379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kern w:val="0"/>
      <w:sz w:val="24"/>
    </w:rPr>
  </w:style>
  <w:style w:type="character" w:customStyle="1" w:styleId="HTMLChar">
    <w:name w:val="HTML 预设格式 Char"/>
    <w:basedOn w:val="a0"/>
    <w:link w:val="HTML"/>
    <w:rsid w:val="002379D5"/>
    <w:rPr>
      <w:rFonts w:ascii="宋体" w:hAnsi="宋体"/>
      <w:kern w:val="0"/>
      <w:sz w:val="24"/>
      <w:szCs w:val="24"/>
    </w:rPr>
  </w:style>
  <w:style w:type="paragraph" w:styleId="a4">
    <w:name w:val="header"/>
    <w:basedOn w:val="a"/>
    <w:link w:val="Char"/>
    <w:uiPriority w:val="99"/>
    <w:semiHidden/>
    <w:unhideWhenUsed/>
    <w:rsid w:val="008465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46510"/>
    <w:rPr>
      <w:rFonts w:ascii="Times New Roman" w:eastAsia="宋体" w:hAnsi="Times New Roman" w:cs="Times New Roman"/>
      <w:sz w:val="18"/>
      <w:szCs w:val="18"/>
    </w:rPr>
  </w:style>
  <w:style w:type="paragraph" w:styleId="a5">
    <w:name w:val="footer"/>
    <w:basedOn w:val="a"/>
    <w:link w:val="Char0"/>
    <w:uiPriority w:val="99"/>
    <w:unhideWhenUsed/>
    <w:rsid w:val="00846510"/>
    <w:pPr>
      <w:tabs>
        <w:tab w:val="center" w:pos="4153"/>
        <w:tab w:val="right" w:pos="8306"/>
      </w:tabs>
      <w:snapToGrid w:val="0"/>
      <w:jc w:val="left"/>
    </w:pPr>
    <w:rPr>
      <w:sz w:val="18"/>
      <w:szCs w:val="18"/>
    </w:rPr>
  </w:style>
  <w:style w:type="character" w:customStyle="1" w:styleId="Char0">
    <w:name w:val="页脚 Char"/>
    <w:basedOn w:val="a0"/>
    <w:link w:val="a5"/>
    <w:uiPriority w:val="99"/>
    <w:rsid w:val="0084651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cp:lastPrinted>2020-12-29T04:04:00Z</cp:lastPrinted>
  <dcterms:created xsi:type="dcterms:W3CDTF">2020-12-28T03:11:00Z</dcterms:created>
  <dcterms:modified xsi:type="dcterms:W3CDTF">2020-12-29T04:17:00Z</dcterms:modified>
</cp:coreProperties>
</file>