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6D2" w:rsidRPr="004653DD" w:rsidRDefault="00ED16D2" w:rsidP="007B6A0F">
      <w:pPr>
        <w:spacing w:line="860" w:lineRule="exact"/>
        <w:jc w:val="center"/>
        <w:rPr>
          <w:rFonts w:ascii="方正小标宋简体" w:eastAsia="方正小标宋简体"/>
          <w:color w:val="000000"/>
          <w:sz w:val="84"/>
          <w:szCs w:val="84"/>
        </w:rPr>
      </w:pPr>
    </w:p>
    <w:p w:rsidR="007B6A0F" w:rsidRPr="00642A0B" w:rsidRDefault="007B6A0F" w:rsidP="00266B9D">
      <w:pPr>
        <w:spacing w:line="320" w:lineRule="exact"/>
        <w:rPr>
          <w:rFonts w:ascii="仿宋_GB2312" w:eastAsia="仿宋_GB2312" w:hAnsi="仿宋"/>
          <w:color w:val="000000"/>
          <w:sz w:val="32"/>
          <w:szCs w:val="32"/>
        </w:rPr>
      </w:pPr>
    </w:p>
    <w:p w:rsidR="000F387B" w:rsidRPr="00642A0B" w:rsidRDefault="000F387B" w:rsidP="007B6A0F">
      <w:pPr>
        <w:spacing w:line="560" w:lineRule="exact"/>
        <w:rPr>
          <w:rFonts w:ascii="仿宋_GB2312" w:eastAsia="仿宋_GB2312" w:hAnsi="仿宋"/>
          <w:color w:val="000000"/>
          <w:sz w:val="32"/>
          <w:szCs w:val="32"/>
        </w:rPr>
      </w:pPr>
    </w:p>
    <w:p w:rsidR="000F387B" w:rsidRPr="00642A0B" w:rsidRDefault="000F387B" w:rsidP="007B6A0F">
      <w:pPr>
        <w:spacing w:line="560" w:lineRule="exact"/>
        <w:rPr>
          <w:rFonts w:ascii="仿宋_GB2312" w:eastAsia="仿宋_GB2312" w:hAnsi="仿宋"/>
          <w:color w:val="000000"/>
          <w:sz w:val="32"/>
          <w:szCs w:val="32"/>
        </w:rPr>
      </w:pPr>
    </w:p>
    <w:p w:rsidR="00FE6E98" w:rsidRDefault="00FE6E98" w:rsidP="00FE6E98">
      <w:pPr>
        <w:spacing w:line="760" w:lineRule="exact"/>
        <w:jc w:val="center"/>
        <w:rPr>
          <w:rFonts w:ascii="方正小标宋简体" w:eastAsia="方正小标宋简体"/>
          <w:color w:val="000000"/>
          <w:sz w:val="44"/>
          <w:szCs w:val="44"/>
        </w:rPr>
      </w:pPr>
      <w:r w:rsidRPr="00FE6E98">
        <w:rPr>
          <w:rFonts w:ascii="方正小标宋简体" w:eastAsia="方正小标宋简体" w:hint="eastAsia"/>
          <w:color w:val="000000"/>
          <w:sz w:val="44"/>
          <w:szCs w:val="44"/>
        </w:rPr>
        <w:t>转发关于开展广东省教育</w:t>
      </w:r>
      <w:r>
        <w:rPr>
          <w:rFonts w:ascii="方正小标宋简体" w:eastAsia="方正小标宋简体" w:hint="eastAsia"/>
          <w:color w:val="000000"/>
          <w:sz w:val="44"/>
          <w:szCs w:val="44"/>
        </w:rPr>
        <w:t>“</w:t>
      </w:r>
      <w:r w:rsidRPr="00FE6E98">
        <w:rPr>
          <w:rFonts w:ascii="方正小标宋简体" w:eastAsia="方正小标宋简体" w:hint="eastAsia"/>
          <w:color w:val="000000"/>
          <w:sz w:val="44"/>
          <w:szCs w:val="44"/>
        </w:rPr>
        <w:t>双融双创</w:t>
      </w:r>
      <w:r>
        <w:rPr>
          <w:rFonts w:ascii="方正小标宋简体" w:eastAsia="方正小标宋简体" w:hint="eastAsia"/>
          <w:color w:val="000000"/>
          <w:sz w:val="44"/>
          <w:szCs w:val="44"/>
        </w:rPr>
        <w:t>”</w:t>
      </w:r>
    </w:p>
    <w:p w:rsidR="00FE6E98" w:rsidRPr="00FE6E98" w:rsidRDefault="00FE6E98" w:rsidP="00FE6E98">
      <w:pPr>
        <w:spacing w:line="760" w:lineRule="exact"/>
        <w:jc w:val="center"/>
        <w:rPr>
          <w:rFonts w:ascii="方正小标宋简体" w:eastAsia="方正小标宋简体"/>
          <w:color w:val="000000"/>
          <w:sz w:val="44"/>
          <w:szCs w:val="44"/>
        </w:rPr>
      </w:pPr>
      <w:r w:rsidRPr="00FE6E98">
        <w:rPr>
          <w:rFonts w:ascii="方正小标宋简体" w:eastAsia="方正小标宋简体" w:hint="eastAsia"/>
          <w:color w:val="000000"/>
          <w:sz w:val="44"/>
          <w:szCs w:val="44"/>
        </w:rPr>
        <w:t>行动计划强师工程网络培训的通知</w:t>
      </w:r>
    </w:p>
    <w:p w:rsidR="000F387B" w:rsidRPr="00FE6E98" w:rsidRDefault="000F387B" w:rsidP="007B6A0F">
      <w:pPr>
        <w:spacing w:line="560" w:lineRule="exact"/>
        <w:rPr>
          <w:rFonts w:ascii="仿宋_GB2312" w:eastAsia="仿宋_GB2312" w:hAnsi="仿宋"/>
          <w:color w:val="000000"/>
          <w:sz w:val="32"/>
          <w:szCs w:val="32"/>
        </w:rPr>
      </w:pPr>
    </w:p>
    <w:p w:rsidR="00FE6E98" w:rsidRPr="00FE6E98" w:rsidRDefault="00FE6E98" w:rsidP="00FE6E98">
      <w:pPr>
        <w:spacing w:line="560" w:lineRule="exact"/>
        <w:rPr>
          <w:rFonts w:ascii="仿宋_GB2312" w:eastAsia="仿宋_GB2312" w:hAnsi="仿宋"/>
          <w:color w:val="000000"/>
          <w:sz w:val="32"/>
          <w:szCs w:val="32"/>
        </w:rPr>
      </w:pPr>
      <w:r w:rsidRPr="00FE6E98">
        <w:rPr>
          <w:rFonts w:ascii="仿宋_GB2312" w:eastAsia="仿宋_GB2312" w:hAnsi="仿宋" w:hint="eastAsia"/>
          <w:color w:val="000000"/>
          <w:sz w:val="32"/>
          <w:szCs w:val="32"/>
        </w:rPr>
        <w:t>各中小学校及有关单位：</w:t>
      </w:r>
    </w:p>
    <w:p w:rsidR="00FE6E98" w:rsidRPr="00FE6E98" w:rsidRDefault="00FE6E98" w:rsidP="00FE6E98">
      <w:pPr>
        <w:spacing w:line="560" w:lineRule="exact"/>
        <w:ind w:firstLineChars="200" w:firstLine="640"/>
        <w:rPr>
          <w:rFonts w:ascii="仿宋_GB2312" w:eastAsia="仿宋_GB2312" w:hAnsi="仿宋"/>
          <w:color w:val="000000"/>
          <w:sz w:val="32"/>
          <w:szCs w:val="32"/>
        </w:rPr>
      </w:pPr>
      <w:r w:rsidRPr="00FE6E98">
        <w:rPr>
          <w:rFonts w:ascii="仿宋_GB2312" w:eastAsia="仿宋_GB2312" w:hAnsi="仿宋" w:hint="eastAsia"/>
          <w:color w:val="000000"/>
          <w:sz w:val="32"/>
          <w:szCs w:val="32"/>
        </w:rPr>
        <w:t>现将广东省教育技术中心《关于开展广东省教育“双融双创”行动计划强师工程网络培训的通知》转发给你们。请各校按通知要求，积极组织教师参加。现将有关事项通知如下：</w:t>
      </w:r>
    </w:p>
    <w:p w:rsidR="00FE6E98" w:rsidRPr="00D663A1" w:rsidRDefault="00D663A1" w:rsidP="00D663A1">
      <w:pPr>
        <w:spacing w:line="560" w:lineRule="exact"/>
        <w:ind w:firstLineChars="200" w:firstLine="640"/>
        <w:rPr>
          <w:rFonts w:ascii="黑体" w:eastAsia="黑体" w:hAnsi="仿宋_GB2312"/>
          <w:color w:val="000000"/>
          <w:sz w:val="32"/>
          <w:szCs w:val="32"/>
        </w:rPr>
      </w:pPr>
      <w:r w:rsidRPr="00D663A1">
        <w:rPr>
          <w:rFonts w:ascii="黑体" w:eastAsia="黑体" w:hAnsi="仿宋_GB2312" w:hint="eastAsia"/>
          <w:color w:val="000000"/>
          <w:sz w:val="32"/>
          <w:szCs w:val="32"/>
        </w:rPr>
        <w:t>一、</w:t>
      </w:r>
      <w:r w:rsidR="00FE6E98" w:rsidRPr="00D663A1">
        <w:rPr>
          <w:rFonts w:ascii="黑体" w:eastAsia="黑体" w:hAnsi="仿宋_GB2312" w:hint="eastAsia"/>
          <w:color w:val="000000"/>
          <w:sz w:val="32"/>
          <w:szCs w:val="32"/>
        </w:rPr>
        <w:t>培训对象</w:t>
      </w:r>
    </w:p>
    <w:p w:rsidR="00FE6E98" w:rsidRPr="00FE6E98" w:rsidRDefault="00FE6E98" w:rsidP="00FE6E98">
      <w:pPr>
        <w:spacing w:line="560" w:lineRule="exact"/>
        <w:ind w:firstLineChars="200" w:firstLine="640"/>
        <w:rPr>
          <w:rFonts w:ascii="仿宋_GB2312" w:eastAsia="仿宋_GB2312" w:hAnsi="仿宋"/>
          <w:color w:val="000000"/>
          <w:sz w:val="32"/>
          <w:szCs w:val="32"/>
        </w:rPr>
      </w:pPr>
      <w:r w:rsidRPr="00FE6E98">
        <w:rPr>
          <w:rFonts w:ascii="仿宋_GB2312" w:eastAsia="仿宋_GB2312" w:hAnsi="仿宋" w:hint="eastAsia"/>
          <w:color w:val="000000"/>
          <w:sz w:val="32"/>
          <w:szCs w:val="32"/>
        </w:rPr>
        <w:t>全市中小学教师全员培训。</w:t>
      </w:r>
    </w:p>
    <w:p w:rsidR="00FE6E98" w:rsidRPr="00D663A1" w:rsidRDefault="00D663A1" w:rsidP="00D663A1">
      <w:pPr>
        <w:spacing w:line="560" w:lineRule="exact"/>
        <w:ind w:firstLineChars="200" w:firstLine="640"/>
        <w:rPr>
          <w:rFonts w:ascii="黑体" w:eastAsia="黑体" w:hAnsi="仿宋_GB2312"/>
          <w:color w:val="000000"/>
          <w:sz w:val="32"/>
          <w:szCs w:val="32"/>
        </w:rPr>
      </w:pPr>
      <w:r w:rsidRPr="00D663A1">
        <w:rPr>
          <w:rFonts w:ascii="黑体" w:eastAsia="黑体" w:hAnsi="仿宋_GB2312" w:hint="eastAsia"/>
          <w:color w:val="000000"/>
          <w:sz w:val="32"/>
          <w:szCs w:val="32"/>
        </w:rPr>
        <w:t>二、</w:t>
      </w:r>
      <w:r w:rsidR="00FE6E98" w:rsidRPr="00D663A1">
        <w:rPr>
          <w:rFonts w:ascii="黑体" w:eastAsia="黑体" w:hAnsi="仿宋_GB2312" w:hint="eastAsia"/>
          <w:color w:val="000000"/>
          <w:sz w:val="32"/>
          <w:szCs w:val="32"/>
        </w:rPr>
        <w:t>培训形式</w:t>
      </w:r>
    </w:p>
    <w:p w:rsidR="00FE6E98" w:rsidRPr="00FE6E98" w:rsidRDefault="00FE6E98" w:rsidP="00FE6E98">
      <w:pPr>
        <w:spacing w:line="560" w:lineRule="exact"/>
        <w:ind w:firstLineChars="200" w:firstLine="640"/>
        <w:rPr>
          <w:rFonts w:ascii="仿宋_GB2312" w:eastAsia="仿宋_GB2312" w:hAnsi="仿宋"/>
          <w:color w:val="000000"/>
          <w:sz w:val="32"/>
          <w:szCs w:val="32"/>
        </w:rPr>
      </w:pPr>
      <w:r w:rsidRPr="00FE6E98">
        <w:rPr>
          <w:rFonts w:ascii="仿宋_GB2312" w:eastAsia="仿宋_GB2312" w:hAnsi="仿宋" w:hint="eastAsia"/>
          <w:color w:val="000000"/>
          <w:sz w:val="32"/>
          <w:szCs w:val="32"/>
        </w:rPr>
        <w:t>通过广东省教育“双融双创”智慧共享社区培训专栏（网址：https://srsc.gdedu.gov.cn/）进行培训。培训的具体</w:t>
      </w:r>
      <w:r w:rsidR="00B856C8">
        <w:rPr>
          <w:rFonts w:ascii="仿宋_GB2312" w:eastAsia="仿宋_GB2312" w:hAnsi="仿宋" w:hint="eastAsia"/>
          <w:color w:val="000000"/>
          <w:sz w:val="32"/>
          <w:szCs w:val="32"/>
        </w:rPr>
        <w:t>内容、</w:t>
      </w:r>
      <w:r w:rsidR="00E2051D">
        <w:rPr>
          <w:rFonts w:ascii="仿宋_GB2312" w:eastAsia="仿宋_GB2312" w:hAnsi="仿宋" w:hint="eastAsia"/>
          <w:color w:val="000000"/>
          <w:sz w:val="32"/>
          <w:szCs w:val="32"/>
        </w:rPr>
        <w:t>《</w:t>
      </w:r>
      <w:r w:rsidR="00E2051D" w:rsidRPr="00E2051D">
        <w:rPr>
          <w:rFonts w:ascii="仿宋_GB2312" w:eastAsia="仿宋_GB2312" w:hAnsi="仿宋" w:hint="eastAsia"/>
          <w:color w:val="000000"/>
          <w:sz w:val="32"/>
          <w:szCs w:val="32"/>
        </w:rPr>
        <w:t>广东省教育“双融双创”行动计划强师工程培训学员学习手册</w:t>
      </w:r>
      <w:r w:rsidR="00E2051D">
        <w:rPr>
          <w:rFonts w:ascii="仿宋_GB2312" w:eastAsia="仿宋_GB2312" w:hAnsi="仿宋" w:hint="eastAsia"/>
          <w:color w:val="000000"/>
          <w:sz w:val="32"/>
          <w:szCs w:val="32"/>
        </w:rPr>
        <w:t>》见附件3</w:t>
      </w:r>
      <w:r w:rsidRPr="00FE6E98">
        <w:rPr>
          <w:rFonts w:ascii="仿宋_GB2312" w:eastAsia="仿宋_GB2312" w:hAnsi="仿宋" w:hint="eastAsia"/>
          <w:color w:val="000000"/>
          <w:sz w:val="32"/>
          <w:szCs w:val="32"/>
        </w:rPr>
        <w:t>。</w:t>
      </w:r>
    </w:p>
    <w:p w:rsidR="00FE6E98" w:rsidRPr="00D663A1" w:rsidRDefault="00D663A1" w:rsidP="00D663A1">
      <w:pPr>
        <w:spacing w:line="560" w:lineRule="exact"/>
        <w:ind w:firstLineChars="200" w:firstLine="640"/>
        <w:rPr>
          <w:rFonts w:ascii="黑体" w:eastAsia="黑体" w:hAnsi="仿宋_GB2312"/>
          <w:color w:val="000000"/>
          <w:sz w:val="32"/>
          <w:szCs w:val="32"/>
        </w:rPr>
      </w:pPr>
      <w:r w:rsidRPr="00D663A1">
        <w:rPr>
          <w:rFonts w:ascii="黑体" w:eastAsia="黑体" w:hAnsi="仿宋_GB2312" w:hint="eastAsia"/>
          <w:color w:val="000000"/>
          <w:sz w:val="32"/>
          <w:szCs w:val="32"/>
        </w:rPr>
        <w:t>三、</w:t>
      </w:r>
      <w:r w:rsidR="00FE6E98" w:rsidRPr="00D663A1">
        <w:rPr>
          <w:rFonts w:ascii="黑体" w:eastAsia="黑体" w:hAnsi="仿宋_GB2312" w:hint="eastAsia"/>
          <w:color w:val="000000"/>
          <w:sz w:val="32"/>
          <w:szCs w:val="32"/>
        </w:rPr>
        <w:t>课程设置和培训时间</w:t>
      </w:r>
    </w:p>
    <w:p w:rsidR="00FE6E98" w:rsidRPr="00FE6E98" w:rsidRDefault="00FE6E98" w:rsidP="00FE6E98">
      <w:pPr>
        <w:spacing w:line="560" w:lineRule="exact"/>
        <w:ind w:firstLineChars="200" w:firstLine="640"/>
        <w:rPr>
          <w:rFonts w:ascii="仿宋_GB2312" w:eastAsia="仿宋_GB2312" w:hAnsi="仿宋"/>
          <w:color w:val="000000"/>
          <w:sz w:val="32"/>
          <w:szCs w:val="32"/>
        </w:rPr>
      </w:pPr>
      <w:r w:rsidRPr="00FE6E98">
        <w:rPr>
          <w:rFonts w:ascii="仿宋_GB2312" w:eastAsia="仿宋_GB2312" w:hAnsi="仿宋" w:hint="eastAsia"/>
          <w:color w:val="000000"/>
          <w:sz w:val="32"/>
          <w:szCs w:val="32"/>
        </w:rPr>
        <w:t>本次培训设置六大项目专题，合计47门课程。本次培训，不限个人报读课程数量，不限定学员选修课程数量，不限制最高学时，只要通过培训考核，所有学时均可在社区培训平台申请登记该门课程的广东省中小学教师继续教育学时。学员可根据自身</w:t>
      </w:r>
      <w:r w:rsidRPr="00FE6E98">
        <w:rPr>
          <w:rFonts w:ascii="仿宋_GB2312" w:eastAsia="仿宋_GB2312" w:hAnsi="仿宋" w:hint="eastAsia"/>
          <w:color w:val="000000"/>
          <w:sz w:val="32"/>
          <w:szCs w:val="32"/>
        </w:rPr>
        <w:lastRenderedPageBreak/>
        <w:t>实际情况，自行选修课程(具体课程列表见附件</w:t>
      </w:r>
      <w:r w:rsidR="00A610F5">
        <w:rPr>
          <w:rFonts w:ascii="仿宋_GB2312" w:eastAsia="仿宋_GB2312" w:hAnsi="仿宋" w:hint="eastAsia"/>
          <w:color w:val="000000"/>
          <w:sz w:val="32"/>
          <w:szCs w:val="32"/>
        </w:rPr>
        <w:t>1</w:t>
      </w:r>
      <w:r w:rsidRPr="00FE6E98">
        <w:rPr>
          <w:rFonts w:ascii="仿宋_GB2312" w:eastAsia="仿宋_GB2312" w:hAnsi="仿宋" w:hint="eastAsia"/>
          <w:color w:val="000000"/>
          <w:sz w:val="32"/>
          <w:szCs w:val="32"/>
        </w:rPr>
        <w:t>)。</w:t>
      </w:r>
    </w:p>
    <w:p w:rsidR="00FE6E98" w:rsidRPr="00FE6E98" w:rsidRDefault="00FE6E98" w:rsidP="00FE6E98">
      <w:pPr>
        <w:spacing w:line="560" w:lineRule="exact"/>
        <w:ind w:firstLineChars="200" w:firstLine="640"/>
        <w:rPr>
          <w:rFonts w:ascii="仿宋_GB2312" w:eastAsia="仿宋_GB2312" w:hAnsi="仿宋"/>
          <w:color w:val="000000"/>
          <w:sz w:val="32"/>
          <w:szCs w:val="32"/>
        </w:rPr>
      </w:pPr>
      <w:r w:rsidRPr="00FE6E98">
        <w:rPr>
          <w:rFonts w:ascii="仿宋_GB2312" w:eastAsia="仿宋_GB2312" w:hAnsi="仿宋" w:hint="eastAsia"/>
          <w:color w:val="000000"/>
          <w:sz w:val="32"/>
          <w:szCs w:val="32"/>
        </w:rPr>
        <w:t>本次培训分两期进行：第一期，2020年9月1日—10月30日；第二期，2020年11月1日—12月30日。</w:t>
      </w:r>
    </w:p>
    <w:p w:rsidR="00FE6E98" w:rsidRPr="00D663A1" w:rsidRDefault="00D663A1" w:rsidP="00D663A1">
      <w:pPr>
        <w:spacing w:line="560" w:lineRule="exact"/>
        <w:ind w:firstLineChars="200" w:firstLine="640"/>
        <w:rPr>
          <w:rFonts w:ascii="黑体" w:eastAsia="黑体" w:hAnsi="仿宋_GB2312"/>
          <w:color w:val="000000"/>
          <w:sz w:val="32"/>
          <w:szCs w:val="32"/>
        </w:rPr>
      </w:pPr>
      <w:r w:rsidRPr="00D663A1">
        <w:rPr>
          <w:rFonts w:ascii="黑体" w:eastAsia="黑体" w:hAnsi="仿宋_GB2312" w:hint="eastAsia"/>
          <w:color w:val="000000"/>
          <w:sz w:val="32"/>
          <w:szCs w:val="32"/>
        </w:rPr>
        <w:t>四、</w:t>
      </w:r>
      <w:r w:rsidR="00FE6E98" w:rsidRPr="00D663A1">
        <w:rPr>
          <w:rFonts w:ascii="黑体" w:eastAsia="黑体" w:hAnsi="仿宋_GB2312" w:hint="eastAsia"/>
          <w:color w:val="000000"/>
          <w:sz w:val="32"/>
          <w:szCs w:val="32"/>
        </w:rPr>
        <w:t>奖励机制</w:t>
      </w:r>
    </w:p>
    <w:p w:rsidR="00FE6E98" w:rsidRPr="00FE6E98" w:rsidRDefault="00FE6E98" w:rsidP="00FE6E98">
      <w:pPr>
        <w:spacing w:line="560" w:lineRule="exact"/>
        <w:ind w:firstLineChars="200" w:firstLine="640"/>
        <w:rPr>
          <w:rFonts w:ascii="仿宋_GB2312" w:eastAsia="仿宋_GB2312" w:hAnsi="仿宋"/>
          <w:color w:val="000000"/>
          <w:sz w:val="32"/>
          <w:szCs w:val="32"/>
        </w:rPr>
      </w:pPr>
      <w:r w:rsidRPr="00FE6E98">
        <w:rPr>
          <w:rFonts w:ascii="仿宋_GB2312" w:eastAsia="仿宋_GB2312" w:hAnsi="仿宋" w:hint="eastAsia"/>
          <w:color w:val="000000"/>
          <w:sz w:val="32"/>
          <w:szCs w:val="32"/>
        </w:rPr>
        <w:t>请各校高度重视培训工作，认真落实，组织老师认真学习，对培训活动中完成相应学时的组织和个人，将颁发省级或市级“优秀学校组织奖”和“优秀学员奖”。</w:t>
      </w:r>
    </w:p>
    <w:p w:rsidR="00FE6E98" w:rsidRPr="00D663A1" w:rsidRDefault="00FE6E98" w:rsidP="00D663A1">
      <w:pPr>
        <w:spacing w:line="560" w:lineRule="exact"/>
        <w:ind w:firstLineChars="200" w:firstLine="640"/>
        <w:rPr>
          <w:rFonts w:ascii="黑体" w:eastAsia="黑体" w:hAnsi="仿宋_GB2312"/>
          <w:color w:val="000000"/>
          <w:sz w:val="32"/>
          <w:szCs w:val="32"/>
        </w:rPr>
      </w:pPr>
      <w:r w:rsidRPr="00D663A1">
        <w:rPr>
          <w:rFonts w:ascii="黑体" w:eastAsia="黑体" w:hAnsi="仿宋_GB2312"/>
          <w:color w:val="000000"/>
          <w:sz w:val="32"/>
          <w:szCs w:val="32"/>
        </w:rPr>
        <w:t>五</w:t>
      </w:r>
      <w:r w:rsidRPr="00D663A1">
        <w:rPr>
          <w:rFonts w:ascii="黑体" w:eastAsia="黑体" w:hAnsi="仿宋_GB2312" w:hint="eastAsia"/>
          <w:color w:val="000000"/>
          <w:sz w:val="32"/>
          <w:szCs w:val="32"/>
        </w:rPr>
        <w:t>、</w:t>
      </w:r>
      <w:r w:rsidRPr="00D663A1">
        <w:rPr>
          <w:rFonts w:ascii="黑体" w:eastAsia="黑体" w:hAnsi="仿宋_GB2312"/>
          <w:color w:val="000000"/>
          <w:sz w:val="32"/>
          <w:szCs w:val="32"/>
        </w:rPr>
        <w:t>其他要求</w:t>
      </w:r>
    </w:p>
    <w:p w:rsidR="00FE6E98" w:rsidRPr="00FE6E98" w:rsidRDefault="00FE6E98" w:rsidP="00FE6E98">
      <w:pPr>
        <w:spacing w:line="560" w:lineRule="exact"/>
        <w:ind w:firstLineChars="200" w:firstLine="640"/>
        <w:rPr>
          <w:rFonts w:ascii="仿宋_GB2312" w:eastAsia="仿宋_GB2312" w:hAnsi="仿宋"/>
          <w:color w:val="000000"/>
          <w:sz w:val="32"/>
          <w:szCs w:val="32"/>
        </w:rPr>
      </w:pPr>
      <w:r w:rsidRPr="00FE6E98">
        <w:rPr>
          <w:rFonts w:ascii="仿宋_GB2312" w:eastAsia="仿宋_GB2312" w:hAnsi="仿宋"/>
          <w:color w:val="000000"/>
          <w:sz w:val="32"/>
          <w:szCs w:val="32"/>
        </w:rPr>
        <w:t>为使</w:t>
      </w:r>
      <w:r w:rsidRPr="00FE6E98">
        <w:rPr>
          <w:rFonts w:ascii="仿宋_GB2312" w:eastAsia="仿宋_GB2312" w:hAnsi="仿宋" w:hint="eastAsia"/>
          <w:color w:val="000000"/>
          <w:sz w:val="32"/>
          <w:szCs w:val="32"/>
        </w:rPr>
        <w:t>培训工作顺利进行，各校设置联络员</w:t>
      </w:r>
      <w:r w:rsidR="00A610F5">
        <w:rPr>
          <w:rFonts w:ascii="仿宋_GB2312" w:eastAsia="仿宋_GB2312" w:hAnsi="仿宋" w:hint="eastAsia"/>
          <w:color w:val="000000"/>
          <w:sz w:val="32"/>
          <w:szCs w:val="32"/>
        </w:rPr>
        <w:t>。请</w:t>
      </w:r>
      <w:r w:rsidRPr="00FE6E98">
        <w:rPr>
          <w:rFonts w:ascii="仿宋_GB2312" w:eastAsia="仿宋_GB2312" w:hAnsi="仿宋" w:hint="eastAsia"/>
          <w:color w:val="000000"/>
          <w:sz w:val="32"/>
          <w:szCs w:val="32"/>
        </w:rPr>
        <w:t>各校填写好学校联络员信息表（见附件</w:t>
      </w:r>
      <w:r w:rsidR="00A610F5">
        <w:rPr>
          <w:rFonts w:ascii="仿宋_GB2312" w:eastAsia="仿宋_GB2312" w:hAnsi="仿宋" w:hint="eastAsia"/>
          <w:color w:val="000000"/>
          <w:sz w:val="32"/>
          <w:szCs w:val="32"/>
        </w:rPr>
        <w:t>2</w:t>
      </w:r>
      <w:r w:rsidRPr="00FE6E98">
        <w:rPr>
          <w:rFonts w:ascii="仿宋_GB2312" w:eastAsia="仿宋_GB2312" w:hAnsi="仿宋" w:hint="eastAsia"/>
          <w:color w:val="000000"/>
          <w:sz w:val="32"/>
          <w:szCs w:val="32"/>
        </w:rPr>
        <w:t>），并在10月13日前（小学以各镇中心小学为单位汇总）发送到技术部邮箱：jyjs5552370@126.com。</w:t>
      </w:r>
    </w:p>
    <w:p w:rsidR="00FE6E98" w:rsidRDefault="00D663A1" w:rsidP="00FE6E98">
      <w:pPr>
        <w:pStyle w:val="a8"/>
        <w:tabs>
          <w:tab w:val="left" w:pos="1276"/>
          <w:tab w:val="left" w:pos="1418"/>
        </w:tabs>
        <w:snapToGrid w:val="0"/>
        <w:spacing w:line="500" w:lineRule="exact"/>
        <w:ind w:left="709" w:firstLineChars="0" w:firstLine="0"/>
        <w:rPr>
          <w:rFonts w:ascii="仿宋" w:eastAsia="仿宋" w:hAnsi="仿宋"/>
          <w:sz w:val="32"/>
          <w:szCs w:val="32"/>
        </w:rPr>
      </w:pPr>
      <w:r w:rsidRPr="00FE6E98">
        <w:rPr>
          <w:rFonts w:ascii="仿宋_GB2312" w:eastAsia="仿宋_GB2312" w:hAnsi="仿宋" w:hint="eastAsia"/>
          <w:color w:val="000000"/>
          <w:sz w:val="32"/>
          <w:szCs w:val="32"/>
        </w:rPr>
        <w:t>联系人：李红梅，联系电话：5552370</w:t>
      </w:r>
      <w:r w:rsidR="004E37EF">
        <w:rPr>
          <w:rFonts w:ascii="仿宋_GB2312" w:eastAsia="仿宋_GB2312" w:hAnsi="仿宋" w:hint="eastAsia"/>
          <w:color w:val="000000"/>
          <w:sz w:val="32"/>
          <w:szCs w:val="32"/>
        </w:rPr>
        <w:t>。</w:t>
      </w:r>
    </w:p>
    <w:p w:rsidR="00D663A1" w:rsidRDefault="00D663A1" w:rsidP="00D663A1">
      <w:pPr>
        <w:spacing w:line="560" w:lineRule="exact"/>
        <w:ind w:leftChars="304" w:left="1918" w:hangingChars="400" w:hanging="1280"/>
        <w:rPr>
          <w:rFonts w:ascii="仿宋_GB2312" w:eastAsia="仿宋_GB2312" w:hAnsi="仿宋"/>
          <w:color w:val="000000"/>
          <w:kern w:val="0"/>
          <w:sz w:val="32"/>
          <w:szCs w:val="32"/>
        </w:rPr>
      </w:pPr>
    </w:p>
    <w:p w:rsidR="00FE6E98" w:rsidRPr="00D663A1" w:rsidRDefault="00FE6E98" w:rsidP="00A44304">
      <w:pPr>
        <w:spacing w:line="560" w:lineRule="exact"/>
        <w:ind w:leftChars="304" w:left="1918" w:hangingChars="400" w:hanging="1280"/>
        <w:rPr>
          <w:rFonts w:ascii="仿宋_GB2312" w:eastAsia="仿宋_GB2312" w:hAnsi="仿宋"/>
          <w:color w:val="000000"/>
          <w:kern w:val="0"/>
          <w:sz w:val="32"/>
          <w:szCs w:val="32"/>
        </w:rPr>
      </w:pPr>
      <w:r w:rsidRPr="00D663A1">
        <w:rPr>
          <w:rFonts w:ascii="仿宋_GB2312" w:eastAsia="仿宋_GB2312" w:hAnsi="仿宋" w:hint="eastAsia"/>
          <w:color w:val="000000"/>
          <w:kern w:val="0"/>
          <w:sz w:val="32"/>
          <w:szCs w:val="32"/>
        </w:rPr>
        <w:t>附件：</w:t>
      </w:r>
      <w:r w:rsidR="00A44304">
        <w:rPr>
          <w:rFonts w:ascii="仿宋_GB2312" w:eastAsia="仿宋_GB2312" w:hAnsi="仿宋" w:hint="eastAsia"/>
          <w:color w:val="000000"/>
          <w:kern w:val="0"/>
          <w:sz w:val="32"/>
          <w:szCs w:val="32"/>
        </w:rPr>
        <w:t>1</w:t>
      </w:r>
      <w:r w:rsidRPr="00D663A1">
        <w:rPr>
          <w:rFonts w:ascii="仿宋_GB2312" w:eastAsia="仿宋_GB2312" w:hAnsi="仿宋" w:hint="eastAsia"/>
          <w:color w:val="000000"/>
          <w:kern w:val="0"/>
          <w:sz w:val="32"/>
          <w:szCs w:val="32"/>
        </w:rPr>
        <w:t>.</w:t>
      </w:r>
      <w:r w:rsidR="00A44304" w:rsidRPr="00A44304">
        <w:rPr>
          <w:rFonts w:ascii="仿宋_GB2312" w:eastAsia="仿宋_GB2312" w:hAnsi="仿宋" w:hint="eastAsia"/>
          <w:color w:val="000000"/>
          <w:kern w:val="0"/>
          <w:sz w:val="32"/>
          <w:szCs w:val="32"/>
        </w:rPr>
        <w:t>江门市教育“双融双创”行动计划强师工程网络培训安排表</w:t>
      </w:r>
    </w:p>
    <w:p w:rsidR="00FE6E98" w:rsidRDefault="00A44304" w:rsidP="00D663A1">
      <w:pPr>
        <w:spacing w:line="560" w:lineRule="exact"/>
        <w:ind w:leftChars="760" w:left="1916" w:hangingChars="100" w:hanging="320"/>
        <w:rPr>
          <w:rFonts w:ascii="仿宋_GB2312" w:eastAsia="仿宋_GB2312" w:hAnsi="仿宋" w:hint="eastAsia"/>
          <w:color w:val="000000"/>
          <w:kern w:val="0"/>
          <w:sz w:val="32"/>
          <w:szCs w:val="32"/>
        </w:rPr>
      </w:pPr>
      <w:r>
        <w:rPr>
          <w:rFonts w:ascii="仿宋_GB2312" w:eastAsia="仿宋_GB2312" w:hAnsi="仿宋" w:hint="eastAsia"/>
          <w:color w:val="000000"/>
          <w:kern w:val="0"/>
          <w:sz w:val="32"/>
          <w:szCs w:val="32"/>
        </w:rPr>
        <w:t>2</w:t>
      </w:r>
      <w:r w:rsidR="00FE6E98" w:rsidRPr="00D663A1">
        <w:rPr>
          <w:rFonts w:ascii="仿宋_GB2312" w:eastAsia="仿宋_GB2312" w:hAnsi="仿宋" w:hint="eastAsia"/>
          <w:color w:val="000000"/>
          <w:kern w:val="0"/>
          <w:sz w:val="32"/>
          <w:szCs w:val="32"/>
        </w:rPr>
        <w:t>.</w:t>
      </w:r>
      <w:r w:rsidR="00E56318" w:rsidRPr="00E56318">
        <w:rPr>
          <w:rFonts w:ascii="仿宋_GB2312" w:eastAsia="仿宋_GB2312" w:hAnsi="仿宋" w:hint="eastAsia"/>
          <w:color w:val="000000"/>
          <w:kern w:val="0"/>
          <w:sz w:val="32"/>
          <w:szCs w:val="32"/>
        </w:rPr>
        <w:t>台山市参加广东省教育“双融双创”行动计划强师工程网络培训学校联络员信息表</w:t>
      </w:r>
    </w:p>
    <w:p w:rsidR="00A44304" w:rsidRPr="00A44304" w:rsidRDefault="00A44304" w:rsidP="00D663A1">
      <w:pPr>
        <w:spacing w:line="560" w:lineRule="exact"/>
        <w:ind w:leftChars="760" w:left="1916" w:hangingChars="100" w:hanging="320"/>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3</w:t>
      </w:r>
      <w:r w:rsidRPr="00D663A1">
        <w:rPr>
          <w:rFonts w:ascii="仿宋_GB2312" w:eastAsia="仿宋_GB2312" w:hAnsi="仿宋" w:hint="eastAsia"/>
          <w:color w:val="000000"/>
          <w:kern w:val="0"/>
          <w:sz w:val="32"/>
          <w:szCs w:val="32"/>
        </w:rPr>
        <w:t>.关于开展广东省教育“双融双创”行动计划强师工程网络培训的通知</w:t>
      </w:r>
    </w:p>
    <w:p w:rsidR="00FE6E98" w:rsidRDefault="00FE6E98" w:rsidP="00FE6E98">
      <w:pPr>
        <w:spacing w:line="560" w:lineRule="exact"/>
        <w:ind w:firstLineChars="200" w:firstLine="640"/>
        <w:rPr>
          <w:rFonts w:ascii="仿宋" w:eastAsia="仿宋" w:hAnsi="仿宋"/>
          <w:sz w:val="32"/>
          <w:szCs w:val="32"/>
        </w:rPr>
      </w:pPr>
    </w:p>
    <w:p w:rsidR="00FE6E98" w:rsidRPr="007E7FBB" w:rsidRDefault="00FE6E98" w:rsidP="00FE6E98">
      <w:pPr>
        <w:spacing w:line="560" w:lineRule="exact"/>
        <w:ind w:firstLineChars="200" w:firstLine="640"/>
        <w:rPr>
          <w:rFonts w:ascii="仿宋" w:eastAsia="仿宋" w:hAnsi="仿宋"/>
          <w:sz w:val="32"/>
          <w:szCs w:val="32"/>
        </w:rPr>
      </w:pPr>
    </w:p>
    <w:p w:rsidR="00FE6E98" w:rsidRPr="00FE6E98" w:rsidRDefault="00FE6E98" w:rsidP="00FE6E98">
      <w:pPr>
        <w:wordWrap w:val="0"/>
        <w:spacing w:line="560" w:lineRule="exact"/>
        <w:ind w:firstLineChars="200" w:firstLine="640"/>
        <w:jc w:val="right"/>
        <w:rPr>
          <w:rFonts w:ascii="仿宋_GB2312" w:eastAsia="仿宋_GB2312" w:hAnsi="仿宋"/>
          <w:color w:val="000000"/>
          <w:sz w:val="32"/>
          <w:szCs w:val="32"/>
        </w:rPr>
      </w:pPr>
      <w:r w:rsidRPr="00FE6E98">
        <w:rPr>
          <w:rFonts w:ascii="仿宋_GB2312" w:eastAsia="仿宋_GB2312" w:hAnsi="仿宋" w:hint="eastAsia"/>
          <w:color w:val="000000"/>
          <w:sz w:val="32"/>
          <w:szCs w:val="32"/>
        </w:rPr>
        <w:t>台山市教师发展中心</w:t>
      </w:r>
      <w:r>
        <w:rPr>
          <w:rFonts w:ascii="仿宋_GB2312" w:eastAsia="仿宋_GB2312" w:hAnsi="仿宋" w:hint="eastAsia"/>
          <w:color w:val="000000"/>
          <w:sz w:val="32"/>
          <w:szCs w:val="32"/>
        </w:rPr>
        <w:t xml:space="preserve">       </w:t>
      </w:r>
    </w:p>
    <w:p w:rsidR="00FE6E98" w:rsidRPr="009B2F81" w:rsidRDefault="00FE6E98" w:rsidP="00FE6E98">
      <w:pPr>
        <w:wordWrap w:val="0"/>
        <w:spacing w:line="560" w:lineRule="exact"/>
        <w:ind w:firstLineChars="200" w:firstLine="640"/>
        <w:jc w:val="right"/>
        <w:rPr>
          <w:rFonts w:ascii="仿宋_GB2312" w:eastAsia="仿宋_GB2312" w:hAnsi="仿宋"/>
          <w:color w:val="000000"/>
          <w:sz w:val="32"/>
          <w:szCs w:val="32"/>
        </w:rPr>
      </w:pPr>
      <w:r>
        <w:rPr>
          <w:rFonts w:ascii="仿宋_GB2312" w:eastAsia="仿宋_GB2312" w:hAnsi="仿宋" w:hint="eastAsia"/>
          <w:color w:val="000000"/>
          <w:sz w:val="32"/>
          <w:szCs w:val="32"/>
        </w:rPr>
        <w:t>2020</w:t>
      </w:r>
      <w:r w:rsidRPr="00FE6E98">
        <w:rPr>
          <w:rFonts w:ascii="仿宋_GB2312" w:eastAsia="仿宋_GB2312" w:hAnsi="仿宋" w:hint="eastAsia"/>
          <w:color w:val="000000"/>
          <w:sz w:val="32"/>
          <w:szCs w:val="32"/>
        </w:rPr>
        <w:t>年</w:t>
      </w:r>
      <w:r>
        <w:rPr>
          <w:rFonts w:ascii="仿宋_GB2312" w:eastAsia="仿宋_GB2312" w:hAnsi="仿宋" w:hint="eastAsia"/>
          <w:color w:val="000000"/>
          <w:sz w:val="32"/>
          <w:szCs w:val="32"/>
        </w:rPr>
        <w:t>10</w:t>
      </w:r>
      <w:r w:rsidRPr="00FE6E98">
        <w:rPr>
          <w:rFonts w:ascii="仿宋_GB2312" w:eastAsia="仿宋_GB2312" w:hAnsi="仿宋" w:hint="eastAsia"/>
          <w:color w:val="000000"/>
          <w:sz w:val="32"/>
          <w:szCs w:val="32"/>
        </w:rPr>
        <w:t>月</w:t>
      </w:r>
      <w:r>
        <w:rPr>
          <w:rFonts w:ascii="仿宋_GB2312" w:eastAsia="仿宋_GB2312" w:hAnsi="仿宋" w:hint="eastAsia"/>
          <w:color w:val="000000"/>
          <w:sz w:val="32"/>
          <w:szCs w:val="32"/>
        </w:rPr>
        <w:t>9</w:t>
      </w:r>
      <w:r w:rsidRPr="00FE6E98">
        <w:rPr>
          <w:rFonts w:ascii="仿宋_GB2312" w:eastAsia="仿宋_GB2312" w:hAnsi="仿宋" w:hint="eastAsia"/>
          <w:color w:val="000000"/>
          <w:sz w:val="32"/>
          <w:szCs w:val="32"/>
        </w:rPr>
        <w:t>日</w:t>
      </w:r>
      <w:r w:rsidRPr="009B2F81">
        <w:rPr>
          <w:rFonts w:ascii="仿宋_GB2312" w:eastAsia="仿宋_GB2312" w:hAnsi="仿宋" w:hint="eastAsia"/>
          <w:color w:val="000000"/>
          <w:sz w:val="32"/>
          <w:szCs w:val="32"/>
        </w:rPr>
        <w:t xml:space="preserve">        </w:t>
      </w:r>
    </w:p>
    <w:sectPr w:rsidR="00FE6E98" w:rsidRPr="009B2F81" w:rsidSect="00B33827">
      <w:headerReference w:type="default" r:id="rId7"/>
      <w:footerReference w:type="even" r:id="rId8"/>
      <w:footerReference w:type="default" r:id="rId9"/>
      <w:headerReference w:type="first" r:id="rId10"/>
      <w:pgSz w:w="11906" w:h="16838" w:code="9"/>
      <w:pgMar w:top="1701" w:right="1474" w:bottom="1247" w:left="1474" w:header="851" w:footer="765" w:gutter="113"/>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B14" w:rsidRDefault="00A91B14">
      <w:r>
        <w:separator/>
      </w:r>
    </w:p>
  </w:endnote>
  <w:endnote w:type="continuationSeparator" w:id="0">
    <w:p w:rsidR="00A91B14" w:rsidRDefault="00A91B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Default="00D70FE9" w:rsidP="00372FC7">
    <w:pPr>
      <w:pStyle w:val="a4"/>
      <w:framePr w:wrap="around" w:vAnchor="text" w:hAnchor="margin" w:xAlign="outside" w:y="1"/>
      <w:rPr>
        <w:rStyle w:val="a5"/>
      </w:rPr>
    </w:pPr>
    <w:r>
      <w:rPr>
        <w:rStyle w:val="a5"/>
      </w:rPr>
      <w:fldChar w:fldCharType="begin"/>
    </w:r>
    <w:r w:rsidR="008A44D1">
      <w:rPr>
        <w:rStyle w:val="a5"/>
      </w:rPr>
      <w:instrText xml:space="preserve">PAGE  </w:instrText>
    </w:r>
    <w:r>
      <w:rPr>
        <w:rStyle w:val="a5"/>
      </w:rPr>
      <w:fldChar w:fldCharType="end"/>
    </w:r>
  </w:p>
  <w:p w:rsidR="008A44D1" w:rsidRDefault="008A44D1" w:rsidP="003D074D">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Pr="003D074D" w:rsidRDefault="00D70FE9" w:rsidP="00372FC7">
    <w:pPr>
      <w:pStyle w:val="a4"/>
      <w:framePr w:wrap="around" w:vAnchor="text" w:hAnchor="margin" w:xAlign="outside" w:y="1"/>
      <w:ind w:leftChars="134" w:left="281" w:rightChars="134" w:right="281"/>
      <w:rPr>
        <w:rStyle w:val="a5"/>
        <w:rFonts w:ascii="宋体" w:hAnsi="宋体"/>
        <w:sz w:val="28"/>
        <w:szCs w:val="28"/>
      </w:rPr>
    </w:pPr>
    <w:r w:rsidRPr="003D074D">
      <w:rPr>
        <w:rStyle w:val="a5"/>
        <w:rFonts w:ascii="宋体" w:hAnsi="宋体"/>
        <w:sz w:val="28"/>
        <w:szCs w:val="28"/>
      </w:rPr>
      <w:fldChar w:fldCharType="begin"/>
    </w:r>
    <w:r w:rsidR="008A44D1" w:rsidRPr="003D074D">
      <w:rPr>
        <w:rStyle w:val="a5"/>
        <w:rFonts w:ascii="宋体" w:hAnsi="宋体"/>
        <w:sz w:val="28"/>
        <w:szCs w:val="28"/>
      </w:rPr>
      <w:instrText xml:space="preserve">PAGE  </w:instrText>
    </w:r>
    <w:r w:rsidRPr="003D074D">
      <w:rPr>
        <w:rStyle w:val="a5"/>
        <w:rFonts w:ascii="宋体" w:hAnsi="宋体"/>
        <w:sz w:val="28"/>
        <w:szCs w:val="28"/>
      </w:rPr>
      <w:fldChar w:fldCharType="separate"/>
    </w:r>
    <w:r w:rsidR="00A610F5">
      <w:rPr>
        <w:rStyle w:val="a5"/>
        <w:rFonts w:ascii="宋体" w:hAnsi="宋体"/>
        <w:noProof/>
        <w:sz w:val="28"/>
        <w:szCs w:val="28"/>
      </w:rPr>
      <w:t>- 2 -</w:t>
    </w:r>
    <w:r w:rsidRPr="003D074D">
      <w:rPr>
        <w:rStyle w:val="a5"/>
        <w:rFonts w:ascii="宋体" w:hAnsi="宋体"/>
        <w:sz w:val="28"/>
        <w:szCs w:val="28"/>
      </w:rPr>
      <w:fldChar w:fldCharType="end"/>
    </w:r>
  </w:p>
  <w:p w:rsidR="008A44D1" w:rsidRDefault="008A44D1" w:rsidP="003D074D">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B14" w:rsidRDefault="00A91B14">
      <w:r>
        <w:separator/>
      </w:r>
    </w:p>
  </w:footnote>
  <w:footnote w:type="continuationSeparator" w:id="0">
    <w:p w:rsidR="00A91B14" w:rsidRDefault="00A91B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Default="008A44D1" w:rsidP="00B33827">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Default="008A44D1" w:rsidP="00B33827">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E759EA"/>
    <w:multiLevelType w:val="hybridMultilevel"/>
    <w:tmpl w:val="C5DAC066"/>
    <w:lvl w:ilvl="0" w:tplc="43B6F138">
      <w:start w:val="1"/>
      <w:numFmt w:val="japaneseCounting"/>
      <w:lvlText w:val="%1、"/>
      <w:lvlJc w:val="left"/>
      <w:pPr>
        <w:ind w:left="1004" w:hanging="720"/>
      </w:pPr>
      <w:rPr>
        <w:rFonts w:hint="default"/>
      </w:rPr>
    </w:lvl>
    <w:lvl w:ilvl="1" w:tplc="85768326">
      <w:start w:val="3"/>
      <w:numFmt w:val="japaneseCounting"/>
      <w:lvlText w:val="%2、"/>
      <w:lvlJc w:val="left"/>
      <w:pPr>
        <w:ind w:left="1712" w:hanging="720"/>
      </w:pPr>
      <w:rPr>
        <w:rFonts w:hint="default"/>
        <w:b/>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B6A0F"/>
    <w:rsid w:val="00014CED"/>
    <w:rsid w:val="00026653"/>
    <w:rsid w:val="0004260E"/>
    <w:rsid w:val="00052262"/>
    <w:rsid w:val="00054C64"/>
    <w:rsid w:val="00077049"/>
    <w:rsid w:val="00083D1C"/>
    <w:rsid w:val="00090FD9"/>
    <w:rsid w:val="000F387B"/>
    <w:rsid w:val="000F550E"/>
    <w:rsid w:val="00101DCF"/>
    <w:rsid w:val="0011152B"/>
    <w:rsid w:val="001256DC"/>
    <w:rsid w:val="00125791"/>
    <w:rsid w:val="00143192"/>
    <w:rsid w:val="00145BEF"/>
    <w:rsid w:val="00167971"/>
    <w:rsid w:val="00183C68"/>
    <w:rsid w:val="0019503E"/>
    <w:rsid w:val="00200A62"/>
    <w:rsid w:val="00211AE4"/>
    <w:rsid w:val="00221DD8"/>
    <w:rsid w:val="00266B9D"/>
    <w:rsid w:val="00291B87"/>
    <w:rsid w:val="002B3699"/>
    <w:rsid w:val="002D227D"/>
    <w:rsid w:val="002D3271"/>
    <w:rsid w:val="002D5A89"/>
    <w:rsid w:val="002F2C06"/>
    <w:rsid w:val="002F7942"/>
    <w:rsid w:val="00313B9B"/>
    <w:rsid w:val="003226AA"/>
    <w:rsid w:val="00326B68"/>
    <w:rsid w:val="00337802"/>
    <w:rsid w:val="003406FC"/>
    <w:rsid w:val="00353657"/>
    <w:rsid w:val="00355111"/>
    <w:rsid w:val="0036039D"/>
    <w:rsid w:val="00372FC7"/>
    <w:rsid w:val="003A392C"/>
    <w:rsid w:val="003A4DE9"/>
    <w:rsid w:val="003A4E33"/>
    <w:rsid w:val="003B6EED"/>
    <w:rsid w:val="003D074D"/>
    <w:rsid w:val="003E4A43"/>
    <w:rsid w:val="004312EC"/>
    <w:rsid w:val="00454C85"/>
    <w:rsid w:val="00455FE4"/>
    <w:rsid w:val="004653DD"/>
    <w:rsid w:val="004717B5"/>
    <w:rsid w:val="00474E1A"/>
    <w:rsid w:val="00496AAA"/>
    <w:rsid w:val="004E37EF"/>
    <w:rsid w:val="0051363A"/>
    <w:rsid w:val="00514647"/>
    <w:rsid w:val="00520C84"/>
    <w:rsid w:val="005242BE"/>
    <w:rsid w:val="00547F75"/>
    <w:rsid w:val="005500FF"/>
    <w:rsid w:val="005575FE"/>
    <w:rsid w:val="00571D30"/>
    <w:rsid w:val="005746A8"/>
    <w:rsid w:val="0058348B"/>
    <w:rsid w:val="00592083"/>
    <w:rsid w:val="00594048"/>
    <w:rsid w:val="00595DCA"/>
    <w:rsid w:val="005B2603"/>
    <w:rsid w:val="005F0D77"/>
    <w:rsid w:val="00620071"/>
    <w:rsid w:val="00642A0B"/>
    <w:rsid w:val="00644F63"/>
    <w:rsid w:val="00646488"/>
    <w:rsid w:val="00685456"/>
    <w:rsid w:val="006B4CA0"/>
    <w:rsid w:val="006B5D33"/>
    <w:rsid w:val="006C0B6A"/>
    <w:rsid w:val="006C52CA"/>
    <w:rsid w:val="006C6A5C"/>
    <w:rsid w:val="00707CD4"/>
    <w:rsid w:val="0072598B"/>
    <w:rsid w:val="00735C7A"/>
    <w:rsid w:val="00747A1C"/>
    <w:rsid w:val="007534EF"/>
    <w:rsid w:val="0076391A"/>
    <w:rsid w:val="007B0A12"/>
    <w:rsid w:val="007B156B"/>
    <w:rsid w:val="007B6A0F"/>
    <w:rsid w:val="007C07BB"/>
    <w:rsid w:val="007F1AFF"/>
    <w:rsid w:val="0081726C"/>
    <w:rsid w:val="00844C87"/>
    <w:rsid w:val="00865A6C"/>
    <w:rsid w:val="008A1959"/>
    <w:rsid w:val="008A44D1"/>
    <w:rsid w:val="008C2096"/>
    <w:rsid w:val="008E39AF"/>
    <w:rsid w:val="00903E12"/>
    <w:rsid w:val="00916EAE"/>
    <w:rsid w:val="00937E8A"/>
    <w:rsid w:val="00950CB3"/>
    <w:rsid w:val="00953D86"/>
    <w:rsid w:val="00955DD5"/>
    <w:rsid w:val="0095694B"/>
    <w:rsid w:val="00963B59"/>
    <w:rsid w:val="0096612A"/>
    <w:rsid w:val="00970DB5"/>
    <w:rsid w:val="009752CF"/>
    <w:rsid w:val="00985727"/>
    <w:rsid w:val="009A121F"/>
    <w:rsid w:val="009A6872"/>
    <w:rsid w:val="009B0D3F"/>
    <w:rsid w:val="009B2F81"/>
    <w:rsid w:val="009B6A8E"/>
    <w:rsid w:val="009C5ECD"/>
    <w:rsid w:val="00A21B51"/>
    <w:rsid w:val="00A44304"/>
    <w:rsid w:val="00A45145"/>
    <w:rsid w:val="00A610F5"/>
    <w:rsid w:val="00A735FE"/>
    <w:rsid w:val="00A91B14"/>
    <w:rsid w:val="00A92AFF"/>
    <w:rsid w:val="00A94905"/>
    <w:rsid w:val="00AD0072"/>
    <w:rsid w:val="00AD5F2C"/>
    <w:rsid w:val="00AF349D"/>
    <w:rsid w:val="00B153ED"/>
    <w:rsid w:val="00B24BFA"/>
    <w:rsid w:val="00B33827"/>
    <w:rsid w:val="00B4166C"/>
    <w:rsid w:val="00B4790B"/>
    <w:rsid w:val="00B53BD3"/>
    <w:rsid w:val="00B6380B"/>
    <w:rsid w:val="00B856C8"/>
    <w:rsid w:val="00B91197"/>
    <w:rsid w:val="00B92787"/>
    <w:rsid w:val="00BD20C9"/>
    <w:rsid w:val="00BF1911"/>
    <w:rsid w:val="00BF48E2"/>
    <w:rsid w:val="00C06086"/>
    <w:rsid w:val="00C34E84"/>
    <w:rsid w:val="00C72B63"/>
    <w:rsid w:val="00C8416F"/>
    <w:rsid w:val="00C84C63"/>
    <w:rsid w:val="00C85259"/>
    <w:rsid w:val="00CA472B"/>
    <w:rsid w:val="00CE3E30"/>
    <w:rsid w:val="00CE497F"/>
    <w:rsid w:val="00D26695"/>
    <w:rsid w:val="00D276F5"/>
    <w:rsid w:val="00D37B1F"/>
    <w:rsid w:val="00D4468E"/>
    <w:rsid w:val="00D47FB3"/>
    <w:rsid w:val="00D663A1"/>
    <w:rsid w:val="00D70FE9"/>
    <w:rsid w:val="00D730DE"/>
    <w:rsid w:val="00D93A96"/>
    <w:rsid w:val="00DA6D48"/>
    <w:rsid w:val="00DB1097"/>
    <w:rsid w:val="00DB2160"/>
    <w:rsid w:val="00DB6215"/>
    <w:rsid w:val="00DF0F35"/>
    <w:rsid w:val="00DF73BE"/>
    <w:rsid w:val="00E136B8"/>
    <w:rsid w:val="00E2051D"/>
    <w:rsid w:val="00E5383B"/>
    <w:rsid w:val="00E56318"/>
    <w:rsid w:val="00E70E1F"/>
    <w:rsid w:val="00E82CEB"/>
    <w:rsid w:val="00E977C2"/>
    <w:rsid w:val="00EA45DA"/>
    <w:rsid w:val="00EC4B6A"/>
    <w:rsid w:val="00ED16D2"/>
    <w:rsid w:val="00EE64D2"/>
    <w:rsid w:val="00F0396A"/>
    <w:rsid w:val="00F076E9"/>
    <w:rsid w:val="00F227A1"/>
    <w:rsid w:val="00F31AA9"/>
    <w:rsid w:val="00F34D00"/>
    <w:rsid w:val="00F654F9"/>
    <w:rsid w:val="00F72817"/>
    <w:rsid w:val="00F81015"/>
    <w:rsid w:val="00FA068F"/>
    <w:rsid w:val="00FA49B5"/>
    <w:rsid w:val="00FB60D9"/>
    <w:rsid w:val="00FC444B"/>
    <w:rsid w:val="00FE24D9"/>
    <w:rsid w:val="00FE6E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4BF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BF48E2"/>
    <w:pPr>
      <w:ind w:leftChars="2500" w:left="100"/>
    </w:pPr>
  </w:style>
  <w:style w:type="paragraph" w:styleId="a4">
    <w:name w:val="footer"/>
    <w:basedOn w:val="a"/>
    <w:rsid w:val="003D074D"/>
    <w:pPr>
      <w:tabs>
        <w:tab w:val="center" w:pos="4153"/>
        <w:tab w:val="right" w:pos="8306"/>
      </w:tabs>
      <w:snapToGrid w:val="0"/>
      <w:jc w:val="left"/>
    </w:pPr>
    <w:rPr>
      <w:sz w:val="18"/>
      <w:szCs w:val="18"/>
    </w:rPr>
  </w:style>
  <w:style w:type="character" w:styleId="a5">
    <w:name w:val="page number"/>
    <w:basedOn w:val="a0"/>
    <w:rsid w:val="003D074D"/>
  </w:style>
  <w:style w:type="paragraph" w:styleId="a6">
    <w:name w:val="header"/>
    <w:basedOn w:val="a"/>
    <w:rsid w:val="003D074D"/>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rsid w:val="00FE6E98"/>
    <w:rPr>
      <w:color w:val="0000FF" w:themeColor="hyperlink"/>
      <w:u w:val="single"/>
    </w:rPr>
  </w:style>
  <w:style w:type="paragraph" w:styleId="a8">
    <w:name w:val="List Paragraph"/>
    <w:basedOn w:val="a"/>
    <w:uiPriority w:val="34"/>
    <w:qFormat/>
    <w:rsid w:val="00FE6E98"/>
    <w:pPr>
      <w:spacing w:line="440" w:lineRule="exact"/>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120</Words>
  <Characters>686</Characters>
  <Application>Microsoft Office Word</Application>
  <DocSecurity>0</DocSecurity>
  <Lines>5</Lines>
  <Paragraphs>1</Paragraphs>
  <ScaleCrop>false</ScaleCrop>
  <Company>WWW.YlmF.CoM</Company>
  <LinksUpToDate>false</LinksUpToDate>
  <CharactersWithSpaces>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台山市教育局</dc:title>
  <dc:creator>雨林木风</dc:creator>
  <cp:lastModifiedBy>Administrator</cp:lastModifiedBy>
  <cp:revision>12</cp:revision>
  <cp:lastPrinted>2014-01-06T05:15:00Z</cp:lastPrinted>
  <dcterms:created xsi:type="dcterms:W3CDTF">2020-10-09T00:34:00Z</dcterms:created>
  <dcterms:modified xsi:type="dcterms:W3CDTF">2020-10-09T09:11:00Z</dcterms:modified>
</cp:coreProperties>
</file>