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6D2" w:rsidRPr="004653DD" w:rsidRDefault="00ED16D2" w:rsidP="007B6A0F">
      <w:pPr>
        <w:spacing w:line="860" w:lineRule="exact"/>
        <w:jc w:val="center"/>
        <w:rPr>
          <w:rFonts w:ascii="方正小标宋简体" w:eastAsia="方正小标宋简体"/>
          <w:color w:val="000000"/>
          <w:sz w:val="84"/>
          <w:szCs w:val="84"/>
        </w:rPr>
      </w:pPr>
    </w:p>
    <w:p w:rsidR="007B6A0F" w:rsidRPr="00642A0B" w:rsidRDefault="007B6A0F" w:rsidP="00266B9D">
      <w:pPr>
        <w:spacing w:line="320" w:lineRule="exact"/>
        <w:rPr>
          <w:rFonts w:ascii="仿宋_GB2312" w:eastAsia="仿宋_GB2312" w:hAnsi="仿宋"/>
          <w:color w:val="000000"/>
          <w:sz w:val="32"/>
          <w:szCs w:val="32"/>
        </w:rPr>
      </w:pPr>
    </w:p>
    <w:p w:rsidR="007B6A0F" w:rsidRPr="00642A0B" w:rsidRDefault="000F387B" w:rsidP="000F387B">
      <w:pPr>
        <w:spacing w:line="560" w:lineRule="exact"/>
        <w:jc w:val="right"/>
        <w:rPr>
          <w:rFonts w:ascii="仿宋_GB2312" w:eastAsia="仿宋_GB2312" w:hAnsi="仿宋"/>
          <w:color w:val="000000"/>
          <w:sz w:val="32"/>
          <w:szCs w:val="32"/>
        </w:rPr>
      </w:pPr>
      <w:r w:rsidRPr="00642A0B">
        <w:rPr>
          <w:rFonts w:ascii="仿宋_GB2312" w:eastAsia="仿宋_GB2312" w:hAnsi="仿宋" w:hint="eastAsia"/>
          <w:color w:val="000000"/>
          <w:sz w:val="32"/>
          <w:szCs w:val="32"/>
        </w:rPr>
        <w:t>台教</w:t>
      </w:r>
      <w:r w:rsidR="00C85259">
        <w:rPr>
          <w:rFonts w:ascii="仿宋_GB2312" w:eastAsia="仿宋_GB2312" w:hAnsi="仿宋" w:hint="eastAsia"/>
          <w:color w:val="000000"/>
          <w:sz w:val="32"/>
          <w:szCs w:val="32"/>
        </w:rPr>
        <w:t>办</w:t>
      </w:r>
      <w:r w:rsidRPr="00642A0B">
        <w:rPr>
          <w:rFonts w:ascii="仿宋_GB2312" w:eastAsia="仿宋_GB2312" w:hAnsi="仿宋" w:hint="eastAsia"/>
          <w:color w:val="000000"/>
          <w:sz w:val="32"/>
          <w:szCs w:val="32"/>
        </w:rPr>
        <w:t>〔20</w:t>
      </w:r>
      <w:r w:rsidR="003226AA">
        <w:rPr>
          <w:rFonts w:ascii="仿宋_GB2312" w:eastAsia="仿宋_GB2312" w:hAnsi="仿宋" w:hint="eastAsia"/>
          <w:color w:val="000000"/>
          <w:sz w:val="32"/>
          <w:szCs w:val="32"/>
        </w:rPr>
        <w:t>20</w:t>
      </w:r>
      <w:r w:rsidRPr="00642A0B">
        <w:rPr>
          <w:rFonts w:ascii="仿宋_GB2312" w:eastAsia="仿宋_GB2312" w:hAnsi="仿宋" w:hint="eastAsia"/>
          <w:color w:val="000000"/>
          <w:sz w:val="32"/>
          <w:szCs w:val="32"/>
        </w:rPr>
        <w:t>〕</w:t>
      </w:r>
      <w:r w:rsidR="00E32B35">
        <w:rPr>
          <w:rFonts w:ascii="仿宋_GB2312" w:eastAsia="仿宋_GB2312" w:hAnsi="仿宋" w:hint="eastAsia"/>
          <w:color w:val="000000"/>
          <w:sz w:val="32"/>
          <w:szCs w:val="32"/>
        </w:rPr>
        <w:t>4</w:t>
      </w:r>
      <w:r w:rsidR="00464416">
        <w:rPr>
          <w:rFonts w:ascii="仿宋_GB2312" w:eastAsia="仿宋_GB2312" w:hAnsi="仿宋" w:hint="eastAsia"/>
          <w:color w:val="000000"/>
          <w:sz w:val="32"/>
          <w:szCs w:val="32"/>
        </w:rPr>
        <w:t>6</w:t>
      </w:r>
      <w:r w:rsidRPr="00642A0B">
        <w:rPr>
          <w:rFonts w:ascii="仿宋_GB2312" w:eastAsia="仿宋_GB2312" w:hAnsi="仿宋" w:hint="eastAsia"/>
          <w:color w:val="000000"/>
          <w:sz w:val="32"/>
          <w:szCs w:val="32"/>
        </w:rPr>
        <w:t>号</w:t>
      </w:r>
    </w:p>
    <w:p w:rsidR="000F387B" w:rsidRPr="00642A0B" w:rsidRDefault="000F387B" w:rsidP="007B6A0F">
      <w:pPr>
        <w:spacing w:line="560" w:lineRule="exact"/>
        <w:rPr>
          <w:rFonts w:ascii="仿宋_GB2312" w:eastAsia="仿宋_GB2312" w:hAnsi="仿宋"/>
          <w:color w:val="000000"/>
          <w:sz w:val="32"/>
          <w:szCs w:val="32"/>
        </w:rPr>
      </w:pPr>
    </w:p>
    <w:p w:rsidR="000F387B" w:rsidRPr="00642A0B" w:rsidRDefault="000F387B" w:rsidP="007B6A0F">
      <w:pPr>
        <w:spacing w:line="560" w:lineRule="exact"/>
        <w:rPr>
          <w:rFonts w:ascii="仿宋_GB2312" w:eastAsia="仿宋_GB2312" w:hAnsi="仿宋"/>
          <w:color w:val="000000"/>
          <w:sz w:val="32"/>
          <w:szCs w:val="32"/>
        </w:rPr>
      </w:pPr>
    </w:p>
    <w:p w:rsidR="00464416" w:rsidRPr="00464416" w:rsidRDefault="00464416" w:rsidP="00464416">
      <w:pPr>
        <w:spacing w:line="700" w:lineRule="exact"/>
        <w:jc w:val="center"/>
        <w:rPr>
          <w:rFonts w:ascii="方正小标宋简体" w:eastAsia="方正小标宋简体"/>
          <w:color w:val="000000"/>
          <w:sz w:val="44"/>
          <w:szCs w:val="44"/>
        </w:rPr>
      </w:pPr>
      <w:r w:rsidRPr="00464416">
        <w:rPr>
          <w:rFonts w:ascii="方正小标宋简体" w:eastAsia="方正小标宋简体" w:hint="eastAsia"/>
          <w:color w:val="000000"/>
          <w:sz w:val="44"/>
          <w:szCs w:val="44"/>
        </w:rPr>
        <w:t>关于做好2020年暑假安全工作的通知</w:t>
      </w:r>
    </w:p>
    <w:p w:rsidR="00464416" w:rsidRPr="00464416" w:rsidRDefault="00464416" w:rsidP="00464416">
      <w:pPr>
        <w:spacing w:line="560" w:lineRule="exact"/>
        <w:rPr>
          <w:rFonts w:ascii="仿宋_GB2312" w:eastAsia="仿宋_GB2312" w:hAnsi="仿宋"/>
          <w:color w:val="000000"/>
          <w:sz w:val="32"/>
          <w:szCs w:val="32"/>
        </w:rPr>
      </w:pPr>
    </w:p>
    <w:p w:rsidR="00464416" w:rsidRPr="00464416" w:rsidRDefault="00464416" w:rsidP="00464416">
      <w:pPr>
        <w:spacing w:line="560" w:lineRule="exact"/>
        <w:rPr>
          <w:rFonts w:ascii="仿宋_GB2312" w:eastAsia="仿宋_GB2312" w:hAnsi="仿宋"/>
          <w:color w:val="000000"/>
          <w:sz w:val="32"/>
          <w:szCs w:val="32"/>
        </w:rPr>
      </w:pPr>
      <w:r w:rsidRPr="00464416">
        <w:rPr>
          <w:rFonts w:ascii="仿宋_GB2312" w:eastAsia="仿宋_GB2312" w:hAnsi="仿宋" w:hint="eastAsia"/>
          <w:color w:val="000000"/>
          <w:sz w:val="32"/>
          <w:szCs w:val="32"/>
        </w:rPr>
        <w:t>各学校、幼儿园及相关单位：</w:t>
      </w:r>
    </w:p>
    <w:p w:rsidR="00464416" w:rsidRPr="00464416" w:rsidRDefault="00464416" w:rsidP="00464416">
      <w:pPr>
        <w:spacing w:line="560" w:lineRule="exact"/>
        <w:ind w:firstLineChars="200" w:firstLine="640"/>
        <w:rPr>
          <w:rFonts w:ascii="仿宋_GB2312" w:eastAsia="仿宋_GB2312" w:hAnsi="仿宋"/>
          <w:color w:val="000000"/>
          <w:sz w:val="32"/>
          <w:szCs w:val="32"/>
        </w:rPr>
      </w:pPr>
      <w:r w:rsidRPr="00464416">
        <w:rPr>
          <w:rFonts w:ascii="仿宋_GB2312" w:eastAsia="仿宋_GB2312" w:hAnsi="仿宋" w:hint="eastAsia"/>
          <w:color w:val="000000"/>
          <w:sz w:val="32"/>
          <w:szCs w:val="32"/>
        </w:rPr>
        <w:t>为进一步做好暑假期间学校安全工作，根据省教育厅和江门市教育局关于做好2020年暑假学校安全工作的通知要求，结合我市实际，现就做好2020年暑期前后全市学校安全工作有关事项通知如下：</w:t>
      </w:r>
    </w:p>
    <w:p w:rsidR="00464416" w:rsidRPr="00464416" w:rsidRDefault="00464416" w:rsidP="00464416">
      <w:pPr>
        <w:spacing w:line="560" w:lineRule="exact"/>
        <w:ind w:firstLineChars="200" w:firstLine="640"/>
        <w:rPr>
          <w:rFonts w:ascii="黑体" w:eastAsia="黑体" w:hAnsi="仿宋_GB2312"/>
          <w:color w:val="000000"/>
          <w:sz w:val="32"/>
          <w:szCs w:val="32"/>
        </w:rPr>
      </w:pPr>
      <w:r w:rsidRPr="00464416">
        <w:rPr>
          <w:rFonts w:ascii="黑体" w:eastAsia="黑体" w:hAnsi="仿宋_GB2312" w:hint="eastAsia"/>
          <w:color w:val="000000"/>
          <w:sz w:val="32"/>
          <w:szCs w:val="32"/>
        </w:rPr>
        <w:t>一、认真做好放假前的安全宣传教育，提升全员安全防范意识</w:t>
      </w:r>
    </w:p>
    <w:p w:rsidR="00464416" w:rsidRPr="00464416" w:rsidRDefault="00464416" w:rsidP="00464416">
      <w:pPr>
        <w:spacing w:line="560" w:lineRule="exact"/>
        <w:ind w:firstLineChars="200" w:firstLine="643"/>
        <w:rPr>
          <w:rFonts w:ascii="仿宋_GB2312" w:eastAsia="仿宋_GB2312" w:hAnsi="仿宋"/>
          <w:color w:val="000000"/>
          <w:sz w:val="32"/>
          <w:szCs w:val="32"/>
        </w:rPr>
      </w:pPr>
      <w:r w:rsidRPr="00464416">
        <w:rPr>
          <w:rFonts w:ascii="楷体_GB2312" w:eastAsia="楷体_GB2312" w:hAnsi="楷体" w:hint="eastAsia"/>
          <w:b/>
          <w:color w:val="000000"/>
          <w:sz w:val="32"/>
          <w:szCs w:val="32"/>
        </w:rPr>
        <w:t>（一）</w:t>
      </w:r>
      <w:r w:rsidRPr="00464416">
        <w:rPr>
          <w:rFonts w:ascii="仿宋_GB2312" w:eastAsia="仿宋_GB2312" w:hAnsi="仿宋" w:hint="eastAsia"/>
          <w:color w:val="000000"/>
          <w:sz w:val="32"/>
          <w:szCs w:val="32"/>
        </w:rPr>
        <w:t>要通过安全讲座、主题班会、校园广播、宣传栏、板报、国旗下讲话、班队会、校园电子屏滚动播放等形式，对师生进行防疫防传染病、防溺水、交通安全、防汛、防食物中毒、防火、防骗等意外伤害知识教育，提高师生的安全防范意识和自救自护能力。</w:t>
      </w:r>
    </w:p>
    <w:p w:rsidR="00464416" w:rsidRPr="00464416" w:rsidRDefault="00464416" w:rsidP="00464416">
      <w:pPr>
        <w:spacing w:line="560" w:lineRule="exact"/>
        <w:ind w:firstLineChars="200" w:firstLine="643"/>
        <w:rPr>
          <w:rFonts w:ascii="仿宋_GB2312" w:eastAsia="仿宋_GB2312" w:hAnsi="仿宋"/>
          <w:color w:val="000000"/>
          <w:sz w:val="32"/>
          <w:szCs w:val="32"/>
        </w:rPr>
      </w:pPr>
      <w:r w:rsidRPr="00464416">
        <w:rPr>
          <w:rFonts w:ascii="楷体_GB2312" w:eastAsia="楷体_GB2312" w:hAnsi="楷体" w:hint="eastAsia"/>
          <w:b/>
          <w:color w:val="000000"/>
          <w:sz w:val="32"/>
          <w:szCs w:val="32"/>
        </w:rPr>
        <w:t>（二）</w:t>
      </w:r>
      <w:r w:rsidRPr="00464416">
        <w:rPr>
          <w:rFonts w:ascii="仿宋_GB2312" w:eastAsia="仿宋_GB2312" w:hAnsi="仿宋" w:hint="eastAsia"/>
          <w:color w:val="000000"/>
          <w:sz w:val="32"/>
          <w:szCs w:val="32"/>
        </w:rPr>
        <w:t>教育学生注意做好防疫工作：（1）减少外出</w:t>
      </w:r>
      <w:r w:rsidR="00533454" w:rsidRPr="00464416">
        <w:rPr>
          <w:rFonts w:ascii="仿宋_GB2312" w:eastAsia="仿宋_GB2312" w:hAnsi="仿宋" w:hint="eastAsia"/>
          <w:color w:val="000000"/>
          <w:sz w:val="32"/>
          <w:szCs w:val="32"/>
        </w:rPr>
        <w:t>聚餐</w:t>
      </w:r>
      <w:r w:rsidRPr="00464416">
        <w:rPr>
          <w:rFonts w:ascii="仿宋_GB2312" w:eastAsia="仿宋_GB2312" w:hAnsi="仿宋" w:hint="eastAsia"/>
          <w:color w:val="000000"/>
          <w:sz w:val="32"/>
          <w:szCs w:val="32"/>
        </w:rPr>
        <w:t>，坚持不聚会、不聚集。（2）外出时要戴口罩，与他人保持1米以上社交距离，配合体温检测和公共场所验码等措施。（3）保持良好个人卫生，勤洗手、勤消毒、勤通风，如果出现发热等相关症状，要做好防护，及时去发热门诊就诊，及时通报。（4）不组织到疫</w:t>
      </w:r>
      <w:r w:rsidRPr="00464416">
        <w:rPr>
          <w:rFonts w:ascii="仿宋_GB2312" w:eastAsia="仿宋_GB2312" w:hAnsi="仿宋" w:hint="eastAsia"/>
          <w:color w:val="000000"/>
          <w:sz w:val="32"/>
          <w:szCs w:val="32"/>
        </w:rPr>
        <w:lastRenderedPageBreak/>
        <w:t>情风险地旅游探亲活动。</w:t>
      </w:r>
    </w:p>
    <w:p w:rsidR="00464416" w:rsidRPr="00464416" w:rsidRDefault="00464416" w:rsidP="00464416">
      <w:pPr>
        <w:spacing w:line="560" w:lineRule="exact"/>
        <w:ind w:firstLineChars="200" w:firstLine="643"/>
        <w:rPr>
          <w:rFonts w:ascii="仿宋_GB2312" w:eastAsia="仿宋_GB2312" w:hAnsi="仿宋"/>
          <w:color w:val="000000"/>
          <w:sz w:val="32"/>
          <w:szCs w:val="32"/>
        </w:rPr>
      </w:pPr>
      <w:r w:rsidRPr="00464416">
        <w:rPr>
          <w:rFonts w:ascii="楷体_GB2312" w:eastAsia="楷体_GB2312" w:hAnsi="楷体" w:hint="eastAsia"/>
          <w:b/>
          <w:color w:val="000000"/>
          <w:sz w:val="32"/>
          <w:szCs w:val="32"/>
        </w:rPr>
        <w:t>（三）</w:t>
      </w:r>
      <w:r w:rsidRPr="00464416">
        <w:rPr>
          <w:rFonts w:ascii="仿宋_GB2312" w:eastAsia="仿宋_GB2312" w:hAnsi="仿宋" w:hint="eastAsia"/>
          <w:color w:val="000000"/>
          <w:sz w:val="32"/>
          <w:szCs w:val="32"/>
        </w:rPr>
        <w:t>要进一步加强与学生家长的沟通交流，深入推进家校联动协作机制，通过家长会、发放《致学生家长的一封信》、校讯通、微信群等形式，提醒家长，注意合理安排子女假期生活，切实履行监护人职责；暑假期间，学校利用校讯通等方式每周向学生家长发送一次安全短信，宣传防溺水、交通安全等有关安全知识，提高他们的安全防范能力；要充分利用校本资源，</w:t>
      </w:r>
      <w:r w:rsidR="005D44CC">
        <w:rPr>
          <w:rFonts w:ascii="仿宋_GB2312" w:eastAsia="仿宋_GB2312" w:hAnsi="仿宋" w:hint="eastAsia"/>
          <w:color w:val="000000"/>
          <w:sz w:val="32"/>
          <w:szCs w:val="32"/>
        </w:rPr>
        <w:t>面向</w:t>
      </w:r>
      <w:r w:rsidRPr="00464416">
        <w:rPr>
          <w:rFonts w:ascii="仿宋_GB2312" w:eastAsia="仿宋_GB2312" w:hAnsi="仿宋" w:hint="eastAsia"/>
          <w:color w:val="000000"/>
          <w:sz w:val="32"/>
          <w:szCs w:val="32"/>
        </w:rPr>
        <w:t>全体师生及家长，开展远离非法及不健康</w:t>
      </w:r>
      <w:r w:rsidR="005D44CC">
        <w:rPr>
          <w:rFonts w:ascii="仿宋_GB2312" w:eastAsia="仿宋_GB2312" w:hAnsi="仿宋" w:hint="eastAsia"/>
          <w:color w:val="000000"/>
          <w:sz w:val="32"/>
          <w:szCs w:val="32"/>
        </w:rPr>
        <w:t>的</w:t>
      </w:r>
      <w:r w:rsidRPr="00464416">
        <w:rPr>
          <w:rFonts w:ascii="仿宋_GB2312" w:eastAsia="仿宋_GB2312" w:hAnsi="仿宋" w:hint="eastAsia"/>
          <w:color w:val="000000"/>
          <w:sz w:val="32"/>
          <w:szCs w:val="32"/>
        </w:rPr>
        <w:t>网络、书籍、影像、读物等有实效的教育活动，</w:t>
      </w:r>
      <w:r w:rsidR="005D44CC">
        <w:rPr>
          <w:rFonts w:ascii="仿宋_GB2312" w:eastAsia="仿宋_GB2312" w:hAnsi="仿宋" w:hint="eastAsia"/>
          <w:color w:val="000000"/>
          <w:sz w:val="32"/>
          <w:szCs w:val="32"/>
        </w:rPr>
        <w:t>加强毒品预防教育，</w:t>
      </w:r>
      <w:r w:rsidRPr="00464416">
        <w:rPr>
          <w:rFonts w:ascii="仿宋_GB2312" w:eastAsia="仿宋_GB2312" w:hAnsi="仿宋" w:hint="eastAsia"/>
          <w:color w:val="000000"/>
          <w:sz w:val="32"/>
          <w:szCs w:val="32"/>
        </w:rPr>
        <w:t>严禁参</w:t>
      </w:r>
      <w:r w:rsidR="005D44CC">
        <w:rPr>
          <w:rFonts w:ascii="仿宋_GB2312" w:eastAsia="仿宋_GB2312" w:hAnsi="仿宋" w:hint="eastAsia"/>
          <w:color w:val="000000"/>
          <w:sz w:val="32"/>
          <w:szCs w:val="32"/>
        </w:rPr>
        <w:t>与</w:t>
      </w:r>
      <w:r w:rsidRPr="00464416">
        <w:rPr>
          <w:rFonts w:ascii="仿宋_GB2312" w:eastAsia="仿宋_GB2312" w:hAnsi="仿宋" w:hint="eastAsia"/>
          <w:color w:val="000000"/>
          <w:sz w:val="32"/>
          <w:szCs w:val="32"/>
        </w:rPr>
        <w:t>各项非法活动，共同抓好学生的安全教育与防范工作。</w:t>
      </w:r>
    </w:p>
    <w:p w:rsidR="00464416" w:rsidRPr="00464416" w:rsidRDefault="00464416" w:rsidP="00464416">
      <w:pPr>
        <w:spacing w:line="560" w:lineRule="exact"/>
        <w:ind w:firstLineChars="200" w:firstLine="640"/>
        <w:rPr>
          <w:rFonts w:ascii="黑体" w:eastAsia="黑体" w:hAnsi="仿宋_GB2312"/>
          <w:color w:val="000000"/>
          <w:sz w:val="32"/>
          <w:szCs w:val="32"/>
        </w:rPr>
      </w:pPr>
      <w:r w:rsidRPr="00464416">
        <w:rPr>
          <w:rFonts w:ascii="黑体" w:eastAsia="黑体" w:hAnsi="仿宋_GB2312" w:hint="eastAsia"/>
          <w:color w:val="000000"/>
          <w:sz w:val="32"/>
          <w:szCs w:val="32"/>
        </w:rPr>
        <w:t>二、持续开展好各项专项整治活动，加强校园安全隐患排查和整改工作</w:t>
      </w:r>
    </w:p>
    <w:p w:rsidR="00464416" w:rsidRPr="00464416" w:rsidRDefault="00464416" w:rsidP="00464416">
      <w:pPr>
        <w:spacing w:line="560" w:lineRule="exact"/>
        <w:ind w:firstLineChars="200" w:firstLine="640"/>
        <w:rPr>
          <w:rFonts w:ascii="仿宋_GB2312" w:eastAsia="仿宋_GB2312" w:hAnsi="仿宋"/>
          <w:color w:val="000000"/>
          <w:sz w:val="32"/>
          <w:szCs w:val="32"/>
        </w:rPr>
      </w:pPr>
      <w:r w:rsidRPr="00464416">
        <w:rPr>
          <w:rFonts w:ascii="仿宋_GB2312" w:eastAsia="仿宋_GB2312" w:hAnsi="仿宋" w:hint="eastAsia"/>
          <w:color w:val="000000"/>
          <w:sz w:val="32"/>
          <w:szCs w:val="32"/>
        </w:rPr>
        <w:t>放假前，要组织专人，对学校安全隐患进行一次彻底排查，重点对学校消防安全、校园及周边交通安全、校舍设施、食品及卫生防疫、自然灾害防范、危险化学品安全、校园“三防”等情况进行全面检查，确保不留死角、不留空挡。对检查发现的问题要全面梳理，明确责任，落实措施，限期整改到位。要完善校园安保防控体系，维护、保养、更新安防设施、器械，努力提升校园安全防范能力。对校车和学校所属车辆进行一次全面排查，发现安全隐患立即整改，要积极协调有关部门严厉打击非法营运车辆接送学生行为，严禁学生乘坐无牌无证无营运资质无安全保障的出租车。</w:t>
      </w:r>
    </w:p>
    <w:p w:rsidR="00464416" w:rsidRDefault="00464416" w:rsidP="00464416">
      <w:pPr>
        <w:spacing w:line="560" w:lineRule="exact"/>
        <w:ind w:firstLineChars="200" w:firstLine="640"/>
        <w:rPr>
          <w:rFonts w:ascii="黑体" w:eastAsia="黑体" w:hAnsi="仿宋_GB2312" w:hint="eastAsia"/>
          <w:color w:val="000000"/>
          <w:sz w:val="32"/>
          <w:szCs w:val="32"/>
        </w:rPr>
      </w:pPr>
      <w:r w:rsidRPr="00464416">
        <w:rPr>
          <w:rFonts w:ascii="黑体" w:eastAsia="黑体" w:hAnsi="仿宋_GB2312" w:hint="eastAsia"/>
          <w:color w:val="000000"/>
          <w:sz w:val="32"/>
          <w:szCs w:val="32"/>
        </w:rPr>
        <w:t>三、做好暑假期间学生的安全管理，突出重点，严防意外事故发生</w:t>
      </w:r>
    </w:p>
    <w:p w:rsidR="00464416" w:rsidRPr="00464416" w:rsidRDefault="00464416" w:rsidP="00464416">
      <w:pPr>
        <w:spacing w:line="560" w:lineRule="exact"/>
        <w:ind w:firstLineChars="200" w:firstLine="643"/>
        <w:rPr>
          <w:rFonts w:ascii="仿宋_GB2312" w:eastAsia="仿宋_GB2312" w:hAnsi="仿宋"/>
          <w:color w:val="000000"/>
          <w:sz w:val="32"/>
          <w:szCs w:val="32"/>
        </w:rPr>
      </w:pPr>
      <w:r w:rsidRPr="00464416">
        <w:rPr>
          <w:rFonts w:ascii="楷体_GB2312" w:eastAsia="楷体_GB2312" w:hAnsi="楷体" w:hint="eastAsia"/>
          <w:b/>
          <w:color w:val="000000"/>
          <w:sz w:val="32"/>
          <w:szCs w:val="32"/>
        </w:rPr>
        <w:lastRenderedPageBreak/>
        <w:t>（一）加强假期防溺水工作。</w:t>
      </w:r>
      <w:r w:rsidRPr="00464416">
        <w:rPr>
          <w:rFonts w:ascii="仿宋_GB2312" w:eastAsia="仿宋_GB2312" w:hAnsi="仿宋" w:hint="eastAsia"/>
          <w:color w:val="000000"/>
          <w:sz w:val="32"/>
          <w:szCs w:val="32"/>
        </w:rPr>
        <w:t>溺水是造成中小学生意外死亡的第一杀手。由于天气炎热，学生溺水事故也进入危险期、易发期、高发期。要认真贯彻落实省教育厅关于做好暑假期间学生防溺水工作的通知要求，切实做好学校学生防溺水工作。</w:t>
      </w:r>
    </w:p>
    <w:p w:rsidR="00464416" w:rsidRPr="00464416" w:rsidRDefault="00464416" w:rsidP="00464416">
      <w:pPr>
        <w:spacing w:line="560" w:lineRule="exact"/>
        <w:ind w:firstLineChars="200" w:firstLine="643"/>
        <w:rPr>
          <w:rFonts w:ascii="仿宋_GB2312" w:eastAsia="仿宋_GB2312" w:hAnsi="仿宋"/>
          <w:color w:val="000000"/>
          <w:sz w:val="32"/>
          <w:szCs w:val="32"/>
        </w:rPr>
      </w:pPr>
      <w:r w:rsidRPr="00464416">
        <w:rPr>
          <w:rFonts w:ascii="楷体_GB2312" w:eastAsia="楷体_GB2312" w:hAnsi="楷体" w:hint="eastAsia"/>
          <w:b/>
          <w:color w:val="000000"/>
          <w:sz w:val="32"/>
          <w:szCs w:val="32"/>
        </w:rPr>
        <w:t>（二）加强师生交通安全工作。</w:t>
      </w:r>
      <w:r w:rsidRPr="00464416">
        <w:rPr>
          <w:rFonts w:ascii="仿宋_GB2312" w:eastAsia="仿宋_GB2312" w:hAnsi="仿宋" w:hint="eastAsia"/>
          <w:color w:val="000000"/>
          <w:sz w:val="32"/>
          <w:szCs w:val="32"/>
        </w:rPr>
        <w:t>当前，不少人骑乘电动自行车过程中存在各种交通违法行为，闯红灯、逆向行驶、超员超载、未满16岁骑行，甚至在机动车道上与机动车争行。这些违法行为严重扰乱了正常的交通秩序，也容易引发交通事故，各学校务必加强学生交通安全知识教育。严禁中小学生骑乘电动自行车在公路、街道行驶。要加强师生集体外出活动的审批和安全管理工作。严格落实安全风险评估和安全事故防范措施。要认真审验承接师生集体活动的旅行社、汽车租赁公司的资质及车辆状况，要签订合同明确各方安全责任，并为师生购买意外伤害保险。假期前，要围绕安全走路、安全骑车、文明乘车等要求做好学生交通安全教育。不搭带“病”车，不坐超员车，切实提高学生的安全意识和自我保护能力。</w:t>
      </w:r>
    </w:p>
    <w:p w:rsidR="00464416" w:rsidRPr="00464416" w:rsidRDefault="00464416" w:rsidP="00464416">
      <w:pPr>
        <w:spacing w:line="560" w:lineRule="exact"/>
        <w:ind w:firstLineChars="200" w:firstLine="643"/>
        <w:rPr>
          <w:rFonts w:ascii="仿宋_GB2312" w:eastAsia="仿宋_GB2312" w:hAnsi="仿宋"/>
          <w:color w:val="000000"/>
          <w:sz w:val="32"/>
          <w:szCs w:val="32"/>
        </w:rPr>
      </w:pPr>
      <w:r w:rsidRPr="00464416">
        <w:rPr>
          <w:rFonts w:ascii="楷体_GB2312" w:eastAsia="楷体_GB2312" w:hAnsi="楷体" w:hint="eastAsia"/>
          <w:b/>
          <w:color w:val="000000"/>
          <w:sz w:val="32"/>
          <w:szCs w:val="32"/>
        </w:rPr>
        <w:t>（三）加强汛期安全检查。</w:t>
      </w:r>
      <w:r w:rsidRPr="00464416">
        <w:rPr>
          <w:rFonts w:ascii="仿宋_GB2312" w:eastAsia="仿宋_GB2312" w:hAnsi="仿宋" w:hint="eastAsia"/>
          <w:color w:val="000000"/>
          <w:sz w:val="32"/>
          <w:szCs w:val="32"/>
        </w:rPr>
        <w:t>检查学校是否存在有地质灾害安全风险,对校园学生宿舍、图书馆、饭堂、教学楼和校园校舍门窗、建筑工地、广告标语牌、实验室、供水供电供气设备设施等重要部位开展排查、加固，及时排除隐患。</w:t>
      </w:r>
    </w:p>
    <w:p w:rsidR="00464416" w:rsidRPr="00464416" w:rsidRDefault="00464416" w:rsidP="00464416">
      <w:pPr>
        <w:spacing w:line="560" w:lineRule="exact"/>
        <w:ind w:firstLineChars="200" w:firstLine="640"/>
        <w:rPr>
          <w:rFonts w:ascii="黑体" w:eastAsia="黑体" w:hAnsi="仿宋_GB2312"/>
          <w:color w:val="000000"/>
          <w:sz w:val="32"/>
          <w:szCs w:val="32"/>
        </w:rPr>
      </w:pPr>
      <w:r w:rsidRPr="00464416">
        <w:rPr>
          <w:rFonts w:ascii="黑体" w:eastAsia="黑体" w:hAnsi="仿宋_GB2312" w:hint="eastAsia"/>
          <w:color w:val="000000"/>
          <w:sz w:val="32"/>
          <w:szCs w:val="32"/>
        </w:rPr>
        <w:t>四、加强假期校园应急值守，落实重大事项报告制度</w:t>
      </w:r>
    </w:p>
    <w:p w:rsidR="00464416" w:rsidRPr="00464416" w:rsidRDefault="00464416" w:rsidP="00464416">
      <w:pPr>
        <w:spacing w:line="560" w:lineRule="exact"/>
        <w:ind w:firstLineChars="200" w:firstLine="640"/>
        <w:rPr>
          <w:rFonts w:ascii="仿宋_GB2312" w:eastAsia="仿宋_GB2312" w:hAnsi="仿宋"/>
          <w:color w:val="000000"/>
          <w:sz w:val="32"/>
          <w:szCs w:val="32"/>
        </w:rPr>
      </w:pPr>
      <w:r w:rsidRPr="00464416">
        <w:rPr>
          <w:rFonts w:ascii="仿宋_GB2312" w:eastAsia="仿宋_GB2312" w:hAnsi="仿宋" w:hint="eastAsia"/>
          <w:color w:val="000000"/>
          <w:sz w:val="32"/>
          <w:szCs w:val="32"/>
        </w:rPr>
        <w:t>要加强暑假期间的应急值守，所有值班人员都要坚守岗位，尽职尽责，要保证值班电话畅通。如有突发事件要妥善处置并及时上报。</w:t>
      </w:r>
    </w:p>
    <w:p w:rsidR="00464416" w:rsidRDefault="00464416" w:rsidP="00464416">
      <w:pPr>
        <w:spacing w:line="560" w:lineRule="exact"/>
        <w:ind w:firstLineChars="200" w:firstLine="640"/>
        <w:rPr>
          <w:rFonts w:ascii="仿宋_GB2312" w:eastAsia="仿宋_GB2312" w:hAnsi="仿宋" w:hint="eastAsia"/>
          <w:color w:val="000000"/>
          <w:sz w:val="32"/>
          <w:szCs w:val="32"/>
        </w:rPr>
      </w:pPr>
      <w:r w:rsidRPr="00464416">
        <w:rPr>
          <w:rFonts w:ascii="仿宋_GB2312" w:eastAsia="仿宋_GB2312" w:hAnsi="仿宋" w:hint="eastAsia"/>
          <w:color w:val="000000"/>
          <w:sz w:val="32"/>
          <w:szCs w:val="32"/>
        </w:rPr>
        <w:lastRenderedPageBreak/>
        <w:t>以上通知请认真贯彻落实，并于7月30日前，以镇中心、直属学校为单位，分管安全工作的</w:t>
      </w:r>
      <w:r w:rsidR="005D44CC">
        <w:rPr>
          <w:rFonts w:ascii="仿宋_GB2312" w:eastAsia="仿宋_GB2312" w:hAnsi="仿宋" w:hint="eastAsia"/>
          <w:color w:val="000000"/>
          <w:sz w:val="32"/>
          <w:szCs w:val="32"/>
        </w:rPr>
        <w:t>干部</w:t>
      </w:r>
      <w:r w:rsidRPr="00464416">
        <w:rPr>
          <w:rFonts w:ascii="仿宋_GB2312" w:eastAsia="仿宋_GB2312" w:hAnsi="仿宋" w:hint="eastAsia"/>
          <w:color w:val="000000"/>
          <w:sz w:val="32"/>
          <w:szCs w:val="32"/>
        </w:rPr>
        <w:t>填报《台山市2020年暑期学校安全专项调研记录表》</w:t>
      </w:r>
      <w:r w:rsidR="005D44CC">
        <w:rPr>
          <w:rFonts w:ascii="仿宋_GB2312" w:eastAsia="仿宋_GB2312" w:hAnsi="仿宋" w:hint="eastAsia"/>
          <w:color w:val="000000"/>
          <w:sz w:val="32"/>
          <w:szCs w:val="32"/>
        </w:rPr>
        <w:t>并</w:t>
      </w:r>
      <w:r w:rsidRPr="00464416">
        <w:rPr>
          <w:rFonts w:ascii="仿宋_GB2312" w:eastAsia="仿宋_GB2312" w:hAnsi="仿宋" w:hint="eastAsia"/>
          <w:color w:val="000000"/>
          <w:sz w:val="32"/>
          <w:szCs w:val="32"/>
        </w:rPr>
        <w:t>报送</w:t>
      </w:r>
      <w:r w:rsidR="005D44CC">
        <w:rPr>
          <w:rFonts w:ascii="仿宋_GB2312" w:eastAsia="仿宋_GB2312" w:hAnsi="仿宋" w:hint="eastAsia"/>
          <w:color w:val="000000"/>
          <w:sz w:val="32"/>
          <w:szCs w:val="32"/>
        </w:rPr>
        <w:t>教育局</w:t>
      </w:r>
      <w:r w:rsidRPr="00464416">
        <w:rPr>
          <w:rFonts w:ascii="仿宋_GB2312" w:eastAsia="仿宋_GB2312" w:hAnsi="仿宋" w:hint="eastAsia"/>
          <w:color w:val="000000"/>
          <w:sz w:val="32"/>
          <w:szCs w:val="32"/>
        </w:rPr>
        <w:t>基础教育与安全保卫股</w:t>
      </w:r>
      <w:r w:rsidR="00970AF9">
        <w:rPr>
          <w:rFonts w:ascii="仿宋_GB2312" w:eastAsia="仿宋_GB2312" w:hAnsi="仿宋" w:hint="eastAsia"/>
          <w:color w:val="000000"/>
          <w:sz w:val="32"/>
          <w:szCs w:val="32"/>
        </w:rPr>
        <w:t>电子邮箱：</w:t>
      </w:r>
      <w:r w:rsidR="00970AF9" w:rsidRPr="00970AF9">
        <w:rPr>
          <w:rFonts w:ascii="仿宋_GB2312" w:eastAsia="仿宋_GB2312" w:hAnsi="仿宋"/>
          <w:color w:val="000000"/>
          <w:sz w:val="32"/>
          <w:szCs w:val="32"/>
        </w:rPr>
        <w:t>tsjyaq@163.com</w:t>
      </w:r>
      <w:r w:rsidRPr="00464416">
        <w:rPr>
          <w:rFonts w:ascii="仿宋_GB2312" w:eastAsia="仿宋_GB2312" w:hAnsi="仿宋" w:hint="eastAsia"/>
          <w:color w:val="000000"/>
          <w:sz w:val="32"/>
          <w:szCs w:val="32"/>
        </w:rPr>
        <w:t>。</w:t>
      </w:r>
    </w:p>
    <w:p w:rsidR="00464416" w:rsidRDefault="00742F69" w:rsidP="00464416">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联系人：廖艺洪，电话：5519212，邮箱：</w:t>
      </w:r>
      <w:r w:rsidR="00970AF9" w:rsidRPr="00970AF9">
        <w:rPr>
          <w:rFonts w:ascii="仿宋_GB2312" w:eastAsia="仿宋_GB2312" w:hAnsi="仿宋"/>
          <w:color w:val="000000"/>
          <w:sz w:val="32"/>
          <w:szCs w:val="32"/>
        </w:rPr>
        <w:t>tsjyaq@163.com</w:t>
      </w:r>
      <w:r w:rsidR="00970AF9">
        <w:rPr>
          <w:rFonts w:ascii="仿宋_GB2312" w:eastAsia="仿宋_GB2312" w:hAnsi="仿宋" w:hint="eastAsia"/>
          <w:color w:val="000000"/>
          <w:sz w:val="32"/>
          <w:szCs w:val="32"/>
        </w:rPr>
        <w:t>。</w:t>
      </w:r>
    </w:p>
    <w:p w:rsidR="00742F69" w:rsidRPr="00464416" w:rsidRDefault="00742F69" w:rsidP="00464416">
      <w:pPr>
        <w:spacing w:line="560" w:lineRule="exact"/>
        <w:ind w:firstLineChars="200" w:firstLine="640"/>
        <w:rPr>
          <w:rFonts w:ascii="仿宋_GB2312" w:eastAsia="仿宋_GB2312" w:hAnsi="仿宋"/>
          <w:color w:val="000000"/>
          <w:sz w:val="32"/>
          <w:szCs w:val="32"/>
        </w:rPr>
      </w:pPr>
    </w:p>
    <w:p w:rsidR="00464416" w:rsidRPr="00464416" w:rsidRDefault="00464416" w:rsidP="00464416">
      <w:pPr>
        <w:spacing w:line="560" w:lineRule="exact"/>
        <w:ind w:leftChars="304" w:left="1918" w:hangingChars="400" w:hanging="1280"/>
        <w:rPr>
          <w:rFonts w:ascii="仿宋_GB2312" w:eastAsia="仿宋_GB2312" w:hAnsi="仿宋"/>
          <w:color w:val="000000"/>
          <w:kern w:val="0"/>
          <w:sz w:val="32"/>
          <w:szCs w:val="32"/>
        </w:rPr>
      </w:pPr>
      <w:r w:rsidRPr="00464416">
        <w:rPr>
          <w:rFonts w:ascii="仿宋_GB2312" w:eastAsia="仿宋_GB2312" w:hAnsi="仿宋" w:hint="eastAsia"/>
          <w:color w:val="000000"/>
          <w:kern w:val="0"/>
          <w:sz w:val="32"/>
          <w:szCs w:val="32"/>
        </w:rPr>
        <w:t>附件：台山市2020年暑期学校安全专项调研记录表</w:t>
      </w:r>
    </w:p>
    <w:p w:rsidR="00464416" w:rsidRPr="00D56411" w:rsidRDefault="00464416" w:rsidP="00D56411">
      <w:pPr>
        <w:spacing w:line="560" w:lineRule="exact"/>
        <w:ind w:firstLineChars="200" w:firstLine="640"/>
        <w:rPr>
          <w:rFonts w:ascii="仿宋_GB2312" w:eastAsia="仿宋_GB2312" w:hAnsi="仿宋"/>
          <w:color w:val="000000"/>
          <w:sz w:val="32"/>
          <w:szCs w:val="32"/>
        </w:rPr>
      </w:pPr>
    </w:p>
    <w:p w:rsidR="00464416" w:rsidRPr="009B2F81" w:rsidRDefault="00464416" w:rsidP="00464416">
      <w:pPr>
        <w:spacing w:line="560" w:lineRule="exact"/>
        <w:ind w:firstLineChars="200" w:firstLine="640"/>
        <w:rPr>
          <w:rFonts w:ascii="仿宋_GB2312" w:eastAsia="仿宋_GB2312" w:hAnsi="仿宋"/>
          <w:color w:val="000000"/>
          <w:sz w:val="32"/>
          <w:szCs w:val="32"/>
        </w:rPr>
      </w:pPr>
    </w:p>
    <w:p w:rsidR="00464416" w:rsidRPr="009B2F81" w:rsidRDefault="00464416" w:rsidP="00464416">
      <w:pPr>
        <w:wordWrap w:val="0"/>
        <w:spacing w:line="560" w:lineRule="exact"/>
        <w:ind w:firstLineChars="200" w:firstLine="640"/>
        <w:jc w:val="right"/>
        <w:rPr>
          <w:rFonts w:ascii="仿宋_GB2312" w:eastAsia="仿宋_GB2312" w:hAnsi="仿宋"/>
          <w:color w:val="000000"/>
          <w:sz w:val="32"/>
          <w:szCs w:val="32"/>
        </w:rPr>
      </w:pPr>
      <w:r w:rsidRPr="009B2F81">
        <w:rPr>
          <w:rFonts w:ascii="仿宋_GB2312" w:eastAsia="仿宋_GB2312" w:hAnsi="仿宋" w:hint="eastAsia"/>
          <w:color w:val="000000"/>
          <w:sz w:val="32"/>
          <w:szCs w:val="32"/>
        </w:rPr>
        <w:t>台山市教育局</w:t>
      </w:r>
      <w:r>
        <w:rPr>
          <w:rFonts w:ascii="仿宋_GB2312" w:eastAsia="仿宋_GB2312" w:hAnsi="仿宋" w:hint="eastAsia"/>
          <w:color w:val="000000"/>
          <w:sz w:val="32"/>
          <w:szCs w:val="32"/>
        </w:rPr>
        <w:t xml:space="preserve">          </w:t>
      </w:r>
    </w:p>
    <w:p w:rsidR="00464416" w:rsidRPr="009B2F81" w:rsidRDefault="00464416" w:rsidP="00464416">
      <w:pPr>
        <w:wordWrap w:val="0"/>
        <w:spacing w:line="560" w:lineRule="exact"/>
        <w:ind w:firstLineChars="200" w:firstLine="640"/>
        <w:jc w:val="right"/>
        <w:rPr>
          <w:rFonts w:ascii="仿宋_GB2312" w:eastAsia="仿宋_GB2312" w:hAnsi="仿宋"/>
          <w:color w:val="000000"/>
          <w:sz w:val="32"/>
          <w:szCs w:val="32"/>
        </w:rPr>
      </w:pPr>
      <w:r w:rsidRPr="009B2F81">
        <w:rPr>
          <w:rFonts w:ascii="仿宋_GB2312" w:eastAsia="仿宋_GB2312" w:hAnsi="仿宋" w:hint="eastAsia"/>
          <w:color w:val="000000"/>
          <w:sz w:val="32"/>
          <w:szCs w:val="32"/>
        </w:rPr>
        <w:t>20</w:t>
      </w:r>
      <w:r>
        <w:rPr>
          <w:rFonts w:ascii="仿宋_GB2312" w:eastAsia="仿宋_GB2312" w:hAnsi="仿宋" w:hint="eastAsia"/>
          <w:color w:val="000000"/>
          <w:sz w:val="32"/>
          <w:szCs w:val="32"/>
        </w:rPr>
        <w:t>20</w:t>
      </w:r>
      <w:r w:rsidRPr="009B2F81">
        <w:rPr>
          <w:rFonts w:ascii="仿宋_GB2312" w:eastAsia="仿宋_GB2312" w:hAnsi="仿宋" w:hint="eastAsia"/>
          <w:color w:val="000000"/>
          <w:sz w:val="32"/>
          <w:szCs w:val="32"/>
        </w:rPr>
        <w:t>年</w:t>
      </w:r>
      <w:r>
        <w:rPr>
          <w:rFonts w:ascii="仿宋_GB2312" w:eastAsia="仿宋_GB2312" w:hAnsi="仿宋" w:hint="eastAsia"/>
          <w:color w:val="000000"/>
          <w:sz w:val="32"/>
          <w:szCs w:val="32"/>
        </w:rPr>
        <w:t>7</w:t>
      </w:r>
      <w:r w:rsidRPr="009B2F81">
        <w:rPr>
          <w:rFonts w:ascii="仿宋_GB2312" w:eastAsia="仿宋_GB2312" w:hAnsi="仿宋" w:hint="eastAsia"/>
          <w:color w:val="000000"/>
          <w:sz w:val="32"/>
          <w:szCs w:val="32"/>
        </w:rPr>
        <w:t>月</w:t>
      </w:r>
      <w:r>
        <w:rPr>
          <w:rFonts w:ascii="仿宋_GB2312" w:eastAsia="仿宋_GB2312" w:hAnsi="仿宋" w:hint="eastAsia"/>
          <w:color w:val="000000"/>
          <w:sz w:val="32"/>
          <w:szCs w:val="32"/>
        </w:rPr>
        <w:t>22</w:t>
      </w:r>
      <w:r w:rsidRPr="009B2F81">
        <w:rPr>
          <w:rFonts w:ascii="仿宋_GB2312" w:eastAsia="仿宋_GB2312" w:hAnsi="仿宋" w:hint="eastAsia"/>
          <w:color w:val="000000"/>
          <w:sz w:val="32"/>
          <w:szCs w:val="32"/>
        </w:rPr>
        <w:t xml:space="preserve">日        </w:t>
      </w:r>
    </w:p>
    <w:p w:rsidR="00464416" w:rsidRPr="003B6EED" w:rsidRDefault="00464416" w:rsidP="00464416">
      <w:pPr>
        <w:spacing w:line="560" w:lineRule="exact"/>
        <w:ind w:firstLineChars="200" w:firstLine="640"/>
        <w:rPr>
          <w:rFonts w:ascii="仿宋_GB2312" w:eastAsia="仿宋_GB2312" w:hAnsi="仿宋"/>
          <w:color w:val="000000"/>
          <w:sz w:val="32"/>
          <w:szCs w:val="32"/>
        </w:rPr>
      </w:pPr>
    </w:p>
    <w:p w:rsidR="00464416" w:rsidRPr="00D56411" w:rsidRDefault="00464416" w:rsidP="00D56411">
      <w:pPr>
        <w:spacing w:line="560" w:lineRule="exact"/>
        <w:ind w:firstLineChars="200" w:firstLine="640"/>
        <w:rPr>
          <w:rFonts w:ascii="仿宋_GB2312" w:eastAsia="仿宋_GB2312" w:hAnsi="仿宋"/>
          <w:color w:val="000000"/>
          <w:sz w:val="32"/>
          <w:szCs w:val="32"/>
        </w:rPr>
      </w:pPr>
    </w:p>
    <w:p w:rsidR="00464416" w:rsidRDefault="00464416" w:rsidP="00D56411">
      <w:pPr>
        <w:spacing w:line="560" w:lineRule="exact"/>
        <w:ind w:firstLineChars="200" w:firstLine="640"/>
        <w:rPr>
          <w:rFonts w:ascii="仿宋_GB2312" w:eastAsia="仿宋_GB2312" w:hAnsi="仿宋" w:hint="eastAsia"/>
          <w:color w:val="000000"/>
          <w:sz w:val="32"/>
          <w:szCs w:val="32"/>
        </w:rPr>
      </w:pPr>
    </w:p>
    <w:p w:rsidR="00D56411" w:rsidRDefault="00D56411" w:rsidP="00D56411">
      <w:pPr>
        <w:spacing w:line="560" w:lineRule="exact"/>
        <w:ind w:firstLineChars="200" w:firstLine="640"/>
        <w:rPr>
          <w:rFonts w:ascii="仿宋_GB2312" w:eastAsia="仿宋_GB2312" w:hAnsi="仿宋" w:hint="eastAsia"/>
          <w:color w:val="000000"/>
          <w:sz w:val="32"/>
          <w:szCs w:val="32"/>
        </w:rPr>
      </w:pPr>
    </w:p>
    <w:p w:rsidR="00D56411" w:rsidRDefault="00D56411" w:rsidP="00D56411">
      <w:pPr>
        <w:spacing w:line="560" w:lineRule="exact"/>
        <w:ind w:firstLineChars="200" w:firstLine="640"/>
        <w:rPr>
          <w:rFonts w:ascii="仿宋_GB2312" w:eastAsia="仿宋_GB2312" w:hAnsi="仿宋" w:hint="eastAsia"/>
          <w:color w:val="000000"/>
          <w:sz w:val="32"/>
          <w:szCs w:val="32"/>
        </w:rPr>
      </w:pPr>
    </w:p>
    <w:p w:rsidR="00D56411" w:rsidRDefault="00D56411" w:rsidP="00D56411">
      <w:pPr>
        <w:spacing w:line="560" w:lineRule="exact"/>
        <w:ind w:firstLineChars="200" w:firstLine="640"/>
        <w:rPr>
          <w:rFonts w:ascii="仿宋_GB2312" w:eastAsia="仿宋_GB2312" w:hAnsi="仿宋" w:hint="eastAsia"/>
          <w:color w:val="000000"/>
          <w:sz w:val="32"/>
          <w:szCs w:val="32"/>
        </w:rPr>
      </w:pPr>
    </w:p>
    <w:p w:rsidR="00D56411" w:rsidRDefault="00D56411" w:rsidP="00D56411">
      <w:pPr>
        <w:spacing w:line="560" w:lineRule="exact"/>
        <w:ind w:firstLineChars="200" w:firstLine="640"/>
        <w:rPr>
          <w:rFonts w:ascii="仿宋_GB2312" w:eastAsia="仿宋_GB2312" w:hAnsi="仿宋" w:hint="eastAsia"/>
          <w:color w:val="000000"/>
          <w:sz w:val="32"/>
          <w:szCs w:val="32"/>
        </w:rPr>
      </w:pPr>
    </w:p>
    <w:p w:rsidR="00D56411" w:rsidRDefault="00D56411" w:rsidP="00D56411">
      <w:pPr>
        <w:spacing w:line="560" w:lineRule="exact"/>
        <w:ind w:firstLineChars="200" w:firstLine="640"/>
        <w:rPr>
          <w:rFonts w:ascii="仿宋_GB2312" w:eastAsia="仿宋_GB2312" w:hAnsi="仿宋" w:hint="eastAsia"/>
          <w:color w:val="000000"/>
          <w:sz w:val="32"/>
          <w:szCs w:val="32"/>
        </w:rPr>
      </w:pPr>
    </w:p>
    <w:p w:rsidR="00D56411" w:rsidRDefault="00D56411" w:rsidP="00D56411">
      <w:pPr>
        <w:spacing w:line="560" w:lineRule="exact"/>
        <w:ind w:firstLineChars="200" w:firstLine="640"/>
        <w:rPr>
          <w:rFonts w:ascii="仿宋_GB2312" w:eastAsia="仿宋_GB2312" w:hAnsi="仿宋" w:hint="eastAsia"/>
          <w:color w:val="000000"/>
          <w:sz w:val="32"/>
          <w:szCs w:val="32"/>
        </w:rPr>
      </w:pPr>
    </w:p>
    <w:p w:rsidR="00D56411" w:rsidRDefault="00D56411" w:rsidP="00D56411">
      <w:pPr>
        <w:spacing w:line="560" w:lineRule="exact"/>
        <w:ind w:firstLineChars="200" w:firstLine="640"/>
        <w:rPr>
          <w:rFonts w:ascii="仿宋_GB2312" w:eastAsia="仿宋_GB2312" w:hAnsi="仿宋" w:hint="eastAsia"/>
          <w:color w:val="000000"/>
          <w:sz w:val="32"/>
          <w:szCs w:val="32"/>
        </w:rPr>
      </w:pPr>
    </w:p>
    <w:p w:rsidR="00D56411" w:rsidRDefault="00D56411" w:rsidP="00D56411">
      <w:pPr>
        <w:spacing w:line="560" w:lineRule="exact"/>
        <w:ind w:firstLineChars="200" w:firstLine="640"/>
        <w:rPr>
          <w:rFonts w:ascii="仿宋_GB2312" w:eastAsia="仿宋_GB2312" w:hAnsi="仿宋" w:hint="eastAsia"/>
          <w:color w:val="000000"/>
          <w:sz w:val="32"/>
          <w:szCs w:val="32"/>
        </w:rPr>
      </w:pPr>
    </w:p>
    <w:p w:rsidR="00D56411" w:rsidRPr="00D56411" w:rsidRDefault="00D56411" w:rsidP="00D56411">
      <w:pPr>
        <w:spacing w:line="560" w:lineRule="exact"/>
        <w:ind w:firstLineChars="200" w:firstLine="640"/>
        <w:rPr>
          <w:rFonts w:ascii="仿宋_GB2312" w:eastAsia="仿宋_GB2312" w:hAnsi="仿宋"/>
          <w:color w:val="000000"/>
          <w:sz w:val="32"/>
          <w:szCs w:val="32"/>
        </w:rPr>
      </w:pPr>
    </w:p>
    <w:p w:rsidR="00464416" w:rsidRDefault="00464416" w:rsidP="00464416">
      <w:pPr>
        <w:spacing w:line="520" w:lineRule="exact"/>
        <w:rPr>
          <w:rFonts w:ascii="仿宋_GB2312" w:eastAsia="仿宋_GB2312"/>
          <w:sz w:val="32"/>
          <w:szCs w:val="32"/>
        </w:rPr>
      </w:pPr>
    </w:p>
    <w:p w:rsidR="00464416" w:rsidRDefault="00464416" w:rsidP="00464416">
      <w:pPr>
        <w:spacing w:line="560" w:lineRule="exact"/>
        <w:rPr>
          <w:rFonts w:ascii="黑体" w:eastAsia="黑体" w:hint="eastAsia"/>
          <w:color w:val="000000"/>
          <w:sz w:val="32"/>
          <w:szCs w:val="32"/>
        </w:rPr>
      </w:pPr>
      <w:r w:rsidRPr="00464416">
        <w:rPr>
          <w:rFonts w:ascii="黑体" w:eastAsia="黑体" w:hint="eastAsia"/>
          <w:color w:val="000000"/>
          <w:sz w:val="32"/>
          <w:szCs w:val="32"/>
        </w:rPr>
        <w:lastRenderedPageBreak/>
        <w:t>附件：</w:t>
      </w:r>
    </w:p>
    <w:p w:rsidR="00464416" w:rsidRPr="00464416" w:rsidRDefault="00464416" w:rsidP="00464416">
      <w:pPr>
        <w:spacing w:line="560" w:lineRule="exact"/>
        <w:rPr>
          <w:rFonts w:ascii="黑体" w:eastAsia="黑体"/>
          <w:color w:val="000000"/>
          <w:sz w:val="32"/>
          <w:szCs w:val="32"/>
        </w:rPr>
      </w:pPr>
    </w:p>
    <w:p w:rsidR="00464416" w:rsidRPr="00464416" w:rsidRDefault="00464416" w:rsidP="00464416">
      <w:pPr>
        <w:spacing w:line="760" w:lineRule="exact"/>
        <w:jc w:val="center"/>
        <w:rPr>
          <w:rFonts w:ascii="方正小标宋简体" w:eastAsia="方正小标宋简体"/>
          <w:color w:val="000000"/>
          <w:sz w:val="44"/>
          <w:szCs w:val="44"/>
        </w:rPr>
      </w:pPr>
      <w:r w:rsidRPr="00464416">
        <w:rPr>
          <w:rFonts w:ascii="方正小标宋简体" w:eastAsia="方正小标宋简体" w:hint="eastAsia"/>
          <w:color w:val="000000"/>
          <w:sz w:val="44"/>
          <w:szCs w:val="44"/>
        </w:rPr>
        <w:t>台山市2020年暑期学校安全专项调研记录表</w:t>
      </w:r>
    </w:p>
    <w:p w:rsidR="00464416" w:rsidRDefault="00464416" w:rsidP="00464416">
      <w:pPr>
        <w:spacing w:line="560" w:lineRule="exact"/>
        <w:ind w:firstLineChars="44" w:firstLine="141"/>
        <w:jc w:val="left"/>
        <w:rPr>
          <w:rFonts w:ascii="仿宋_GB2312" w:eastAsia="仿宋_GB2312"/>
          <w:sz w:val="32"/>
          <w:szCs w:val="32"/>
        </w:rPr>
      </w:pPr>
    </w:p>
    <w:tbl>
      <w:tblPr>
        <w:tblStyle w:val="a7"/>
        <w:tblW w:w="0" w:type="auto"/>
        <w:tblLook w:val="04A0"/>
      </w:tblPr>
      <w:tblGrid>
        <w:gridCol w:w="1479"/>
        <w:gridCol w:w="7582"/>
      </w:tblGrid>
      <w:tr w:rsidR="00464416" w:rsidTr="008919F6">
        <w:tc>
          <w:tcPr>
            <w:tcW w:w="1526" w:type="dxa"/>
          </w:tcPr>
          <w:p w:rsidR="00464416" w:rsidRPr="006807AA" w:rsidRDefault="00464416" w:rsidP="008919F6">
            <w:pPr>
              <w:spacing w:line="560" w:lineRule="exact"/>
              <w:ind w:firstLineChars="50" w:firstLine="150"/>
              <w:jc w:val="left"/>
              <w:rPr>
                <w:rFonts w:ascii="仿宋_GB2312" w:eastAsia="仿宋_GB2312"/>
                <w:sz w:val="30"/>
                <w:szCs w:val="30"/>
              </w:rPr>
            </w:pPr>
            <w:r w:rsidRPr="006807AA">
              <w:rPr>
                <w:rFonts w:ascii="仿宋_GB2312" w:eastAsia="仿宋_GB2312" w:hint="eastAsia"/>
                <w:sz w:val="30"/>
                <w:szCs w:val="30"/>
              </w:rPr>
              <w:t>日 期</w:t>
            </w:r>
          </w:p>
        </w:tc>
        <w:tc>
          <w:tcPr>
            <w:tcW w:w="7938" w:type="dxa"/>
          </w:tcPr>
          <w:p w:rsidR="00464416" w:rsidRDefault="00464416" w:rsidP="008919F6">
            <w:pPr>
              <w:spacing w:line="560" w:lineRule="exact"/>
              <w:jc w:val="left"/>
              <w:rPr>
                <w:rFonts w:ascii="仿宋_GB2312" w:eastAsia="仿宋_GB2312"/>
                <w:sz w:val="32"/>
                <w:szCs w:val="32"/>
              </w:rPr>
            </w:pPr>
          </w:p>
        </w:tc>
      </w:tr>
      <w:tr w:rsidR="00464416" w:rsidTr="008919F6">
        <w:tc>
          <w:tcPr>
            <w:tcW w:w="1526" w:type="dxa"/>
          </w:tcPr>
          <w:p w:rsidR="00464416" w:rsidRPr="006807AA" w:rsidRDefault="00464416" w:rsidP="008919F6">
            <w:pPr>
              <w:spacing w:line="560" w:lineRule="exact"/>
              <w:ind w:firstLineChars="50" w:firstLine="150"/>
              <w:jc w:val="left"/>
              <w:rPr>
                <w:rFonts w:ascii="仿宋_GB2312" w:eastAsia="仿宋_GB2312"/>
                <w:sz w:val="30"/>
                <w:szCs w:val="30"/>
              </w:rPr>
            </w:pPr>
            <w:r w:rsidRPr="006807AA">
              <w:rPr>
                <w:rFonts w:ascii="仿宋_GB2312" w:eastAsia="仿宋_GB2312" w:hint="eastAsia"/>
                <w:sz w:val="30"/>
                <w:szCs w:val="30"/>
              </w:rPr>
              <w:t>学 校</w:t>
            </w:r>
          </w:p>
        </w:tc>
        <w:tc>
          <w:tcPr>
            <w:tcW w:w="7938" w:type="dxa"/>
          </w:tcPr>
          <w:p w:rsidR="00464416" w:rsidRDefault="00464416" w:rsidP="008919F6">
            <w:pPr>
              <w:spacing w:line="560" w:lineRule="exact"/>
              <w:jc w:val="left"/>
              <w:rPr>
                <w:rFonts w:ascii="仿宋_GB2312" w:eastAsia="仿宋_GB2312"/>
                <w:sz w:val="32"/>
                <w:szCs w:val="32"/>
              </w:rPr>
            </w:pPr>
          </w:p>
        </w:tc>
      </w:tr>
      <w:tr w:rsidR="00464416" w:rsidTr="008919F6">
        <w:tc>
          <w:tcPr>
            <w:tcW w:w="1526" w:type="dxa"/>
          </w:tcPr>
          <w:p w:rsidR="00464416" w:rsidRPr="006807AA" w:rsidRDefault="00464416" w:rsidP="008919F6">
            <w:pPr>
              <w:spacing w:line="560" w:lineRule="exact"/>
              <w:jc w:val="left"/>
              <w:rPr>
                <w:rFonts w:ascii="仿宋_GB2312" w:eastAsia="仿宋_GB2312"/>
                <w:sz w:val="30"/>
                <w:szCs w:val="30"/>
              </w:rPr>
            </w:pPr>
            <w:r w:rsidRPr="006807AA">
              <w:rPr>
                <w:rFonts w:ascii="仿宋_GB2312" w:eastAsia="仿宋_GB2312" w:hint="eastAsia"/>
                <w:sz w:val="30"/>
                <w:szCs w:val="30"/>
              </w:rPr>
              <w:t>调研检查具体项目及内容</w:t>
            </w:r>
          </w:p>
        </w:tc>
        <w:tc>
          <w:tcPr>
            <w:tcW w:w="7938" w:type="dxa"/>
          </w:tcPr>
          <w:p w:rsidR="00464416" w:rsidRDefault="00464416" w:rsidP="008919F6">
            <w:pPr>
              <w:spacing w:line="560" w:lineRule="exact"/>
              <w:jc w:val="left"/>
              <w:rPr>
                <w:rFonts w:ascii="仿宋_GB2312" w:eastAsia="仿宋_GB2312"/>
                <w:sz w:val="32"/>
                <w:szCs w:val="32"/>
              </w:rPr>
            </w:pPr>
          </w:p>
        </w:tc>
      </w:tr>
      <w:tr w:rsidR="00464416" w:rsidTr="008919F6">
        <w:trPr>
          <w:trHeight w:val="3413"/>
        </w:trPr>
        <w:tc>
          <w:tcPr>
            <w:tcW w:w="1526" w:type="dxa"/>
          </w:tcPr>
          <w:p w:rsidR="00464416" w:rsidRDefault="00464416" w:rsidP="008919F6">
            <w:pPr>
              <w:spacing w:line="560" w:lineRule="exact"/>
              <w:jc w:val="left"/>
              <w:rPr>
                <w:rFonts w:ascii="仿宋_GB2312" w:eastAsia="仿宋_GB2312"/>
                <w:sz w:val="30"/>
                <w:szCs w:val="30"/>
              </w:rPr>
            </w:pPr>
          </w:p>
          <w:p w:rsidR="00464416" w:rsidRDefault="00464416" w:rsidP="008919F6">
            <w:pPr>
              <w:spacing w:line="560" w:lineRule="exact"/>
              <w:jc w:val="left"/>
              <w:rPr>
                <w:rFonts w:ascii="仿宋_GB2312" w:eastAsia="仿宋_GB2312"/>
                <w:sz w:val="30"/>
                <w:szCs w:val="30"/>
              </w:rPr>
            </w:pPr>
          </w:p>
          <w:p w:rsidR="00464416" w:rsidRPr="006807AA" w:rsidRDefault="00464416" w:rsidP="008919F6">
            <w:pPr>
              <w:spacing w:line="560" w:lineRule="exact"/>
              <w:jc w:val="left"/>
              <w:rPr>
                <w:rFonts w:ascii="仿宋_GB2312" w:eastAsia="仿宋_GB2312"/>
                <w:sz w:val="30"/>
                <w:szCs w:val="30"/>
              </w:rPr>
            </w:pPr>
            <w:r w:rsidRPr="006807AA">
              <w:rPr>
                <w:rFonts w:ascii="仿宋_GB2312" w:eastAsia="仿宋_GB2312" w:hint="eastAsia"/>
                <w:sz w:val="30"/>
                <w:szCs w:val="30"/>
              </w:rPr>
              <w:t>发现问题</w:t>
            </w:r>
          </w:p>
        </w:tc>
        <w:tc>
          <w:tcPr>
            <w:tcW w:w="7938" w:type="dxa"/>
          </w:tcPr>
          <w:p w:rsidR="00464416" w:rsidRDefault="00464416" w:rsidP="008919F6">
            <w:pPr>
              <w:spacing w:line="560" w:lineRule="exact"/>
              <w:jc w:val="left"/>
              <w:rPr>
                <w:rFonts w:ascii="仿宋_GB2312" w:eastAsia="仿宋_GB2312"/>
                <w:sz w:val="32"/>
                <w:szCs w:val="32"/>
              </w:rPr>
            </w:pPr>
          </w:p>
        </w:tc>
      </w:tr>
      <w:tr w:rsidR="00464416" w:rsidTr="008919F6">
        <w:trPr>
          <w:trHeight w:val="4119"/>
        </w:trPr>
        <w:tc>
          <w:tcPr>
            <w:tcW w:w="1526" w:type="dxa"/>
          </w:tcPr>
          <w:p w:rsidR="00464416" w:rsidRDefault="00464416" w:rsidP="008919F6">
            <w:pPr>
              <w:spacing w:line="560" w:lineRule="exact"/>
              <w:jc w:val="left"/>
              <w:rPr>
                <w:rFonts w:ascii="仿宋_GB2312" w:eastAsia="仿宋_GB2312"/>
                <w:sz w:val="30"/>
                <w:szCs w:val="30"/>
              </w:rPr>
            </w:pPr>
          </w:p>
          <w:p w:rsidR="00464416" w:rsidRDefault="00464416" w:rsidP="008919F6">
            <w:pPr>
              <w:spacing w:line="560" w:lineRule="exact"/>
              <w:jc w:val="left"/>
              <w:rPr>
                <w:rFonts w:ascii="仿宋_GB2312" w:eastAsia="仿宋_GB2312"/>
                <w:sz w:val="30"/>
                <w:szCs w:val="30"/>
              </w:rPr>
            </w:pPr>
          </w:p>
          <w:p w:rsidR="00464416" w:rsidRDefault="00464416" w:rsidP="008919F6">
            <w:pPr>
              <w:spacing w:line="560" w:lineRule="exact"/>
              <w:jc w:val="left"/>
              <w:rPr>
                <w:rFonts w:ascii="仿宋_GB2312" w:eastAsia="仿宋_GB2312"/>
                <w:sz w:val="30"/>
                <w:szCs w:val="30"/>
              </w:rPr>
            </w:pPr>
          </w:p>
          <w:p w:rsidR="00464416" w:rsidRPr="006807AA" w:rsidRDefault="00464416" w:rsidP="008919F6">
            <w:pPr>
              <w:spacing w:line="560" w:lineRule="exact"/>
              <w:jc w:val="left"/>
              <w:rPr>
                <w:rFonts w:ascii="仿宋_GB2312" w:eastAsia="仿宋_GB2312"/>
                <w:sz w:val="30"/>
                <w:szCs w:val="30"/>
              </w:rPr>
            </w:pPr>
            <w:r w:rsidRPr="006807AA">
              <w:rPr>
                <w:rFonts w:ascii="仿宋_GB2312" w:eastAsia="仿宋_GB2312" w:hint="eastAsia"/>
                <w:sz w:val="30"/>
                <w:szCs w:val="30"/>
              </w:rPr>
              <w:t>整改要求</w:t>
            </w:r>
          </w:p>
        </w:tc>
        <w:tc>
          <w:tcPr>
            <w:tcW w:w="7938" w:type="dxa"/>
          </w:tcPr>
          <w:p w:rsidR="00464416" w:rsidRDefault="00464416" w:rsidP="008919F6">
            <w:pPr>
              <w:spacing w:line="560" w:lineRule="exact"/>
              <w:jc w:val="left"/>
              <w:rPr>
                <w:rFonts w:ascii="仿宋_GB2312" w:eastAsia="仿宋_GB2312"/>
                <w:sz w:val="32"/>
                <w:szCs w:val="32"/>
              </w:rPr>
            </w:pPr>
          </w:p>
        </w:tc>
      </w:tr>
    </w:tbl>
    <w:p w:rsidR="00464416" w:rsidRDefault="00464416" w:rsidP="00464416">
      <w:pPr>
        <w:spacing w:line="560" w:lineRule="exact"/>
        <w:ind w:firstLineChars="44" w:firstLine="141"/>
        <w:jc w:val="left"/>
        <w:rPr>
          <w:rFonts w:ascii="仿宋_GB2312" w:eastAsia="仿宋_GB2312"/>
          <w:sz w:val="32"/>
          <w:szCs w:val="32"/>
        </w:rPr>
      </w:pPr>
      <w:r>
        <w:rPr>
          <w:rFonts w:ascii="仿宋_GB2312" w:eastAsia="仿宋_GB2312" w:hint="eastAsia"/>
          <w:sz w:val="32"/>
          <w:szCs w:val="32"/>
        </w:rPr>
        <w:t>调研人员：                受调研单位负责人：</w:t>
      </w:r>
    </w:p>
    <w:sectPr w:rsidR="00464416" w:rsidSect="00B33827">
      <w:headerReference w:type="default" r:id="rId6"/>
      <w:footerReference w:type="even" r:id="rId7"/>
      <w:footerReference w:type="default" r:id="rId8"/>
      <w:headerReference w:type="first" r:id="rId9"/>
      <w:pgSz w:w="11906" w:h="16838" w:code="9"/>
      <w:pgMar w:top="1701" w:right="1474" w:bottom="1247" w:left="1474" w:header="851" w:footer="765" w:gutter="113"/>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E7E" w:rsidRDefault="00461E7E">
      <w:r>
        <w:separator/>
      </w:r>
    </w:p>
  </w:endnote>
  <w:endnote w:type="continuationSeparator" w:id="1">
    <w:p w:rsidR="00461E7E" w:rsidRDefault="00461E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4D1" w:rsidRDefault="00706A8B" w:rsidP="00372FC7">
    <w:pPr>
      <w:pStyle w:val="a4"/>
      <w:framePr w:wrap="around" w:vAnchor="text" w:hAnchor="margin" w:xAlign="outside" w:y="1"/>
      <w:rPr>
        <w:rStyle w:val="a5"/>
      </w:rPr>
    </w:pPr>
    <w:r>
      <w:rPr>
        <w:rStyle w:val="a5"/>
      </w:rPr>
      <w:fldChar w:fldCharType="begin"/>
    </w:r>
    <w:r w:rsidR="008A44D1">
      <w:rPr>
        <w:rStyle w:val="a5"/>
      </w:rPr>
      <w:instrText xml:space="preserve">PAGE  </w:instrText>
    </w:r>
    <w:r>
      <w:rPr>
        <w:rStyle w:val="a5"/>
      </w:rPr>
      <w:fldChar w:fldCharType="end"/>
    </w:r>
  </w:p>
  <w:p w:rsidR="008A44D1" w:rsidRDefault="008A44D1" w:rsidP="003D074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4D1" w:rsidRPr="003D074D" w:rsidRDefault="00706A8B" w:rsidP="00372FC7">
    <w:pPr>
      <w:pStyle w:val="a4"/>
      <w:framePr w:wrap="around" w:vAnchor="text" w:hAnchor="margin" w:xAlign="outside" w:y="1"/>
      <w:ind w:leftChars="134" w:left="281" w:rightChars="134" w:right="281"/>
      <w:rPr>
        <w:rStyle w:val="a5"/>
        <w:rFonts w:ascii="宋体" w:hAnsi="宋体"/>
        <w:sz w:val="28"/>
        <w:szCs w:val="28"/>
      </w:rPr>
    </w:pPr>
    <w:r w:rsidRPr="003D074D">
      <w:rPr>
        <w:rStyle w:val="a5"/>
        <w:rFonts w:ascii="宋体" w:hAnsi="宋体"/>
        <w:sz w:val="28"/>
        <w:szCs w:val="28"/>
      </w:rPr>
      <w:fldChar w:fldCharType="begin"/>
    </w:r>
    <w:r w:rsidR="008A44D1" w:rsidRPr="003D074D">
      <w:rPr>
        <w:rStyle w:val="a5"/>
        <w:rFonts w:ascii="宋体" w:hAnsi="宋体"/>
        <w:sz w:val="28"/>
        <w:szCs w:val="28"/>
      </w:rPr>
      <w:instrText xml:space="preserve">PAGE  </w:instrText>
    </w:r>
    <w:r w:rsidRPr="003D074D">
      <w:rPr>
        <w:rStyle w:val="a5"/>
        <w:rFonts w:ascii="宋体" w:hAnsi="宋体"/>
        <w:sz w:val="28"/>
        <w:szCs w:val="28"/>
      </w:rPr>
      <w:fldChar w:fldCharType="separate"/>
    </w:r>
    <w:r w:rsidR="002456AD">
      <w:rPr>
        <w:rStyle w:val="a5"/>
        <w:rFonts w:ascii="宋体" w:hAnsi="宋体"/>
        <w:noProof/>
        <w:sz w:val="28"/>
        <w:szCs w:val="28"/>
      </w:rPr>
      <w:t>- 5 -</w:t>
    </w:r>
    <w:r w:rsidRPr="003D074D">
      <w:rPr>
        <w:rStyle w:val="a5"/>
        <w:rFonts w:ascii="宋体" w:hAnsi="宋体"/>
        <w:sz w:val="28"/>
        <w:szCs w:val="28"/>
      </w:rPr>
      <w:fldChar w:fldCharType="end"/>
    </w:r>
  </w:p>
  <w:p w:rsidR="008A44D1" w:rsidRDefault="008A44D1" w:rsidP="003D074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E7E" w:rsidRDefault="00461E7E">
      <w:r>
        <w:separator/>
      </w:r>
    </w:p>
  </w:footnote>
  <w:footnote w:type="continuationSeparator" w:id="1">
    <w:p w:rsidR="00461E7E" w:rsidRDefault="00461E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4D1" w:rsidRDefault="008A44D1" w:rsidP="00B33827">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4D1" w:rsidRDefault="008A44D1" w:rsidP="00B33827">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6A0F"/>
    <w:rsid w:val="00014CED"/>
    <w:rsid w:val="00026653"/>
    <w:rsid w:val="0004260E"/>
    <w:rsid w:val="00052262"/>
    <w:rsid w:val="00054C64"/>
    <w:rsid w:val="00077049"/>
    <w:rsid w:val="00083D1C"/>
    <w:rsid w:val="00090FD9"/>
    <w:rsid w:val="000B4788"/>
    <w:rsid w:val="000F387B"/>
    <w:rsid w:val="000F550E"/>
    <w:rsid w:val="0011152B"/>
    <w:rsid w:val="001256DC"/>
    <w:rsid w:val="00125791"/>
    <w:rsid w:val="00143192"/>
    <w:rsid w:val="00145BEF"/>
    <w:rsid w:val="00167971"/>
    <w:rsid w:val="00183C68"/>
    <w:rsid w:val="0019503E"/>
    <w:rsid w:val="001D74F7"/>
    <w:rsid w:val="00200A62"/>
    <w:rsid w:val="00211AE4"/>
    <w:rsid w:val="00221DD8"/>
    <w:rsid w:val="002456AD"/>
    <w:rsid w:val="00266B9D"/>
    <w:rsid w:val="00291B87"/>
    <w:rsid w:val="002B3699"/>
    <w:rsid w:val="002D227D"/>
    <w:rsid w:val="002D3271"/>
    <w:rsid w:val="002D5A89"/>
    <w:rsid w:val="002F2C06"/>
    <w:rsid w:val="002F7942"/>
    <w:rsid w:val="00313B9B"/>
    <w:rsid w:val="003226AA"/>
    <w:rsid w:val="00326B68"/>
    <w:rsid w:val="00337802"/>
    <w:rsid w:val="003406FC"/>
    <w:rsid w:val="00353657"/>
    <w:rsid w:val="00355111"/>
    <w:rsid w:val="0036039D"/>
    <w:rsid w:val="00372FC7"/>
    <w:rsid w:val="003A392C"/>
    <w:rsid w:val="003A4DE9"/>
    <w:rsid w:val="003A4E33"/>
    <w:rsid w:val="003B6EED"/>
    <w:rsid w:val="003D074D"/>
    <w:rsid w:val="003E4A43"/>
    <w:rsid w:val="004312EC"/>
    <w:rsid w:val="00454C85"/>
    <w:rsid w:val="00455FE4"/>
    <w:rsid w:val="00461E7E"/>
    <w:rsid w:val="00464416"/>
    <w:rsid w:val="004653DD"/>
    <w:rsid w:val="004717B5"/>
    <w:rsid w:val="00474E1A"/>
    <w:rsid w:val="00496AAA"/>
    <w:rsid w:val="0051363A"/>
    <w:rsid w:val="00514647"/>
    <w:rsid w:val="00520C84"/>
    <w:rsid w:val="005242BE"/>
    <w:rsid w:val="00533454"/>
    <w:rsid w:val="00547F75"/>
    <w:rsid w:val="005500FF"/>
    <w:rsid w:val="005575FE"/>
    <w:rsid w:val="00571D30"/>
    <w:rsid w:val="005746A8"/>
    <w:rsid w:val="0058348B"/>
    <w:rsid w:val="00592083"/>
    <w:rsid w:val="00594048"/>
    <w:rsid w:val="00595DCA"/>
    <w:rsid w:val="005B2603"/>
    <w:rsid w:val="005D44CC"/>
    <w:rsid w:val="005F0D77"/>
    <w:rsid w:val="00620071"/>
    <w:rsid w:val="00642A0B"/>
    <w:rsid w:val="00644F63"/>
    <w:rsid w:val="00646488"/>
    <w:rsid w:val="00685456"/>
    <w:rsid w:val="006B4CA0"/>
    <w:rsid w:val="006B5D33"/>
    <w:rsid w:val="006C0B6A"/>
    <w:rsid w:val="006C52CA"/>
    <w:rsid w:val="006C6A5C"/>
    <w:rsid w:val="00706A8B"/>
    <w:rsid w:val="00707CD4"/>
    <w:rsid w:val="0072598B"/>
    <w:rsid w:val="00735C7A"/>
    <w:rsid w:val="00742F69"/>
    <w:rsid w:val="00747A1C"/>
    <w:rsid w:val="007534EF"/>
    <w:rsid w:val="007B0A12"/>
    <w:rsid w:val="007B156B"/>
    <w:rsid w:val="007B6A0F"/>
    <w:rsid w:val="007C07BB"/>
    <w:rsid w:val="007F1AFF"/>
    <w:rsid w:val="00806C87"/>
    <w:rsid w:val="0081726C"/>
    <w:rsid w:val="00844C87"/>
    <w:rsid w:val="00865A6C"/>
    <w:rsid w:val="008A1959"/>
    <w:rsid w:val="008A44D1"/>
    <w:rsid w:val="008C2096"/>
    <w:rsid w:val="008E39AF"/>
    <w:rsid w:val="00903E12"/>
    <w:rsid w:val="00916EAE"/>
    <w:rsid w:val="00937E8A"/>
    <w:rsid w:val="00950CB3"/>
    <w:rsid w:val="00953D86"/>
    <w:rsid w:val="0095694B"/>
    <w:rsid w:val="00963B59"/>
    <w:rsid w:val="0096612A"/>
    <w:rsid w:val="00970AF9"/>
    <w:rsid w:val="00970DB5"/>
    <w:rsid w:val="009752CF"/>
    <w:rsid w:val="00985727"/>
    <w:rsid w:val="009A121F"/>
    <w:rsid w:val="009A6872"/>
    <w:rsid w:val="009B0D3F"/>
    <w:rsid w:val="009B2F81"/>
    <w:rsid w:val="009B6A8E"/>
    <w:rsid w:val="009C5ECD"/>
    <w:rsid w:val="00A21B51"/>
    <w:rsid w:val="00A44D99"/>
    <w:rsid w:val="00A45145"/>
    <w:rsid w:val="00A735FE"/>
    <w:rsid w:val="00A92AFF"/>
    <w:rsid w:val="00A94905"/>
    <w:rsid w:val="00AD0072"/>
    <w:rsid w:val="00AD5F2C"/>
    <w:rsid w:val="00AF349D"/>
    <w:rsid w:val="00B33827"/>
    <w:rsid w:val="00B4166C"/>
    <w:rsid w:val="00B4790B"/>
    <w:rsid w:val="00B53BD3"/>
    <w:rsid w:val="00B6380B"/>
    <w:rsid w:val="00B91197"/>
    <w:rsid w:val="00B92787"/>
    <w:rsid w:val="00BD20C9"/>
    <w:rsid w:val="00BF1911"/>
    <w:rsid w:val="00BF48E2"/>
    <w:rsid w:val="00C041B9"/>
    <w:rsid w:val="00C06086"/>
    <w:rsid w:val="00C34E84"/>
    <w:rsid w:val="00C72B63"/>
    <w:rsid w:val="00C8416F"/>
    <w:rsid w:val="00C84C63"/>
    <w:rsid w:val="00C85259"/>
    <w:rsid w:val="00CA472B"/>
    <w:rsid w:val="00CE3E30"/>
    <w:rsid w:val="00CE497F"/>
    <w:rsid w:val="00D26695"/>
    <w:rsid w:val="00D276F5"/>
    <w:rsid w:val="00D37B1F"/>
    <w:rsid w:val="00D4468E"/>
    <w:rsid w:val="00D47FB3"/>
    <w:rsid w:val="00D56411"/>
    <w:rsid w:val="00D730DE"/>
    <w:rsid w:val="00D93A96"/>
    <w:rsid w:val="00DA6D48"/>
    <w:rsid w:val="00DB1097"/>
    <w:rsid w:val="00DB2160"/>
    <w:rsid w:val="00DB6215"/>
    <w:rsid w:val="00DF0F35"/>
    <w:rsid w:val="00DF2C78"/>
    <w:rsid w:val="00DF73BE"/>
    <w:rsid w:val="00E136B8"/>
    <w:rsid w:val="00E32B35"/>
    <w:rsid w:val="00E5383B"/>
    <w:rsid w:val="00E70E1F"/>
    <w:rsid w:val="00E82CEB"/>
    <w:rsid w:val="00E8747D"/>
    <w:rsid w:val="00E977C2"/>
    <w:rsid w:val="00EA45DA"/>
    <w:rsid w:val="00EC4B6A"/>
    <w:rsid w:val="00ED16D2"/>
    <w:rsid w:val="00EE64D2"/>
    <w:rsid w:val="00F0396A"/>
    <w:rsid w:val="00F227A1"/>
    <w:rsid w:val="00F31AA9"/>
    <w:rsid w:val="00F34D00"/>
    <w:rsid w:val="00F654F9"/>
    <w:rsid w:val="00F72817"/>
    <w:rsid w:val="00F81015"/>
    <w:rsid w:val="00FA068F"/>
    <w:rsid w:val="00FA49B5"/>
    <w:rsid w:val="00FB60D9"/>
    <w:rsid w:val="00FC444B"/>
    <w:rsid w:val="00FE24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74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F48E2"/>
    <w:pPr>
      <w:ind w:leftChars="2500" w:left="100"/>
    </w:pPr>
  </w:style>
  <w:style w:type="paragraph" w:styleId="a4">
    <w:name w:val="footer"/>
    <w:basedOn w:val="a"/>
    <w:rsid w:val="003D074D"/>
    <w:pPr>
      <w:tabs>
        <w:tab w:val="center" w:pos="4153"/>
        <w:tab w:val="right" w:pos="8306"/>
      </w:tabs>
      <w:snapToGrid w:val="0"/>
      <w:jc w:val="left"/>
    </w:pPr>
    <w:rPr>
      <w:sz w:val="18"/>
      <w:szCs w:val="18"/>
    </w:rPr>
  </w:style>
  <w:style w:type="character" w:styleId="a5">
    <w:name w:val="page number"/>
    <w:basedOn w:val="a0"/>
    <w:rsid w:val="003D074D"/>
  </w:style>
  <w:style w:type="paragraph" w:styleId="a6">
    <w:name w:val="header"/>
    <w:basedOn w:val="a"/>
    <w:rsid w:val="003D074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rsid w:val="00464416"/>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288</Words>
  <Characters>1648</Characters>
  <Application>Microsoft Office Word</Application>
  <DocSecurity>0</DocSecurity>
  <Lines>13</Lines>
  <Paragraphs>3</Paragraphs>
  <ScaleCrop>false</ScaleCrop>
  <Company>WWW.YlmF.CoM</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台山市教育局</dc:title>
  <dc:creator>雨林木风</dc:creator>
  <cp:lastModifiedBy>Administrator</cp:lastModifiedBy>
  <cp:revision>11</cp:revision>
  <cp:lastPrinted>2014-01-06T05:15:00Z</cp:lastPrinted>
  <dcterms:created xsi:type="dcterms:W3CDTF">2020-06-15T02:17:00Z</dcterms:created>
  <dcterms:modified xsi:type="dcterms:W3CDTF">2020-07-23T02:15:00Z</dcterms:modified>
</cp:coreProperties>
</file>