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0B3" w:rsidRDefault="000760B3">
      <w:pPr>
        <w:jc w:val="center"/>
        <w:rPr>
          <w:rFonts w:ascii="方正小标宋简体" w:eastAsia="方正小标宋简体" w:hAnsi="方正小标宋简体" w:cs="方正小标宋简体"/>
          <w:sz w:val="84"/>
          <w:szCs w:val="84"/>
        </w:rPr>
      </w:pPr>
    </w:p>
    <w:p w:rsidR="000760B3" w:rsidRDefault="000760B3">
      <w:pPr>
        <w:jc w:val="center"/>
        <w:rPr>
          <w:rFonts w:ascii="方正小标宋简体" w:eastAsia="方正小标宋简体" w:hAnsi="方正小标宋简体" w:cs="方正小标宋简体"/>
          <w:sz w:val="84"/>
          <w:szCs w:val="84"/>
        </w:rPr>
      </w:pPr>
    </w:p>
    <w:p w:rsidR="000760B3" w:rsidRDefault="00D23345">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2017年</w:t>
      </w:r>
    </w:p>
    <w:p w:rsidR="000760B3" w:rsidRDefault="00D23345">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台山磐石电视大学　部门预算</w:t>
      </w:r>
    </w:p>
    <w:p w:rsidR="000760B3" w:rsidRDefault="000760B3">
      <w:pPr>
        <w:jc w:val="center"/>
        <w:rPr>
          <w:rFonts w:ascii="方正小标宋简体" w:eastAsia="方正小标宋简体" w:hAnsi="方正小标宋简体" w:cs="方正小标宋简体"/>
          <w:sz w:val="84"/>
          <w:szCs w:val="84"/>
        </w:rPr>
      </w:pPr>
    </w:p>
    <w:p w:rsidR="000760B3" w:rsidRDefault="000760B3">
      <w:pPr>
        <w:jc w:val="center"/>
        <w:rPr>
          <w:rFonts w:ascii="方正小标宋简体" w:eastAsia="方正小标宋简体" w:hAnsi="方正小标宋简体" w:cs="方正小标宋简体"/>
          <w:sz w:val="84"/>
          <w:szCs w:val="84"/>
        </w:rPr>
      </w:pPr>
    </w:p>
    <w:p w:rsidR="000760B3" w:rsidRDefault="00D23345">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0760B3" w:rsidRDefault="00D2334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0760B3" w:rsidRDefault="000760B3">
      <w:pPr>
        <w:jc w:val="center"/>
        <w:rPr>
          <w:rFonts w:ascii="黑体" w:eastAsia="黑体" w:hAnsi="黑体" w:cs="黑体"/>
          <w:sz w:val="44"/>
          <w:szCs w:val="44"/>
        </w:rPr>
      </w:pPr>
    </w:p>
    <w:p w:rsidR="000760B3" w:rsidRDefault="00D23345">
      <w:pPr>
        <w:ind w:firstLineChars="200" w:firstLine="640"/>
        <w:rPr>
          <w:rFonts w:ascii="黑体" w:eastAsia="黑体" w:hAnsi="黑体" w:cs="黑体"/>
          <w:sz w:val="32"/>
          <w:szCs w:val="32"/>
        </w:rPr>
      </w:pPr>
      <w:r>
        <w:rPr>
          <w:rFonts w:ascii="黑体" w:eastAsia="黑体" w:hAnsi="黑体" w:cs="黑体" w:hint="eastAsia"/>
          <w:sz w:val="32"/>
          <w:szCs w:val="32"/>
        </w:rPr>
        <w:t>第一部分  台山磐石电视大学概况</w:t>
      </w:r>
    </w:p>
    <w:p w:rsidR="000760B3" w:rsidRDefault="00D23345">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0760B3" w:rsidRDefault="00D23345">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0760B3" w:rsidRDefault="00D23345">
      <w:pPr>
        <w:ind w:firstLineChars="200" w:firstLine="640"/>
        <w:rPr>
          <w:rFonts w:ascii="黑体" w:eastAsia="黑体" w:hAnsi="黑体" w:cs="黑体"/>
          <w:sz w:val="32"/>
          <w:szCs w:val="32"/>
        </w:rPr>
      </w:pPr>
      <w:r>
        <w:rPr>
          <w:rFonts w:ascii="黑体" w:eastAsia="黑体" w:hAnsi="黑体" w:cs="黑体" w:hint="eastAsia"/>
          <w:sz w:val="32"/>
          <w:szCs w:val="32"/>
        </w:rPr>
        <w:t>第二部分  2017年部门预算表</w:t>
      </w:r>
    </w:p>
    <w:p w:rsidR="000760B3" w:rsidRDefault="00D23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0760B3" w:rsidRDefault="00D23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0760B3" w:rsidRDefault="00D23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0760B3" w:rsidRDefault="00D23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0760B3" w:rsidRDefault="00D23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0760B3" w:rsidRDefault="00D23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0760B3" w:rsidRDefault="00D23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0760B3" w:rsidRDefault="00D23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0760B3" w:rsidRDefault="00D23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0760B3" w:rsidRDefault="00D23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0760B3" w:rsidRDefault="00D2334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0760B3" w:rsidRDefault="00D23345">
      <w:pPr>
        <w:ind w:firstLineChars="200" w:firstLine="640"/>
        <w:rPr>
          <w:rFonts w:ascii="黑体" w:eastAsia="黑体" w:hAnsi="黑体" w:cs="黑体"/>
          <w:sz w:val="32"/>
          <w:szCs w:val="32"/>
        </w:rPr>
      </w:pPr>
      <w:r>
        <w:rPr>
          <w:rFonts w:ascii="黑体" w:eastAsia="黑体" w:hAnsi="黑体" w:cs="黑体" w:hint="eastAsia"/>
          <w:sz w:val="32"/>
          <w:szCs w:val="32"/>
        </w:rPr>
        <w:t>第三部分  2017年部门预算情况说明</w:t>
      </w:r>
    </w:p>
    <w:p w:rsidR="000760B3" w:rsidRDefault="00D23345">
      <w:pPr>
        <w:ind w:firstLineChars="200" w:firstLine="640"/>
        <w:rPr>
          <w:rFonts w:ascii="黑体" w:eastAsia="黑体" w:hAnsi="黑体" w:cs="黑体"/>
          <w:sz w:val="32"/>
          <w:szCs w:val="32"/>
        </w:rPr>
      </w:pPr>
      <w:r>
        <w:rPr>
          <w:rFonts w:ascii="黑体" w:eastAsia="黑体" w:hAnsi="黑体" w:cs="黑体" w:hint="eastAsia"/>
          <w:sz w:val="32"/>
          <w:szCs w:val="32"/>
        </w:rPr>
        <w:t>第四部分  名词解释</w:t>
      </w:r>
    </w:p>
    <w:p w:rsidR="000760B3" w:rsidRDefault="00D2334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第一部分  台山磐石电视大学概况</w:t>
      </w:r>
    </w:p>
    <w:p w:rsidR="000760B3" w:rsidRDefault="00D23345">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0760B3" w:rsidRDefault="00D23345">
      <w:pPr>
        <w:pStyle w:val="a9"/>
        <w:ind w:firstLine="640"/>
        <w:rPr>
          <w:rFonts w:ascii="仿宋_GB2312" w:eastAsia="仿宋_GB2312" w:hAnsi="仿宋_GB2312" w:cs="仿宋_GB2312"/>
          <w:sz w:val="32"/>
          <w:szCs w:val="32"/>
        </w:rPr>
      </w:pPr>
      <w:r>
        <w:rPr>
          <w:rFonts w:ascii="仿宋_GB2312" w:eastAsia="仿宋_GB2312" w:hAnsi="Times New Roman" w:cs="Times New Roman" w:hint="eastAsia"/>
          <w:sz w:val="32"/>
          <w:szCs w:val="32"/>
        </w:rPr>
        <w:t>在上级党组织和行政管理部门的领导下，按照党和国家的教育方针政策，面向地方，服务基层，在业务范围内，依法承担高等教育学历和中专学历教育、在职培训和</w:t>
      </w:r>
      <w:r>
        <w:rPr>
          <w:rFonts w:hint="eastAsia"/>
          <w:sz w:val="28"/>
          <w:szCs w:val="28"/>
        </w:rPr>
        <w:t>指导并开展全市社区教育工作</w:t>
      </w:r>
      <w:r>
        <w:rPr>
          <w:rFonts w:ascii="仿宋_GB2312" w:eastAsia="仿宋_GB2312" w:hAnsi="Times New Roman" w:cs="Times New Roman" w:hint="eastAsia"/>
          <w:sz w:val="32"/>
          <w:szCs w:val="32"/>
        </w:rPr>
        <w:t>。</w:t>
      </w:r>
    </w:p>
    <w:p w:rsidR="000760B3" w:rsidRDefault="00D23345">
      <w:pPr>
        <w:rPr>
          <w:rFonts w:ascii="黑体" w:eastAsia="黑体" w:hAnsi="黑体" w:cs="黑体"/>
          <w:sz w:val="32"/>
          <w:szCs w:val="32"/>
        </w:rPr>
      </w:pPr>
      <w:r>
        <w:rPr>
          <w:rFonts w:ascii="黑体" w:eastAsia="黑体" w:hAnsi="黑体" w:cs="黑体" w:hint="eastAsia"/>
          <w:sz w:val="32"/>
          <w:szCs w:val="32"/>
        </w:rPr>
        <w:t xml:space="preserve">    二、机构设置</w:t>
      </w:r>
    </w:p>
    <w:p w:rsidR="000760B3" w:rsidRDefault="00D2334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本部门无下属单位，部门预算为本级预算。</w:t>
      </w:r>
    </w:p>
    <w:p w:rsidR="000760B3" w:rsidRDefault="00D2334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本部门内设机构、人员构成情况：</w:t>
      </w:r>
    </w:p>
    <w:p w:rsidR="000760B3" w:rsidRDefault="00D2334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我校设有校长室、党支部书记室、副校长室、办公室、教务处、总务处、社区教育办公室、财务室、招生办、市民学习服务中心、学生处（团委会）、英语教研室、财经教研室、文科教研室、理工教研室、图书室等。</w:t>
      </w:r>
    </w:p>
    <w:p w:rsidR="000760B3" w:rsidRDefault="00D2334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人员构成情况：我校实有人员42人，其中在职28人，退休14人。</w:t>
      </w:r>
    </w:p>
    <w:p w:rsidR="000760B3" w:rsidRDefault="000760B3">
      <w:pPr>
        <w:rPr>
          <w:rFonts w:ascii="仿宋_GB2312" w:eastAsia="仿宋_GB2312" w:hAnsi="仿宋_GB2312" w:cs="仿宋_GB2312"/>
          <w:sz w:val="32"/>
          <w:szCs w:val="32"/>
        </w:rPr>
        <w:sectPr w:rsidR="000760B3">
          <w:footerReference w:type="default" r:id="rId9"/>
          <w:pgSz w:w="11906" w:h="16838"/>
          <w:pgMar w:top="1440" w:right="1800" w:bottom="1440" w:left="1800" w:header="851" w:footer="992" w:gutter="0"/>
          <w:cols w:space="425"/>
          <w:docGrid w:type="lines" w:linePitch="312"/>
        </w:sectPr>
      </w:pPr>
    </w:p>
    <w:p w:rsidR="000760B3" w:rsidRDefault="00D2334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第二部分  2017年部门预算表</w:t>
      </w:r>
    </w:p>
    <w:p w:rsidR="000760B3" w:rsidRDefault="00D23345">
      <w:pPr>
        <w:spacing w:line="600" w:lineRule="exact"/>
        <w:rPr>
          <w:rFonts w:ascii="仿宋_GB2312" w:eastAsia="仿宋_GB2312" w:hAnsi="仿宋_GB2312" w:cs="仿宋_GB2312"/>
          <w:sz w:val="18"/>
          <w:szCs w:val="18"/>
        </w:rPr>
      </w:pPr>
      <w:r>
        <w:rPr>
          <w:rFonts w:ascii="楷体_GB2312" w:eastAsia="楷体_GB2312" w:hAnsi="楷体_GB2312" w:cs="楷体_GB2312" w:hint="eastAsia"/>
          <w:sz w:val="32"/>
          <w:szCs w:val="32"/>
        </w:rPr>
        <w:t xml:space="preserve">                                                  </w:t>
      </w:r>
      <w:r>
        <w:rPr>
          <w:rFonts w:ascii="仿宋_GB2312" w:eastAsia="仿宋_GB2312" w:hAnsi="仿宋_GB2312" w:cs="仿宋_GB2312" w:hint="eastAsia"/>
          <w:sz w:val="18"/>
          <w:szCs w:val="18"/>
        </w:rPr>
        <w:t>表1</w:t>
      </w:r>
    </w:p>
    <w:p w:rsidR="000760B3" w:rsidRDefault="00D23345">
      <w:pPr>
        <w:pStyle w:val="10"/>
        <w:keepNext/>
        <w:keepLines/>
        <w:shd w:val="clear" w:color="auto" w:fill="auto"/>
        <w:spacing w:before="0" w:after="0" w:line="600" w:lineRule="exact"/>
        <w:rPr>
          <w:rFonts w:ascii="仿宋_GB2312" w:eastAsia="仿宋_GB2312" w:hAnsi="仿宋_GB2312" w:cs="仿宋_GB2312"/>
          <w:color w:val="000000"/>
          <w:sz w:val="72"/>
          <w:szCs w:val="72"/>
          <w:lang w:val="zh-TW"/>
        </w:rPr>
      </w:pPr>
      <w:bookmarkStart w:id="0" w:name="bookmark0"/>
      <w:r>
        <w:rPr>
          <w:rFonts w:ascii="仿宋_GB2312" w:eastAsia="仿宋_GB2312" w:hAnsi="仿宋_GB2312" w:cs="仿宋_GB2312" w:hint="eastAsia"/>
          <w:b/>
          <w:bCs/>
          <w:color w:val="000000"/>
          <w:sz w:val="32"/>
          <w:szCs w:val="32"/>
          <w:lang w:val="zh-TW"/>
        </w:rPr>
        <w:t>收支总体情况表</w:t>
      </w:r>
      <w:bookmarkEnd w:id="0"/>
    </w:p>
    <w:tbl>
      <w:tblPr>
        <w:tblW w:w="9560" w:type="dxa"/>
        <w:jc w:val="center"/>
        <w:tblLayout w:type="fixed"/>
        <w:tblCellMar>
          <w:left w:w="10" w:type="dxa"/>
          <w:right w:w="10" w:type="dxa"/>
        </w:tblCellMar>
        <w:tblLook w:val="04A0" w:firstRow="1" w:lastRow="0" w:firstColumn="1" w:lastColumn="0" w:noHBand="0" w:noVBand="1"/>
      </w:tblPr>
      <w:tblGrid>
        <w:gridCol w:w="2390"/>
        <w:gridCol w:w="2390"/>
        <w:gridCol w:w="2390"/>
        <w:gridCol w:w="2390"/>
      </w:tblGrid>
      <w:tr w:rsidR="000760B3">
        <w:trPr>
          <w:trHeight w:hRule="exact" w:val="411"/>
          <w:jc w:val="center"/>
        </w:trPr>
        <w:tc>
          <w:tcPr>
            <w:tcW w:w="4780" w:type="dxa"/>
            <w:gridSpan w:val="2"/>
            <w:shd w:val="clear" w:color="auto" w:fill="FFFFFF"/>
            <w:vAlign w:val="center"/>
          </w:tcPr>
          <w:p w:rsidR="000760B3" w:rsidRDefault="00D23345">
            <w:pPr>
              <w:pStyle w:val="2"/>
              <w:framePr w:w="9705" w:wrap="notBeside" w:vAnchor="text" w:hAnchor="text" w:xAlign="center" w:y="1"/>
              <w:shd w:val="clear" w:color="auto" w:fill="auto"/>
              <w:spacing w:after="0" w:line="190" w:lineRule="exact"/>
              <w:ind w:left="60"/>
              <w:jc w:val="both"/>
            </w:pPr>
            <w:r>
              <w:rPr>
                <w:rStyle w:val="SimHei"/>
              </w:rPr>
              <w:t>单位名称：台山磐石电视大学</w:t>
            </w:r>
          </w:p>
        </w:tc>
        <w:tc>
          <w:tcPr>
            <w:tcW w:w="4780" w:type="dxa"/>
            <w:gridSpan w:val="2"/>
            <w:shd w:val="clear" w:color="auto" w:fill="FFFFFF"/>
            <w:vAlign w:val="center"/>
          </w:tcPr>
          <w:p w:rsidR="000760B3" w:rsidRDefault="00D23345">
            <w:pPr>
              <w:pStyle w:val="2"/>
              <w:framePr w:w="9705" w:wrap="notBeside" w:vAnchor="text" w:hAnchor="text" w:xAlign="center" w:y="1"/>
              <w:shd w:val="clear" w:color="auto" w:fill="auto"/>
              <w:spacing w:after="0" w:line="190" w:lineRule="exact"/>
              <w:ind w:right="60"/>
              <w:jc w:val="left"/>
            </w:pPr>
            <w:r>
              <w:rPr>
                <w:rStyle w:val="SimHei"/>
                <w:rFonts w:hint="eastAsia"/>
                <w:lang w:val="en-US"/>
              </w:rPr>
              <w:t xml:space="preserve">　　　　　　　　　　　　　　　　　　　</w:t>
            </w:r>
            <w:r>
              <w:rPr>
                <w:rStyle w:val="SimHei"/>
              </w:rPr>
              <w:t>单位：万元</w:t>
            </w:r>
          </w:p>
        </w:tc>
      </w:tr>
      <w:tr w:rsidR="000760B3">
        <w:trPr>
          <w:trHeight w:hRule="exact" w:val="395"/>
          <w:jc w:val="center"/>
        </w:trPr>
        <w:tc>
          <w:tcPr>
            <w:tcW w:w="4780" w:type="dxa"/>
            <w:gridSpan w:val="2"/>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270" w:lineRule="exact"/>
              <w:jc w:val="center"/>
            </w:pPr>
            <w:r>
              <w:rPr>
                <w:rStyle w:val="SimHei"/>
              </w:rPr>
              <w:t>收</w:t>
            </w:r>
            <w:r>
              <w:rPr>
                <w:rStyle w:val="11"/>
                <w:lang w:val="zh-TW"/>
              </w:rPr>
              <w:t xml:space="preserve"> </w:t>
            </w:r>
            <w:r>
              <w:rPr>
                <w:rStyle w:val="SimHei"/>
              </w:rPr>
              <w:t>入</w:t>
            </w:r>
          </w:p>
        </w:tc>
        <w:tc>
          <w:tcPr>
            <w:tcW w:w="4780" w:type="dxa"/>
            <w:gridSpan w:val="2"/>
            <w:tcBorders>
              <w:top w:val="single" w:sz="4" w:space="0" w:color="auto"/>
              <w:left w:val="single" w:sz="4" w:space="0" w:color="auto"/>
              <w:righ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270" w:lineRule="exact"/>
              <w:jc w:val="center"/>
            </w:pPr>
            <w:r>
              <w:rPr>
                <w:rStyle w:val="SimHei"/>
              </w:rPr>
              <w:t>支</w:t>
            </w:r>
            <w:r>
              <w:rPr>
                <w:rStyle w:val="11"/>
                <w:lang w:val="zh-TW"/>
              </w:rPr>
              <w:t xml:space="preserve"> </w:t>
            </w:r>
            <w:r>
              <w:rPr>
                <w:rStyle w:val="SimHei"/>
              </w:rPr>
              <w:t>出</w:t>
            </w:r>
          </w:p>
        </w:tc>
      </w:tr>
      <w:tr w:rsidR="000760B3">
        <w:trPr>
          <w:trHeight w:hRule="exact" w:val="395"/>
          <w:jc w:val="center"/>
        </w:trPr>
        <w:tc>
          <w:tcPr>
            <w:tcW w:w="2390" w:type="dxa"/>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270" w:lineRule="exact"/>
              <w:jc w:val="center"/>
            </w:pPr>
            <w:r>
              <w:rPr>
                <w:rStyle w:val="SimHei"/>
              </w:rPr>
              <w:t>项</w:t>
            </w:r>
            <w:r>
              <w:rPr>
                <w:rStyle w:val="11"/>
                <w:lang w:val="zh-TW"/>
              </w:rPr>
              <w:t xml:space="preserve"> </w:t>
            </w:r>
            <w:r>
              <w:rPr>
                <w:rStyle w:val="SimHei"/>
              </w:rPr>
              <w:t>目</w:t>
            </w:r>
          </w:p>
        </w:tc>
        <w:tc>
          <w:tcPr>
            <w:tcW w:w="2390" w:type="dxa"/>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270" w:lineRule="exact"/>
              <w:jc w:val="center"/>
              <w:rPr>
                <w:rStyle w:val="SimHei"/>
              </w:rPr>
            </w:pPr>
            <w:r>
              <w:rPr>
                <w:rStyle w:val="SimHei"/>
                <w:rFonts w:hint="eastAsia"/>
              </w:rPr>
              <w:t>2017</w:t>
            </w:r>
            <w:r>
              <w:rPr>
                <w:rStyle w:val="SimHei"/>
              </w:rPr>
              <w:t>年预算</w:t>
            </w:r>
          </w:p>
        </w:tc>
        <w:tc>
          <w:tcPr>
            <w:tcW w:w="2390" w:type="dxa"/>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270" w:lineRule="exact"/>
              <w:jc w:val="center"/>
              <w:rPr>
                <w:rStyle w:val="SimHei"/>
              </w:rPr>
            </w:pPr>
            <w:r>
              <w:rPr>
                <w:rStyle w:val="SimHei"/>
              </w:rPr>
              <w:t>项 目</w:t>
            </w:r>
          </w:p>
        </w:tc>
        <w:tc>
          <w:tcPr>
            <w:tcW w:w="2390" w:type="dxa"/>
            <w:tcBorders>
              <w:top w:val="single" w:sz="4" w:space="0" w:color="auto"/>
              <w:left w:val="single" w:sz="4" w:space="0" w:color="auto"/>
              <w:righ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270" w:lineRule="exact"/>
              <w:jc w:val="center"/>
              <w:rPr>
                <w:rStyle w:val="SimHei"/>
              </w:rPr>
            </w:pPr>
            <w:r>
              <w:rPr>
                <w:rStyle w:val="SimHei"/>
                <w:rFonts w:hint="eastAsia"/>
              </w:rPr>
              <w:t>2017</w:t>
            </w:r>
            <w:r>
              <w:rPr>
                <w:rStyle w:val="SimHei"/>
              </w:rPr>
              <w:t>年预算</w:t>
            </w:r>
          </w:p>
        </w:tc>
      </w:tr>
      <w:tr w:rsidR="000760B3">
        <w:trPr>
          <w:trHeight w:hRule="exact" w:val="395"/>
          <w:jc w:val="center"/>
        </w:trPr>
        <w:tc>
          <w:tcPr>
            <w:tcW w:w="2390" w:type="dxa"/>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190" w:lineRule="exact"/>
              <w:ind w:left="60"/>
              <w:jc w:val="left"/>
            </w:pPr>
            <w:r>
              <w:rPr>
                <w:rStyle w:val="SimHei"/>
              </w:rPr>
              <w:t>一、财政拨款</w:t>
            </w:r>
          </w:p>
        </w:tc>
        <w:tc>
          <w:tcPr>
            <w:tcW w:w="2390" w:type="dxa"/>
            <w:tcBorders>
              <w:top w:val="single" w:sz="4" w:space="0" w:color="auto"/>
              <w:left w:val="single" w:sz="4" w:space="0" w:color="auto"/>
            </w:tcBorders>
            <w:shd w:val="clear" w:color="auto" w:fill="FFFFFF"/>
            <w:vAlign w:val="center"/>
          </w:tcPr>
          <w:p w:rsidR="000760B3" w:rsidRDefault="00D23345">
            <w:pPr>
              <w:framePr w:w="9705" w:wrap="notBeside" w:vAnchor="text" w:hAnchor="text" w:xAlign="center" w:y="1"/>
              <w:jc w:val="center"/>
              <w:rPr>
                <w:rFonts w:ascii="仿宋_GB2312" w:eastAsia="仿宋_GB2312" w:hAnsi="仿宋_GB2312" w:cs="仿宋_GB2312"/>
                <w:sz w:val="24"/>
              </w:rPr>
            </w:pPr>
            <w:r>
              <w:rPr>
                <w:rFonts w:ascii="仿宋_GB2312" w:eastAsia="仿宋_GB2312" w:hAnsi="仿宋_GB2312" w:cs="仿宋_GB2312" w:hint="eastAsia"/>
                <w:sz w:val="24"/>
              </w:rPr>
              <w:t>445.91</w:t>
            </w:r>
          </w:p>
        </w:tc>
        <w:tc>
          <w:tcPr>
            <w:tcW w:w="2390" w:type="dxa"/>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190" w:lineRule="exact"/>
              <w:ind w:left="60"/>
              <w:jc w:val="left"/>
              <w:rPr>
                <w:rStyle w:val="SimHei"/>
              </w:rPr>
            </w:pPr>
            <w:r>
              <w:rPr>
                <w:rStyle w:val="SimHei"/>
              </w:rPr>
              <w:t>一、基本支出</w:t>
            </w:r>
          </w:p>
        </w:tc>
        <w:tc>
          <w:tcPr>
            <w:tcW w:w="2390" w:type="dxa"/>
            <w:tcBorders>
              <w:top w:val="single" w:sz="4" w:space="0" w:color="auto"/>
              <w:left w:val="single" w:sz="4" w:space="0" w:color="auto"/>
              <w:right w:val="single" w:sz="4" w:space="0" w:color="auto"/>
            </w:tcBorders>
            <w:shd w:val="clear" w:color="auto" w:fill="FFFFFF"/>
            <w:vAlign w:val="center"/>
          </w:tcPr>
          <w:p w:rsidR="000760B3" w:rsidRDefault="00D23345">
            <w:pPr>
              <w:framePr w:w="9705" w:wrap="notBeside" w:vAnchor="text" w:hAnchor="text" w:xAlign="center" w:y="1"/>
              <w:jc w:val="center"/>
              <w:rPr>
                <w:rFonts w:ascii="仿宋_GB2312" w:eastAsia="仿宋_GB2312" w:hAnsi="仿宋_GB2312" w:cs="仿宋_GB2312"/>
                <w:sz w:val="24"/>
              </w:rPr>
            </w:pPr>
            <w:r>
              <w:rPr>
                <w:rFonts w:ascii="仿宋_GB2312" w:eastAsia="仿宋_GB2312" w:hAnsi="仿宋_GB2312" w:cs="仿宋_GB2312" w:hint="eastAsia"/>
                <w:sz w:val="24"/>
              </w:rPr>
              <w:t>355.91</w:t>
            </w:r>
          </w:p>
        </w:tc>
      </w:tr>
      <w:tr w:rsidR="000760B3">
        <w:trPr>
          <w:trHeight w:hRule="exact" w:val="395"/>
          <w:jc w:val="center"/>
        </w:trPr>
        <w:tc>
          <w:tcPr>
            <w:tcW w:w="2390" w:type="dxa"/>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190" w:lineRule="exact"/>
              <w:ind w:left="60"/>
              <w:jc w:val="left"/>
            </w:pPr>
            <w:r>
              <w:rPr>
                <w:rStyle w:val="SimHei"/>
              </w:rPr>
              <w:t>二、财政专户拨款</w:t>
            </w:r>
          </w:p>
        </w:tc>
        <w:tc>
          <w:tcPr>
            <w:tcW w:w="2390" w:type="dxa"/>
            <w:tcBorders>
              <w:top w:val="single" w:sz="4" w:space="0" w:color="auto"/>
              <w:left w:val="single" w:sz="4" w:space="0" w:color="auto"/>
            </w:tcBorders>
            <w:shd w:val="clear" w:color="auto" w:fill="FFFFFF"/>
            <w:vAlign w:val="center"/>
          </w:tcPr>
          <w:p w:rsidR="000760B3" w:rsidRDefault="000760B3">
            <w:pPr>
              <w:framePr w:w="9705" w:wrap="notBeside" w:vAnchor="text" w:hAnchor="text" w:xAlign="center" w:y="1"/>
              <w:jc w:val="center"/>
              <w:rPr>
                <w:rFonts w:ascii="仿宋_GB2312" w:eastAsia="仿宋_GB2312" w:hAnsi="仿宋_GB2312" w:cs="仿宋_GB2312"/>
                <w:sz w:val="24"/>
              </w:rPr>
            </w:pPr>
          </w:p>
        </w:tc>
        <w:tc>
          <w:tcPr>
            <w:tcW w:w="2390" w:type="dxa"/>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190" w:lineRule="exact"/>
              <w:ind w:left="60"/>
              <w:jc w:val="left"/>
              <w:rPr>
                <w:rStyle w:val="SimHei"/>
              </w:rPr>
            </w:pPr>
            <w:r>
              <w:rPr>
                <w:rStyle w:val="SimHei"/>
              </w:rPr>
              <w:t>二、项目支出</w:t>
            </w:r>
          </w:p>
        </w:tc>
        <w:tc>
          <w:tcPr>
            <w:tcW w:w="2390" w:type="dxa"/>
            <w:tcBorders>
              <w:top w:val="single" w:sz="4" w:space="0" w:color="auto"/>
              <w:left w:val="single" w:sz="4" w:space="0" w:color="auto"/>
              <w:right w:val="single" w:sz="4" w:space="0" w:color="auto"/>
            </w:tcBorders>
            <w:shd w:val="clear" w:color="auto" w:fill="FFFFFF"/>
            <w:vAlign w:val="center"/>
          </w:tcPr>
          <w:p w:rsidR="000760B3" w:rsidRDefault="00D23345">
            <w:pPr>
              <w:framePr w:w="9705" w:wrap="notBeside" w:vAnchor="text" w:hAnchor="text" w:xAlign="center" w:y="1"/>
              <w:jc w:val="center"/>
              <w:rPr>
                <w:rFonts w:ascii="仿宋_GB2312" w:eastAsia="仿宋_GB2312" w:hAnsi="仿宋_GB2312" w:cs="仿宋_GB2312"/>
                <w:sz w:val="24"/>
              </w:rPr>
            </w:pPr>
            <w:r>
              <w:rPr>
                <w:rFonts w:ascii="仿宋_GB2312" w:eastAsia="仿宋_GB2312" w:hAnsi="仿宋_GB2312" w:cs="仿宋_GB2312" w:hint="eastAsia"/>
                <w:sz w:val="24"/>
              </w:rPr>
              <w:t>90.00</w:t>
            </w:r>
          </w:p>
        </w:tc>
      </w:tr>
      <w:tr w:rsidR="000760B3">
        <w:trPr>
          <w:trHeight w:hRule="exact" w:val="395"/>
          <w:jc w:val="center"/>
        </w:trPr>
        <w:tc>
          <w:tcPr>
            <w:tcW w:w="2390" w:type="dxa"/>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190" w:lineRule="exact"/>
              <w:ind w:left="60"/>
              <w:jc w:val="left"/>
            </w:pPr>
            <w:r>
              <w:rPr>
                <w:rStyle w:val="SimHei"/>
              </w:rPr>
              <w:t>三、其他资金</w:t>
            </w:r>
          </w:p>
        </w:tc>
        <w:tc>
          <w:tcPr>
            <w:tcW w:w="2390" w:type="dxa"/>
            <w:tcBorders>
              <w:top w:val="single" w:sz="4" w:space="0" w:color="auto"/>
              <w:left w:val="single" w:sz="4" w:space="0" w:color="auto"/>
            </w:tcBorders>
            <w:shd w:val="clear" w:color="auto" w:fill="FFFFFF"/>
            <w:vAlign w:val="center"/>
          </w:tcPr>
          <w:p w:rsidR="000760B3" w:rsidRDefault="000760B3">
            <w:pPr>
              <w:framePr w:w="9705" w:wrap="notBeside" w:vAnchor="text" w:hAnchor="text" w:xAlign="center" w:y="1"/>
              <w:jc w:val="center"/>
              <w:rPr>
                <w:rFonts w:ascii="仿宋_GB2312" w:eastAsia="仿宋_GB2312" w:hAnsi="仿宋_GB2312" w:cs="仿宋_GB2312"/>
                <w:sz w:val="24"/>
              </w:rPr>
            </w:pPr>
          </w:p>
        </w:tc>
        <w:tc>
          <w:tcPr>
            <w:tcW w:w="2390" w:type="dxa"/>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190" w:lineRule="exact"/>
              <w:ind w:left="60"/>
              <w:jc w:val="left"/>
              <w:rPr>
                <w:rStyle w:val="SimHei"/>
              </w:rPr>
            </w:pPr>
            <w:r>
              <w:rPr>
                <w:rStyle w:val="SimHei"/>
              </w:rPr>
              <w:t>三、单位经营支出</w:t>
            </w:r>
          </w:p>
        </w:tc>
        <w:tc>
          <w:tcPr>
            <w:tcW w:w="2390" w:type="dxa"/>
            <w:tcBorders>
              <w:top w:val="single" w:sz="4" w:space="0" w:color="auto"/>
              <w:left w:val="single" w:sz="4" w:space="0" w:color="auto"/>
              <w:right w:val="single" w:sz="4" w:space="0" w:color="auto"/>
            </w:tcBorders>
            <w:shd w:val="clear" w:color="auto" w:fill="FFFFFF"/>
            <w:vAlign w:val="center"/>
          </w:tcPr>
          <w:p w:rsidR="000760B3" w:rsidRDefault="000760B3">
            <w:pPr>
              <w:framePr w:w="9705" w:wrap="notBeside" w:vAnchor="text" w:hAnchor="text" w:xAlign="center" w:y="1"/>
              <w:jc w:val="center"/>
              <w:rPr>
                <w:rFonts w:ascii="仿宋_GB2312" w:eastAsia="仿宋_GB2312" w:hAnsi="仿宋_GB2312" w:cs="仿宋_GB2312"/>
                <w:sz w:val="24"/>
              </w:rPr>
            </w:pPr>
          </w:p>
        </w:tc>
      </w:tr>
      <w:tr w:rsidR="000760B3">
        <w:trPr>
          <w:trHeight w:hRule="exact" w:val="395"/>
          <w:jc w:val="center"/>
        </w:trPr>
        <w:tc>
          <w:tcPr>
            <w:tcW w:w="2390" w:type="dxa"/>
            <w:tcBorders>
              <w:top w:val="single" w:sz="4" w:space="0" w:color="auto"/>
              <w:left w:val="single" w:sz="4" w:space="0" w:color="auto"/>
            </w:tcBorders>
            <w:shd w:val="clear" w:color="auto" w:fill="FFFFFF"/>
            <w:vAlign w:val="center"/>
          </w:tcPr>
          <w:p w:rsidR="000760B3" w:rsidRDefault="000760B3">
            <w:pPr>
              <w:framePr w:w="9705" w:wrap="notBeside" w:vAnchor="text" w:hAnchor="text" w:xAlign="center" w:y="1"/>
              <w:jc w:val="center"/>
              <w:rPr>
                <w:sz w:val="10"/>
                <w:szCs w:val="10"/>
              </w:rPr>
            </w:pPr>
          </w:p>
        </w:tc>
        <w:tc>
          <w:tcPr>
            <w:tcW w:w="2390" w:type="dxa"/>
            <w:tcBorders>
              <w:top w:val="single" w:sz="4" w:space="0" w:color="auto"/>
              <w:left w:val="single" w:sz="4" w:space="0" w:color="auto"/>
            </w:tcBorders>
            <w:shd w:val="clear" w:color="auto" w:fill="FFFFFF"/>
            <w:vAlign w:val="center"/>
          </w:tcPr>
          <w:p w:rsidR="000760B3" w:rsidRDefault="000760B3">
            <w:pPr>
              <w:framePr w:w="9705" w:wrap="notBeside" w:vAnchor="text" w:hAnchor="text" w:xAlign="center" w:y="1"/>
              <w:jc w:val="center"/>
              <w:rPr>
                <w:rFonts w:ascii="仿宋_GB2312" w:eastAsia="仿宋_GB2312" w:hAnsi="仿宋_GB2312" w:cs="仿宋_GB2312"/>
                <w:sz w:val="24"/>
              </w:rPr>
            </w:pPr>
          </w:p>
        </w:tc>
        <w:tc>
          <w:tcPr>
            <w:tcW w:w="2390" w:type="dxa"/>
            <w:tcBorders>
              <w:top w:val="single" w:sz="4" w:space="0" w:color="auto"/>
              <w:left w:val="single" w:sz="4" w:space="0" w:color="auto"/>
            </w:tcBorders>
            <w:shd w:val="clear" w:color="auto" w:fill="FFFFFF"/>
            <w:vAlign w:val="center"/>
          </w:tcPr>
          <w:p w:rsidR="000760B3" w:rsidRDefault="000760B3">
            <w:pPr>
              <w:framePr w:w="9705" w:wrap="notBeside" w:vAnchor="text" w:hAnchor="text" w:xAlign="center" w:y="1"/>
              <w:jc w:val="center"/>
              <w:rPr>
                <w:sz w:val="10"/>
                <w:szCs w:val="10"/>
              </w:rPr>
            </w:pPr>
          </w:p>
        </w:tc>
        <w:tc>
          <w:tcPr>
            <w:tcW w:w="2390" w:type="dxa"/>
            <w:tcBorders>
              <w:top w:val="single" w:sz="4" w:space="0" w:color="auto"/>
              <w:left w:val="single" w:sz="4" w:space="0" w:color="auto"/>
              <w:right w:val="single" w:sz="4" w:space="0" w:color="auto"/>
            </w:tcBorders>
            <w:shd w:val="clear" w:color="auto" w:fill="FFFFFF"/>
            <w:vAlign w:val="center"/>
          </w:tcPr>
          <w:p w:rsidR="000760B3" w:rsidRDefault="000760B3">
            <w:pPr>
              <w:framePr w:w="9705" w:wrap="notBeside" w:vAnchor="text" w:hAnchor="text" w:xAlign="center" w:y="1"/>
              <w:jc w:val="center"/>
              <w:rPr>
                <w:rFonts w:ascii="仿宋_GB2312" w:eastAsia="仿宋_GB2312" w:hAnsi="仿宋_GB2312" w:cs="仿宋_GB2312"/>
                <w:sz w:val="24"/>
              </w:rPr>
            </w:pPr>
          </w:p>
        </w:tc>
      </w:tr>
      <w:tr w:rsidR="000760B3">
        <w:trPr>
          <w:trHeight w:hRule="exact" w:val="395"/>
          <w:jc w:val="center"/>
        </w:trPr>
        <w:tc>
          <w:tcPr>
            <w:tcW w:w="2390" w:type="dxa"/>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190" w:lineRule="exact"/>
              <w:jc w:val="center"/>
            </w:pPr>
            <w:r>
              <w:rPr>
                <w:rStyle w:val="SimHei"/>
              </w:rPr>
              <w:t>本年收入合计</w:t>
            </w:r>
          </w:p>
        </w:tc>
        <w:tc>
          <w:tcPr>
            <w:tcW w:w="2390" w:type="dxa"/>
            <w:tcBorders>
              <w:top w:val="single" w:sz="4" w:space="0" w:color="auto"/>
              <w:left w:val="single" w:sz="4" w:space="0" w:color="auto"/>
            </w:tcBorders>
            <w:shd w:val="clear" w:color="auto" w:fill="FFFFFF"/>
            <w:vAlign w:val="center"/>
          </w:tcPr>
          <w:p w:rsidR="000760B3" w:rsidRDefault="00D23345">
            <w:pPr>
              <w:framePr w:w="9705" w:wrap="notBeside" w:vAnchor="text" w:hAnchor="text" w:xAlign="center" w:y="1"/>
              <w:jc w:val="center"/>
              <w:rPr>
                <w:rFonts w:ascii="仿宋_GB2312" w:eastAsia="仿宋_GB2312" w:hAnsi="仿宋_GB2312" w:cs="仿宋_GB2312"/>
                <w:sz w:val="24"/>
              </w:rPr>
            </w:pPr>
            <w:r>
              <w:rPr>
                <w:rFonts w:ascii="仿宋_GB2312" w:eastAsia="仿宋_GB2312" w:hAnsi="仿宋_GB2312" w:cs="仿宋_GB2312" w:hint="eastAsia"/>
                <w:sz w:val="24"/>
              </w:rPr>
              <w:t>445.91</w:t>
            </w:r>
          </w:p>
        </w:tc>
        <w:tc>
          <w:tcPr>
            <w:tcW w:w="2390" w:type="dxa"/>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190" w:lineRule="exact"/>
              <w:jc w:val="center"/>
            </w:pPr>
            <w:r>
              <w:rPr>
                <w:rStyle w:val="SimHei"/>
              </w:rPr>
              <w:t>本年支出合计</w:t>
            </w:r>
          </w:p>
        </w:tc>
        <w:tc>
          <w:tcPr>
            <w:tcW w:w="2390" w:type="dxa"/>
            <w:tcBorders>
              <w:top w:val="single" w:sz="4" w:space="0" w:color="auto"/>
              <w:left w:val="single" w:sz="4" w:space="0" w:color="auto"/>
              <w:right w:val="single" w:sz="4" w:space="0" w:color="auto"/>
            </w:tcBorders>
            <w:shd w:val="clear" w:color="auto" w:fill="FFFFFF"/>
            <w:vAlign w:val="center"/>
          </w:tcPr>
          <w:p w:rsidR="000760B3" w:rsidRDefault="00D23345">
            <w:pPr>
              <w:framePr w:w="9705" w:wrap="notBeside" w:vAnchor="text" w:hAnchor="text" w:xAlign="center" w:y="1"/>
              <w:jc w:val="center"/>
              <w:rPr>
                <w:rFonts w:ascii="仿宋_GB2312" w:eastAsia="仿宋_GB2312" w:hAnsi="仿宋_GB2312" w:cs="仿宋_GB2312"/>
                <w:sz w:val="24"/>
              </w:rPr>
            </w:pPr>
            <w:r>
              <w:rPr>
                <w:rFonts w:ascii="仿宋_GB2312" w:eastAsia="仿宋_GB2312" w:hAnsi="仿宋_GB2312" w:cs="仿宋_GB2312" w:hint="eastAsia"/>
                <w:sz w:val="24"/>
              </w:rPr>
              <w:t>445.91</w:t>
            </w:r>
          </w:p>
        </w:tc>
      </w:tr>
      <w:tr w:rsidR="000760B3">
        <w:trPr>
          <w:trHeight w:hRule="exact" w:val="395"/>
          <w:jc w:val="center"/>
        </w:trPr>
        <w:tc>
          <w:tcPr>
            <w:tcW w:w="2390" w:type="dxa"/>
            <w:tcBorders>
              <w:top w:val="single" w:sz="4" w:space="0" w:color="auto"/>
              <w:left w:val="single" w:sz="4" w:space="0" w:color="auto"/>
            </w:tcBorders>
            <w:shd w:val="clear" w:color="auto" w:fill="FFFFFF"/>
            <w:vAlign w:val="center"/>
          </w:tcPr>
          <w:p w:rsidR="000760B3" w:rsidRDefault="000760B3">
            <w:pPr>
              <w:framePr w:w="9705" w:wrap="notBeside" w:vAnchor="text" w:hAnchor="text" w:xAlign="center" w:y="1"/>
              <w:jc w:val="center"/>
              <w:rPr>
                <w:sz w:val="10"/>
                <w:szCs w:val="10"/>
              </w:rPr>
            </w:pPr>
          </w:p>
        </w:tc>
        <w:tc>
          <w:tcPr>
            <w:tcW w:w="2390" w:type="dxa"/>
            <w:tcBorders>
              <w:top w:val="single" w:sz="4" w:space="0" w:color="auto"/>
              <w:left w:val="single" w:sz="4" w:space="0" w:color="auto"/>
            </w:tcBorders>
            <w:shd w:val="clear" w:color="auto" w:fill="FFFFFF"/>
            <w:vAlign w:val="center"/>
          </w:tcPr>
          <w:p w:rsidR="000760B3" w:rsidRDefault="000760B3">
            <w:pPr>
              <w:framePr w:w="9705" w:wrap="notBeside" w:vAnchor="text" w:hAnchor="text" w:xAlign="center" w:y="1"/>
              <w:jc w:val="center"/>
              <w:rPr>
                <w:rFonts w:ascii="仿宋_GB2312" w:eastAsia="仿宋_GB2312" w:hAnsi="仿宋_GB2312" w:cs="仿宋_GB2312"/>
                <w:sz w:val="24"/>
              </w:rPr>
            </w:pPr>
          </w:p>
        </w:tc>
        <w:tc>
          <w:tcPr>
            <w:tcW w:w="2390" w:type="dxa"/>
            <w:tcBorders>
              <w:top w:val="single" w:sz="4" w:space="0" w:color="auto"/>
              <w:left w:val="single" w:sz="4" w:space="0" w:color="auto"/>
            </w:tcBorders>
            <w:shd w:val="clear" w:color="auto" w:fill="FFFFFF"/>
            <w:vAlign w:val="center"/>
          </w:tcPr>
          <w:p w:rsidR="000760B3" w:rsidRDefault="000760B3">
            <w:pPr>
              <w:framePr w:w="9705" w:wrap="notBeside" w:vAnchor="text" w:hAnchor="text" w:xAlign="center" w:y="1"/>
              <w:jc w:val="center"/>
              <w:rPr>
                <w:sz w:val="10"/>
                <w:szCs w:val="10"/>
              </w:rPr>
            </w:pPr>
          </w:p>
        </w:tc>
        <w:tc>
          <w:tcPr>
            <w:tcW w:w="2390" w:type="dxa"/>
            <w:tcBorders>
              <w:top w:val="single" w:sz="4" w:space="0" w:color="auto"/>
              <w:left w:val="single" w:sz="4" w:space="0" w:color="auto"/>
              <w:right w:val="single" w:sz="4" w:space="0" w:color="auto"/>
            </w:tcBorders>
            <w:shd w:val="clear" w:color="auto" w:fill="FFFFFF"/>
            <w:vAlign w:val="center"/>
          </w:tcPr>
          <w:p w:rsidR="000760B3" w:rsidRDefault="000760B3">
            <w:pPr>
              <w:framePr w:w="9705" w:wrap="notBeside" w:vAnchor="text" w:hAnchor="text" w:xAlign="center" w:y="1"/>
              <w:jc w:val="center"/>
              <w:rPr>
                <w:rFonts w:ascii="仿宋_GB2312" w:eastAsia="仿宋_GB2312" w:hAnsi="仿宋_GB2312" w:cs="仿宋_GB2312"/>
                <w:sz w:val="24"/>
              </w:rPr>
            </w:pPr>
          </w:p>
        </w:tc>
      </w:tr>
      <w:tr w:rsidR="000760B3">
        <w:trPr>
          <w:trHeight w:hRule="exact" w:val="395"/>
          <w:jc w:val="center"/>
        </w:trPr>
        <w:tc>
          <w:tcPr>
            <w:tcW w:w="2390" w:type="dxa"/>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190" w:lineRule="exact"/>
              <w:ind w:left="60"/>
              <w:jc w:val="left"/>
              <w:rPr>
                <w:rStyle w:val="SimHei"/>
              </w:rPr>
            </w:pPr>
            <w:r>
              <w:rPr>
                <w:rStyle w:val="SimHei"/>
              </w:rPr>
              <w:t>四、上级补助收入</w:t>
            </w:r>
          </w:p>
        </w:tc>
        <w:tc>
          <w:tcPr>
            <w:tcW w:w="2390" w:type="dxa"/>
            <w:tcBorders>
              <w:top w:val="single" w:sz="4" w:space="0" w:color="auto"/>
              <w:left w:val="single" w:sz="4" w:space="0" w:color="auto"/>
            </w:tcBorders>
            <w:shd w:val="clear" w:color="auto" w:fill="FFFFFF"/>
            <w:vAlign w:val="center"/>
          </w:tcPr>
          <w:p w:rsidR="000760B3" w:rsidRDefault="000760B3">
            <w:pPr>
              <w:framePr w:w="9705" w:wrap="notBeside" w:vAnchor="text" w:hAnchor="text" w:xAlign="center" w:y="1"/>
              <w:jc w:val="center"/>
              <w:rPr>
                <w:rFonts w:ascii="仿宋_GB2312" w:eastAsia="仿宋_GB2312" w:hAnsi="仿宋_GB2312" w:cs="仿宋_GB2312"/>
                <w:sz w:val="24"/>
              </w:rPr>
            </w:pPr>
          </w:p>
        </w:tc>
        <w:tc>
          <w:tcPr>
            <w:tcW w:w="2390" w:type="dxa"/>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190" w:lineRule="exact"/>
              <w:ind w:left="60"/>
              <w:jc w:val="left"/>
              <w:rPr>
                <w:rStyle w:val="SimHei"/>
              </w:rPr>
            </w:pPr>
            <w:r>
              <w:rPr>
                <w:rStyle w:val="SimHei"/>
              </w:rPr>
              <w:t>四、对附属单位补助支出</w:t>
            </w:r>
          </w:p>
        </w:tc>
        <w:tc>
          <w:tcPr>
            <w:tcW w:w="2390" w:type="dxa"/>
            <w:tcBorders>
              <w:top w:val="single" w:sz="4" w:space="0" w:color="auto"/>
              <w:left w:val="single" w:sz="4" w:space="0" w:color="auto"/>
              <w:right w:val="single" w:sz="4" w:space="0" w:color="auto"/>
            </w:tcBorders>
            <w:shd w:val="clear" w:color="auto" w:fill="FFFFFF"/>
            <w:vAlign w:val="center"/>
          </w:tcPr>
          <w:p w:rsidR="000760B3" w:rsidRDefault="000760B3">
            <w:pPr>
              <w:framePr w:w="9705" w:wrap="notBeside" w:vAnchor="text" w:hAnchor="text" w:xAlign="center" w:y="1"/>
              <w:jc w:val="center"/>
              <w:rPr>
                <w:rFonts w:ascii="仿宋_GB2312" w:eastAsia="仿宋_GB2312" w:hAnsi="仿宋_GB2312" w:cs="仿宋_GB2312"/>
                <w:sz w:val="24"/>
              </w:rPr>
            </w:pPr>
          </w:p>
        </w:tc>
      </w:tr>
      <w:tr w:rsidR="000760B3">
        <w:trPr>
          <w:trHeight w:hRule="exact" w:val="395"/>
          <w:jc w:val="center"/>
        </w:trPr>
        <w:tc>
          <w:tcPr>
            <w:tcW w:w="2390" w:type="dxa"/>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190" w:lineRule="exact"/>
              <w:ind w:left="60"/>
              <w:jc w:val="left"/>
              <w:rPr>
                <w:rStyle w:val="SimHei"/>
              </w:rPr>
            </w:pPr>
            <w:r>
              <w:rPr>
                <w:rStyle w:val="SimHei"/>
              </w:rPr>
              <w:t>五、附属单位上缴收入</w:t>
            </w:r>
          </w:p>
        </w:tc>
        <w:tc>
          <w:tcPr>
            <w:tcW w:w="2390" w:type="dxa"/>
            <w:tcBorders>
              <w:top w:val="single" w:sz="4" w:space="0" w:color="auto"/>
              <w:left w:val="single" w:sz="4" w:space="0" w:color="auto"/>
            </w:tcBorders>
            <w:shd w:val="clear" w:color="auto" w:fill="FFFFFF"/>
            <w:vAlign w:val="center"/>
          </w:tcPr>
          <w:p w:rsidR="000760B3" w:rsidRDefault="000760B3">
            <w:pPr>
              <w:framePr w:w="9705" w:wrap="notBeside" w:vAnchor="text" w:hAnchor="text" w:xAlign="center" w:y="1"/>
              <w:jc w:val="center"/>
              <w:rPr>
                <w:rFonts w:ascii="仿宋_GB2312" w:eastAsia="仿宋_GB2312" w:hAnsi="仿宋_GB2312" w:cs="仿宋_GB2312"/>
                <w:sz w:val="24"/>
              </w:rPr>
            </w:pPr>
          </w:p>
        </w:tc>
        <w:tc>
          <w:tcPr>
            <w:tcW w:w="2390" w:type="dxa"/>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190" w:lineRule="exact"/>
              <w:ind w:left="60"/>
              <w:jc w:val="left"/>
              <w:rPr>
                <w:rStyle w:val="SimHei"/>
              </w:rPr>
            </w:pPr>
            <w:r>
              <w:rPr>
                <w:rStyle w:val="SimHei"/>
              </w:rPr>
              <w:t>五、上缴上级支出</w:t>
            </w:r>
          </w:p>
        </w:tc>
        <w:tc>
          <w:tcPr>
            <w:tcW w:w="2390" w:type="dxa"/>
            <w:tcBorders>
              <w:top w:val="single" w:sz="4" w:space="0" w:color="auto"/>
              <w:left w:val="single" w:sz="4" w:space="0" w:color="auto"/>
              <w:right w:val="single" w:sz="4" w:space="0" w:color="auto"/>
            </w:tcBorders>
            <w:shd w:val="clear" w:color="auto" w:fill="FFFFFF"/>
            <w:vAlign w:val="center"/>
          </w:tcPr>
          <w:p w:rsidR="000760B3" w:rsidRDefault="000760B3">
            <w:pPr>
              <w:framePr w:w="9705" w:wrap="notBeside" w:vAnchor="text" w:hAnchor="text" w:xAlign="center" w:y="1"/>
              <w:jc w:val="center"/>
              <w:rPr>
                <w:rFonts w:ascii="仿宋_GB2312" w:eastAsia="仿宋_GB2312" w:hAnsi="仿宋_GB2312" w:cs="仿宋_GB2312"/>
                <w:sz w:val="24"/>
              </w:rPr>
            </w:pPr>
          </w:p>
        </w:tc>
      </w:tr>
      <w:tr w:rsidR="000760B3">
        <w:trPr>
          <w:trHeight w:hRule="exact" w:val="395"/>
          <w:jc w:val="center"/>
        </w:trPr>
        <w:tc>
          <w:tcPr>
            <w:tcW w:w="2390" w:type="dxa"/>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190" w:lineRule="exact"/>
              <w:ind w:left="60"/>
              <w:jc w:val="left"/>
              <w:rPr>
                <w:rStyle w:val="SimHei"/>
              </w:rPr>
            </w:pPr>
            <w:r>
              <w:rPr>
                <w:rStyle w:val="SimHei"/>
              </w:rPr>
              <w:t>六、用事业基金弥补收支总额</w:t>
            </w:r>
          </w:p>
        </w:tc>
        <w:tc>
          <w:tcPr>
            <w:tcW w:w="2390" w:type="dxa"/>
            <w:tcBorders>
              <w:top w:val="single" w:sz="4" w:space="0" w:color="auto"/>
              <w:left w:val="single" w:sz="4" w:space="0" w:color="auto"/>
            </w:tcBorders>
            <w:shd w:val="clear" w:color="auto" w:fill="FFFFFF"/>
            <w:vAlign w:val="center"/>
          </w:tcPr>
          <w:p w:rsidR="000760B3" w:rsidRDefault="000760B3">
            <w:pPr>
              <w:framePr w:w="9705" w:wrap="notBeside" w:vAnchor="text" w:hAnchor="text" w:xAlign="center" w:y="1"/>
              <w:jc w:val="center"/>
              <w:rPr>
                <w:rFonts w:ascii="仿宋_GB2312" w:eastAsia="仿宋_GB2312" w:hAnsi="仿宋_GB2312" w:cs="仿宋_GB2312"/>
                <w:sz w:val="24"/>
              </w:rPr>
            </w:pPr>
          </w:p>
        </w:tc>
        <w:tc>
          <w:tcPr>
            <w:tcW w:w="2390" w:type="dxa"/>
            <w:tcBorders>
              <w:top w:val="single" w:sz="4" w:space="0" w:color="auto"/>
              <w:left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190" w:lineRule="exact"/>
              <w:ind w:left="60"/>
              <w:jc w:val="left"/>
              <w:rPr>
                <w:rStyle w:val="SimHei"/>
              </w:rPr>
            </w:pPr>
            <w:r>
              <w:rPr>
                <w:rStyle w:val="SimHei"/>
              </w:rPr>
              <w:t>六、结转下年</w:t>
            </w:r>
          </w:p>
        </w:tc>
        <w:tc>
          <w:tcPr>
            <w:tcW w:w="2390" w:type="dxa"/>
            <w:tcBorders>
              <w:top w:val="single" w:sz="4" w:space="0" w:color="auto"/>
              <w:left w:val="single" w:sz="4" w:space="0" w:color="auto"/>
              <w:right w:val="single" w:sz="4" w:space="0" w:color="auto"/>
            </w:tcBorders>
            <w:shd w:val="clear" w:color="auto" w:fill="FFFFFF"/>
            <w:vAlign w:val="center"/>
          </w:tcPr>
          <w:p w:rsidR="000760B3" w:rsidRDefault="000760B3">
            <w:pPr>
              <w:framePr w:w="9705" w:wrap="notBeside" w:vAnchor="text" w:hAnchor="text" w:xAlign="center" w:y="1"/>
              <w:jc w:val="center"/>
              <w:rPr>
                <w:rFonts w:ascii="仿宋_GB2312" w:eastAsia="仿宋_GB2312" w:hAnsi="仿宋_GB2312" w:cs="仿宋_GB2312"/>
                <w:sz w:val="24"/>
              </w:rPr>
            </w:pPr>
          </w:p>
        </w:tc>
      </w:tr>
      <w:tr w:rsidR="000760B3">
        <w:trPr>
          <w:trHeight w:hRule="exact" w:val="395"/>
          <w:jc w:val="center"/>
        </w:trPr>
        <w:tc>
          <w:tcPr>
            <w:tcW w:w="2390" w:type="dxa"/>
            <w:tcBorders>
              <w:top w:val="single" w:sz="4" w:space="0" w:color="auto"/>
              <w:left w:val="single" w:sz="4" w:space="0" w:color="auto"/>
            </w:tcBorders>
            <w:shd w:val="clear" w:color="auto" w:fill="FFFFFF"/>
            <w:vAlign w:val="center"/>
          </w:tcPr>
          <w:p w:rsidR="000760B3" w:rsidRDefault="000760B3">
            <w:pPr>
              <w:framePr w:w="9705" w:wrap="notBeside" w:vAnchor="text" w:hAnchor="text" w:xAlign="center" w:y="1"/>
              <w:jc w:val="center"/>
              <w:rPr>
                <w:sz w:val="10"/>
                <w:szCs w:val="10"/>
              </w:rPr>
            </w:pPr>
          </w:p>
        </w:tc>
        <w:tc>
          <w:tcPr>
            <w:tcW w:w="2390" w:type="dxa"/>
            <w:tcBorders>
              <w:top w:val="single" w:sz="4" w:space="0" w:color="auto"/>
              <w:left w:val="single" w:sz="4" w:space="0" w:color="auto"/>
            </w:tcBorders>
            <w:shd w:val="clear" w:color="auto" w:fill="FFFFFF"/>
            <w:vAlign w:val="center"/>
          </w:tcPr>
          <w:p w:rsidR="000760B3" w:rsidRDefault="000760B3">
            <w:pPr>
              <w:framePr w:w="9705" w:wrap="notBeside" w:vAnchor="text" w:hAnchor="text" w:xAlign="center" w:y="1"/>
              <w:jc w:val="center"/>
              <w:rPr>
                <w:rFonts w:ascii="仿宋_GB2312" w:eastAsia="仿宋_GB2312" w:hAnsi="仿宋_GB2312" w:cs="仿宋_GB2312"/>
                <w:sz w:val="24"/>
              </w:rPr>
            </w:pPr>
          </w:p>
        </w:tc>
        <w:tc>
          <w:tcPr>
            <w:tcW w:w="2390" w:type="dxa"/>
            <w:tcBorders>
              <w:top w:val="single" w:sz="4" w:space="0" w:color="auto"/>
              <w:left w:val="single" w:sz="4" w:space="0" w:color="auto"/>
            </w:tcBorders>
            <w:shd w:val="clear" w:color="auto" w:fill="FFFFFF"/>
            <w:vAlign w:val="center"/>
          </w:tcPr>
          <w:p w:rsidR="000760B3" w:rsidRDefault="000760B3">
            <w:pPr>
              <w:framePr w:w="9705" w:wrap="notBeside" w:vAnchor="text" w:hAnchor="text" w:xAlign="center" w:y="1"/>
              <w:jc w:val="center"/>
              <w:rPr>
                <w:sz w:val="10"/>
                <w:szCs w:val="10"/>
              </w:rPr>
            </w:pPr>
          </w:p>
        </w:tc>
        <w:tc>
          <w:tcPr>
            <w:tcW w:w="2390" w:type="dxa"/>
            <w:tcBorders>
              <w:top w:val="single" w:sz="4" w:space="0" w:color="auto"/>
              <w:left w:val="single" w:sz="4" w:space="0" w:color="auto"/>
              <w:right w:val="single" w:sz="4" w:space="0" w:color="auto"/>
            </w:tcBorders>
            <w:shd w:val="clear" w:color="auto" w:fill="FFFFFF"/>
            <w:vAlign w:val="center"/>
          </w:tcPr>
          <w:p w:rsidR="000760B3" w:rsidRDefault="000760B3">
            <w:pPr>
              <w:framePr w:w="9705" w:wrap="notBeside" w:vAnchor="text" w:hAnchor="text" w:xAlign="center" w:y="1"/>
              <w:jc w:val="center"/>
              <w:rPr>
                <w:rFonts w:ascii="仿宋_GB2312" w:eastAsia="仿宋_GB2312" w:hAnsi="仿宋_GB2312" w:cs="仿宋_GB2312"/>
                <w:sz w:val="24"/>
              </w:rPr>
            </w:pPr>
          </w:p>
        </w:tc>
      </w:tr>
      <w:tr w:rsidR="000760B3">
        <w:trPr>
          <w:trHeight w:hRule="exact" w:val="421"/>
          <w:jc w:val="center"/>
        </w:trPr>
        <w:tc>
          <w:tcPr>
            <w:tcW w:w="2390" w:type="dxa"/>
            <w:tcBorders>
              <w:top w:val="single" w:sz="4" w:space="0" w:color="auto"/>
              <w:left w:val="single" w:sz="4" w:space="0" w:color="auto"/>
              <w:bottom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190" w:lineRule="exact"/>
              <w:jc w:val="center"/>
            </w:pPr>
            <w:r>
              <w:rPr>
                <w:rStyle w:val="SimHei"/>
              </w:rPr>
              <w:t>收入总计</w:t>
            </w:r>
          </w:p>
        </w:tc>
        <w:tc>
          <w:tcPr>
            <w:tcW w:w="2390" w:type="dxa"/>
            <w:tcBorders>
              <w:top w:val="single" w:sz="4" w:space="0" w:color="auto"/>
              <w:left w:val="single" w:sz="4" w:space="0" w:color="auto"/>
              <w:bottom w:val="single" w:sz="4" w:space="0" w:color="auto"/>
            </w:tcBorders>
            <w:shd w:val="clear" w:color="auto" w:fill="FFFFFF"/>
            <w:vAlign w:val="center"/>
          </w:tcPr>
          <w:p w:rsidR="000760B3" w:rsidRDefault="00D23345">
            <w:pPr>
              <w:framePr w:w="9705" w:wrap="notBeside" w:vAnchor="text" w:hAnchor="text" w:xAlign="center" w:y="1"/>
              <w:jc w:val="center"/>
              <w:rPr>
                <w:rFonts w:ascii="仿宋_GB2312" w:eastAsia="仿宋_GB2312" w:hAnsi="仿宋_GB2312" w:cs="仿宋_GB2312"/>
                <w:sz w:val="24"/>
              </w:rPr>
            </w:pPr>
            <w:r>
              <w:rPr>
                <w:rFonts w:ascii="仿宋_GB2312" w:eastAsia="仿宋_GB2312" w:hAnsi="仿宋_GB2312" w:cs="仿宋_GB2312" w:hint="eastAsia"/>
                <w:sz w:val="24"/>
              </w:rPr>
              <w:t>445.91</w:t>
            </w:r>
          </w:p>
        </w:tc>
        <w:tc>
          <w:tcPr>
            <w:tcW w:w="2390" w:type="dxa"/>
            <w:tcBorders>
              <w:top w:val="single" w:sz="4" w:space="0" w:color="auto"/>
              <w:left w:val="single" w:sz="4" w:space="0" w:color="auto"/>
              <w:bottom w:val="single" w:sz="4" w:space="0" w:color="auto"/>
            </w:tcBorders>
            <w:shd w:val="clear" w:color="auto" w:fill="FFFFFF"/>
            <w:vAlign w:val="center"/>
          </w:tcPr>
          <w:p w:rsidR="000760B3" w:rsidRDefault="00D23345">
            <w:pPr>
              <w:pStyle w:val="2"/>
              <w:framePr w:w="9705" w:wrap="notBeside" w:vAnchor="text" w:hAnchor="text" w:xAlign="center" w:y="1"/>
              <w:shd w:val="clear" w:color="auto" w:fill="auto"/>
              <w:spacing w:after="0" w:line="190" w:lineRule="exact"/>
              <w:jc w:val="center"/>
            </w:pPr>
            <w:r>
              <w:rPr>
                <w:rStyle w:val="SimHei"/>
              </w:rPr>
              <w:t>支出总计</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0760B3" w:rsidRDefault="00D23345">
            <w:pPr>
              <w:framePr w:w="9705" w:wrap="notBeside" w:vAnchor="text" w:hAnchor="text" w:xAlign="center" w:y="1"/>
              <w:jc w:val="center"/>
              <w:rPr>
                <w:rFonts w:ascii="仿宋_GB2312" w:eastAsia="仿宋_GB2312" w:hAnsi="仿宋_GB2312" w:cs="仿宋_GB2312"/>
                <w:sz w:val="24"/>
              </w:rPr>
            </w:pPr>
            <w:r>
              <w:rPr>
                <w:rFonts w:ascii="仿宋_GB2312" w:eastAsia="仿宋_GB2312" w:hAnsi="仿宋_GB2312" w:cs="仿宋_GB2312" w:hint="eastAsia"/>
                <w:sz w:val="24"/>
              </w:rPr>
              <w:t>445.91</w:t>
            </w:r>
          </w:p>
        </w:tc>
      </w:tr>
    </w:tbl>
    <w:p w:rsidR="000760B3" w:rsidRDefault="00D23345">
      <w:pPr>
        <w:pStyle w:val="a8"/>
        <w:framePr w:w="9705" w:wrap="notBeside" w:vAnchor="text" w:hAnchor="text" w:xAlign="center" w:y="1"/>
        <w:shd w:val="clear" w:color="auto" w:fill="auto"/>
        <w:spacing w:line="270" w:lineRule="exact"/>
        <w:rPr>
          <w:rFonts w:ascii="仿宋_GB2312" w:eastAsia="仿宋_GB2312" w:hAnsi="仿宋_GB2312" w:cs="仿宋_GB2312"/>
        </w:rPr>
      </w:pPr>
      <w:r>
        <w:rPr>
          <w:rFonts w:ascii="仿宋_GB2312" w:eastAsia="仿宋_GB2312" w:hAnsi="仿宋_GB2312" w:cs="仿宋_GB2312" w:hint="eastAsia"/>
        </w:rPr>
        <w:t>注：财政拨款收支情况包括一般公共预算、政府性基金预算、国有资本经营预算拨款收支情况</w:t>
      </w:r>
      <w:r>
        <w:rPr>
          <w:rFonts w:ascii="仿宋_GB2312" w:eastAsia="仿宋_GB2312" w:hAnsi="仿宋_GB2312" w:cs="仿宋_GB2312" w:hint="eastAsia"/>
          <w:color w:val="000000"/>
          <w:lang w:val="zh-TW"/>
        </w:rPr>
        <w:t>。</w:t>
      </w:r>
    </w:p>
    <w:p w:rsidR="000760B3" w:rsidRDefault="000760B3">
      <w:pPr>
        <w:rPr>
          <w:sz w:val="2"/>
          <w:szCs w:val="2"/>
        </w:rPr>
      </w:pPr>
    </w:p>
    <w:p w:rsidR="000760B3" w:rsidRDefault="000760B3">
      <w:pPr>
        <w:rPr>
          <w:sz w:val="2"/>
          <w:szCs w:val="2"/>
        </w:rPr>
      </w:pPr>
    </w:p>
    <w:p w:rsidR="000760B3" w:rsidRDefault="000760B3">
      <w:pPr>
        <w:jc w:val="center"/>
        <w:rPr>
          <w:rFonts w:ascii="方正小标宋简体" w:eastAsia="方正小标宋简体" w:hAnsi="方正小标宋简体" w:cs="方正小标宋简体"/>
          <w:sz w:val="44"/>
          <w:szCs w:val="44"/>
        </w:rPr>
      </w:pPr>
    </w:p>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D23345">
      <w:pPr>
        <w:ind w:firstLineChars="4400" w:firstLine="7920"/>
      </w:pPr>
      <w:r>
        <w:rPr>
          <w:rFonts w:ascii="仿宋_GB2312" w:eastAsia="仿宋_GB2312" w:hAnsi="仿宋_GB2312" w:cs="仿宋_GB2312" w:hint="eastAsia"/>
          <w:sz w:val="18"/>
          <w:szCs w:val="18"/>
        </w:rPr>
        <w:lastRenderedPageBreak/>
        <w:t>表2</w:t>
      </w:r>
    </w:p>
    <w:p w:rsidR="000760B3" w:rsidRDefault="00D23345">
      <w:pPr>
        <w:jc w:val="center"/>
        <w:rPr>
          <w:rFonts w:ascii="仿宋_GB2312" w:eastAsia="仿宋_GB2312" w:hAnsi="仿宋_GB2312" w:cs="仿宋_GB2312"/>
          <w:b/>
          <w:bCs/>
          <w:kern w:val="0"/>
          <w:sz w:val="32"/>
          <w:szCs w:val="32"/>
        </w:rPr>
      </w:pPr>
      <w:r>
        <w:rPr>
          <w:rFonts w:ascii="仿宋_GB2312" w:eastAsia="仿宋_GB2312" w:hAnsi="仿宋_GB2312" w:cs="仿宋_GB2312" w:hint="eastAsia"/>
          <w:b/>
          <w:bCs/>
          <w:color w:val="000000"/>
          <w:kern w:val="0"/>
          <w:sz w:val="32"/>
          <w:szCs w:val="32"/>
          <w:lang w:val="zh-TW" w:eastAsia="zh-TW"/>
        </w:rPr>
        <w:t>收入总体情况表</w:t>
      </w:r>
    </w:p>
    <w:p w:rsidR="000760B3" w:rsidRDefault="00D23345">
      <w:pPr>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单位名称：</w:t>
      </w:r>
      <w:r>
        <w:rPr>
          <w:rFonts w:ascii="Courier New" w:eastAsia="Times New Roman" w:hAnsi="Courier New" w:cs="Courier New"/>
          <w:color w:val="000000"/>
          <w:kern w:val="0"/>
          <w:sz w:val="27"/>
          <w:szCs w:val="27"/>
          <w:lang w:val="zh-TW" w:eastAsia="zh-TW"/>
        </w:rPr>
        <w:tab/>
      </w:r>
      <w:r>
        <w:rPr>
          <w:rFonts w:ascii="Courier New" w:hAnsi="Courier New" w:cs="Courier New" w:hint="eastAsia"/>
          <w:color w:val="000000"/>
          <w:kern w:val="0"/>
          <w:sz w:val="27"/>
          <w:szCs w:val="27"/>
          <w:lang w:val="zh-TW"/>
        </w:rPr>
        <w:t xml:space="preserve">                                           </w:t>
      </w:r>
      <w:r>
        <w:rPr>
          <w:rFonts w:ascii="黑体" w:eastAsia="黑体" w:hAnsi="Times New Roman" w:cs="黑体" w:hint="eastAsia"/>
          <w:color w:val="000000"/>
          <w:kern w:val="0"/>
          <w:sz w:val="19"/>
          <w:szCs w:val="19"/>
          <w:lang w:val="zh-TW" w:eastAsia="zh-TW"/>
        </w:rPr>
        <w:t>单位：万元</w:t>
      </w:r>
    </w:p>
    <w:tbl>
      <w:tblPr>
        <w:tblW w:w="9060" w:type="dxa"/>
        <w:tblInd w:w="5" w:type="dxa"/>
        <w:tblLayout w:type="fixed"/>
        <w:tblCellMar>
          <w:left w:w="0" w:type="dxa"/>
          <w:right w:w="0" w:type="dxa"/>
        </w:tblCellMar>
        <w:tblLook w:val="04A0" w:firstRow="1" w:lastRow="0" w:firstColumn="1" w:lastColumn="0" w:noHBand="0" w:noVBand="1"/>
      </w:tblPr>
      <w:tblGrid>
        <w:gridCol w:w="4485"/>
        <w:gridCol w:w="4575"/>
      </w:tblGrid>
      <w:tr w:rsidR="000760B3">
        <w:trPr>
          <w:trHeight w:hRule="exact" w:val="35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项</w:t>
            </w:r>
            <w:r>
              <w:rPr>
                <w:rFonts w:ascii="Courier New" w:eastAsia="Times New Roman" w:hAnsi="Courier New" w:cs="Courier New"/>
                <w:color w:val="000000"/>
                <w:kern w:val="0"/>
                <w:sz w:val="27"/>
                <w:szCs w:val="27"/>
                <w:lang w:val="zh-TW" w:eastAsia="zh-TW"/>
              </w:rPr>
              <w:t xml:space="preserve"> </w:t>
            </w:r>
            <w:r>
              <w:rPr>
                <w:rFonts w:ascii="黑体" w:eastAsia="黑体" w:hAnsi="Times New Roman" w:cs="黑体" w:hint="eastAsia"/>
                <w:color w:val="000000"/>
                <w:kern w:val="0"/>
                <w:sz w:val="19"/>
                <w:szCs w:val="19"/>
                <w:lang w:val="zh-TW" w:eastAsia="zh-TW"/>
              </w:rPr>
              <w:t>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Style w:val="SimHei"/>
                <w:rFonts w:hint="eastAsia"/>
              </w:rPr>
              <w:t>2017</w:t>
            </w:r>
            <w:r>
              <w:rPr>
                <w:rFonts w:ascii="黑体" w:eastAsia="黑体" w:hAnsi="Times New Roman" w:cs="黑体" w:hint="eastAsia"/>
                <w:color w:val="000000"/>
                <w:kern w:val="0"/>
                <w:sz w:val="19"/>
                <w:szCs w:val="19"/>
                <w:lang w:val="zh-TW" w:eastAsia="zh-TW"/>
              </w:rPr>
              <w:t>年预算</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rPr>
              <w:t>一</w:t>
            </w:r>
            <w:r>
              <w:rPr>
                <w:rFonts w:ascii="黑体" w:eastAsia="黑体" w:hAnsi="Times New Roman" w:cs="黑体" w:hint="eastAsia"/>
                <w:color w:val="000000"/>
                <w:kern w:val="0"/>
                <w:sz w:val="19"/>
                <w:szCs w:val="19"/>
                <w:lang w:val="zh-TW" w:eastAsia="zh-TW"/>
              </w:rPr>
              <w:t>、预算拨款</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445.91</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一般公共预算拨款</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445.91</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基金预算拨款</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二、财政专户</w:t>
            </w:r>
            <w:r>
              <w:rPr>
                <w:rFonts w:asciiTheme="minorEastAsia" w:hAnsiTheme="minorEastAsia" w:cs="黑体" w:hint="eastAsia"/>
                <w:color w:val="000000"/>
                <w:kern w:val="0"/>
                <w:sz w:val="19"/>
                <w:szCs w:val="19"/>
                <w:lang w:val="zh-TW"/>
              </w:rPr>
              <w:t>拨</w:t>
            </w:r>
            <w:r>
              <w:rPr>
                <w:rFonts w:ascii="黑体" w:eastAsia="黑体" w:hAnsi="Times New Roman" w:cs="黑体" w:hint="eastAsia"/>
                <w:color w:val="000000"/>
                <w:kern w:val="0"/>
                <w:sz w:val="19"/>
                <w:szCs w:val="19"/>
                <w:lang w:val="zh-TW" w:eastAsia="zh-TW"/>
              </w:rPr>
              <w:t>款</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教育收费</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其他财政收入</w:t>
            </w:r>
            <w:r>
              <w:rPr>
                <w:rFonts w:asciiTheme="minorEastAsia" w:hAnsiTheme="minorEastAsia" w:cs="黑体" w:hint="eastAsia"/>
                <w:color w:val="000000"/>
                <w:kern w:val="0"/>
                <w:sz w:val="19"/>
                <w:szCs w:val="19"/>
                <w:lang w:val="zh-TW"/>
              </w:rPr>
              <w:t>拨</w:t>
            </w:r>
            <w:r>
              <w:rPr>
                <w:rFonts w:ascii="黑体" w:eastAsia="黑体" w:hAnsi="Times New Roman" w:cs="黑体" w:hint="eastAsia"/>
                <w:color w:val="000000"/>
                <w:kern w:val="0"/>
                <w:sz w:val="19"/>
                <w:szCs w:val="19"/>
                <w:lang w:val="zh-TW" w:eastAsia="zh-TW"/>
              </w:rPr>
              <w:t>款</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三、其他资金</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事业收入</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事业单位经营收入</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其他收入</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本年收入合计</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445.91</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四、上级补助收入</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五、附属单位上缴收入</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六、用事业基金弥补收支总额</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405"/>
        </w:trPr>
        <w:tc>
          <w:tcPr>
            <w:tcW w:w="4485" w:type="dxa"/>
            <w:tcBorders>
              <w:top w:val="single" w:sz="4" w:space="0" w:color="auto"/>
              <w:left w:val="single" w:sz="4" w:space="0" w:color="auto"/>
              <w:bottom w:val="single" w:sz="4" w:space="0" w:color="auto"/>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收</w:t>
            </w:r>
            <w:r>
              <w:rPr>
                <w:rFonts w:ascii="Courier New" w:eastAsia="Times New Roman" w:hAnsi="Courier New" w:cs="Courier New"/>
                <w:color w:val="000000"/>
                <w:kern w:val="0"/>
                <w:sz w:val="27"/>
                <w:szCs w:val="27"/>
                <w:lang w:val="zh-TW" w:eastAsia="zh-TW"/>
              </w:rPr>
              <w:t xml:space="preserve"> </w:t>
            </w:r>
            <w:r>
              <w:rPr>
                <w:rFonts w:ascii="黑体" w:eastAsia="黑体" w:hAnsi="Times New Roman" w:cs="黑体" w:hint="eastAsia"/>
                <w:color w:val="000000"/>
                <w:kern w:val="0"/>
                <w:sz w:val="19"/>
                <w:szCs w:val="19"/>
                <w:lang w:val="zh-TW" w:eastAsia="zh-TW"/>
              </w:rPr>
              <w:t>入</w:t>
            </w:r>
            <w:r>
              <w:rPr>
                <w:rFonts w:ascii="Courier New" w:eastAsia="Times New Roman" w:hAnsi="Courier New" w:cs="Courier New"/>
                <w:color w:val="000000"/>
                <w:kern w:val="0"/>
                <w:sz w:val="27"/>
                <w:szCs w:val="27"/>
                <w:lang w:val="zh-TW" w:eastAsia="zh-TW"/>
              </w:rPr>
              <w:t xml:space="preserve"> </w:t>
            </w:r>
            <w:r>
              <w:rPr>
                <w:rFonts w:ascii="黑体" w:eastAsia="黑体" w:hAnsi="Times New Roman" w:cs="黑体" w:hint="eastAsia"/>
                <w:color w:val="000000"/>
                <w:kern w:val="0"/>
                <w:sz w:val="19"/>
                <w:szCs w:val="19"/>
                <w:lang w:val="zh-TW" w:eastAsia="zh-TW"/>
              </w:rPr>
              <w:t>总</w:t>
            </w:r>
            <w:r>
              <w:rPr>
                <w:rFonts w:ascii="Courier New" w:eastAsia="Times New Roman" w:hAnsi="Courier New" w:cs="Courier New"/>
                <w:color w:val="000000"/>
                <w:kern w:val="0"/>
                <w:sz w:val="27"/>
                <w:szCs w:val="27"/>
                <w:lang w:val="zh-TW" w:eastAsia="zh-TW"/>
              </w:rPr>
              <w:t xml:space="preserve"> </w:t>
            </w:r>
            <w:r>
              <w:rPr>
                <w:rFonts w:ascii="黑体" w:eastAsia="黑体" w:hAnsi="Times New Roman" w:cs="黑体" w:hint="eastAsia"/>
                <w:color w:val="000000"/>
                <w:kern w:val="0"/>
                <w:sz w:val="19"/>
                <w:szCs w:val="19"/>
                <w:lang w:val="zh-TW" w:eastAsia="zh-TW"/>
              </w:rPr>
              <w:t>计</w:t>
            </w:r>
          </w:p>
        </w:tc>
        <w:tc>
          <w:tcPr>
            <w:tcW w:w="4575" w:type="dxa"/>
            <w:tcBorders>
              <w:top w:val="single" w:sz="4" w:space="0" w:color="auto"/>
              <w:left w:val="single" w:sz="4" w:space="0" w:color="auto"/>
              <w:bottom w:val="single" w:sz="4" w:space="0" w:color="auto"/>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445.91</w:t>
            </w:r>
          </w:p>
        </w:tc>
      </w:tr>
    </w:tbl>
    <w:p w:rsidR="000760B3" w:rsidRDefault="000760B3">
      <w:pPr>
        <w:sectPr w:rsidR="000760B3">
          <w:pgSz w:w="11906" w:h="16838"/>
          <w:pgMar w:top="1440" w:right="1800" w:bottom="1440" w:left="1800" w:header="851" w:footer="992" w:gutter="0"/>
          <w:cols w:space="425"/>
          <w:docGrid w:type="lines" w:linePitch="312"/>
        </w:sectPr>
      </w:pPr>
    </w:p>
    <w:p w:rsidR="000760B3" w:rsidRDefault="00D23345">
      <w:pPr>
        <w:jc w:val="center"/>
        <w:rPr>
          <w:rFonts w:ascii="黑体" w:eastAsia="黑体" w:hAnsi="Times New Roman" w:cs="黑体"/>
          <w:color w:val="000000"/>
          <w:kern w:val="0"/>
          <w:sz w:val="29"/>
          <w:szCs w:val="29"/>
          <w:lang w:val="zh-TW" w:eastAsia="zh-TW"/>
        </w:rPr>
      </w:pPr>
      <w:r>
        <w:rPr>
          <w:rFonts w:ascii="仿宋_GB2312" w:eastAsia="仿宋_GB2312" w:hAnsi="仿宋_GB2312" w:cs="仿宋_GB2312" w:hint="eastAsia"/>
          <w:sz w:val="18"/>
          <w:szCs w:val="18"/>
        </w:rPr>
        <w:lastRenderedPageBreak/>
        <w:t xml:space="preserve">                                                                                        表3</w:t>
      </w:r>
    </w:p>
    <w:p w:rsidR="000760B3" w:rsidRDefault="00D23345">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b/>
          <w:bCs/>
          <w:color w:val="000000"/>
          <w:kern w:val="0"/>
          <w:sz w:val="32"/>
          <w:szCs w:val="32"/>
          <w:lang w:val="zh-TW" w:eastAsia="zh-TW"/>
        </w:rPr>
        <w:t>支出总体情况表</w:t>
      </w:r>
    </w:p>
    <w:p w:rsidR="000760B3" w:rsidRDefault="00D23345">
      <w:pPr>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单位名称</w:t>
      </w:r>
      <w:r>
        <w:rPr>
          <w:rFonts w:ascii="黑体" w:eastAsia="黑体" w:hAnsi="Times New Roman" w:cs="黑体" w:hint="eastAsia"/>
          <w:color w:val="000000"/>
          <w:kern w:val="0"/>
          <w:sz w:val="19"/>
          <w:szCs w:val="19"/>
          <w:lang w:val="zh-TW"/>
        </w:rPr>
        <w:t>：</w:t>
      </w:r>
      <w:r>
        <w:rPr>
          <w:rFonts w:ascii="黑体" w:eastAsia="黑体" w:hAnsi="Times New Roman" w:cs="黑体" w:hint="eastAsia"/>
          <w:color w:val="000000"/>
          <w:kern w:val="0"/>
          <w:sz w:val="19"/>
          <w:szCs w:val="19"/>
          <w:lang w:val="zh-TW" w:eastAsia="zh-TW"/>
        </w:rPr>
        <w:t>台山磐石电视大学</w:t>
      </w:r>
      <w:r>
        <w:rPr>
          <w:rFonts w:ascii="Courier New" w:eastAsia="Times New Roman" w:hAnsi="Courier New" w:cs="Courier New"/>
          <w:color w:val="000000"/>
          <w:spacing w:val="-40"/>
          <w:kern w:val="0"/>
          <w:sz w:val="27"/>
          <w:szCs w:val="27"/>
          <w:lang w:val="zh-TW" w:eastAsia="zh-TW"/>
        </w:rPr>
        <w:tab/>
      </w:r>
      <w:r>
        <w:rPr>
          <w:rFonts w:ascii="Courier New" w:hAnsi="Courier New" w:cs="Courier New" w:hint="eastAsia"/>
          <w:color w:val="000000"/>
          <w:spacing w:val="-40"/>
          <w:kern w:val="0"/>
          <w:sz w:val="27"/>
          <w:szCs w:val="27"/>
          <w:lang w:val="zh-TW"/>
        </w:rPr>
        <w:t xml:space="preserve">                                                                                         </w:t>
      </w:r>
      <w:r>
        <w:rPr>
          <w:rFonts w:ascii="黑体" w:eastAsia="黑体" w:hAnsi="Times New Roman" w:cs="黑体" w:hint="eastAsia"/>
          <w:color w:val="000000"/>
          <w:kern w:val="0"/>
          <w:sz w:val="19"/>
          <w:szCs w:val="19"/>
          <w:lang w:val="zh-TW" w:eastAsia="zh-TW"/>
        </w:rPr>
        <w:t>单位：万元</w:t>
      </w:r>
    </w:p>
    <w:tbl>
      <w:tblPr>
        <w:tblW w:w="9060" w:type="dxa"/>
        <w:tblInd w:w="5" w:type="dxa"/>
        <w:tblLayout w:type="fixed"/>
        <w:tblCellMar>
          <w:left w:w="0" w:type="dxa"/>
          <w:right w:w="0" w:type="dxa"/>
        </w:tblCellMar>
        <w:tblLook w:val="04A0" w:firstRow="1" w:lastRow="0" w:firstColumn="1" w:lastColumn="0" w:noHBand="0" w:noVBand="1"/>
      </w:tblPr>
      <w:tblGrid>
        <w:gridCol w:w="4485"/>
        <w:gridCol w:w="4575"/>
      </w:tblGrid>
      <w:tr w:rsidR="000760B3">
        <w:trPr>
          <w:trHeight w:hRule="exact" w:val="398"/>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项</w:t>
            </w:r>
            <w:r>
              <w:rPr>
                <w:rFonts w:ascii="Courier New" w:eastAsia="Times New Roman" w:hAnsi="Courier New" w:cs="Courier New"/>
                <w:color w:val="000000"/>
                <w:spacing w:val="-40"/>
                <w:kern w:val="0"/>
                <w:sz w:val="27"/>
                <w:szCs w:val="27"/>
                <w:lang w:val="zh-TW" w:eastAsia="zh-TW"/>
              </w:rPr>
              <w:t xml:space="preserve"> </w:t>
            </w:r>
            <w:r>
              <w:rPr>
                <w:rFonts w:ascii="黑体" w:eastAsia="黑体" w:hAnsi="Times New Roman" w:cs="黑体" w:hint="eastAsia"/>
                <w:color w:val="000000"/>
                <w:kern w:val="0"/>
                <w:sz w:val="19"/>
                <w:szCs w:val="19"/>
                <w:lang w:val="zh-TW" w:eastAsia="zh-TW"/>
              </w:rPr>
              <w:t>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Theme="minorEastAsia" w:hAnsiTheme="minorEastAsia" w:cs="黑体" w:hint="eastAsia"/>
                <w:color w:val="000000"/>
                <w:kern w:val="0"/>
                <w:sz w:val="19"/>
                <w:szCs w:val="19"/>
                <w:lang w:val="zh-TW"/>
              </w:rPr>
              <w:t>2017</w:t>
            </w:r>
            <w:r>
              <w:rPr>
                <w:rFonts w:ascii="黑体" w:eastAsia="黑体" w:hAnsi="Times New Roman" w:cs="黑体" w:hint="eastAsia"/>
                <w:color w:val="000000"/>
                <w:kern w:val="0"/>
                <w:sz w:val="19"/>
                <w:szCs w:val="19"/>
                <w:lang w:val="zh-TW" w:eastAsia="zh-TW"/>
              </w:rPr>
              <w:t>年预算</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一、基本支出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355.91</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工资福利支出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293.91</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一般商品和服务支出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62.00</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对个人和家庭的补助</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其他资本性支出等</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二、项目支出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90.00</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ind w:firstLineChars="200" w:firstLine="380"/>
              <w:rPr>
                <w:rFonts w:ascii="Times New Roman" w:hAnsi="Times New Roman" w:cs="Times New Roman"/>
                <w:kern w:val="0"/>
                <w:sz w:val="24"/>
              </w:rPr>
            </w:pPr>
            <w:r>
              <w:rPr>
                <w:rFonts w:ascii="黑体" w:eastAsia="黑体" w:hAnsi="Times New Roman" w:cs="黑体" w:hint="eastAsia"/>
                <w:color w:val="000000"/>
                <w:kern w:val="0"/>
                <w:sz w:val="19"/>
                <w:szCs w:val="19"/>
                <w:lang w:val="zh-TW" w:eastAsia="zh-TW"/>
              </w:rPr>
              <w:t>日常运转类项目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政府购买服务类项目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其他类项目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科技研发类项目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基本建设类项目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补助企事业类项目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信息化运维类项目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专项业务类项目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3A0DA6">
            <w:pPr>
              <w:jc w:val="center"/>
              <w:rPr>
                <w:rFonts w:ascii="仿宋_GB2312" w:eastAsia="仿宋_GB2312" w:hAnsi="仿宋_GB2312" w:cs="仿宋_GB2312"/>
                <w:sz w:val="24"/>
              </w:rPr>
            </w:pPr>
            <w:r>
              <w:rPr>
                <w:rFonts w:ascii="仿宋_GB2312" w:eastAsia="仿宋_GB2312" w:hAnsi="仿宋_GB2312" w:cs="仿宋_GB2312" w:hint="eastAsia"/>
                <w:sz w:val="24"/>
              </w:rPr>
              <w:t>90.00</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因公出国（境）项目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信息系统建设类项目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三、事业单位经营支出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本</w:t>
            </w:r>
            <w:r>
              <w:rPr>
                <w:rFonts w:ascii="黑体" w:hAnsi="Times New Roman" w:cs="黑体" w:hint="eastAsia"/>
                <w:color w:val="000000"/>
                <w:kern w:val="0"/>
                <w:sz w:val="19"/>
                <w:szCs w:val="19"/>
                <w:lang w:val="zh-TW"/>
              </w:rPr>
              <w:t xml:space="preserve"> </w:t>
            </w:r>
            <w:r>
              <w:rPr>
                <w:rFonts w:ascii="黑体" w:eastAsia="黑体" w:hAnsi="Times New Roman" w:cs="黑体" w:hint="eastAsia"/>
                <w:color w:val="000000"/>
                <w:kern w:val="0"/>
                <w:sz w:val="19"/>
                <w:szCs w:val="19"/>
                <w:lang w:val="zh-TW" w:eastAsia="zh-TW"/>
              </w:rPr>
              <w:t>年</w:t>
            </w:r>
            <w:r>
              <w:rPr>
                <w:rFonts w:ascii="黑体" w:hAnsi="Times New Roman" w:cs="黑体" w:hint="eastAsia"/>
                <w:color w:val="000000"/>
                <w:kern w:val="0"/>
                <w:sz w:val="19"/>
                <w:szCs w:val="19"/>
                <w:lang w:val="zh-TW"/>
              </w:rPr>
              <w:t xml:space="preserve"> </w:t>
            </w:r>
            <w:r>
              <w:rPr>
                <w:rFonts w:ascii="黑体" w:eastAsia="黑体" w:hAnsi="Times New Roman" w:cs="黑体" w:hint="eastAsia"/>
                <w:color w:val="000000"/>
                <w:kern w:val="0"/>
                <w:sz w:val="19"/>
                <w:szCs w:val="19"/>
                <w:lang w:val="zh-TW" w:eastAsia="zh-TW"/>
              </w:rPr>
              <w:t>支</w:t>
            </w:r>
            <w:r>
              <w:rPr>
                <w:rFonts w:ascii="黑体" w:hAnsi="Times New Roman" w:cs="黑体" w:hint="eastAsia"/>
                <w:color w:val="000000"/>
                <w:kern w:val="0"/>
                <w:sz w:val="19"/>
                <w:szCs w:val="19"/>
                <w:lang w:val="zh-TW"/>
              </w:rPr>
              <w:t xml:space="preserve"> </w:t>
            </w:r>
            <w:r>
              <w:rPr>
                <w:rFonts w:ascii="黑体" w:eastAsia="黑体" w:hAnsi="Times New Roman" w:cs="黑体" w:hint="eastAsia"/>
                <w:color w:val="000000"/>
                <w:kern w:val="0"/>
                <w:sz w:val="19"/>
                <w:szCs w:val="19"/>
                <w:lang w:val="zh-TW" w:eastAsia="zh-TW"/>
              </w:rPr>
              <w:t>出</w:t>
            </w:r>
            <w:r>
              <w:rPr>
                <w:rFonts w:ascii="黑体" w:hAnsi="Times New Roman" w:cs="黑体" w:hint="eastAsia"/>
                <w:color w:val="000000"/>
                <w:kern w:val="0"/>
                <w:sz w:val="19"/>
                <w:szCs w:val="19"/>
                <w:lang w:val="zh-TW"/>
              </w:rPr>
              <w:t xml:space="preserve"> </w:t>
            </w:r>
            <w:r>
              <w:rPr>
                <w:rFonts w:ascii="黑体" w:eastAsia="黑体" w:hAnsi="Times New Roman" w:cs="黑体" w:hint="eastAsia"/>
                <w:color w:val="000000"/>
                <w:kern w:val="0"/>
                <w:sz w:val="19"/>
                <w:szCs w:val="19"/>
                <w:lang w:val="zh-TW" w:eastAsia="zh-TW"/>
              </w:rPr>
              <w:t>合</w:t>
            </w:r>
            <w:r>
              <w:rPr>
                <w:rFonts w:ascii="黑体" w:hAnsi="Times New Roman" w:cs="黑体" w:hint="eastAsia"/>
                <w:color w:val="000000"/>
                <w:kern w:val="0"/>
                <w:sz w:val="19"/>
                <w:szCs w:val="19"/>
                <w:lang w:val="zh-TW"/>
              </w:rPr>
              <w:t xml:space="preserve"> </w:t>
            </w:r>
            <w:r>
              <w:rPr>
                <w:rFonts w:ascii="黑体" w:eastAsia="黑体" w:hAnsi="Times New Roman" w:cs="黑体" w:hint="eastAsia"/>
                <w:color w:val="000000"/>
                <w:kern w:val="0"/>
                <w:sz w:val="19"/>
                <w:szCs w:val="19"/>
                <w:lang w:val="zh-TW" w:eastAsia="zh-TW"/>
              </w:rPr>
              <w:t>计</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445.91</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四、对附属单位补助支出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五、上缴上级支出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六、结转下年</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405"/>
        </w:trPr>
        <w:tc>
          <w:tcPr>
            <w:tcW w:w="4485" w:type="dxa"/>
            <w:tcBorders>
              <w:top w:val="single" w:sz="4" w:space="0" w:color="auto"/>
              <w:left w:val="single" w:sz="4" w:space="0" w:color="auto"/>
              <w:bottom w:val="single" w:sz="4" w:space="0" w:color="auto"/>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支</w:t>
            </w:r>
            <w:r>
              <w:rPr>
                <w:rFonts w:ascii="Courier New" w:eastAsia="Times New Roman" w:hAnsi="Courier New" w:cs="Courier New"/>
                <w:color w:val="000000"/>
                <w:spacing w:val="-40"/>
                <w:kern w:val="0"/>
                <w:sz w:val="27"/>
                <w:szCs w:val="27"/>
                <w:lang w:val="zh-TW" w:eastAsia="zh-TW"/>
              </w:rPr>
              <w:t xml:space="preserve"> </w:t>
            </w:r>
            <w:r>
              <w:rPr>
                <w:rFonts w:ascii="黑体" w:eastAsia="黑体" w:hAnsi="Times New Roman" w:cs="黑体" w:hint="eastAsia"/>
                <w:color w:val="000000"/>
                <w:kern w:val="0"/>
                <w:sz w:val="19"/>
                <w:szCs w:val="19"/>
                <w:lang w:val="zh-TW" w:eastAsia="zh-TW"/>
              </w:rPr>
              <w:t>出</w:t>
            </w:r>
            <w:r>
              <w:rPr>
                <w:rFonts w:ascii="Courier New" w:eastAsia="Times New Roman" w:hAnsi="Courier New" w:cs="Courier New"/>
                <w:color w:val="000000"/>
                <w:spacing w:val="-40"/>
                <w:kern w:val="0"/>
                <w:sz w:val="27"/>
                <w:szCs w:val="27"/>
                <w:lang w:val="zh-TW" w:eastAsia="zh-TW"/>
              </w:rPr>
              <w:t xml:space="preserve"> </w:t>
            </w:r>
            <w:r>
              <w:rPr>
                <w:rFonts w:ascii="黑体" w:eastAsia="黑体" w:hAnsi="Times New Roman" w:cs="黑体" w:hint="eastAsia"/>
                <w:color w:val="000000"/>
                <w:kern w:val="0"/>
                <w:sz w:val="19"/>
                <w:szCs w:val="19"/>
                <w:lang w:val="zh-TW" w:eastAsia="zh-TW"/>
              </w:rPr>
              <w:t>总</w:t>
            </w:r>
            <w:r>
              <w:rPr>
                <w:rFonts w:ascii="Courier New" w:eastAsia="Times New Roman" w:hAnsi="Courier New" w:cs="Courier New"/>
                <w:color w:val="000000"/>
                <w:spacing w:val="-40"/>
                <w:kern w:val="0"/>
                <w:sz w:val="27"/>
                <w:szCs w:val="27"/>
                <w:lang w:val="zh-TW" w:eastAsia="zh-TW"/>
              </w:rPr>
              <w:t xml:space="preserve"> </w:t>
            </w:r>
            <w:r>
              <w:rPr>
                <w:rFonts w:ascii="黑体" w:eastAsia="黑体" w:hAnsi="Times New Roman" w:cs="黑体" w:hint="eastAsia"/>
                <w:color w:val="000000"/>
                <w:kern w:val="0"/>
                <w:sz w:val="19"/>
                <w:szCs w:val="19"/>
                <w:lang w:val="zh-TW" w:eastAsia="zh-TW"/>
              </w:rPr>
              <w:t>计</w:t>
            </w:r>
          </w:p>
        </w:tc>
        <w:tc>
          <w:tcPr>
            <w:tcW w:w="4575" w:type="dxa"/>
            <w:tcBorders>
              <w:top w:val="single" w:sz="4" w:space="0" w:color="auto"/>
              <w:left w:val="single" w:sz="4" w:space="0" w:color="auto"/>
              <w:bottom w:val="single" w:sz="4" w:space="0" w:color="auto"/>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445.91</w:t>
            </w:r>
          </w:p>
        </w:tc>
      </w:tr>
    </w:tbl>
    <w:p w:rsidR="000760B3" w:rsidRDefault="000760B3">
      <w:pPr>
        <w:sectPr w:rsidR="000760B3">
          <w:pgSz w:w="11906" w:h="16838"/>
          <w:pgMar w:top="1440" w:right="1800" w:bottom="1440" w:left="1800" w:header="851" w:footer="992" w:gutter="0"/>
          <w:cols w:space="425"/>
          <w:docGrid w:type="lines" w:linePitch="312"/>
        </w:sectPr>
      </w:pPr>
    </w:p>
    <w:p w:rsidR="000760B3" w:rsidRDefault="00D23345">
      <w:pPr>
        <w:jc w:val="center"/>
        <w:rPr>
          <w:rFonts w:ascii="黑体" w:eastAsia="黑体" w:hAnsi="Times New Roman" w:cs="黑体"/>
          <w:color w:val="000000"/>
          <w:kern w:val="0"/>
          <w:sz w:val="29"/>
          <w:szCs w:val="29"/>
          <w:lang w:val="zh-TW" w:eastAsia="zh-TW"/>
        </w:rPr>
      </w:pPr>
      <w:r>
        <w:rPr>
          <w:rFonts w:ascii="仿宋_GB2312" w:eastAsia="仿宋_GB2312" w:hAnsi="仿宋_GB2312" w:cs="仿宋_GB2312" w:hint="eastAsia"/>
          <w:sz w:val="18"/>
          <w:szCs w:val="18"/>
        </w:rPr>
        <w:lastRenderedPageBreak/>
        <w:t xml:space="preserve">                                                                                                        表4</w:t>
      </w:r>
    </w:p>
    <w:p w:rsidR="000760B3" w:rsidRDefault="00D23345">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b/>
          <w:bCs/>
          <w:color w:val="000000"/>
          <w:kern w:val="0"/>
          <w:sz w:val="32"/>
          <w:szCs w:val="32"/>
          <w:lang w:val="zh-TW" w:eastAsia="zh-TW"/>
        </w:rPr>
        <w:t>财政拨款收支总体情况表</w:t>
      </w:r>
    </w:p>
    <w:tbl>
      <w:tblPr>
        <w:tblW w:w="9605" w:type="dxa"/>
        <w:tblLayout w:type="fixed"/>
        <w:tblCellMar>
          <w:left w:w="0" w:type="dxa"/>
          <w:right w:w="0" w:type="dxa"/>
        </w:tblCellMar>
        <w:tblLook w:val="04A0" w:firstRow="1" w:lastRow="0" w:firstColumn="1" w:lastColumn="0" w:noHBand="0" w:noVBand="1"/>
      </w:tblPr>
      <w:tblGrid>
        <w:gridCol w:w="3209"/>
        <w:gridCol w:w="1691"/>
        <w:gridCol w:w="2613"/>
        <w:gridCol w:w="537"/>
        <w:gridCol w:w="1555"/>
      </w:tblGrid>
      <w:tr w:rsidR="000760B3">
        <w:trPr>
          <w:trHeight w:hRule="exact" w:val="405"/>
        </w:trPr>
        <w:tc>
          <w:tcPr>
            <w:tcW w:w="7513" w:type="dxa"/>
            <w:gridSpan w:val="3"/>
            <w:tcBorders>
              <w:top w:val="nil"/>
              <w:left w:val="nil"/>
              <w:bottom w:val="nil"/>
              <w:right w:val="nil"/>
            </w:tcBorders>
            <w:shd w:val="clear" w:color="auto" w:fill="FFFFFF"/>
            <w:vAlign w:val="center"/>
          </w:tcPr>
          <w:p w:rsidR="000760B3" w:rsidRDefault="00D23345">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单位名称：台山磐石电视大学</w:t>
            </w:r>
            <w:r>
              <w:rPr>
                <w:rFonts w:ascii="黑体" w:eastAsia="黑体" w:hAnsi="Times New Roman" w:cs="黑体" w:hint="eastAsia"/>
                <w:color w:val="000000"/>
                <w:kern w:val="0"/>
                <w:sz w:val="19"/>
                <w:szCs w:val="19"/>
                <w:lang w:val="zh-TW"/>
              </w:rPr>
              <w:t xml:space="preserve">　　　　　　　　　　　　　　　　　　　　　　　　　　　　　　　　</w:t>
            </w:r>
          </w:p>
        </w:tc>
        <w:tc>
          <w:tcPr>
            <w:tcW w:w="2092" w:type="dxa"/>
            <w:gridSpan w:val="2"/>
            <w:tcBorders>
              <w:top w:val="nil"/>
              <w:left w:val="nil"/>
              <w:bottom w:val="nil"/>
              <w:right w:val="nil"/>
            </w:tcBorders>
            <w:shd w:val="clear" w:color="auto" w:fill="FFFFFF"/>
            <w:vAlign w:val="center"/>
          </w:tcPr>
          <w:p w:rsidR="000760B3" w:rsidRDefault="00D23345">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单位：万元</w:t>
            </w:r>
          </w:p>
        </w:tc>
      </w:tr>
      <w:tr w:rsidR="000760B3">
        <w:trPr>
          <w:trHeight w:hRule="exact" w:val="390"/>
        </w:trPr>
        <w:tc>
          <w:tcPr>
            <w:tcW w:w="4900" w:type="dxa"/>
            <w:gridSpan w:val="2"/>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收</w:t>
            </w:r>
            <w:r>
              <w:rPr>
                <w:rFonts w:ascii="Courier New" w:eastAsia="Times New Roman" w:hAnsi="Courier New" w:cs="Courier New"/>
                <w:color w:val="000000"/>
                <w:spacing w:val="-30"/>
                <w:kern w:val="0"/>
                <w:sz w:val="27"/>
                <w:szCs w:val="27"/>
                <w:lang w:val="zh-TW" w:eastAsia="zh-TW"/>
              </w:rPr>
              <w:t xml:space="preserve"> </w:t>
            </w:r>
            <w:r>
              <w:rPr>
                <w:rFonts w:ascii="黑体" w:eastAsia="黑体" w:hAnsi="Times New Roman" w:cs="黑体" w:hint="eastAsia"/>
                <w:color w:val="000000"/>
                <w:kern w:val="0"/>
                <w:sz w:val="19"/>
                <w:szCs w:val="19"/>
                <w:lang w:val="zh-TW" w:eastAsia="zh-TW"/>
              </w:rPr>
              <w:t>入</w:t>
            </w:r>
          </w:p>
        </w:tc>
        <w:tc>
          <w:tcPr>
            <w:tcW w:w="4705" w:type="dxa"/>
            <w:gridSpan w:val="3"/>
            <w:tcBorders>
              <w:top w:val="single" w:sz="4" w:space="0" w:color="auto"/>
              <w:left w:val="single" w:sz="4" w:space="0" w:color="auto"/>
              <w:bottom w:val="nil"/>
              <w:right w:val="single" w:sz="4" w:space="0" w:color="auto"/>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支</w:t>
            </w:r>
            <w:r>
              <w:rPr>
                <w:rFonts w:ascii="Courier New" w:eastAsia="Times New Roman" w:hAnsi="Courier New" w:cs="Courier New"/>
                <w:color w:val="000000"/>
                <w:spacing w:val="-30"/>
                <w:kern w:val="0"/>
                <w:sz w:val="27"/>
                <w:szCs w:val="27"/>
                <w:lang w:val="zh-TW" w:eastAsia="zh-TW"/>
              </w:rPr>
              <w:t xml:space="preserve"> </w:t>
            </w:r>
            <w:r>
              <w:rPr>
                <w:rFonts w:ascii="黑体" w:eastAsia="黑体" w:hAnsi="Times New Roman" w:cs="黑体" w:hint="eastAsia"/>
                <w:color w:val="000000"/>
                <w:kern w:val="0"/>
                <w:sz w:val="19"/>
                <w:szCs w:val="19"/>
                <w:lang w:val="zh-TW" w:eastAsia="zh-TW"/>
              </w:rPr>
              <w:t>出</w:t>
            </w:r>
          </w:p>
        </w:tc>
      </w:tr>
      <w:tr w:rsidR="000760B3">
        <w:trPr>
          <w:trHeight w:hRule="exact" w:val="390"/>
        </w:trPr>
        <w:tc>
          <w:tcPr>
            <w:tcW w:w="3209"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项</w:t>
            </w:r>
            <w:r>
              <w:rPr>
                <w:rFonts w:ascii="Courier New" w:eastAsia="Times New Roman" w:hAnsi="Courier New" w:cs="Courier New"/>
                <w:color w:val="000000"/>
                <w:spacing w:val="-30"/>
                <w:kern w:val="0"/>
                <w:sz w:val="27"/>
                <w:szCs w:val="27"/>
                <w:lang w:val="zh-TW" w:eastAsia="zh-TW"/>
              </w:rPr>
              <w:t xml:space="preserve"> </w:t>
            </w:r>
            <w:r>
              <w:rPr>
                <w:rFonts w:ascii="黑体" w:eastAsia="黑体" w:hAnsi="Times New Roman" w:cs="黑体" w:hint="eastAsia"/>
                <w:color w:val="000000"/>
                <w:kern w:val="0"/>
                <w:sz w:val="19"/>
                <w:szCs w:val="19"/>
                <w:lang w:val="zh-TW" w:eastAsia="zh-TW"/>
              </w:rPr>
              <w:t>目</w:t>
            </w:r>
          </w:p>
        </w:tc>
        <w:tc>
          <w:tcPr>
            <w:tcW w:w="1691"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2017年预算</w:t>
            </w:r>
          </w:p>
        </w:tc>
        <w:tc>
          <w:tcPr>
            <w:tcW w:w="3150" w:type="dxa"/>
            <w:gridSpan w:val="2"/>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项</w:t>
            </w:r>
            <w:r>
              <w:rPr>
                <w:rFonts w:ascii="Courier New" w:eastAsia="Times New Roman" w:hAnsi="Courier New" w:cs="Courier New"/>
                <w:color w:val="000000"/>
                <w:spacing w:val="-30"/>
                <w:kern w:val="0"/>
                <w:sz w:val="27"/>
                <w:szCs w:val="27"/>
                <w:lang w:val="zh-TW" w:eastAsia="zh-TW"/>
              </w:rPr>
              <w:t xml:space="preserve"> </w:t>
            </w:r>
            <w:r>
              <w:rPr>
                <w:rFonts w:ascii="黑体" w:eastAsia="黑体" w:hAnsi="Times New Roman" w:cs="黑体" w:hint="eastAsia"/>
                <w:color w:val="000000"/>
                <w:kern w:val="0"/>
                <w:sz w:val="19"/>
                <w:szCs w:val="19"/>
                <w:lang w:val="zh-TW" w:eastAsia="zh-TW"/>
              </w:rPr>
              <w:t>目</w:t>
            </w:r>
          </w:p>
        </w:tc>
        <w:tc>
          <w:tcPr>
            <w:tcW w:w="155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2017年预算</w:t>
            </w:r>
          </w:p>
        </w:tc>
      </w:tr>
      <w:tr w:rsidR="000760B3">
        <w:trPr>
          <w:trHeight w:hRule="exact" w:val="390"/>
        </w:trPr>
        <w:tc>
          <w:tcPr>
            <w:tcW w:w="3209"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rPr>
              <w:t>一</w:t>
            </w:r>
            <w:r>
              <w:rPr>
                <w:rFonts w:ascii="黑体" w:eastAsia="黑体" w:hAnsi="Times New Roman" w:cs="黑体" w:hint="eastAsia"/>
                <w:color w:val="000000"/>
                <w:kern w:val="0"/>
                <w:sz w:val="19"/>
                <w:szCs w:val="19"/>
                <w:lang w:val="zh-TW" w:eastAsia="zh-TW"/>
              </w:rPr>
              <w:t>、一般公共预算</w:t>
            </w:r>
          </w:p>
        </w:tc>
        <w:tc>
          <w:tcPr>
            <w:tcW w:w="1691"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445.91</w:t>
            </w:r>
          </w:p>
        </w:tc>
        <w:tc>
          <w:tcPr>
            <w:tcW w:w="3150" w:type="dxa"/>
            <w:gridSpan w:val="2"/>
            <w:tcBorders>
              <w:top w:val="single" w:sz="4" w:space="0" w:color="auto"/>
              <w:left w:val="single" w:sz="4" w:space="0" w:color="auto"/>
              <w:bottom w:val="nil"/>
              <w:right w:val="nil"/>
            </w:tcBorders>
            <w:shd w:val="clear" w:color="auto" w:fill="FFFFFF"/>
            <w:vAlign w:val="center"/>
          </w:tcPr>
          <w:p w:rsidR="000760B3" w:rsidRDefault="00D23345">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rPr>
              <w:t>一</w:t>
            </w:r>
            <w:r>
              <w:rPr>
                <w:rFonts w:ascii="黑体" w:eastAsia="黑体" w:hAnsi="Times New Roman" w:cs="黑体" w:hint="eastAsia"/>
                <w:color w:val="000000"/>
                <w:kern w:val="0"/>
                <w:sz w:val="19"/>
                <w:szCs w:val="19"/>
                <w:lang w:val="zh-TW" w:eastAsia="zh-TW"/>
              </w:rPr>
              <w:t>、一般公共预算</w:t>
            </w:r>
          </w:p>
        </w:tc>
        <w:tc>
          <w:tcPr>
            <w:tcW w:w="155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445.91</w:t>
            </w:r>
          </w:p>
        </w:tc>
      </w:tr>
      <w:tr w:rsidR="000760B3">
        <w:trPr>
          <w:trHeight w:hRule="exact" w:val="390"/>
        </w:trPr>
        <w:tc>
          <w:tcPr>
            <w:tcW w:w="3209"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二、政府性基金预算</w:t>
            </w:r>
          </w:p>
        </w:tc>
        <w:tc>
          <w:tcPr>
            <w:tcW w:w="169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3150" w:type="dxa"/>
            <w:gridSpan w:val="2"/>
            <w:tcBorders>
              <w:top w:val="single" w:sz="4" w:space="0" w:color="auto"/>
              <w:left w:val="single" w:sz="4" w:space="0" w:color="auto"/>
              <w:bottom w:val="nil"/>
              <w:right w:val="nil"/>
            </w:tcBorders>
            <w:shd w:val="clear" w:color="auto" w:fill="FFFFFF"/>
            <w:vAlign w:val="center"/>
          </w:tcPr>
          <w:p w:rsidR="000760B3" w:rsidRDefault="00D23345">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二、政府性基金预算</w:t>
            </w:r>
          </w:p>
        </w:tc>
        <w:tc>
          <w:tcPr>
            <w:tcW w:w="155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3209"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三、国有资本经营预算</w:t>
            </w:r>
          </w:p>
        </w:tc>
        <w:tc>
          <w:tcPr>
            <w:tcW w:w="169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3150" w:type="dxa"/>
            <w:gridSpan w:val="2"/>
            <w:tcBorders>
              <w:top w:val="single" w:sz="4" w:space="0" w:color="auto"/>
              <w:left w:val="single" w:sz="4" w:space="0" w:color="auto"/>
              <w:bottom w:val="nil"/>
              <w:right w:val="nil"/>
            </w:tcBorders>
            <w:shd w:val="clear" w:color="auto" w:fill="FFFFFF"/>
            <w:vAlign w:val="center"/>
          </w:tcPr>
          <w:p w:rsidR="000760B3" w:rsidRDefault="00D23345">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三、国有资本经营预算</w:t>
            </w:r>
          </w:p>
        </w:tc>
        <w:tc>
          <w:tcPr>
            <w:tcW w:w="155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3209"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Times New Roman" w:eastAsia="Times New Roman" w:hAnsi="Times New Roman" w:cs="Times New Roman"/>
                <w:kern w:val="0"/>
                <w:sz w:val="10"/>
                <w:szCs w:val="10"/>
              </w:rPr>
            </w:pPr>
          </w:p>
        </w:tc>
        <w:tc>
          <w:tcPr>
            <w:tcW w:w="169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3150" w:type="dxa"/>
            <w:gridSpan w:val="2"/>
            <w:tcBorders>
              <w:top w:val="single" w:sz="4" w:space="0" w:color="auto"/>
              <w:left w:val="single" w:sz="4" w:space="0" w:color="auto"/>
              <w:bottom w:val="nil"/>
              <w:right w:val="nil"/>
            </w:tcBorders>
            <w:shd w:val="clear" w:color="auto" w:fill="FFFFFF"/>
            <w:vAlign w:val="center"/>
          </w:tcPr>
          <w:p w:rsidR="000760B3" w:rsidRDefault="000760B3">
            <w:pPr>
              <w:jc w:val="center"/>
              <w:rPr>
                <w:rFonts w:ascii="Times New Roman" w:eastAsia="Times New Roman" w:hAnsi="Times New Roman" w:cs="Times New Roman"/>
                <w:kern w:val="0"/>
                <w:sz w:val="10"/>
                <w:szCs w:val="10"/>
              </w:rPr>
            </w:pPr>
          </w:p>
        </w:tc>
        <w:tc>
          <w:tcPr>
            <w:tcW w:w="1555"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405"/>
        </w:trPr>
        <w:tc>
          <w:tcPr>
            <w:tcW w:w="3209" w:type="dxa"/>
            <w:tcBorders>
              <w:top w:val="single" w:sz="4" w:space="0" w:color="auto"/>
              <w:left w:val="single" w:sz="4" w:space="0" w:color="auto"/>
              <w:bottom w:val="single" w:sz="4" w:space="0" w:color="auto"/>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本年收入合计</w:t>
            </w:r>
          </w:p>
        </w:tc>
        <w:tc>
          <w:tcPr>
            <w:tcW w:w="1691" w:type="dxa"/>
            <w:tcBorders>
              <w:top w:val="single" w:sz="4" w:space="0" w:color="auto"/>
              <w:left w:val="single" w:sz="4" w:space="0" w:color="auto"/>
              <w:bottom w:val="single" w:sz="4" w:space="0" w:color="auto"/>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445.91</w:t>
            </w:r>
          </w:p>
        </w:tc>
        <w:tc>
          <w:tcPr>
            <w:tcW w:w="3150" w:type="dxa"/>
            <w:gridSpan w:val="2"/>
            <w:tcBorders>
              <w:top w:val="single" w:sz="4" w:space="0" w:color="auto"/>
              <w:left w:val="single" w:sz="4" w:space="0" w:color="auto"/>
              <w:bottom w:val="single" w:sz="4" w:space="0" w:color="auto"/>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本年支出合计</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445.91</w:t>
            </w:r>
          </w:p>
        </w:tc>
      </w:tr>
    </w:tbl>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D23345">
      <w:pPr>
        <w:jc w:val="center"/>
        <w:rPr>
          <w:rFonts w:ascii="黑体" w:eastAsia="黑体" w:hAnsi="Times New Roman" w:cs="黑体"/>
          <w:color w:val="000000"/>
          <w:kern w:val="0"/>
          <w:sz w:val="29"/>
          <w:szCs w:val="29"/>
          <w:lang w:val="zh-TW" w:eastAsia="zh-TW"/>
        </w:rPr>
      </w:pPr>
      <w:r>
        <w:rPr>
          <w:rFonts w:ascii="仿宋_GB2312" w:eastAsia="仿宋_GB2312" w:hAnsi="仿宋_GB2312" w:cs="仿宋_GB2312" w:hint="eastAsia"/>
          <w:sz w:val="18"/>
          <w:szCs w:val="18"/>
        </w:rPr>
        <w:lastRenderedPageBreak/>
        <w:t xml:space="preserve">                                                                                                         表5</w:t>
      </w:r>
    </w:p>
    <w:p w:rsidR="000760B3" w:rsidRDefault="00D23345">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b/>
          <w:bCs/>
          <w:color w:val="000000"/>
          <w:kern w:val="0"/>
          <w:sz w:val="32"/>
          <w:szCs w:val="32"/>
          <w:lang w:val="zh-TW" w:eastAsia="zh-TW"/>
        </w:rPr>
        <w:t>一般公共预算支出情况表（按功能分类科目）</w:t>
      </w:r>
    </w:p>
    <w:p w:rsidR="000760B3" w:rsidRDefault="00D23345">
      <w:pPr>
        <w:spacing w:line="190" w:lineRule="exact"/>
        <w:jc w:val="left"/>
        <w:rPr>
          <w:rFonts w:ascii="黑体" w:hAnsi="Times New Roman" w:cs="黑体"/>
          <w:color w:val="000000"/>
          <w:kern w:val="0"/>
          <w:sz w:val="19"/>
          <w:szCs w:val="19"/>
          <w:lang w:val="zh-TW"/>
        </w:rPr>
      </w:pPr>
      <w:r>
        <w:rPr>
          <w:rFonts w:ascii="黑体" w:eastAsia="黑体" w:hAnsi="Times New Roman" w:cs="黑体" w:hint="eastAsia"/>
          <w:color w:val="000000"/>
          <w:kern w:val="0"/>
          <w:sz w:val="19"/>
          <w:szCs w:val="19"/>
          <w:lang w:val="zh-TW" w:eastAsia="zh-TW"/>
        </w:rPr>
        <w:t>单位名称：</w:t>
      </w:r>
      <w:r>
        <w:rPr>
          <w:rFonts w:ascii="黑体" w:hAnsi="Times New Roman" w:cs="黑体" w:hint="eastAsia"/>
          <w:color w:val="000000"/>
          <w:kern w:val="0"/>
          <w:sz w:val="19"/>
          <w:szCs w:val="19"/>
          <w:lang w:val="zh-TW"/>
        </w:rPr>
        <w:t xml:space="preserve">                                                              </w:t>
      </w:r>
      <w:r>
        <w:rPr>
          <w:rFonts w:ascii="黑体" w:hAnsi="Times New Roman" w:cs="黑体" w:hint="eastAsia"/>
          <w:color w:val="000000"/>
          <w:kern w:val="0"/>
          <w:sz w:val="19"/>
          <w:szCs w:val="19"/>
        </w:rPr>
        <w:t xml:space="preserve">        </w:t>
      </w:r>
      <w:r>
        <w:rPr>
          <w:rFonts w:ascii="黑体" w:hAnsi="Times New Roman" w:cs="黑体" w:hint="eastAsia"/>
          <w:color w:val="000000"/>
          <w:kern w:val="0"/>
          <w:sz w:val="19"/>
          <w:szCs w:val="19"/>
          <w:lang w:val="zh-TW"/>
        </w:rPr>
        <w:t xml:space="preserve">     </w:t>
      </w:r>
      <w:r>
        <w:rPr>
          <w:rFonts w:ascii="黑体" w:eastAsia="黑体" w:hAnsi="Times New Roman" w:cs="黑体" w:hint="eastAsia"/>
          <w:color w:val="000000"/>
          <w:kern w:val="0"/>
          <w:sz w:val="19"/>
          <w:szCs w:val="19"/>
          <w:lang w:val="zh-TW" w:eastAsia="zh-TW"/>
        </w:rPr>
        <w:t>单位：万元</w:t>
      </w:r>
    </w:p>
    <w:tbl>
      <w:tblPr>
        <w:tblpPr w:leftFromText="180" w:rightFromText="180" w:vertAnchor="text" w:horzAnchor="margin" w:tblpX="15" w:tblpY="100"/>
        <w:tblW w:w="9077" w:type="dxa"/>
        <w:tblLayout w:type="fixed"/>
        <w:tblCellMar>
          <w:left w:w="0" w:type="dxa"/>
          <w:right w:w="0" w:type="dxa"/>
        </w:tblCellMar>
        <w:tblLook w:val="04A0" w:firstRow="1" w:lastRow="0" w:firstColumn="1" w:lastColumn="0" w:noHBand="0" w:noVBand="1"/>
      </w:tblPr>
      <w:tblGrid>
        <w:gridCol w:w="4101"/>
        <w:gridCol w:w="1716"/>
        <w:gridCol w:w="1701"/>
        <w:gridCol w:w="1559"/>
      </w:tblGrid>
      <w:tr w:rsidR="000760B3">
        <w:trPr>
          <w:trHeight w:hRule="exact" w:val="378"/>
        </w:trPr>
        <w:tc>
          <w:tcPr>
            <w:tcW w:w="4101" w:type="dxa"/>
            <w:vMerge w:val="restart"/>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黑体" w:eastAsia="黑体" w:hAnsi="Times New Roman" w:cs="黑体"/>
                <w:color w:val="000000"/>
                <w:kern w:val="0"/>
                <w:sz w:val="19"/>
                <w:szCs w:val="19"/>
                <w:lang w:val="zh-TW" w:eastAsia="zh-TW"/>
              </w:rPr>
            </w:pPr>
            <w:r>
              <w:rPr>
                <w:rFonts w:ascii="黑体" w:eastAsia="黑体" w:hAnsi="Times New Roman" w:cs="黑体" w:hint="eastAsia"/>
                <w:color w:val="000000"/>
                <w:kern w:val="0"/>
                <w:sz w:val="19"/>
                <w:szCs w:val="19"/>
                <w:lang w:val="zh-TW" w:eastAsia="zh-TW"/>
              </w:rPr>
              <w:t>功能科目名称</w:t>
            </w:r>
          </w:p>
        </w:tc>
        <w:tc>
          <w:tcPr>
            <w:tcW w:w="4976" w:type="dxa"/>
            <w:gridSpan w:val="3"/>
            <w:tcBorders>
              <w:top w:val="single" w:sz="4" w:space="0" w:color="auto"/>
              <w:left w:val="single" w:sz="4" w:space="0" w:color="auto"/>
              <w:bottom w:val="nil"/>
              <w:right w:val="single" w:sz="4" w:space="0" w:color="auto"/>
            </w:tcBorders>
            <w:shd w:val="clear" w:color="auto" w:fill="FFFFFF"/>
            <w:vAlign w:val="center"/>
          </w:tcPr>
          <w:p w:rsidR="000760B3" w:rsidRDefault="00D23345">
            <w:pPr>
              <w:spacing w:line="190" w:lineRule="exact"/>
              <w:jc w:val="center"/>
              <w:rPr>
                <w:rFonts w:ascii="黑体" w:eastAsia="黑体" w:hAnsi="Times New Roman" w:cs="黑体"/>
                <w:color w:val="000000"/>
                <w:kern w:val="0"/>
                <w:sz w:val="19"/>
                <w:szCs w:val="19"/>
                <w:lang w:val="zh-TW" w:eastAsia="zh-TW"/>
              </w:rPr>
            </w:pPr>
            <w:r>
              <w:rPr>
                <w:rFonts w:ascii="黑体" w:eastAsia="黑体" w:hAnsi="Times New Roman" w:cs="黑体" w:hint="eastAsia"/>
                <w:color w:val="000000"/>
                <w:kern w:val="0"/>
                <w:sz w:val="19"/>
                <w:szCs w:val="19"/>
                <w:lang w:val="zh-TW" w:eastAsia="zh-TW"/>
              </w:rPr>
              <w:t>一般公共预算支出</w:t>
            </w:r>
          </w:p>
        </w:tc>
      </w:tr>
      <w:tr w:rsidR="000760B3">
        <w:trPr>
          <w:trHeight w:hRule="exact" w:val="367"/>
        </w:trPr>
        <w:tc>
          <w:tcPr>
            <w:tcW w:w="4101" w:type="dxa"/>
            <w:vMerge/>
            <w:tcBorders>
              <w:top w:val="nil"/>
              <w:left w:val="single" w:sz="4" w:space="0" w:color="auto"/>
              <w:bottom w:val="nil"/>
              <w:right w:val="nil"/>
            </w:tcBorders>
            <w:shd w:val="clear" w:color="auto" w:fill="FFFFFF"/>
            <w:vAlign w:val="center"/>
          </w:tcPr>
          <w:p w:rsidR="000760B3" w:rsidRDefault="000760B3">
            <w:pPr>
              <w:spacing w:line="190" w:lineRule="exact"/>
              <w:jc w:val="center"/>
              <w:rPr>
                <w:rFonts w:ascii="黑体" w:eastAsia="黑体" w:hAnsi="Times New Roman" w:cs="黑体"/>
                <w:color w:val="000000"/>
                <w:kern w:val="0"/>
                <w:sz w:val="19"/>
                <w:szCs w:val="19"/>
                <w:lang w:val="zh-TW" w:eastAsia="zh-TW"/>
              </w:rPr>
            </w:pPr>
          </w:p>
        </w:tc>
        <w:tc>
          <w:tcPr>
            <w:tcW w:w="1716"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黑体" w:eastAsia="黑体" w:hAnsi="Times New Roman" w:cs="黑体"/>
                <w:color w:val="000000"/>
                <w:kern w:val="0"/>
                <w:sz w:val="19"/>
                <w:szCs w:val="19"/>
                <w:lang w:val="zh-TW" w:eastAsia="zh-TW"/>
              </w:rPr>
            </w:pPr>
            <w:r>
              <w:rPr>
                <w:rFonts w:ascii="黑体" w:eastAsia="黑体" w:hAnsi="Times New Roman" w:cs="黑体" w:hint="eastAsia"/>
                <w:color w:val="000000"/>
                <w:kern w:val="0"/>
                <w:sz w:val="19"/>
                <w:szCs w:val="19"/>
                <w:lang w:val="zh-TW" w:eastAsia="zh-TW"/>
              </w:rPr>
              <w:t>小计</w:t>
            </w:r>
          </w:p>
        </w:tc>
        <w:tc>
          <w:tcPr>
            <w:tcW w:w="1701"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黑体" w:eastAsia="黑体" w:hAnsi="Times New Roman" w:cs="黑体"/>
                <w:color w:val="000000"/>
                <w:kern w:val="0"/>
                <w:sz w:val="19"/>
                <w:szCs w:val="19"/>
                <w:lang w:val="zh-TW" w:eastAsia="zh-TW"/>
              </w:rPr>
            </w:pPr>
            <w:r>
              <w:rPr>
                <w:rFonts w:ascii="黑体" w:eastAsia="黑体" w:hAnsi="Times New Roman" w:cs="黑体" w:hint="eastAsia"/>
                <w:color w:val="000000"/>
                <w:kern w:val="0"/>
                <w:sz w:val="19"/>
                <w:szCs w:val="19"/>
                <w:lang w:val="zh-TW" w:eastAsia="zh-TW"/>
              </w:rPr>
              <w:t>其中：基本支出</w:t>
            </w: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spacing w:line="190" w:lineRule="exact"/>
              <w:jc w:val="center"/>
              <w:rPr>
                <w:rFonts w:ascii="黑体" w:eastAsia="黑体" w:hAnsi="Times New Roman" w:cs="黑体"/>
                <w:color w:val="000000"/>
                <w:kern w:val="0"/>
                <w:sz w:val="19"/>
                <w:szCs w:val="19"/>
                <w:lang w:val="zh-TW" w:eastAsia="zh-TW"/>
              </w:rPr>
            </w:pPr>
            <w:r>
              <w:rPr>
                <w:rFonts w:ascii="黑体" w:eastAsia="黑体" w:hAnsi="Times New Roman" w:cs="黑体" w:hint="eastAsia"/>
                <w:color w:val="000000"/>
                <w:kern w:val="0"/>
                <w:sz w:val="19"/>
                <w:szCs w:val="19"/>
                <w:lang w:val="zh-TW" w:eastAsia="zh-TW"/>
              </w:rPr>
              <w:t>项目支出</w:t>
            </w: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黑体" w:eastAsia="黑体" w:hAnsi="Times New Roman" w:cs="黑体"/>
                <w:color w:val="000000"/>
                <w:kern w:val="0"/>
                <w:sz w:val="19"/>
                <w:szCs w:val="19"/>
                <w:lang w:val="zh-TW" w:eastAsia="zh-TW"/>
              </w:rPr>
            </w:pPr>
            <w:r>
              <w:rPr>
                <w:rFonts w:ascii="黑体" w:eastAsia="黑体" w:hAnsi="Times New Roman" w:cs="黑体" w:hint="eastAsia"/>
                <w:color w:val="000000"/>
                <w:kern w:val="0"/>
                <w:sz w:val="19"/>
                <w:szCs w:val="19"/>
                <w:lang w:val="zh-TW" w:eastAsia="zh-TW"/>
              </w:rPr>
              <w:t>合</w:t>
            </w:r>
            <w:r>
              <w:rPr>
                <w:rFonts w:ascii="黑体" w:eastAsia="黑体" w:hAnsi="Times New Roman" w:cs="黑体"/>
                <w:color w:val="000000"/>
                <w:kern w:val="0"/>
                <w:sz w:val="19"/>
                <w:szCs w:val="19"/>
                <w:lang w:val="zh-TW" w:eastAsia="zh-TW"/>
              </w:rPr>
              <w:t xml:space="preserve"> </w:t>
            </w:r>
            <w:r>
              <w:rPr>
                <w:rFonts w:ascii="黑体" w:eastAsia="黑体" w:hAnsi="Times New Roman" w:cs="黑体" w:hint="eastAsia"/>
                <w:color w:val="000000"/>
                <w:kern w:val="0"/>
                <w:sz w:val="19"/>
                <w:szCs w:val="19"/>
                <w:lang w:val="zh-TW" w:eastAsia="zh-TW"/>
              </w:rPr>
              <w:t>计</w:t>
            </w:r>
          </w:p>
        </w:tc>
        <w:tc>
          <w:tcPr>
            <w:tcW w:w="1716"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lang w:val="zh-TW" w:eastAsia="zh-TW"/>
              </w:rPr>
            </w:pPr>
            <w:r>
              <w:rPr>
                <w:rFonts w:ascii="仿宋_GB2312" w:eastAsia="仿宋_GB2312" w:hAnsi="仿宋_GB2312" w:cs="仿宋_GB2312" w:hint="eastAsia"/>
                <w:sz w:val="24"/>
                <w:lang w:val="zh-TW"/>
              </w:rPr>
              <w:t>445.91</w:t>
            </w:r>
          </w:p>
        </w:tc>
        <w:tc>
          <w:tcPr>
            <w:tcW w:w="1701"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lang w:val="zh-TW" w:eastAsia="zh-TW"/>
              </w:rPr>
            </w:pPr>
            <w:r>
              <w:rPr>
                <w:rFonts w:ascii="仿宋_GB2312" w:eastAsia="仿宋_GB2312" w:hAnsi="仿宋_GB2312" w:cs="仿宋_GB2312" w:hint="eastAsia"/>
                <w:sz w:val="24"/>
                <w:lang w:val="zh-TW"/>
              </w:rPr>
              <w:t>355.91</w:t>
            </w: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lang w:val="zh-TW" w:eastAsia="zh-TW"/>
              </w:rPr>
            </w:pPr>
            <w:r>
              <w:rPr>
                <w:rFonts w:ascii="仿宋_GB2312" w:eastAsia="仿宋_GB2312" w:hAnsi="仿宋_GB2312" w:cs="仿宋_GB2312" w:hint="eastAsia"/>
                <w:sz w:val="24"/>
                <w:lang w:val="zh-TW"/>
              </w:rPr>
              <w:t>90.00</w:t>
            </w: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rPr>
                <w:rFonts w:ascii="Times New Roman" w:hAnsi="Times New Roman" w:cs="Times New Roman"/>
                <w:kern w:val="0"/>
                <w:sz w:val="24"/>
              </w:rPr>
            </w:pPr>
            <w:r>
              <w:rPr>
                <w:rFonts w:ascii="Times New Roman" w:hAnsi="Times New Roman" w:cs="Times New Roman" w:hint="eastAsia"/>
                <w:kern w:val="0"/>
                <w:sz w:val="24"/>
              </w:rPr>
              <w:t>［</w:t>
            </w:r>
            <w:r>
              <w:rPr>
                <w:rFonts w:ascii="Times New Roman" w:hAnsi="Times New Roman" w:cs="Times New Roman" w:hint="eastAsia"/>
                <w:kern w:val="0"/>
                <w:sz w:val="24"/>
              </w:rPr>
              <w:t>205</w:t>
            </w:r>
            <w:r>
              <w:rPr>
                <w:rFonts w:ascii="Times New Roman" w:hAnsi="Times New Roman" w:cs="Times New Roman" w:hint="eastAsia"/>
                <w:kern w:val="0"/>
                <w:sz w:val="24"/>
              </w:rPr>
              <w:t>］教育支出</w:t>
            </w:r>
          </w:p>
        </w:tc>
        <w:tc>
          <w:tcPr>
            <w:tcW w:w="1716"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445.91</w:t>
            </w:r>
          </w:p>
        </w:tc>
        <w:tc>
          <w:tcPr>
            <w:tcW w:w="1701"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355.91</w:t>
            </w: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90.00</w:t>
            </w: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rPr>
                <w:rFonts w:ascii="Times New Roman" w:hAnsi="Times New Roman" w:cs="Times New Roman"/>
                <w:kern w:val="0"/>
                <w:sz w:val="24"/>
              </w:rPr>
            </w:pPr>
            <w:r>
              <w:rPr>
                <w:rFonts w:ascii="Times New Roman" w:hAnsi="Times New Roman" w:cs="Times New Roman" w:hint="eastAsia"/>
                <w:kern w:val="0"/>
                <w:sz w:val="24"/>
              </w:rPr>
              <w:t>［</w:t>
            </w:r>
            <w:r>
              <w:rPr>
                <w:rFonts w:ascii="Times New Roman" w:hAnsi="Times New Roman" w:cs="Times New Roman" w:hint="eastAsia"/>
                <w:kern w:val="0"/>
                <w:sz w:val="24"/>
              </w:rPr>
              <w:t>20504</w:t>
            </w:r>
            <w:r>
              <w:rPr>
                <w:rFonts w:ascii="Times New Roman" w:hAnsi="Times New Roman" w:cs="Times New Roman" w:hint="eastAsia"/>
                <w:kern w:val="0"/>
                <w:sz w:val="24"/>
              </w:rPr>
              <w:t>］成人教育</w:t>
            </w:r>
          </w:p>
        </w:tc>
        <w:tc>
          <w:tcPr>
            <w:tcW w:w="1716"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90.00</w:t>
            </w: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90.00</w:t>
            </w: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rPr>
                <w:rFonts w:ascii="Times New Roman" w:hAnsi="Times New Roman" w:cs="Times New Roman"/>
                <w:kern w:val="0"/>
                <w:sz w:val="24"/>
              </w:rPr>
            </w:pPr>
            <w:r>
              <w:rPr>
                <w:rFonts w:ascii="Times New Roman" w:hAnsi="Times New Roman" w:cs="Times New Roman" w:hint="eastAsia"/>
                <w:kern w:val="0"/>
                <w:sz w:val="24"/>
              </w:rPr>
              <w:t>［</w:t>
            </w:r>
            <w:r>
              <w:rPr>
                <w:rFonts w:ascii="Times New Roman" w:hAnsi="Times New Roman" w:cs="Times New Roman" w:hint="eastAsia"/>
                <w:kern w:val="0"/>
                <w:sz w:val="24"/>
              </w:rPr>
              <w:t>2050499</w:t>
            </w:r>
            <w:r>
              <w:rPr>
                <w:rFonts w:ascii="Times New Roman" w:hAnsi="Times New Roman" w:cs="Times New Roman" w:hint="eastAsia"/>
                <w:kern w:val="0"/>
                <w:sz w:val="24"/>
              </w:rPr>
              <w:t>］其他成人教育支出</w:t>
            </w:r>
          </w:p>
        </w:tc>
        <w:tc>
          <w:tcPr>
            <w:tcW w:w="1716"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90.00</w:t>
            </w: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90.00</w:t>
            </w: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rPr>
                <w:rFonts w:ascii="Times New Roman" w:eastAsia="Times New Roman" w:hAnsi="Times New Roman" w:cs="Times New Roman"/>
                <w:kern w:val="0"/>
                <w:sz w:val="24"/>
              </w:rPr>
            </w:pPr>
            <w:r>
              <w:rPr>
                <w:rFonts w:asciiTheme="minorEastAsia" w:hAnsiTheme="minorEastAsia" w:cs="Times New Roman" w:hint="eastAsia"/>
                <w:kern w:val="0"/>
                <w:sz w:val="24"/>
              </w:rPr>
              <w:t>［</w:t>
            </w:r>
            <w:r>
              <w:rPr>
                <w:rFonts w:ascii="Times New Roman" w:hAnsi="Times New Roman" w:cs="Times New Roman" w:hint="eastAsia"/>
                <w:kern w:val="0"/>
                <w:sz w:val="24"/>
              </w:rPr>
              <w:t>20505</w:t>
            </w:r>
            <w:r>
              <w:rPr>
                <w:rFonts w:asciiTheme="minorEastAsia" w:hAnsiTheme="minorEastAsia" w:cs="Times New Roman" w:hint="eastAsia"/>
                <w:kern w:val="0"/>
                <w:sz w:val="24"/>
              </w:rPr>
              <w:t>］广播电视教育</w:t>
            </w:r>
          </w:p>
        </w:tc>
        <w:tc>
          <w:tcPr>
            <w:tcW w:w="1716"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355.91</w:t>
            </w:r>
          </w:p>
        </w:tc>
        <w:tc>
          <w:tcPr>
            <w:tcW w:w="1701"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355.91</w:t>
            </w: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rPr>
                <w:rFonts w:ascii="Times New Roman" w:hAnsi="Times New Roman" w:cs="Times New Roman"/>
                <w:kern w:val="0"/>
                <w:sz w:val="24"/>
              </w:rPr>
            </w:pPr>
            <w:r>
              <w:rPr>
                <w:rFonts w:ascii="Times New Roman" w:hAnsi="Times New Roman" w:cs="Times New Roman" w:hint="eastAsia"/>
                <w:kern w:val="0"/>
                <w:sz w:val="24"/>
              </w:rPr>
              <w:t>［</w:t>
            </w:r>
            <w:r>
              <w:rPr>
                <w:rFonts w:ascii="Times New Roman" w:hAnsi="Times New Roman" w:cs="Times New Roman" w:hint="eastAsia"/>
                <w:kern w:val="0"/>
                <w:sz w:val="24"/>
              </w:rPr>
              <w:t>2050501</w:t>
            </w:r>
            <w:r>
              <w:rPr>
                <w:rFonts w:ascii="Times New Roman" w:hAnsi="Times New Roman" w:cs="Times New Roman" w:hint="eastAsia"/>
                <w:kern w:val="0"/>
                <w:sz w:val="24"/>
              </w:rPr>
              <w:t>］广播电视学校</w:t>
            </w:r>
          </w:p>
        </w:tc>
        <w:tc>
          <w:tcPr>
            <w:tcW w:w="1716"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355.91</w:t>
            </w:r>
          </w:p>
        </w:tc>
        <w:tc>
          <w:tcPr>
            <w:tcW w:w="1701"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355.91</w:t>
            </w: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0760B3">
            <w:pPr>
              <w:spacing w:line="270" w:lineRule="exact"/>
              <w:ind w:firstLineChars="100" w:firstLine="24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0760B3">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0760B3">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0760B3">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0760B3">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600"/>
        </w:trPr>
        <w:tc>
          <w:tcPr>
            <w:tcW w:w="4101" w:type="dxa"/>
            <w:tcBorders>
              <w:top w:val="single" w:sz="4" w:space="0" w:color="auto"/>
              <w:left w:val="single" w:sz="4" w:space="0" w:color="auto"/>
              <w:bottom w:val="nil"/>
              <w:right w:val="nil"/>
            </w:tcBorders>
            <w:shd w:val="clear" w:color="auto" w:fill="FFFFFF"/>
            <w:vAlign w:val="center"/>
          </w:tcPr>
          <w:p w:rsidR="000760B3" w:rsidRDefault="000760B3">
            <w:pPr>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0760B3">
            <w:pPr>
              <w:spacing w:line="270" w:lineRule="exact"/>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0760B3">
            <w:pPr>
              <w:spacing w:line="270" w:lineRule="exact"/>
              <w:ind w:firstLineChars="100" w:firstLine="24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0760B3">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0760B3">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0760B3">
            <w:pPr>
              <w:spacing w:line="270" w:lineRule="exact"/>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0760B3">
            <w:pPr>
              <w:spacing w:line="270" w:lineRule="exact"/>
              <w:ind w:firstLineChars="100" w:firstLine="24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0760B3">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0760B3">
            <w:pPr>
              <w:spacing w:line="270" w:lineRule="exact"/>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0760B3">
            <w:pPr>
              <w:spacing w:line="270" w:lineRule="exact"/>
              <w:ind w:firstLineChars="100" w:firstLine="24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0760B3">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0760B3" w:rsidRDefault="000760B3">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405"/>
        </w:trPr>
        <w:tc>
          <w:tcPr>
            <w:tcW w:w="4101"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701"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bl>
    <w:p w:rsidR="000760B3" w:rsidRDefault="000760B3"/>
    <w:p w:rsidR="000760B3" w:rsidRDefault="000760B3">
      <w:pPr>
        <w:jc w:val="center"/>
        <w:rPr>
          <w:rFonts w:ascii="黑体" w:eastAsia="黑体" w:hAnsi="Times New Roman" w:cs="黑体"/>
          <w:color w:val="000000"/>
          <w:kern w:val="0"/>
          <w:sz w:val="29"/>
          <w:szCs w:val="29"/>
          <w:lang w:val="zh-TW"/>
        </w:rPr>
      </w:pPr>
    </w:p>
    <w:p w:rsidR="000760B3" w:rsidRDefault="000760B3">
      <w:pPr>
        <w:jc w:val="center"/>
        <w:rPr>
          <w:rFonts w:ascii="黑体" w:eastAsia="黑体" w:hAnsi="Times New Roman" w:cs="黑体"/>
          <w:color w:val="000000"/>
          <w:kern w:val="0"/>
          <w:sz w:val="29"/>
          <w:szCs w:val="29"/>
          <w:lang w:val="zh-TW"/>
        </w:rPr>
      </w:pPr>
    </w:p>
    <w:p w:rsidR="000760B3" w:rsidRDefault="000760B3">
      <w:pPr>
        <w:jc w:val="center"/>
        <w:rPr>
          <w:rFonts w:ascii="黑体" w:eastAsia="黑体" w:hAnsi="Times New Roman" w:cs="黑体"/>
          <w:color w:val="000000"/>
          <w:kern w:val="0"/>
          <w:sz w:val="29"/>
          <w:szCs w:val="29"/>
          <w:lang w:val="zh-TW"/>
        </w:rPr>
      </w:pPr>
    </w:p>
    <w:p w:rsidR="000760B3" w:rsidRDefault="000760B3">
      <w:pPr>
        <w:jc w:val="center"/>
        <w:rPr>
          <w:rFonts w:ascii="黑体" w:eastAsia="黑体" w:hAnsi="Times New Roman" w:cs="黑体"/>
          <w:color w:val="000000"/>
          <w:kern w:val="0"/>
          <w:sz w:val="29"/>
          <w:szCs w:val="29"/>
          <w:lang w:val="zh-TW" w:eastAsia="zh-TW"/>
        </w:rPr>
      </w:pPr>
    </w:p>
    <w:p w:rsidR="000760B3" w:rsidRDefault="00D23345">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0760B3">
      <w:pPr>
        <w:jc w:val="center"/>
        <w:rPr>
          <w:rFonts w:ascii="仿宋_GB2312" w:eastAsia="仿宋_GB2312" w:hAnsi="仿宋_GB2312" w:cs="仿宋_GB2312"/>
          <w:sz w:val="18"/>
          <w:szCs w:val="18"/>
        </w:rPr>
      </w:pPr>
    </w:p>
    <w:p w:rsidR="000760B3" w:rsidRDefault="00D23345">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sz w:val="18"/>
          <w:szCs w:val="18"/>
        </w:rPr>
        <w:lastRenderedPageBreak/>
        <w:t xml:space="preserve">                                                                                                      表6</w:t>
      </w:r>
    </w:p>
    <w:p w:rsidR="000760B3" w:rsidRDefault="00D23345">
      <w:pPr>
        <w:jc w:val="center"/>
        <w:rPr>
          <w:rFonts w:ascii="Times New Roman" w:eastAsia="Times New Roman" w:hAnsi="Times New Roman" w:cs="Times New Roman"/>
          <w:kern w:val="0"/>
          <w:sz w:val="24"/>
        </w:rPr>
      </w:pPr>
      <w:r>
        <w:rPr>
          <w:rFonts w:ascii="仿宋_GB2312" w:eastAsia="仿宋_GB2312" w:hAnsi="仿宋_GB2312" w:cs="仿宋_GB2312" w:hint="eastAsia"/>
          <w:b/>
          <w:bCs/>
          <w:color w:val="000000"/>
          <w:kern w:val="0"/>
          <w:sz w:val="32"/>
          <w:szCs w:val="32"/>
          <w:lang w:val="zh-TW" w:eastAsia="zh-TW"/>
        </w:rPr>
        <w:t>一般公共预算基本支出情况表（按支出经济分类科目）</w:t>
      </w:r>
    </w:p>
    <w:p w:rsidR="000760B3" w:rsidRDefault="00D23345">
      <w:pPr>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单位名称：</w:t>
      </w:r>
      <w:r>
        <w:rPr>
          <w:rFonts w:ascii="黑体" w:hAnsi="Times New Roman" w:cs="黑体" w:hint="eastAsia"/>
          <w:color w:val="000000"/>
          <w:kern w:val="0"/>
          <w:sz w:val="19"/>
          <w:szCs w:val="19"/>
          <w:lang w:val="zh-TW"/>
        </w:rPr>
        <w:t xml:space="preserve">                                                          </w:t>
      </w:r>
      <w:r>
        <w:rPr>
          <w:rFonts w:ascii="黑体" w:hAnsi="Times New Roman" w:cs="黑体" w:hint="eastAsia"/>
          <w:color w:val="000000"/>
          <w:kern w:val="0"/>
          <w:sz w:val="19"/>
          <w:szCs w:val="19"/>
        </w:rPr>
        <w:t xml:space="preserve">                </w:t>
      </w:r>
      <w:r>
        <w:rPr>
          <w:rFonts w:ascii="Courier New" w:eastAsia="Times New Roman" w:hAnsi="Courier New" w:cs="Courier New"/>
          <w:color w:val="000000"/>
          <w:spacing w:val="-30"/>
          <w:kern w:val="0"/>
          <w:sz w:val="27"/>
          <w:szCs w:val="27"/>
          <w:lang w:val="zh-TW" w:eastAsia="zh-TW"/>
        </w:rPr>
        <w:tab/>
      </w:r>
      <w:r>
        <w:rPr>
          <w:rFonts w:ascii="黑体" w:eastAsia="黑体" w:hAnsi="Times New Roman" w:cs="黑体" w:hint="eastAsia"/>
          <w:color w:val="000000"/>
          <w:kern w:val="0"/>
          <w:sz w:val="19"/>
          <w:szCs w:val="19"/>
          <w:lang w:val="zh-TW" w:eastAsia="zh-TW"/>
        </w:rPr>
        <w:t>单位：万元</w:t>
      </w:r>
    </w:p>
    <w:tbl>
      <w:tblPr>
        <w:tblW w:w="9190" w:type="dxa"/>
        <w:tblInd w:w="5" w:type="dxa"/>
        <w:tblLayout w:type="fixed"/>
        <w:tblCellMar>
          <w:left w:w="0" w:type="dxa"/>
          <w:right w:w="0" w:type="dxa"/>
        </w:tblCellMar>
        <w:tblLook w:val="04A0" w:firstRow="1" w:lastRow="0" w:firstColumn="1" w:lastColumn="0" w:noHBand="0" w:noVBand="1"/>
      </w:tblPr>
      <w:tblGrid>
        <w:gridCol w:w="3381"/>
        <w:gridCol w:w="3341"/>
        <w:gridCol w:w="2468"/>
      </w:tblGrid>
      <w:tr w:rsidR="000760B3">
        <w:trPr>
          <w:trHeight w:hRule="exact" w:val="398"/>
        </w:trPr>
        <w:tc>
          <w:tcPr>
            <w:tcW w:w="3381"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政府预算支出经济分类</w:t>
            </w:r>
          </w:p>
        </w:tc>
        <w:tc>
          <w:tcPr>
            <w:tcW w:w="3341"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部门预算支出经济科目</w:t>
            </w: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rPr>
              <w:t>2017</w:t>
            </w:r>
            <w:r>
              <w:rPr>
                <w:rFonts w:ascii="黑体" w:eastAsia="黑体" w:hAnsi="Times New Roman" w:cs="黑体" w:hint="eastAsia"/>
                <w:color w:val="000000"/>
                <w:kern w:val="0"/>
                <w:sz w:val="19"/>
                <w:szCs w:val="19"/>
                <w:lang w:val="zh-TW" w:eastAsia="zh-TW"/>
              </w:rPr>
              <w:t>本年预算</w:t>
            </w:r>
          </w:p>
        </w:tc>
      </w:tr>
      <w:tr w:rsidR="000760B3">
        <w:trPr>
          <w:trHeight w:hRule="exact" w:val="390"/>
        </w:trPr>
        <w:tc>
          <w:tcPr>
            <w:tcW w:w="338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Times New Roman" w:eastAsia="Times New Roman" w:hAnsi="Times New Roman" w:cs="Times New Roman"/>
                <w:kern w:val="0"/>
                <w:sz w:val="10"/>
                <w:szCs w:val="10"/>
              </w:rPr>
            </w:pPr>
          </w:p>
        </w:tc>
        <w:tc>
          <w:tcPr>
            <w:tcW w:w="3341"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合</w:t>
            </w:r>
            <w:r>
              <w:rPr>
                <w:rFonts w:ascii="Courier New" w:eastAsia="Times New Roman" w:hAnsi="Courier New" w:cs="Courier New"/>
                <w:color w:val="000000"/>
                <w:spacing w:val="-30"/>
                <w:kern w:val="0"/>
                <w:sz w:val="27"/>
                <w:szCs w:val="27"/>
                <w:lang w:val="zh-TW" w:eastAsia="zh-TW"/>
              </w:rPr>
              <w:t xml:space="preserve"> </w:t>
            </w:r>
            <w:r>
              <w:rPr>
                <w:rFonts w:ascii="黑体" w:eastAsia="黑体" w:hAnsi="Times New Roman" w:cs="黑体" w:hint="eastAsia"/>
                <w:color w:val="000000"/>
                <w:kern w:val="0"/>
                <w:sz w:val="19"/>
                <w:szCs w:val="19"/>
                <w:lang w:val="zh-TW" w:eastAsia="zh-TW"/>
              </w:rPr>
              <w:t>计</w:t>
            </w: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355.91</w:t>
            </w:r>
          </w:p>
        </w:tc>
      </w:tr>
      <w:tr w:rsidR="000760B3">
        <w:trPr>
          <w:trHeight w:hRule="exact" w:val="390"/>
        </w:trPr>
        <w:tc>
          <w:tcPr>
            <w:tcW w:w="3381"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rPr>
              <w:t>[505]</w:t>
            </w:r>
            <w:r>
              <w:rPr>
                <w:rFonts w:ascii="宋体" w:eastAsia="宋体" w:hAnsi="Times New Roman" w:cs="宋体" w:hint="eastAsia"/>
                <w:color w:val="000000"/>
                <w:kern w:val="0"/>
                <w:sz w:val="18"/>
                <w:szCs w:val="18"/>
                <w:lang w:val="zh-TW" w:eastAsia="zh-TW"/>
              </w:rPr>
              <w:t>对事业单位经常性补助</w:t>
            </w:r>
          </w:p>
        </w:tc>
        <w:tc>
          <w:tcPr>
            <w:tcW w:w="3341"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[301]</w:t>
            </w:r>
            <w:r>
              <w:rPr>
                <w:rFonts w:ascii="宋体" w:eastAsia="宋体" w:hAnsi="Times New Roman" w:cs="宋体" w:hint="eastAsia"/>
                <w:color w:val="000000"/>
                <w:kern w:val="0"/>
                <w:sz w:val="18"/>
                <w:szCs w:val="18"/>
                <w:lang w:val="zh-TW" w:eastAsia="zh-TW"/>
              </w:rPr>
              <w:t>工资福利支出</w:t>
            </w: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293.91</w:t>
            </w:r>
          </w:p>
        </w:tc>
      </w:tr>
      <w:tr w:rsidR="000760B3">
        <w:trPr>
          <w:trHeight w:hRule="exact" w:val="390"/>
        </w:trPr>
        <w:tc>
          <w:tcPr>
            <w:tcW w:w="3381"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[50501]</w:t>
            </w:r>
            <w:r>
              <w:rPr>
                <w:rFonts w:ascii="宋体" w:eastAsia="宋体" w:hAnsi="Times New Roman" w:cs="宋体" w:hint="eastAsia"/>
                <w:color w:val="000000"/>
                <w:kern w:val="0"/>
                <w:sz w:val="18"/>
                <w:szCs w:val="18"/>
                <w:lang w:val="zh-TW" w:eastAsia="zh-TW"/>
              </w:rPr>
              <w:t>工资福利支出</w:t>
            </w:r>
          </w:p>
        </w:tc>
        <w:tc>
          <w:tcPr>
            <w:tcW w:w="3341"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[30101]</w:t>
            </w:r>
            <w:r>
              <w:rPr>
                <w:rFonts w:ascii="宋体" w:eastAsia="宋体" w:hAnsi="Times New Roman" w:cs="宋体" w:hint="eastAsia"/>
                <w:color w:val="000000"/>
                <w:kern w:val="0"/>
                <w:sz w:val="18"/>
                <w:szCs w:val="18"/>
                <w:lang w:val="zh-TW" w:eastAsia="zh-TW"/>
              </w:rPr>
              <w:t>基本工资</w:t>
            </w: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148.15</w:t>
            </w:r>
          </w:p>
        </w:tc>
      </w:tr>
      <w:tr w:rsidR="000760B3">
        <w:trPr>
          <w:trHeight w:hRule="exact" w:val="390"/>
        </w:trPr>
        <w:tc>
          <w:tcPr>
            <w:tcW w:w="3381"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[50501]</w:t>
            </w:r>
            <w:r>
              <w:rPr>
                <w:rFonts w:ascii="宋体" w:eastAsia="宋体" w:hAnsi="Times New Roman" w:cs="宋体" w:hint="eastAsia"/>
                <w:color w:val="000000"/>
                <w:kern w:val="0"/>
                <w:sz w:val="18"/>
                <w:szCs w:val="18"/>
                <w:lang w:val="zh-TW" w:eastAsia="zh-TW"/>
              </w:rPr>
              <w:t>工资福利支出</w:t>
            </w:r>
          </w:p>
        </w:tc>
        <w:tc>
          <w:tcPr>
            <w:tcW w:w="3341"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[30102]</w:t>
            </w:r>
            <w:r>
              <w:rPr>
                <w:rFonts w:ascii="宋体" w:eastAsia="宋体" w:hAnsi="Times New Roman" w:cs="宋体" w:hint="eastAsia"/>
                <w:color w:val="000000"/>
                <w:kern w:val="0"/>
                <w:sz w:val="18"/>
                <w:szCs w:val="18"/>
                <w:lang w:val="zh-TW" w:eastAsia="zh-TW"/>
              </w:rPr>
              <w:t>津贴补贴</w:t>
            </w: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73.39</w:t>
            </w:r>
          </w:p>
        </w:tc>
      </w:tr>
      <w:tr w:rsidR="000760B3">
        <w:trPr>
          <w:trHeight w:hRule="exact" w:val="390"/>
        </w:trPr>
        <w:tc>
          <w:tcPr>
            <w:tcW w:w="3381"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[50501]</w:t>
            </w:r>
            <w:r>
              <w:rPr>
                <w:rFonts w:ascii="宋体" w:eastAsia="宋体" w:hAnsi="Times New Roman" w:cs="宋体" w:hint="eastAsia"/>
                <w:color w:val="000000"/>
                <w:kern w:val="0"/>
                <w:sz w:val="18"/>
                <w:szCs w:val="18"/>
                <w:lang w:val="zh-TW" w:eastAsia="zh-TW"/>
              </w:rPr>
              <w:t>工资福利支出</w:t>
            </w:r>
          </w:p>
        </w:tc>
        <w:tc>
          <w:tcPr>
            <w:tcW w:w="3341"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rPr>
              <w:t>[30102]</w:t>
            </w:r>
            <w:r>
              <w:rPr>
                <w:rFonts w:ascii="宋体" w:eastAsia="宋体" w:hAnsi="Times New Roman" w:cs="宋体" w:hint="eastAsia"/>
                <w:color w:val="000000"/>
                <w:kern w:val="0"/>
                <w:sz w:val="18"/>
                <w:szCs w:val="18"/>
                <w:lang w:val="zh-TW" w:eastAsia="zh-TW"/>
              </w:rPr>
              <w:t>津贴补贴</w:t>
            </w:r>
            <w:r>
              <w:rPr>
                <w:rFonts w:ascii="宋体" w:eastAsia="宋体" w:hAnsi="Times New Roman" w:cs="宋体" w:hint="eastAsia"/>
                <w:color w:val="000000"/>
                <w:kern w:val="0"/>
                <w:sz w:val="18"/>
                <w:szCs w:val="18"/>
                <w:lang w:val="zh-TW"/>
              </w:rPr>
              <w:t>（住房维修基金）</w:t>
            </w: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17.21</w:t>
            </w:r>
          </w:p>
        </w:tc>
      </w:tr>
      <w:tr w:rsidR="000760B3">
        <w:trPr>
          <w:trHeight w:hRule="exact" w:val="390"/>
        </w:trPr>
        <w:tc>
          <w:tcPr>
            <w:tcW w:w="3381"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[50501]</w:t>
            </w:r>
            <w:r>
              <w:rPr>
                <w:rFonts w:ascii="宋体" w:eastAsia="宋体" w:hAnsi="Times New Roman" w:cs="宋体" w:hint="eastAsia"/>
                <w:color w:val="000000"/>
                <w:kern w:val="0"/>
                <w:sz w:val="18"/>
                <w:szCs w:val="18"/>
                <w:lang w:val="zh-TW" w:eastAsia="zh-TW"/>
              </w:rPr>
              <w:t>工资福利支出</w:t>
            </w:r>
          </w:p>
        </w:tc>
        <w:tc>
          <w:tcPr>
            <w:tcW w:w="3341"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[30107]</w:t>
            </w:r>
            <w:r>
              <w:rPr>
                <w:rFonts w:ascii="宋体" w:eastAsia="宋体" w:hAnsi="Times New Roman" w:cs="宋体" w:hint="eastAsia"/>
                <w:color w:val="000000"/>
                <w:kern w:val="0"/>
                <w:sz w:val="18"/>
                <w:szCs w:val="18"/>
                <w:lang w:val="zh-TW"/>
              </w:rPr>
              <w:t>绩</w:t>
            </w:r>
            <w:r>
              <w:rPr>
                <w:rFonts w:ascii="宋体" w:eastAsia="宋体" w:hAnsi="Times New Roman" w:cs="宋体" w:hint="eastAsia"/>
                <w:color w:val="000000"/>
                <w:kern w:val="0"/>
                <w:sz w:val="18"/>
                <w:szCs w:val="18"/>
                <w:lang w:val="zh-TW" w:eastAsia="zh-TW"/>
              </w:rPr>
              <w:t>效工资</w:t>
            </w: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55.16</w:t>
            </w:r>
          </w:p>
        </w:tc>
      </w:tr>
      <w:tr w:rsidR="000760B3">
        <w:trPr>
          <w:trHeight w:hRule="exact" w:val="390"/>
        </w:trPr>
        <w:tc>
          <w:tcPr>
            <w:tcW w:w="3381"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rPr>
              <w:t>[505]</w:t>
            </w:r>
            <w:r>
              <w:rPr>
                <w:rFonts w:ascii="宋体" w:eastAsia="宋体" w:hAnsi="Times New Roman" w:cs="宋体" w:hint="eastAsia"/>
                <w:color w:val="000000"/>
                <w:kern w:val="0"/>
                <w:sz w:val="18"/>
                <w:szCs w:val="18"/>
                <w:lang w:val="zh-TW" w:eastAsia="zh-TW"/>
              </w:rPr>
              <w:t>对事业单位经常性补助</w:t>
            </w:r>
          </w:p>
        </w:tc>
        <w:tc>
          <w:tcPr>
            <w:tcW w:w="3341"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[302]</w:t>
            </w:r>
            <w:r>
              <w:rPr>
                <w:rFonts w:ascii="宋体" w:eastAsia="宋体" w:hAnsi="Times New Roman" w:cs="宋体" w:hint="eastAsia"/>
                <w:color w:val="000000"/>
                <w:kern w:val="0"/>
                <w:sz w:val="18"/>
                <w:szCs w:val="18"/>
                <w:lang w:val="zh-TW" w:eastAsia="zh-TW"/>
              </w:rPr>
              <w:t>商品和服务支出</w:t>
            </w: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62.00</w:t>
            </w:r>
          </w:p>
        </w:tc>
      </w:tr>
      <w:tr w:rsidR="000760B3">
        <w:trPr>
          <w:trHeight w:hRule="exact" w:val="390"/>
        </w:trPr>
        <w:tc>
          <w:tcPr>
            <w:tcW w:w="3381"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[30201]</w:t>
            </w:r>
            <w:r>
              <w:rPr>
                <w:rFonts w:ascii="宋体" w:eastAsia="宋体" w:hAnsi="Times New Roman" w:cs="宋体" w:hint="eastAsia"/>
                <w:color w:val="000000"/>
                <w:kern w:val="0"/>
                <w:sz w:val="18"/>
                <w:szCs w:val="18"/>
                <w:lang w:val="zh-TW" w:eastAsia="zh-TW"/>
              </w:rPr>
              <w:t>办公费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2.00</w:t>
            </w:r>
          </w:p>
        </w:tc>
      </w:tr>
      <w:tr w:rsidR="000760B3">
        <w:trPr>
          <w:trHeight w:hRule="exact" w:val="390"/>
        </w:trPr>
        <w:tc>
          <w:tcPr>
            <w:tcW w:w="3381"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[3020</w:t>
            </w:r>
            <w:r>
              <w:rPr>
                <w:rFonts w:ascii="宋体" w:eastAsia="宋体" w:hAnsi="Times New Roman" w:cs="宋体" w:hint="eastAsia"/>
                <w:color w:val="000000"/>
                <w:kern w:val="0"/>
                <w:sz w:val="18"/>
                <w:szCs w:val="18"/>
              </w:rPr>
              <w:t>5</w:t>
            </w:r>
            <w:r>
              <w:rPr>
                <w:rFonts w:ascii="宋体" w:eastAsia="宋体" w:hAnsi="Times New Roman" w:cs="宋体" w:hint="eastAsia"/>
                <w:color w:val="000000"/>
                <w:kern w:val="0"/>
                <w:sz w:val="18"/>
                <w:szCs w:val="18"/>
                <w:lang w:eastAsia="en-US"/>
              </w:rPr>
              <w:t>]</w:t>
            </w:r>
            <w:r>
              <w:rPr>
                <w:rFonts w:ascii="宋体" w:eastAsia="宋体" w:hAnsi="Times New Roman" w:cs="宋体" w:hint="eastAsia"/>
                <w:color w:val="000000"/>
                <w:kern w:val="0"/>
                <w:sz w:val="18"/>
                <w:szCs w:val="18"/>
                <w:lang w:val="zh-TW"/>
              </w:rPr>
              <w:t>水</w:t>
            </w:r>
            <w:r>
              <w:rPr>
                <w:rFonts w:ascii="宋体" w:eastAsia="宋体" w:hAnsi="Times New Roman" w:cs="宋体" w:hint="eastAsia"/>
                <w:color w:val="000000"/>
                <w:kern w:val="0"/>
                <w:sz w:val="18"/>
                <w:szCs w:val="18"/>
                <w:lang w:val="zh-TW" w:eastAsia="zh-TW"/>
              </w:rPr>
              <w:t>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2.00</w:t>
            </w:r>
          </w:p>
        </w:tc>
      </w:tr>
      <w:tr w:rsidR="000760B3">
        <w:trPr>
          <w:trHeight w:hRule="exact" w:val="390"/>
        </w:trPr>
        <w:tc>
          <w:tcPr>
            <w:tcW w:w="3381"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[3020</w:t>
            </w:r>
            <w:r>
              <w:rPr>
                <w:rFonts w:ascii="宋体" w:eastAsia="宋体" w:hAnsi="Times New Roman" w:cs="宋体" w:hint="eastAsia"/>
                <w:color w:val="000000"/>
                <w:kern w:val="0"/>
                <w:sz w:val="18"/>
                <w:szCs w:val="18"/>
              </w:rPr>
              <w:t>6</w:t>
            </w:r>
            <w:r>
              <w:rPr>
                <w:rFonts w:ascii="宋体" w:eastAsia="宋体" w:hAnsi="Times New Roman" w:cs="宋体" w:hint="eastAsia"/>
                <w:color w:val="000000"/>
                <w:kern w:val="0"/>
                <w:sz w:val="18"/>
                <w:szCs w:val="18"/>
                <w:lang w:eastAsia="en-US"/>
              </w:rPr>
              <w:t>]</w:t>
            </w:r>
            <w:r>
              <w:rPr>
                <w:rFonts w:ascii="宋体" w:eastAsia="宋体" w:hAnsi="Times New Roman" w:cs="宋体" w:hint="eastAsia"/>
                <w:color w:val="000000"/>
                <w:kern w:val="0"/>
                <w:sz w:val="18"/>
                <w:szCs w:val="18"/>
                <w:lang w:val="zh-TW"/>
              </w:rPr>
              <w:t>电</w:t>
            </w:r>
            <w:r>
              <w:rPr>
                <w:rFonts w:ascii="宋体" w:eastAsia="宋体" w:hAnsi="Times New Roman" w:cs="宋体" w:hint="eastAsia"/>
                <w:color w:val="000000"/>
                <w:kern w:val="0"/>
                <w:sz w:val="18"/>
                <w:szCs w:val="18"/>
                <w:lang w:val="zh-TW" w:eastAsia="zh-TW"/>
              </w:rPr>
              <w:t>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14.50</w:t>
            </w:r>
          </w:p>
        </w:tc>
      </w:tr>
      <w:tr w:rsidR="000760B3">
        <w:trPr>
          <w:trHeight w:hRule="exact" w:val="390"/>
        </w:trPr>
        <w:tc>
          <w:tcPr>
            <w:tcW w:w="3381"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[3020</w:t>
            </w:r>
            <w:r>
              <w:rPr>
                <w:rFonts w:ascii="宋体" w:eastAsia="宋体" w:hAnsi="Times New Roman" w:cs="宋体" w:hint="eastAsia"/>
                <w:color w:val="000000"/>
                <w:kern w:val="0"/>
                <w:sz w:val="18"/>
                <w:szCs w:val="18"/>
              </w:rPr>
              <w:t>7</w:t>
            </w:r>
            <w:r>
              <w:rPr>
                <w:rFonts w:ascii="宋体" w:eastAsia="宋体" w:hAnsi="Times New Roman" w:cs="宋体" w:hint="eastAsia"/>
                <w:color w:val="000000"/>
                <w:kern w:val="0"/>
                <w:sz w:val="18"/>
                <w:szCs w:val="18"/>
                <w:lang w:eastAsia="en-US"/>
              </w:rPr>
              <w:t>]</w:t>
            </w:r>
            <w:r>
              <w:rPr>
                <w:rFonts w:ascii="宋体" w:eastAsia="宋体" w:hAnsi="Times New Roman" w:cs="宋体" w:hint="eastAsia"/>
                <w:color w:val="000000"/>
                <w:kern w:val="0"/>
                <w:sz w:val="18"/>
                <w:szCs w:val="18"/>
                <w:lang w:val="zh-TW"/>
              </w:rPr>
              <w:t>邮电</w:t>
            </w:r>
            <w:r>
              <w:rPr>
                <w:rFonts w:ascii="宋体" w:eastAsia="宋体" w:hAnsi="Times New Roman" w:cs="宋体" w:hint="eastAsia"/>
                <w:color w:val="000000"/>
                <w:kern w:val="0"/>
                <w:sz w:val="18"/>
                <w:szCs w:val="18"/>
                <w:lang w:val="zh-TW" w:eastAsia="zh-TW"/>
              </w:rPr>
              <w:t>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13.00</w:t>
            </w:r>
          </w:p>
        </w:tc>
      </w:tr>
      <w:tr w:rsidR="000760B3">
        <w:trPr>
          <w:trHeight w:hRule="exact" w:val="390"/>
        </w:trPr>
        <w:tc>
          <w:tcPr>
            <w:tcW w:w="3381"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[302</w:t>
            </w:r>
            <w:r>
              <w:rPr>
                <w:rFonts w:ascii="宋体" w:eastAsia="宋体" w:hAnsi="Times New Roman" w:cs="宋体" w:hint="eastAsia"/>
                <w:color w:val="000000"/>
                <w:kern w:val="0"/>
                <w:sz w:val="18"/>
                <w:szCs w:val="18"/>
              </w:rPr>
              <w:t>11</w:t>
            </w:r>
            <w:r>
              <w:rPr>
                <w:rFonts w:ascii="宋体" w:eastAsia="宋体" w:hAnsi="Times New Roman" w:cs="宋体" w:hint="eastAsia"/>
                <w:color w:val="000000"/>
                <w:kern w:val="0"/>
                <w:sz w:val="18"/>
                <w:szCs w:val="18"/>
                <w:lang w:eastAsia="en-US"/>
              </w:rPr>
              <w:t>]</w:t>
            </w:r>
            <w:r>
              <w:rPr>
                <w:rFonts w:ascii="宋体" w:eastAsia="宋体" w:hAnsi="Times New Roman" w:cs="宋体" w:hint="eastAsia"/>
                <w:color w:val="000000"/>
                <w:kern w:val="0"/>
                <w:sz w:val="18"/>
                <w:szCs w:val="18"/>
                <w:lang w:val="zh-TW"/>
              </w:rPr>
              <w:t>差旅</w:t>
            </w:r>
            <w:r>
              <w:rPr>
                <w:rFonts w:ascii="宋体" w:eastAsia="宋体" w:hAnsi="Times New Roman" w:cs="宋体" w:hint="eastAsia"/>
                <w:color w:val="000000"/>
                <w:kern w:val="0"/>
                <w:sz w:val="18"/>
                <w:szCs w:val="18"/>
                <w:lang w:val="zh-TW" w:eastAsia="zh-TW"/>
              </w:rPr>
              <w:t>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3.00</w:t>
            </w:r>
          </w:p>
        </w:tc>
      </w:tr>
      <w:tr w:rsidR="000760B3">
        <w:trPr>
          <w:trHeight w:hRule="exact" w:val="390"/>
        </w:trPr>
        <w:tc>
          <w:tcPr>
            <w:tcW w:w="3381"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[302</w:t>
            </w:r>
            <w:r>
              <w:rPr>
                <w:rFonts w:ascii="宋体" w:eastAsia="宋体" w:hAnsi="Times New Roman" w:cs="宋体" w:hint="eastAsia"/>
                <w:color w:val="000000"/>
                <w:kern w:val="0"/>
                <w:sz w:val="18"/>
                <w:szCs w:val="18"/>
              </w:rPr>
              <w:t>14</w:t>
            </w:r>
            <w:r>
              <w:rPr>
                <w:rFonts w:ascii="宋体" w:eastAsia="宋体" w:hAnsi="Times New Roman" w:cs="宋体" w:hint="eastAsia"/>
                <w:color w:val="000000"/>
                <w:kern w:val="0"/>
                <w:sz w:val="18"/>
                <w:szCs w:val="18"/>
                <w:lang w:eastAsia="en-US"/>
              </w:rPr>
              <w:t>]</w:t>
            </w:r>
            <w:r>
              <w:rPr>
                <w:rFonts w:ascii="宋体" w:eastAsia="宋体" w:hAnsi="Times New Roman" w:cs="宋体" w:hint="eastAsia"/>
                <w:color w:val="000000"/>
                <w:kern w:val="0"/>
                <w:sz w:val="18"/>
                <w:szCs w:val="18"/>
                <w:lang w:val="zh-TW"/>
              </w:rPr>
              <w:t>租赁</w:t>
            </w:r>
            <w:r>
              <w:rPr>
                <w:rFonts w:ascii="宋体" w:eastAsia="宋体" w:hAnsi="Times New Roman" w:cs="宋体" w:hint="eastAsia"/>
                <w:color w:val="000000"/>
                <w:kern w:val="0"/>
                <w:sz w:val="18"/>
                <w:szCs w:val="18"/>
                <w:lang w:val="zh-TW" w:eastAsia="zh-TW"/>
              </w:rPr>
              <w:t>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1.00</w:t>
            </w:r>
          </w:p>
        </w:tc>
      </w:tr>
      <w:tr w:rsidR="000760B3">
        <w:trPr>
          <w:trHeight w:hRule="exact" w:val="390"/>
        </w:trPr>
        <w:tc>
          <w:tcPr>
            <w:tcW w:w="3381"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[302</w:t>
            </w:r>
            <w:r>
              <w:rPr>
                <w:rFonts w:ascii="宋体" w:eastAsia="宋体" w:hAnsi="Times New Roman" w:cs="宋体" w:hint="eastAsia"/>
                <w:color w:val="000000"/>
                <w:kern w:val="0"/>
                <w:sz w:val="18"/>
                <w:szCs w:val="18"/>
              </w:rPr>
              <w:t>17</w:t>
            </w:r>
            <w:r>
              <w:rPr>
                <w:rFonts w:ascii="宋体" w:eastAsia="宋体" w:hAnsi="Times New Roman" w:cs="宋体" w:hint="eastAsia"/>
                <w:color w:val="000000"/>
                <w:kern w:val="0"/>
                <w:sz w:val="18"/>
                <w:szCs w:val="18"/>
                <w:lang w:eastAsia="en-US"/>
              </w:rPr>
              <w:t>]</w:t>
            </w:r>
            <w:proofErr w:type="spellStart"/>
            <w:r>
              <w:rPr>
                <w:rFonts w:ascii="宋体" w:eastAsia="宋体" w:hAnsi="Times New Roman" w:cs="宋体" w:hint="eastAsia"/>
                <w:color w:val="000000"/>
                <w:kern w:val="0"/>
                <w:sz w:val="18"/>
                <w:szCs w:val="18"/>
                <w:lang w:eastAsia="en-US"/>
              </w:rPr>
              <w:t>公务接待</w:t>
            </w:r>
            <w:proofErr w:type="spellEnd"/>
            <w:r>
              <w:rPr>
                <w:rFonts w:ascii="宋体" w:eastAsia="宋体" w:hAnsi="Times New Roman" w:cs="宋体" w:hint="eastAsia"/>
                <w:color w:val="000000"/>
                <w:kern w:val="0"/>
                <w:sz w:val="18"/>
                <w:szCs w:val="18"/>
                <w:lang w:val="zh-TW" w:eastAsia="zh-TW"/>
              </w:rPr>
              <w:t>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10</w:t>
            </w:r>
          </w:p>
        </w:tc>
      </w:tr>
      <w:tr w:rsidR="000760B3">
        <w:trPr>
          <w:trHeight w:hRule="exact" w:val="390"/>
        </w:trPr>
        <w:tc>
          <w:tcPr>
            <w:tcW w:w="3381"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[302</w:t>
            </w:r>
            <w:r>
              <w:rPr>
                <w:rFonts w:ascii="宋体" w:eastAsia="宋体" w:hAnsi="Times New Roman" w:cs="宋体" w:hint="eastAsia"/>
                <w:color w:val="000000"/>
                <w:kern w:val="0"/>
                <w:sz w:val="18"/>
                <w:szCs w:val="18"/>
              </w:rPr>
              <w:t>28</w:t>
            </w:r>
            <w:r>
              <w:rPr>
                <w:rFonts w:ascii="宋体" w:eastAsia="宋体" w:hAnsi="Times New Roman" w:cs="宋体" w:hint="eastAsia"/>
                <w:color w:val="000000"/>
                <w:kern w:val="0"/>
                <w:sz w:val="18"/>
                <w:szCs w:val="18"/>
                <w:lang w:eastAsia="en-US"/>
              </w:rPr>
              <w:t>]</w:t>
            </w:r>
            <w:r>
              <w:rPr>
                <w:rFonts w:ascii="宋体" w:eastAsia="宋体" w:hAnsi="Times New Roman" w:cs="宋体" w:hint="eastAsia"/>
                <w:color w:val="000000"/>
                <w:kern w:val="0"/>
                <w:sz w:val="18"/>
                <w:szCs w:val="18"/>
                <w:lang w:val="zh-TW" w:eastAsia="zh-TW"/>
              </w:rPr>
              <w:t>工会经费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5.70</w:t>
            </w:r>
          </w:p>
        </w:tc>
      </w:tr>
      <w:tr w:rsidR="000760B3">
        <w:trPr>
          <w:trHeight w:hRule="exact" w:val="390"/>
        </w:trPr>
        <w:tc>
          <w:tcPr>
            <w:tcW w:w="3381"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[302</w:t>
            </w:r>
            <w:r>
              <w:rPr>
                <w:rFonts w:ascii="宋体" w:eastAsia="宋体" w:hAnsi="Times New Roman" w:cs="宋体" w:hint="eastAsia"/>
                <w:color w:val="000000"/>
                <w:kern w:val="0"/>
                <w:sz w:val="18"/>
                <w:szCs w:val="18"/>
              </w:rPr>
              <w:t>31</w:t>
            </w:r>
            <w:r>
              <w:rPr>
                <w:rFonts w:ascii="宋体" w:eastAsia="宋体" w:hAnsi="Times New Roman" w:cs="宋体" w:hint="eastAsia"/>
                <w:color w:val="000000"/>
                <w:kern w:val="0"/>
                <w:sz w:val="18"/>
                <w:szCs w:val="18"/>
                <w:lang w:eastAsia="en-US"/>
              </w:rPr>
              <w:t>]</w:t>
            </w:r>
            <w:r>
              <w:rPr>
                <w:rFonts w:ascii="宋体" w:eastAsia="宋体" w:hAnsi="Times New Roman" w:cs="宋体" w:hint="eastAsia"/>
                <w:color w:val="000000"/>
                <w:kern w:val="0"/>
                <w:sz w:val="18"/>
                <w:szCs w:val="18"/>
                <w:lang w:val="zh-TW" w:eastAsia="zh-TW"/>
              </w:rPr>
              <w:t>公务用车运行维护费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10.80</w:t>
            </w:r>
          </w:p>
        </w:tc>
      </w:tr>
      <w:tr w:rsidR="000760B3">
        <w:trPr>
          <w:trHeight w:hRule="exact" w:val="390"/>
        </w:trPr>
        <w:tc>
          <w:tcPr>
            <w:tcW w:w="3381"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rPr>
                <w:rFonts w:ascii="宋体" w:eastAsia="宋体" w:hAnsi="Times New Roman" w:cs="宋体"/>
                <w:color w:val="000000"/>
                <w:kern w:val="0"/>
                <w:sz w:val="18"/>
                <w:szCs w:val="18"/>
              </w:rPr>
            </w:pPr>
          </w:p>
        </w:tc>
        <w:tc>
          <w:tcPr>
            <w:tcW w:w="3341"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180"/>
              <w:rPr>
                <w:rFonts w:ascii="宋体" w:eastAsia="宋体" w:hAnsi="Times New Roman" w:cs="宋体"/>
                <w:color w:val="000000"/>
                <w:kern w:val="0"/>
                <w:sz w:val="18"/>
                <w:szCs w:val="18"/>
              </w:rPr>
            </w:pPr>
          </w:p>
        </w:tc>
        <w:tc>
          <w:tcPr>
            <w:tcW w:w="2468"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535"/>
        </w:trPr>
        <w:tc>
          <w:tcPr>
            <w:tcW w:w="3381"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spacing w:line="180" w:lineRule="exact"/>
              <w:rPr>
                <w:rFonts w:ascii="宋体" w:eastAsia="宋体" w:hAnsi="Times New Roman" w:cs="宋体"/>
                <w:color w:val="000000"/>
                <w:kern w:val="0"/>
                <w:sz w:val="18"/>
                <w:szCs w:val="18"/>
              </w:rPr>
            </w:pPr>
          </w:p>
        </w:tc>
        <w:tc>
          <w:tcPr>
            <w:tcW w:w="3341"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spacing w:line="180" w:lineRule="exact"/>
              <w:ind w:firstLineChars="100" w:firstLine="180"/>
              <w:rPr>
                <w:rFonts w:ascii="宋体" w:eastAsia="宋体" w:hAnsi="Times New Roman" w:cs="宋体"/>
                <w:color w:val="000000"/>
                <w:kern w:val="0"/>
                <w:sz w:val="18"/>
                <w:szCs w:val="18"/>
              </w:rPr>
            </w:pP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bl>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D23345">
      <w:pPr>
        <w:jc w:val="center"/>
      </w:pPr>
      <w:r>
        <w:rPr>
          <w:rFonts w:ascii="仿宋_GB2312" w:eastAsia="仿宋_GB2312" w:hAnsi="仿宋_GB2312" w:cs="仿宋_GB2312" w:hint="eastAsia"/>
          <w:sz w:val="18"/>
          <w:szCs w:val="18"/>
        </w:rPr>
        <w:t xml:space="preserve">                                                                                               表7</w:t>
      </w:r>
    </w:p>
    <w:p w:rsidR="000760B3" w:rsidRDefault="00D23345">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b/>
          <w:bCs/>
          <w:color w:val="000000"/>
          <w:kern w:val="0"/>
          <w:sz w:val="32"/>
          <w:szCs w:val="32"/>
          <w:lang w:val="zh-TW" w:eastAsia="zh-TW"/>
        </w:rPr>
        <w:t>一般公共预算项目支出情况表（按支出经济分类科目）</w:t>
      </w:r>
    </w:p>
    <w:p w:rsidR="000760B3" w:rsidRDefault="00D23345">
      <w:pPr>
        <w:jc w:val="left"/>
        <w:rPr>
          <w:rFonts w:ascii="Times New Roman" w:eastAsia="Times New Roman" w:hAnsi="Times New Roman" w:cs="Times New Roman"/>
          <w:kern w:val="0"/>
          <w:sz w:val="24"/>
        </w:rPr>
      </w:pPr>
      <w:r>
        <w:rPr>
          <w:rFonts w:ascii="宋体" w:eastAsia="宋体" w:hAnsi="Times New Roman" w:cs="宋体" w:hint="eastAsia"/>
          <w:color w:val="000000"/>
          <w:kern w:val="0"/>
          <w:sz w:val="18"/>
          <w:szCs w:val="18"/>
          <w:lang w:val="zh-TW" w:eastAsia="zh-TW"/>
        </w:rPr>
        <w:t>单位名称：台山磐石电视大学</w:t>
      </w:r>
      <w:r>
        <w:rPr>
          <w:rFonts w:ascii="宋体" w:eastAsia="宋体" w:hAnsi="Times New Roman" w:cs="宋体"/>
          <w:color w:val="000000"/>
          <w:kern w:val="0"/>
          <w:sz w:val="18"/>
          <w:szCs w:val="18"/>
          <w:lang w:val="zh-TW" w:eastAsia="zh-TW"/>
        </w:rPr>
        <w:tab/>
      </w:r>
      <w:r>
        <w:rPr>
          <w:rFonts w:ascii="宋体" w:eastAsia="宋体" w:hAnsi="Times New Roman" w:cs="宋体" w:hint="eastAsia"/>
          <w:color w:val="000000"/>
          <w:kern w:val="0"/>
          <w:sz w:val="18"/>
          <w:szCs w:val="18"/>
        </w:rPr>
        <w:t xml:space="preserve">                                                                </w:t>
      </w:r>
      <w:r>
        <w:rPr>
          <w:rFonts w:ascii="宋体" w:eastAsia="宋体" w:hAnsi="Times New Roman" w:cs="宋体" w:hint="eastAsia"/>
          <w:color w:val="000000"/>
          <w:kern w:val="0"/>
          <w:sz w:val="18"/>
          <w:szCs w:val="18"/>
          <w:lang w:val="zh-TW" w:eastAsia="zh-TW"/>
        </w:rPr>
        <w:t>单位：万元</w:t>
      </w:r>
    </w:p>
    <w:tbl>
      <w:tblPr>
        <w:tblW w:w="9204" w:type="dxa"/>
        <w:tblInd w:w="5" w:type="dxa"/>
        <w:tblLayout w:type="fixed"/>
        <w:tblCellMar>
          <w:left w:w="0" w:type="dxa"/>
          <w:right w:w="0" w:type="dxa"/>
        </w:tblCellMar>
        <w:tblLook w:val="04A0" w:firstRow="1" w:lastRow="0" w:firstColumn="1" w:lastColumn="0" w:noHBand="0" w:noVBand="1"/>
      </w:tblPr>
      <w:tblGrid>
        <w:gridCol w:w="3354"/>
        <w:gridCol w:w="3396"/>
        <w:gridCol w:w="2454"/>
      </w:tblGrid>
      <w:tr w:rsidR="000760B3">
        <w:trPr>
          <w:trHeight w:hRule="exact" w:val="398"/>
        </w:trPr>
        <w:tc>
          <w:tcPr>
            <w:tcW w:w="3354"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jc w:val="center"/>
              <w:rPr>
                <w:rFonts w:ascii="Times New Roman" w:eastAsia="Times New Roman" w:hAnsi="Times New Roman" w:cs="Times New Roman"/>
                <w:kern w:val="0"/>
                <w:sz w:val="24"/>
              </w:rPr>
            </w:pPr>
            <w:r>
              <w:rPr>
                <w:rFonts w:ascii="宋体" w:eastAsia="宋体" w:hAnsi="Times New Roman" w:cs="宋体" w:hint="eastAsia"/>
                <w:color w:val="000000"/>
                <w:kern w:val="0"/>
                <w:sz w:val="18"/>
                <w:szCs w:val="18"/>
                <w:lang w:val="zh-TW" w:eastAsia="zh-TW"/>
              </w:rPr>
              <w:t>政府顸算支出经济分类</w:t>
            </w:r>
          </w:p>
        </w:tc>
        <w:tc>
          <w:tcPr>
            <w:tcW w:w="3396"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jc w:val="center"/>
              <w:rPr>
                <w:rFonts w:ascii="Times New Roman" w:eastAsia="Times New Roman" w:hAnsi="Times New Roman" w:cs="Times New Roman"/>
                <w:kern w:val="0"/>
                <w:sz w:val="24"/>
              </w:rPr>
            </w:pPr>
            <w:r>
              <w:rPr>
                <w:rFonts w:ascii="宋体" w:eastAsia="宋体" w:hAnsi="Times New Roman" w:cs="宋体" w:hint="eastAsia"/>
                <w:color w:val="000000"/>
                <w:kern w:val="0"/>
                <w:sz w:val="18"/>
                <w:szCs w:val="18"/>
                <w:lang w:val="zh-TW" w:eastAsia="zh-TW"/>
              </w:rPr>
              <w:t>部门</w:t>
            </w:r>
            <w:r>
              <w:rPr>
                <w:rFonts w:ascii="宋体" w:eastAsia="宋体" w:hAnsi="Times New Roman" w:cs="宋体" w:hint="eastAsia"/>
                <w:color w:val="000000"/>
                <w:kern w:val="0"/>
                <w:sz w:val="18"/>
                <w:szCs w:val="18"/>
                <w:lang w:val="zh-TW"/>
              </w:rPr>
              <w:t>预</w:t>
            </w:r>
            <w:r>
              <w:rPr>
                <w:rFonts w:ascii="宋体" w:eastAsia="宋体" w:hAnsi="Times New Roman" w:cs="宋体" w:hint="eastAsia"/>
                <w:color w:val="000000"/>
                <w:kern w:val="0"/>
                <w:sz w:val="18"/>
                <w:szCs w:val="18"/>
                <w:lang w:val="zh-TW" w:eastAsia="zh-TW"/>
              </w:rPr>
              <w:t>算支出经济科目</w:t>
            </w: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spacing w:line="180" w:lineRule="exact"/>
              <w:jc w:val="center"/>
              <w:rPr>
                <w:rFonts w:ascii="Times New Roman" w:eastAsia="Times New Roman" w:hAnsi="Times New Roman" w:cs="Times New Roman"/>
                <w:kern w:val="0"/>
                <w:sz w:val="24"/>
              </w:rPr>
            </w:pPr>
            <w:r>
              <w:rPr>
                <w:rFonts w:ascii="宋体" w:eastAsia="宋体" w:hAnsi="Times New Roman" w:cs="宋体" w:hint="eastAsia"/>
                <w:color w:val="000000"/>
                <w:kern w:val="0"/>
                <w:sz w:val="18"/>
                <w:szCs w:val="18"/>
              </w:rPr>
              <w:t>2017</w:t>
            </w:r>
            <w:r>
              <w:rPr>
                <w:rFonts w:ascii="宋体" w:eastAsia="宋体" w:hAnsi="Times New Roman" w:cs="宋体" w:hint="eastAsia"/>
                <w:color w:val="000000"/>
                <w:kern w:val="0"/>
                <w:sz w:val="18"/>
                <w:szCs w:val="18"/>
                <w:lang w:val="zh-TW" w:eastAsia="zh-TW"/>
              </w:rPr>
              <w:t>本年预算</w:t>
            </w:r>
          </w:p>
        </w:tc>
      </w:tr>
      <w:tr w:rsidR="000760B3">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Times New Roman" w:eastAsia="Times New Roman" w:hAnsi="Times New Roman" w:cs="Times New Roman"/>
                <w:kern w:val="0"/>
                <w:sz w:val="10"/>
                <w:szCs w:val="10"/>
              </w:rPr>
            </w:pPr>
          </w:p>
        </w:tc>
        <w:tc>
          <w:tcPr>
            <w:tcW w:w="3396"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jc w:val="center"/>
              <w:rPr>
                <w:rFonts w:ascii="Times New Roman" w:eastAsia="Times New Roman" w:hAnsi="Times New Roman" w:cs="Times New Roman"/>
                <w:kern w:val="0"/>
                <w:sz w:val="24"/>
              </w:rPr>
            </w:pPr>
            <w:r>
              <w:rPr>
                <w:rFonts w:ascii="宋体" w:eastAsia="宋体" w:hAnsi="Times New Roman" w:cs="宋体" w:hint="eastAsia"/>
                <w:color w:val="000000"/>
                <w:kern w:val="0"/>
                <w:sz w:val="18"/>
                <w:szCs w:val="18"/>
                <w:lang w:val="zh-TW" w:eastAsia="zh-TW"/>
              </w:rPr>
              <w:t>合</w:t>
            </w:r>
            <w:r>
              <w:rPr>
                <w:rFonts w:ascii="宋体" w:eastAsia="宋体" w:hAnsi="Times New Roman" w:cs="宋体"/>
                <w:color w:val="000000"/>
                <w:kern w:val="0"/>
                <w:sz w:val="18"/>
                <w:szCs w:val="18"/>
                <w:lang w:val="zh-TW" w:eastAsia="zh-TW"/>
              </w:rPr>
              <w:t xml:space="preserve"> </w:t>
            </w:r>
            <w:r>
              <w:rPr>
                <w:rFonts w:ascii="宋体" w:eastAsia="宋体" w:hAnsi="Times New Roman" w:cs="宋体" w:hint="eastAsia"/>
                <w:color w:val="000000"/>
                <w:kern w:val="0"/>
                <w:sz w:val="18"/>
                <w:szCs w:val="18"/>
                <w:lang w:val="zh-TW" w:eastAsia="zh-TW"/>
              </w:rPr>
              <w:t>计</w:t>
            </w: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90.00</w:t>
            </w:r>
          </w:p>
        </w:tc>
      </w:tr>
      <w:tr w:rsidR="000760B3">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Times New Roman" w:eastAsia="Times New Roman" w:hAnsi="Times New Roman" w:cs="Times New Roman"/>
                <w:kern w:val="0"/>
                <w:sz w:val="24"/>
              </w:rPr>
            </w:pPr>
            <w:r>
              <w:rPr>
                <w:rFonts w:ascii="宋体" w:eastAsia="宋体" w:hAnsi="Times New Roman" w:cs="宋体" w:hint="eastAsia"/>
                <w:color w:val="000000"/>
                <w:kern w:val="0"/>
                <w:sz w:val="18"/>
                <w:szCs w:val="18"/>
              </w:rPr>
              <w:t>[505]</w:t>
            </w:r>
            <w:r>
              <w:rPr>
                <w:rFonts w:ascii="宋体" w:eastAsia="宋体" w:hAnsi="Times New Roman" w:cs="宋体" w:hint="eastAsia"/>
                <w:color w:val="000000"/>
                <w:kern w:val="0"/>
                <w:sz w:val="18"/>
                <w:szCs w:val="18"/>
                <w:lang w:val="zh-TW" w:eastAsia="zh-TW"/>
              </w:rPr>
              <w:t>对事业单位经常性补助</w:t>
            </w:r>
          </w:p>
        </w:tc>
        <w:tc>
          <w:tcPr>
            <w:tcW w:w="3396"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w:t>
            </w:r>
            <w:r>
              <w:rPr>
                <w:rFonts w:ascii="宋体" w:eastAsia="宋体" w:hAnsi="Times New Roman" w:cs="宋体" w:hint="eastAsia"/>
                <w:color w:val="000000"/>
                <w:kern w:val="0"/>
                <w:sz w:val="18"/>
                <w:szCs w:val="18"/>
                <w:lang w:val="zh-TW" w:eastAsia="zh-TW"/>
              </w:rPr>
              <w:t>商品和服务支出</w:t>
            </w: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90.00</w:t>
            </w:r>
          </w:p>
        </w:tc>
      </w:tr>
      <w:tr w:rsidR="000760B3">
        <w:trPr>
          <w:trHeight w:hRule="exact" w:val="390"/>
        </w:trPr>
        <w:tc>
          <w:tcPr>
            <w:tcW w:w="3354"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[30201]</w:t>
            </w:r>
            <w:r>
              <w:rPr>
                <w:rFonts w:ascii="宋体" w:eastAsia="宋体" w:hAnsi="Times New Roman" w:cs="宋体" w:hint="eastAsia"/>
                <w:color w:val="000000"/>
                <w:kern w:val="0"/>
                <w:sz w:val="18"/>
                <w:szCs w:val="18"/>
                <w:lang w:val="zh-TW" w:eastAsia="zh-TW"/>
              </w:rPr>
              <w:t>办公费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2.00</w:t>
            </w:r>
          </w:p>
        </w:tc>
      </w:tr>
      <w:tr w:rsidR="000760B3">
        <w:trPr>
          <w:trHeight w:hRule="exact" w:val="390"/>
        </w:trPr>
        <w:tc>
          <w:tcPr>
            <w:tcW w:w="3354"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[30202]</w:t>
            </w:r>
            <w:r>
              <w:rPr>
                <w:rFonts w:ascii="宋体" w:eastAsia="宋体" w:hAnsi="Times New Roman" w:cs="宋体" w:hint="eastAsia"/>
                <w:color w:val="000000"/>
                <w:kern w:val="0"/>
                <w:sz w:val="18"/>
                <w:szCs w:val="18"/>
                <w:lang w:val="zh-TW" w:eastAsia="zh-TW"/>
              </w:rPr>
              <w:t>印刷费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2.00</w:t>
            </w:r>
          </w:p>
        </w:tc>
      </w:tr>
      <w:tr w:rsidR="000760B3">
        <w:trPr>
          <w:trHeight w:hRule="exact" w:val="390"/>
        </w:trPr>
        <w:tc>
          <w:tcPr>
            <w:tcW w:w="3354"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[30211]</w:t>
            </w:r>
            <w:r>
              <w:rPr>
                <w:rFonts w:ascii="宋体" w:eastAsia="宋体" w:hAnsi="Times New Roman" w:cs="宋体" w:hint="eastAsia"/>
                <w:color w:val="000000"/>
                <w:kern w:val="0"/>
                <w:sz w:val="18"/>
                <w:szCs w:val="18"/>
                <w:lang w:val="zh-TW" w:eastAsia="zh-TW"/>
              </w:rPr>
              <w:t>差旅费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5.00</w:t>
            </w:r>
          </w:p>
        </w:tc>
      </w:tr>
      <w:tr w:rsidR="000760B3">
        <w:trPr>
          <w:trHeight w:hRule="exact" w:val="390"/>
        </w:trPr>
        <w:tc>
          <w:tcPr>
            <w:tcW w:w="3354"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[3021</w:t>
            </w:r>
            <w:r>
              <w:rPr>
                <w:rFonts w:ascii="宋体" w:eastAsia="宋体" w:hAnsi="Times New Roman" w:cs="宋体" w:hint="eastAsia"/>
                <w:color w:val="000000"/>
                <w:kern w:val="0"/>
                <w:sz w:val="18"/>
                <w:szCs w:val="18"/>
              </w:rPr>
              <w:t>3</w:t>
            </w:r>
            <w:r>
              <w:rPr>
                <w:rFonts w:ascii="宋体" w:eastAsia="宋体" w:hAnsi="Times New Roman" w:cs="宋体"/>
                <w:color w:val="000000"/>
                <w:kern w:val="0"/>
                <w:sz w:val="18"/>
                <w:szCs w:val="18"/>
                <w:lang w:eastAsia="en-US"/>
              </w:rPr>
              <w:t>]</w:t>
            </w:r>
            <w:r>
              <w:rPr>
                <w:rFonts w:ascii="宋体" w:eastAsia="宋体" w:hAnsi="Times New Roman" w:cs="宋体" w:hint="eastAsia"/>
                <w:color w:val="000000"/>
                <w:kern w:val="0"/>
                <w:sz w:val="18"/>
                <w:szCs w:val="18"/>
                <w:lang w:val="zh-TW" w:eastAsia="zh-TW"/>
              </w:rPr>
              <w:t xml:space="preserve"> 维修（护）费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50.00</w:t>
            </w:r>
          </w:p>
        </w:tc>
      </w:tr>
      <w:tr w:rsidR="000760B3">
        <w:trPr>
          <w:trHeight w:hRule="exact" w:val="390"/>
        </w:trPr>
        <w:tc>
          <w:tcPr>
            <w:tcW w:w="3354"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[30215]</w:t>
            </w:r>
            <w:r>
              <w:rPr>
                <w:rFonts w:ascii="宋体" w:eastAsia="宋体" w:hAnsi="Times New Roman" w:cs="宋体" w:hint="eastAsia"/>
                <w:color w:val="000000"/>
                <w:kern w:val="0"/>
                <w:sz w:val="18"/>
                <w:szCs w:val="18"/>
                <w:lang w:val="zh-TW"/>
              </w:rPr>
              <w:t>会议费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10.00</w:t>
            </w:r>
          </w:p>
        </w:tc>
      </w:tr>
      <w:tr w:rsidR="000760B3">
        <w:trPr>
          <w:trHeight w:hRule="exact" w:val="390"/>
        </w:trPr>
        <w:tc>
          <w:tcPr>
            <w:tcW w:w="3354"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[30216]</w:t>
            </w:r>
            <w:r>
              <w:rPr>
                <w:rFonts w:ascii="宋体" w:eastAsia="宋体" w:hAnsi="Times New Roman" w:cs="宋体" w:hint="eastAsia"/>
                <w:color w:val="000000"/>
                <w:kern w:val="0"/>
                <w:sz w:val="18"/>
                <w:szCs w:val="18"/>
                <w:lang w:val="zh-TW" w:eastAsia="zh-TW"/>
              </w:rPr>
              <w:t>培训费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6.00</w:t>
            </w:r>
          </w:p>
        </w:tc>
      </w:tr>
      <w:tr w:rsidR="000760B3">
        <w:trPr>
          <w:trHeight w:hRule="exact" w:val="390"/>
        </w:trPr>
        <w:tc>
          <w:tcPr>
            <w:tcW w:w="3354"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w:t>
            </w:r>
            <w:r>
              <w:rPr>
                <w:rFonts w:ascii="宋体" w:eastAsia="宋体" w:hAnsi="Times New Roman" w:cs="宋体" w:hint="eastAsia"/>
                <w:color w:val="000000"/>
                <w:kern w:val="0"/>
                <w:sz w:val="18"/>
                <w:szCs w:val="18"/>
              </w:rPr>
              <w:t>18</w:t>
            </w:r>
            <w:r>
              <w:rPr>
                <w:rFonts w:ascii="宋体" w:eastAsia="宋体" w:hAnsi="Times New Roman" w:cs="宋体"/>
                <w:color w:val="000000"/>
                <w:kern w:val="0"/>
                <w:sz w:val="18"/>
                <w:szCs w:val="18"/>
                <w:lang w:eastAsia="en-US"/>
              </w:rPr>
              <w:t>]</w:t>
            </w:r>
            <w:r>
              <w:rPr>
                <w:rFonts w:ascii="宋体" w:eastAsia="宋体" w:hAnsi="Times New Roman" w:cs="宋体" w:hint="eastAsia"/>
                <w:color w:val="000000"/>
                <w:kern w:val="0"/>
                <w:sz w:val="18"/>
                <w:szCs w:val="18"/>
                <w:lang w:val="zh-TW"/>
              </w:rPr>
              <w:t>专用材料费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5.00</w:t>
            </w:r>
          </w:p>
        </w:tc>
      </w:tr>
      <w:tr w:rsidR="000760B3">
        <w:trPr>
          <w:trHeight w:hRule="exact" w:val="390"/>
        </w:trPr>
        <w:tc>
          <w:tcPr>
            <w:tcW w:w="3354" w:type="dxa"/>
            <w:tcBorders>
              <w:top w:val="single" w:sz="4" w:space="0" w:color="auto"/>
              <w:left w:val="single" w:sz="4" w:space="0" w:color="auto"/>
              <w:bottom w:val="nil"/>
              <w:right w:val="nil"/>
            </w:tcBorders>
            <w:shd w:val="clear" w:color="auto" w:fill="FFFFFF"/>
          </w:tcPr>
          <w:p w:rsidR="000760B3" w:rsidRDefault="00D23345">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w:t>
            </w:r>
            <w:r>
              <w:rPr>
                <w:rFonts w:ascii="宋体" w:eastAsia="宋体" w:hAnsi="Times New Roman" w:cs="宋体" w:hint="eastAsia"/>
                <w:color w:val="000000"/>
                <w:kern w:val="0"/>
                <w:sz w:val="18"/>
                <w:szCs w:val="18"/>
              </w:rPr>
              <w:t>26</w:t>
            </w:r>
            <w:r>
              <w:rPr>
                <w:rFonts w:ascii="宋体" w:eastAsia="宋体" w:hAnsi="Times New Roman" w:cs="宋体"/>
                <w:color w:val="000000"/>
                <w:kern w:val="0"/>
                <w:sz w:val="18"/>
                <w:szCs w:val="18"/>
                <w:lang w:eastAsia="en-US"/>
              </w:rPr>
              <w:t>]</w:t>
            </w:r>
            <w:r>
              <w:rPr>
                <w:rFonts w:ascii="Times New Roman" w:eastAsia="Times New Roman" w:hAnsi="Times New Roman" w:cs="Times New Roman"/>
                <w:kern w:val="0"/>
                <w:sz w:val="24"/>
              </w:rPr>
              <w:t xml:space="preserve"> </w:t>
            </w:r>
            <w:r>
              <w:rPr>
                <w:rFonts w:ascii="宋体" w:eastAsia="宋体" w:hAnsi="Times New Roman" w:cs="宋体" w:hint="eastAsia"/>
                <w:color w:val="000000"/>
                <w:kern w:val="0"/>
                <w:sz w:val="18"/>
                <w:szCs w:val="18"/>
                <w:lang w:val="zh-TW" w:eastAsia="zh-TW"/>
              </w:rPr>
              <w:t>劳务费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5.00</w:t>
            </w:r>
          </w:p>
        </w:tc>
      </w:tr>
      <w:tr w:rsidR="000760B3">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[50</w:t>
            </w:r>
            <w:r>
              <w:rPr>
                <w:rFonts w:ascii="宋体" w:eastAsia="宋体" w:hAnsi="Times New Roman" w:cs="宋体" w:hint="eastAsia"/>
                <w:color w:val="000000"/>
                <w:kern w:val="0"/>
                <w:sz w:val="18"/>
                <w:szCs w:val="18"/>
              </w:rPr>
              <w:t>50</w:t>
            </w:r>
            <w:r>
              <w:rPr>
                <w:rFonts w:ascii="宋体" w:eastAsia="宋体" w:hAnsi="Times New Roman" w:cs="宋体"/>
                <w:color w:val="000000"/>
                <w:kern w:val="0"/>
                <w:sz w:val="18"/>
                <w:szCs w:val="18"/>
                <w:lang w:eastAsia="en-US"/>
              </w:rPr>
              <w:t>299]</w:t>
            </w:r>
            <w:r>
              <w:rPr>
                <w:rFonts w:ascii="宋体" w:eastAsia="宋体" w:hAnsi="Times New Roman" w:cs="宋体" w:hint="eastAsia"/>
                <w:color w:val="000000"/>
                <w:kern w:val="0"/>
                <w:sz w:val="18"/>
                <w:szCs w:val="18"/>
                <w:lang w:val="zh-TW" w:eastAsia="zh-TW"/>
              </w:rPr>
              <w:t>其他商品和服务支出</w:t>
            </w:r>
          </w:p>
        </w:tc>
        <w:tc>
          <w:tcPr>
            <w:tcW w:w="3396" w:type="dxa"/>
            <w:tcBorders>
              <w:top w:val="single" w:sz="4" w:space="0" w:color="auto"/>
              <w:left w:val="single" w:sz="4" w:space="0" w:color="auto"/>
              <w:bottom w:val="nil"/>
              <w:right w:val="nil"/>
            </w:tcBorders>
            <w:shd w:val="clear" w:color="auto" w:fill="FFFFFF"/>
            <w:vAlign w:val="center"/>
          </w:tcPr>
          <w:p w:rsidR="000760B3" w:rsidRDefault="00D23345">
            <w:pPr>
              <w:spacing w:line="180" w:lineRule="exact"/>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[30299]</w:t>
            </w:r>
            <w:r>
              <w:rPr>
                <w:rFonts w:ascii="宋体" w:eastAsia="宋体" w:hAnsi="Times New Roman" w:cs="宋体" w:hint="eastAsia"/>
                <w:color w:val="000000"/>
                <w:kern w:val="0"/>
                <w:sz w:val="18"/>
                <w:szCs w:val="18"/>
                <w:lang w:val="zh-TW" w:eastAsia="zh-TW"/>
              </w:rPr>
              <w:t>其他商品和服务支出</w:t>
            </w: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5.00</w:t>
            </w:r>
          </w:p>
        </w:tc>
      </w:tr>
      <w:tr w:rsidR="000760B3">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3396"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3396"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3396"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3396"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3396"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3396"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3396"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3396"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rPr>
                <w:rFonts w:ascii="Times New Roman" w:eastAsia="Times New Roman" w:hAnsi="Times New Roman" w:cs="Times New Roman"/>
                <w:kern w:val="0"/>
                <w:sz w:val="24"/>
              </w:rPr>
            </w:pPr>
          </w:p>
        </w:tc>
        <w:tc>
          <w:tcPr>
            <w:tcW w:w="3396"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rPr>
                <w:rFonts w:ascii="Times New Roman" w:eastAsia="Times New Roman" w:hAnsi="Times New Roman" w:cs="Times New Roman"/>
                <w:kern w:val="0"/>
                <w:sz w:val="24"/>
              </w:rPr>
            </w:pP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3396"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3396"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3396" w:type="dxa"/>
            <w:tcBorders>
              <w:top w:val="single" w:sz="4" w:space="0" w:color="auto"/>
              <w:left w:val="single" w:sz="4" w:space="0" w:color="auto"/>
              <w:bottom w:val="nil"/>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2454"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405"/>
        </w:trPr>
        <w:tc>
          <w:tcPr>
            <w:tcW w:w="3354"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3396"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spacing w:line="180" w:lineRule="exact"/>
              <w:ind w:firstLineChars="100" w:firstLine="240"/>
              <w:rPr>
                <w:rFonts w:ascii="Times New Roman" w:eastAsia="Times New Roman" w:hAnsi="Times New Roman" w:cs="Times New Roman"/>
                <w:kern w:val="0"/>
                <w:sz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bl>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0760B3"/>
    <w:p w:rsidR="000760B3" w:rsidRDefault="00D23345">
      <w:pPr>
        <w:jc w:val="center"/>
      </w:pPr>
      <w:r>
        <w:rPr>
          <w:rFonts w:ascii="仿宋_GB2312" w:eastAsia="仿宋_GB2312" w:hAnsi="仿宋_GB2312" w:cs="仿宋_GB2312" w:hint="eastAsia"/>
          <w:sz w:val="18"/>
          <w:szCs w:val="18"/>
        </w:rPr>
        <w:t xml:space="preserve">                                                                                                         表8</w:t>
      </w:r>
    </w:p>
    <w:p w:rsidR="000760B3" w:rsidRDefault="00D23345">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b/>
          <w:bCs/>
          <w:color w:val="000000"/>
          <w:kern w:val="0"/>
          <w:sz w:val="32"/>
          <w:szCs w:val="32"/>
          <w:lang w:val="zh-TW" w:eastAsia="zh-TW"/>
        </w:rPr>
        <w:t>一般公共预算安排的行政经费及“三公”经费预算表</w:t>
      </w:r>
    </w:p>
    <w:p w:rsidR="000760B3" w:rsidRDefault="00D23345">
      <w:pPr>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单位名称：</w:t>
      </w:r>
      <w:r>
        <w:rPr>
          <w:rFonts w:ascii="黑体" w:hAnsi="Times New Roman" w:cs="黑体" w:hint="eastAsia"/>
          <w:color w:val="000000"/>
          <w:kern w:val="0"/>
          <w:sz w:val="19"/>
          <w:szCs w:val="19"/>
          <w:lang w:val="zh-TW"/>
        </w:rPr>
        <w:t xml:space="preserve">                                                                       </w:t>
      </w:r>
      <w:r>
        <w:rPr>
          <w:rFonts w:ascii="Courier New" w:eastAsia="Times New Roman" w:hAnsi="Courier New" w:cs="Courier New"/>
          <w:color w:val="000000"/>
          <w:spacing w:val="-20"/>
          <w:kern w:val="0"/>
          <w:sz w:val="27"/>
          <w:szCs w:val="27"/>
          <w:lang w:val="zh-TW" w:eastAsia="zh-TW"/>
        </w:rPr>
        <w:tab/>
      </w:r>
      <w:r>
        <w:rPr>
          <w:rFonts w:ascii="黑体" w:eastAsia="黑体" w:hAnsi="Times New Roman" w:cs="黑体" w:hint="eastAsia"/>
          <w:color w:val="000000"/>
          <w:kern w:val="0"/>
          <w:sz w:val="19"/>
          <w:szCs w:val="19"/>
          <w:lang w:val="zh-TW" w:eastAsia="zh-TW"/>
        </w:rPr>
        <w:t>单位：万元</w:t>
      </w:r>
    </w:p>
    <w:tbl>
      <w:tblPr>
        <w:tblW w:w="9060" w:type="dxa"/>
        <w:tblInd w:w="5" w:type="dxa"/>
        <w:tblLayout w:type="fixed"/>
        <w:tblCellMar>
          <w:left w:w="0" w:type="dxa"/>
          <w:right w:w="0" w:type="dxa"/>
        </w:tblCellMar>
        <w:tblLook w:val="04A0" w:firstRow="1" w:lastRow="0" w:firstColumn="1" w:lastColumn="0" w:noHBand="0" w:noVBand="1"/>
      </w:tblPr>
      <w:tblGrid>
        <w:gridCol w:w="4485"/>
        <w:gridCol w:w="4575"/>
      </w:tblGrid>
      <w:tr w:rsidR="000760B3">
        <w:trPr>
          <w:trHeight w:hRule="exact" w:val="398"/>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项</w:t>
            </w:r>
            <w:r>
              <w:rPr>
                <w:rFonts w:ascii="Courier New" w:eastAsia="Times New Roman" w:hAnsi="Courier New" w:cs="Courier New"/>
                <w:color w:val="000000"/>
                <w:spacing w:val="-20"/>
                <w:kern w:val="0"/>
                <w:sz w:val="27"/>
                <w:szCs w:val="27"/>
                <w:lang w:val="zh-TW" w:eastAsia="zh-TW"/>
              </w:rPr>
              <w:t xml:space="preserve"> </w:t>
            </w:r>
            <w:r>
              <w:rPr>
                <w:rFonts w:ascii="黑体" w:eastAsia="黑体" w:hAnsi="Times New Roman" w:cs="黑体" w:hint="eastAsia"/>
                <w:color w:val="000000"/>
                <w:kern w:val="0"/>
                <w:sz w:val="19"/>
                <w:szCs w:val="19"/>
                <w:lang w:val="zh-TW" w:eastAsia="zh-TW"/>
              </w:rPr>
              <w:t>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年预算</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行政经费</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623DE2">
            <w:pPr>
              <w:jc w:val="center"/>
              <w:rPr>
                <w:rFonts w:ascii="仿宋_GB2312" w:eastAsia="仿宋_GB2312" w:hAnsi="仿宋_GB2312" w:cs="仿宋_GB2312"/>
                <w:sz w:val="24"/>
              </w:rPr>
            </w:pPr>
            <w:r>
              <w:rPr>
                <w:rFonts w:ascii="仿宋_GB2312" w:eastAsia="仿宋_GB2312" w:hAnsi="仿宋_GB2312" w:cs="仿宋_GB2312" w:hint="eastAsia"/>
                <w:sz w:val="24"/>
              </w:rPr>
              <w:t>35</w:t>
            </w:r>
            <w:r w:rsidR="00D23345">
              <w:rPr>
                <w:rFonts w:ascii="仿宋_GB2312" w:eastAsia="仿宋_GB2312" w:hAnsi="仿宋_GB2312" w:cs="仿宋_GB2312" w:hint="eastAsia"/>
                <w:sz w:val="24"/>
              </w:rPr>
              <w:t>5.91</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rPr>
                <w:rFonts w:ascii="Times New Roman" w:eastAsia="Times New Roman" w:hAnsi="Times New Roman" w:cs="Times New Roman"/>
                <w:kern w:val="0"/>
                <w:sz w:val="24"/>
              </w:rPr>
            </w:pPr>
            <w:r>
              <w:rPr>
                <w:rFonts w:ascii="黑体" w:eastAsia="黑体" w:hAnsi="Times New Roman" w:cs="黑体"/>
                <w:color w:val="000000"/>
                <w:kern w:val="0"/>
                <w:sz w:val="19"/>
                <w:szCs w:val="19"/>
              </w:rPr>
              <w:t>“</w:t>
            </w:r>
            <w:r>
              <w:rPr>
                <w:rFonts w:ascii="黑体" w:eastAsia="黑体" w:hAnsi="Times New Roman" w:cs="黑体" w:hint="eastAsia"/>
                <w:color w:val="000000"/>
                <w:kern w:val="0"/>
                <w:sz w:val="19"/>
                <w:szCs w:val="19"/>
                <w:lang w:val="zh-TW" w:eastAsia="zh-TW"/>
              </w:rPr>
              <w:t>三公</w:t>
            </w:r>
            <w:r>
              <w:rPr>
                <w:rFonts w:ascii="黑体" w:eastAsia="黑体" w:hAnsi="Times New Roman" w:cs="黑体"/>
                <w:color w:val="000000"/>
                <w:kern w:val="0"/>
                <w:sz w:val="19"/>
                <w:szCs w:val="19"/>
              </w:rPr>
              <w:t>”</w:t>
            </w:r>
            <w:r>
              <w:rPr>
                <w:rFonts w:ascii="黑体" w:eastAsia="黑体" w:hAnsi="Times New Roman" w:cs="黑体" w:hint="eastAsia"/>
                <w:color w:val="000000"/>
                <w:kern w:val="0"/>
                <w:sz w:val="19"/>
                <w:szCs w:val="19"/>
                <w:lang w:val="zh-TW" w:eastAsia="zh-TW"/>
              </w:rPr>
              <w:t>经费</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20.80</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其中：（一）因公出国（境）支出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20.80</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ind w:firstLineChars="500" w:firstLine="95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w:t>
            </w:r>
            <w:r>
              <w:rPr>
                <w:rFonts w:ascii="黑体" w:eastAsia="黑体" w:hAnsi="Times New Roman" w:cs="黑体" w:hint="eastAsia"/>
                <w:color w:val="000000"/>
                <w:kern w:val="0"/>
                <w:sz w:val="19"/>
                <w:szCs w:val="19"/>
                <w:lang w:val="zh-TW"/>
              </w:rPr>
              <w:t>二</w:t>
            </w:r>
            <w:r>
              <w:rPr>
                <w:rFonts w:ascii="黑体" w:eastAsia="黑体" w:hAnsi="Times New Roman" w:cs="黑体" w:hint="eastAsia"/>
                <w:color w:val="000000"/>
                <w:kern w:val="0"/>
                <w:sz w:val="19"/>
                <w:szCs w:val="19"/>
                <w:lang w:val="zh-TW" w:eastAsia="zh-TW"/>
              </w:rPr>
              <w:t>）公务用车购</w:t>
            </w:r>
            <w:r>
              <w:rPr>
                <w:rFonts w:ascii="黑体" w:eastAsia="黑体" w:hAnsi="Times New Roman" w:cs="黑体" w:hint="eastAsia"/>
                <w:color w:val="000000"/>
                <w:kern w:val="0"/>
                <w:sz w:val="19"/>
                <w:szCs w:val="19"/>
                <w:lang w:val="zh-TW"/>
              </w:rPr>
              <w:t>置</w:t>
            </w:r>
            <w:r>
              <w:rPr>
                <w:rFonts w:ascii="黑体" w:eastAsia="黑体" w:hAnsi="Times New Roman" w:cs="黑体" w:hint="eastAsia"/>
                <w:color w:val="000000"/>
                <w:kern w:val="0"/>
                <w:sz w:val="19"/>
                <w:szCs w:val="19"/>
                <w:lang w:val="zh-TW" w:eastAsia="zh-TW"/>
              </w:rPr>
              <w:t>及运行维护支出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10.80</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ind w:firstLineChars="800" w:firstLine="152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rPr>
              <w:t>1.</w:t>
            </w:r>
            <w:r>
              <w:rPr>
                <w:rFonts w:ascii="黑体" w:eastAsia="黑体" w:hAnsi="Times New Roman" w:cs="黑体" w:hint="eastAsia"/>
                <w:color w:val="000000"/>
                <w:kern w:val="0"/>
                <w:sz w:val="19"/>
                <w:szCs w:val="19"/>
                <w:lang w:val="zh-TW" w:eastAsia="zh-TW"/>
              </w:rPr>
              <w:t>公务用车购</w:t>
            </w:r>
            <w:r>
              <w:rPr>
                <w:rFonts w:ascii="黑体" w:eastAsia="黑体" w:hAnsi="Times New Roman" w:cs="黑体" w:hint="eastAsia"/>
                <w:color w:val="000000"/>
                <w:kern w:val="0"/>
                <w:sz w:val="19"/>
                <w:szCs w:val="19"/>
                <w:lang w:val="zh-TW"/>
              </w:rPr>
              <w:t>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ind w:firstLineChars="800" w:firstLine="152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rPr>
              <w:t>2.</w:t>
            </w:r>
            <w:r>
              <w:rPr>
                <w:rFonts w:ascii="黑体" w:eastAsia="黑体" w:hAnsi="Times New Roman" w:cs="黑体" w:hint="eastAsia"/>
                <w:color w:val="000000"/>
                <w:kern w:val="0"/>
                <w:sz w:val="19"/>
                <w:szCs w:val="19"/>
                <w:lang w:val="zh-TW" w:eastAsia="zh-TW"/>
              </w:rPr>
              <w:t>公务用车运行维护费</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10.80</w:t>
            </w:r>
          </w:p>
        </w:tc>
      </w:tr>
      <w:tr w:rsidR="000760B3">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ind w:firstLineChars="500" w:firstLine="95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(三）公务接待费支出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10.00</w:t>
            </w:r>
          </w:p>
        </w:tc>
      </w:tr>
      <w:tr w:rsidR="000760B3">
        <w:trPr>
          <w:trHeight w:hRule="exact" w:val="405"/>
        </w:trPr>
        <w:tc>
          <w:tcPr>
            <w:tcW w:w="4485"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single" w:sz="4" w:space="0" w:color="auto"/>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bl>
    <w:p w:rsidR="000760B3" w:rsidRDefault="00D23345">
      <w:pPr>
        <w:jc w:val="left"/>
        <w:rPr>
          <w:rFonts w:ascii="仿宋_GB2312" w:eastAsia="仿宋_GB2312" w:hAnsi="仿宋_GB2312" w:cs="仿宋_GB2312"/>
          <w:kern w:val="0"/>
          <w:sz w:val="19"/>
          <w:szCs w:val="19"/>
        </w:rPr>
      </w:pPr>
      <w:r>
        <w:rPr>
          <w:rFonts w:ascii="仿宋_GB2312" w:eastAsia="仿宋_GB2312" w:hAnsi="仿宋_GB2312" w:cs="仿宋_GB2312" w:hint="eastAsia"/>
          <w:kern w:val="0"/>
          <w:sz w:val="19"/>
          <w:szCs w:val="19"/>
          <w:lang w:val="zh-TW" w:eastAsia="zh-TW"/>
        </w:rPr>
        <w:t>注：</w:t>
      </w:r>
    </w:p>
    <w:p w:rsidR="000760B3" w:rsidRDefault="00D23345">
      <w:pPr>
        <w:jc w:val="left"/>
        <w:rPr>
          <w:rFonts w:ascii="仿宋_GB2312" w:eastAsia="仿宋_GB2312" w:hAnsi="仿宋_GB2312" w:cs="仿宋_GB2312"/>
          <w:kern w:val="0"/>
          <w:sz w:val="19"/>
          <w:szCs w:val="19"/>
        </w:rPr>
      </w:pPr>
      <w:r>
        <w:rPr>
          <w:rFonts w:ascii="仿宋_GB2312" w:eastAsia="仿宋_GB2312" w:hAnsi="仿宋_GB2312" w:cs="仿宋_GB2312" w:hint="eastAsia"/>
          <w:kern w:val="0"/>
          <w:sz w:val="19"/>
          <w:szCs w:val="19"/>
        </w:rPr>
        <w:t>1、</w:t>
      </w:r>
      <w:r>
        <w:rPr>
          <w:rFonts w:ascii="仿宋_GB2312" w:eastAsia="仿宋_GB2312" w:hAnsi="仿宋_GB2312" w:cs="仿宋_GB2312" w:hint="eastAsia"/>
          <w:kern w:val="0"/>
          <w:sz w:val="19"/>
          <w:szCs w:val="19"/>
          <w:lang w:val="zh-TW" w:eastAsia="zh-TW"/>
        </w:rPr>
        <w:t>行政经费包括：</w:t>
      </w:r>
      <w:r>
        <w:rPr>
          <w:rFonts w:ascii="仿宋_GB2312" w:eastAsia="仿宋_GB2312" w:hAnsi="仿宋_GB2312" w:cs="仿宋_GB2312" w:hint="eastAsia"/>
          <w:kern w:val="0"/>
          <w:sz w:val="19"/>
          <w:szCs w:val="19"/>
        </w:rPr>
        <w:t>（</w:t>
      </w:r>
      <w:r>
        <w:rPr>
          <w:rFonts w:ascii="仿宋_GB2312" w:eastAsia="仿宋_GB2312" w:hAnsi="仿宋_GB2312" w:cs="仿宋_GB2312" w:hint="eastAsia"/>
          <w:kern w:val="0"/>
          <w:sz w:val="19"/>
          <w:szCs w:val="19"/>
          <w:lang w:val="zh-TW" w:eastAsia="zh-TW"/>
        </w:rPr>
        <w:t>1</w:t>
      </w:r>
      <w:r>
        <w:rPr>
          <w:rFonts w:ascii="仿宋_GB2312" w:eastAsia="仿宋_GB2312" w:hAnsi="仿宋_GB2312" w:cs="仿宋_GB2312" w:hint="eastAsia"/>
          <w:kern w:val="0"/>
          <w:sz w:val="19"/>
          <w:szCs w:val="19"/>
        </w:rPr>
        <w:t>)</w:t>
      </w:r>
      <w:r>
        <w:rPr>
          <w:rFonts w:ascii="仿宋_GB2312" w:eastAsia="仿宋_GB2312" w:hAnsi="仿宋_GB2312" w:cs="仿宋_GB2312" w:hint="eastAsia"/>
          <w:kern w:val="0"/>
          <w:sz w:val="19"/>
          <w:szCs w:val="19"/>
          <w:lang w:val="zh-TW" w:eastAsia="zh-TW"/>
        </w:rPr>
        <w:t>基本支出。一是包括工资、津贴及奖金、医疗费、住房补贴等</w:t>
      </w:r>
      <w:r>
        <w:rPr>
          <w:rFonts w:ascii="仿宋_GB2312" w:eastAsia="仿宋_GB2312" w:hAnsi="仿宋_GB2312" w:cs="仿宋_GB2312" w:hint="eastAsia"/>
          <w:kern w:val="0"/>
          <w:sz w:val="19"/>
          <w:szCs w:val="19"/>
        </w:rPr>
        <w:t>（</w:t>
      </w:r>
      <w:r>
        <w:rPr>
          <w:rFonts w:ascii="仿宋_GB2312" w:eastAsia="仿宋_GB2312" w:hAnsi="仿宋_GB2312" w:cs="仿宋_GB2312" w:hint="eastAsia"/>
          <w:kern w:val="0"/>
          <w:sz w:val="19"/>
          <w:szCs w:val="19"/>
          <w:lang w:val="zh-TW" w:eastAsia="zh-TW"/>
        </w:rPr>
        <w:t>不包括离退休 支出，包括离退休人员管理机构的在取人员支出</w:t>
      </w:r>
      <w:r>
        <w:rPr>
          <w:rFonts w:ascii="仿宋_GB2312" w:eastAsia="仿宋_GB2312" w:hAnsi="仿宋_GB2312" w:cs="仿宋_GB2312" w:hint="eastAsia"/>
          <w:kern w:val="0"/>
          <w:sz w:val="19"/>
          <w:szCs w:val="19"/>
        </w:rPr>
        <w:t>）</w:t>
      </w:r>
      <w:r>
        <w:rPr>
          <w:rFonts w:ascii="仿宋_GB2312" w:eastAsia="仿宋_GB2312" w:hAnsi="仿宋_GB2312" w:cs="仿宋_GB2312" w:hint="eastAsia"/>
          <w:kern w:val="0"/>
          <w:sz w:val="19"/>
          <w:szCs w:val="19"/>
          <w:lang w:val="zh-TW" w:eastAsia="zh-TW"/>
        </w:rPr>
        <w:t>基本支出；二是包括办公及印刷费、水电费、邮电费、取暖费、交通费、差旅费、会</w:t>
      </w:r>
      <w:r>
        <w:rPr>
          <w:rFonts w:ascii="仿宋_GB2312" w:eastAsia="仿宋_GB2312" w:hAnsi="仿宋_GB2312" w:cs="仿宋_GB2312" w:hint="eastAsia"/>
          <w:kern w:val="0"/>
          <w:sz w:val="19"/>
          <w:szCs w:val="19"/>
          <w:lang w:val="zh-TW"/>
        </w:rPr>
        <w:t>议</w:t>
      </w:r>
      <w:r>
        <w:rPr>
          <w:rFonts w:ascii="仿宋_GB2312" w:eastAsia="仿宋_GB2312" w:hAnsi="仿宋_GB2312" w:cs="仿宋_GB2312" w:hint="eastAsia"/>
          <w:kern w:val="0"/>
          <w:sz w:val="19"/>
          <w:szCs w:val="19"/>
          <w:lang w:val="zh-TW" w:eastAsia="zh-TW"/>
        </w:rPr>
        <w:t>费、福利费、物业管理费、</w:t>
      </w:r>
      <w:r>
        <w:rPr>
          <w:rFonts w:ascii="仿宋_GB2312" w:eastAsia="仿宋_GB2312" w:hAnsi="仿宋_GB2312" w:cs="仿宋_GB2312" w:hint="eastAsia"/>
          <w:kern w:val="0"/>
          <w:sz w:val="19"/>
          <w:szCs w:val="19"/>
          <w:lang w:val="zh-TW"/>
        </w:rPr>
        <w:t>日</w:t>
      </w:r>
      <w:r>
        <w:rPr>
          <w:rFonts w:ascii="仿宋_GB2312" w:eastAsia="仿宋_GB2312" w:hAnsi="仿宋_GB2312" w:cs="仿宋_GB2312" w:hint="eastAsia"/>
          <w:kern w:val="0"/>
          <w:sz w:val="19"/>
          <w:szCs w:val="19"/>
          <w:lang w:val="zh-TW" w:eastAsia="zh-TW"/>
        </w:rPr>
        <w:t>常维修费、专用材料费、一般购</w:t>
      </w:r>
      <w:r>
        <w:rPr>
          <w:rFonts w:ascii="仿宋_GB2312" w:eastAsia="仿宋_GB2312" w:hAnsi="仿宋_GB2312" w:cs="仿宋_GB2312" w:hint="eastAsia"/>
          <w:kern w:val="0"/>
          <w:sz w:val="19"/>
          <w:szCs w:val="19"/>
          <w:lang w:val="zh-TW"/>
        </w:rPr>
        <w:t>置</w:t>
      </w:r>
      <w:r>
        <w:rPr>
          <w:rFonts w:ascii="仿宋_GB2312" w:eastAsia="仿宋_GB2312" w:hAnsi="仿宋_GB2312" w:cs="仿宋_GB2312" w:hint="eastAsia"/>
          <w:kern w:val="0"/>
          <w:sz w:val="19"/>
          <w:szCs w:val="19"/>
          <w:lang w:val="zh-TW" w:eastAsia="zh-TW"/>
        </w:rPr>
        <w:t>费等公用经费支出。（非行政单位不纳入统计范</w:t>
      </w:r>
      <w:r>
        <w:rPr>
          <w:rFonts w:ascii="仿宋_GB2312" w:eastAsia="仿宋_GB2312" w:hAnsi="仿宋_GB2312" w:cs="仿宋_GB2312" w:hint="eastAsia"/>
          <w:kern w:val="0"/>
          <w:sz w:val="19"/>
          <w:szCs w:val="19"/>
          <w:lang w:val="zh-TW"/>
        </w:rPr>
        <w:t>围</w:t>
      </w:r>
      <w:r>
        <w:rPr>
          <w:rFonts w:ascii="仿宋_GB2312" w:eastAsia="仿宋_GB2312" w:hAnsi="仿宋_GB2312" w:cs="仿宋_GB2312" w:hint="eastAsia"/>
          <w:kern w:val="0"/>
          <w:sz w:val="19"/>
          <w:szCs w:val="19"/>
          <w:lang w:val="zh-TW" w:eastAsia="zh-TW"/>
        </w:rPr>
        <w:t>）</w:t>
      </w:r>
      <w:r>
        <w:rPr>
          <w:rFonts w:ascii="仿宋_GB2312" w:eastAsia="仿宋_GB2312" w:hAnsi="仿宋_GB2312" w:cs="仿宋_GB2312" w:hint="eastAsia"/>
          <w:kern w:val="0"/>
          <w:sz w:val="19"/>
          <w:szCs w:val="19"/>
          <w:lang w:val="zh-TW" w:eastAsia="zh-TW"/>
        </w:rPr>
        <w:tab/>
      </w:r>
      <w:r>
        <w:rPr>
          <w:rFonts w:ascii="仿宋_GB2312" w:eastAsia="仿宋_GB2312" w:hAnsi="仿宋_GB2312" w:cs="仿宋_GB2312" w:hint="eastAsia"/>
          <w:kern w:val="0"/>
          <w:sz w:val="19"/>
          <w:szCs w:val="19"/>
        </w:rPr>
        <w:t xml:space="preserve">（2) </w:t>
      </w:r>
      <w:r>
        <w:rPr>
          <w:rFonts w:ascii="仿宋_GB2312" w:eastAsia="仿宋_GB2312" w:hAnsi="仿宋_GB2312" w:cs="仿宋_GB2312" w:hint="eastAsia"/>
          <w:kern w:val="0"/>
          <w:sz w:val="19"/>
          <w:szCs w:val="19"/>
          <w:lang w:val="zh-TW" w:eastAsia="zh-TW"/>
        </w:rPr>
        <w:t>—般行政管理项目支出。具体包括出国费、招待费、</w:t>
      </w:r>
      <w:r>
        <w:rPr>
          <w:rFonts w:ascii="仿宋_GB2312" w:eastAsia="仿宋_GB2312" w:hAnsi="仿宋_GB2312" w:cs="仿宋_GB2312" w:hint="eastAsia"/>
          <w:kern w:val="0"/>
          <w:sz w:val="19"/>
          <w:szCs w:val="19"/>
          <w:lang w:val="zh-TW"/>
        </w:rPr>
        <w:t>会议</w:t>
      </w:r>
      <w:r>
        <w:rPr>
          <w:rFonts w:ascii="仿宋_GB2312" w:eastAsia="仿宋_GB2312" w:hAnsi="仿宋_GB2312" w:cs="仿宋_GB2312" w:hint="eastAsia"/>
          <w:kern w:val="0"/>
          <w:sz w:val="19"/>
          <w:szCs w:val="19"/>
          <w:lang w:val="zh-TW" w:eastAsia="zh-TW"/>
        </w:rPr>
        <w:t>费、办公用房维修租赁、购</w:t>
      </w:r>
      <w:r>
        <w:rPr>
          <w:rFonts w:ascii="仿宋_GB2312" w:eastAsia="仿宋_GB2312" w:hAnsi="仿宋_GB2312" w:cs="仿宋_GB2312" w:hint="eastAsia"/>
          <w:kern w:val="0"/>
          <w:sz w:val="19"/>
          <w:szCs w:val="19"/>
          <w:lang w:val="zh-TW"/>
        </w:rPr>
        <w:t>置</w:t>
      </w:r>
      <w:r>
        <w:rPr>
          <w:rFonts w:ascii="仿宋_GB2312" w:eastAsia="仿宋_GB2312" w:hAnsi="仿宋_GB2312" w:cs="仿宋_GB2312" w:hint="eastAsia"/>
          <w:kern w:val="0"/>
          <w:sz w:val="19"/>
          <w:szCs w:val="19"/>
          <w:lang w:val="zh-TW" w:eastAsia="zh-TW"/>
        </w:rPr>
        <w:t>费（包括设备、计算机、车辆等</w:t>
      </w:r>
      <w:r>
        <w:rPr>
          <w:rFonts w:ascii="仿宋_GB2312" w:eastAsia="仿宋_GB2312" w:hAnsi="仿宋_GB2312" w:cs="仿宋_GB2312" w:hint="eastAsia"/>
          <w:kern w:val="0"/>
          <w:sz w:val="19"/>
          <w:szCs w:val="19"/>
        </w:rPr>
        <w:t>）</w:t>
      </w:r>
      <w:r>
        <w:rPr>
          <w:rFonts w:ascii="仿宋_GB2312" w:eastAsia="仿宋_GB2312" w:hAnsi="仿宋_GB2312" w:cs="仿宋_GB2312" w:hint="eastAsia"/>
          <w:kern w:val="0"/>
          <w:sz w:val="19"/>
          <w:szCs w:val="19"/>
          <w:lang w:val="zh-TW" w:eastAsia="zh-TW"/>
        </w:rPr>
        <w:t>、干部培训费、</w:t>
      </w:r>
      <w:r>
        <w:rPr>
          <w:rFonts w:ascii="仿宋_GB2312" w:eastAsia="仿宋_GB2312" w:hAnsi="仿宋_GB2312" w:cs="仿宋_GB2312" w:hint="eastAsia"/>
          <w:kern w:val="0"/>
          <w:sz w:val="19"/>
          <w:szCs w:val="19"/>
          <w:lang w:val="zh-TW"/>
        </w:rPr>
        <w:t>执</w:t>
      </w:r>
      <w:r>
        <w:rPr>
          <w:rFonts w:ascii="仿宋_GB2312" w:eastAsia="仿宋_GB2312" w:hAnsi="仿宋_GB2312" w:cs="仿宋_GB2312" w:hint="eastAsia"/>
          <w:kern w:val="0"/>
          <w:sz w:val="19"/>
          <w:szCs w:val="19"/>
          <w:lang w:val="zh-TW" w:eastAsia="zh-TW"/>
        </w:rPr>
        <w:t>法部门办案费、信息网络运行维护费等。</w:t>
      </w:r>
    </w:p>
    <w:p w:rsidR="000760B3" w:rsidRDefault="00D23345">
      <w:pPr>
        <w:jc w:val="left"/>
        <w:rPr>
          <w:rFonts w:ascii="仿宋_GB2312" w:eastAsia="仿宋_GB2312" w:hAnsi="仿宋_GB2312" w:cs="仿宋_GB2312"/>
          <w:kern w:val="0"/>
          <w:sz w:val="19"/>
          <w:szCs w:val="19"/>
        </w:rPr>
      </w:pPr>
      <w:r>
        <w:rPr>
          <w:rFonts w:ascii="仿宋_GB2312" w:eastAsia="仿宋_GB2312" w:hAnsi="仿宋_GB2312" w:cs="仿宋_GB2312" w:hint="eastAsia"/>
          <w:kern w:val="0"/>
          <w:sz w:val="19"/>
          <w:szCs w:val="19"/>
          <w:lang w:val="zh-TW" w:eastAsia="zh-TW"/>
        </w:rPr>
        <w:t>2、“三公”经费包括因公出国（境）经费、公</w:t>
      </w:r>
      <w:r>
        <w:rPr>
          <w:rFonts w:ascii="仿宋_GB2312" w:eastAsia="仿宋_GB2312" w:hAnsi="仿宋_GB2312" w:cs="仿宋_GB2312" w:hint="eastAsia"/>
          <w:kern w:val="0"/>
          <w:sz w:val="19"/>
          <w:szCs w:val="19"/>
          <w:lang w:val="zh-TW"/>
        </w:rPr>
        <w:t>务</w:t>
      </w:r>
      <w:r>
        <w:rPr>
          <w:rFonts w:ascii="仿宋_GB2312" w:eastAsia="仿宋_GB2312" w:hAnsi="仿宋_GB2312" w:cs="仿宋_GB2312" w:hint="eastAsia"/>
          <w:kern w:val="0"/>
          <w:sz w:val="19"/>
          <w:szCs w:val="19"/>
          <w:lang w:val="zh-TW" w:eastAsia="zh-TW"/>
        </w:rPr>
        <w:t>用车购置及运行维护费和公</w:t>
      </w:r>
      <w:r>
        <w:rPr>
          <w:rFonts w:ascii="仿宋_GB2312" w:eastAsia="仿宋_GB2312" w:hAnsi="仿宋_GB2312" w:cs="仿宋_GB2312" w:hint="eastAsia"/>
          <w:kern w:val="0"/>
          <w:sz w:val="19"/>
          <w:szCs w:val="19"/>
          <w:lang w:val="zh-TW"/>
        </w:rPr>
        <w:t>务</w:t>
      </w:r>
      <w:r>
        <w:rPr>
          <w:rFonts w:ascii="仿宋_GB2312" w:eastAsia="仿宋_GB2312" w:hAnsi="仿宋_GB2312" w:cs="仿宋_GB2312" w:hint="eastAsia"/>
          <w:kern w:val="0"/>
          <w:sz w:val="19"/>
          <w:szCs w:val="19"/>
          <w:lang w:val="zh-TW" w:eastAsia="zh-TW"/>
        </w:rPr>
        <w:t>接待费。其中：因公出国(境）经费指省直行政单位、事</w:t>
      </w:r>
      <w:r>
        <w:rPr>
          <w:rFonts w:ascii="仿宋_GB2312" w:eastAsia="仿宋_GB2312" w:hAnsi="仿宋_GB2312" w:cs="仿宋_GB2312" w:hint="eastAsia"/>
          <w:kern w:val="0"/>
          <w:sz w:val="19"/>
          <w:szCs w:val="19"/>
        </w:rPr>
        <w:t>业</w:t>
      </w:r>
      <w:r>
        <w:rPr>
          <w:rFonts w:ascii="仿宋_GB2312" w:eastAsia="仿宋_GB2312" w:hAnsi="仿宋_GB2312" w:cs="仿宋_GB2312" w:hint="eastAsia"/>
          <w:kern w:val="0"/>
          <w:sz w:val="19"/>
          <w:szCs w:val="19"/>
          <w:lang w:val="zh-TW" w:eastAsia="zh-TW"/>
        </w:rPr>
        <w:t>单位工作人员公务出国（境）的住宿费、差旅费、伙食补助费、杂费、培训费等支出；公务用车购</w:t>
      </w:r>
      <w:r>
        <w:rPr>
          <w:rFonts w:ascii="仿宋_GB2312" w:eastAsia="仿宋_GB2312" w:hAnsi="仿宋_GB2312" w:cs="仿宋_GB2312" w:hint="eastAsia"/>
          <w:kern w:val="0"/>
          <w:sz w:val="19"/>
          <w:szCs w:val="19"/>
          <w:lang w:val="zh-TW"/>
        </w:rPr>
        <w:t>置</w:t>
      </w:r>
      <w:r>
        <w:rPr>
          <w:rFonts w:ascii="仿宋_GB2312" w:eastAsia="仿宋_GB2312" w:hAnsi="仿宋_GB2312" w:cs="仿宋_GB2312" w:hint="eastAsia"/>
          <w:kern w:val="0"/>
          <w:sz w:val="19"/>
          <w:szCs w:val="19"/>
          <w:lang w:val="zh-TW" w:eastAsia="zh-TW"/>
        </w:rPr>
        <w:t>及运行维护费指省直行政单位、事业单位公务用车购</w:t>
      </w:r>
      <w:r>
        <w:rPr>
          <w:rFonts w:ascii="仿宋_GB2312" w:eastAsia="仿宋_GB2312" w:hAnsi="仿宋_GB2312" w:cs="仿宋_GB2312" w:hint="eastAsia"/>
          <w:kern w:val="0"/>
          <w:sz w:val="19"/>
          <w:szCs w:val="19"/>
          <w:lang w:val="zh-TW"/>
        </w:rPr>
        <w:t>置</w:t>
      </w:r>
      <w:r>
        <w:rPr>
          <w:rFonts w:ascii="仿宋_GB2312" w:eastAsia="仿宋_GB2312" w:hAnsi="仿宋_GB2312" w:cs="仿宋_GB2312" w:hint="eastAsia"/>
          <w:kern w:val="0"/>
          <w:sz w:val="19"/>
          <w:szCs w:val="19"/>
          <w:lang w:val="zh-TW" w:eastAsia="zh-TW"/>
        </w:rPr>
        <w:t>费、公务用车租用费 、燃料费、维修费、过桥过路费、保险费等支出；公务接待费指省直行政单位、事业单位按规定开支的各类公</w:t>
      </w:r>
      <w:r>
        <w:rPr>
          <w:rFonts w:ascii="仿宋_GB2312" w:eastAsia="仿宋_GB2312" w:hAnsi="仿宋_GB2312" w:cs="仿宋_GB2312" w:hint="eastAsia"/>
          <w:kern w:val="0"/>
          <w:sz w:val="19"/>
          <w:szCs w:val="19"/>
          <w:lang w:val="zh-TW"/>
        </w:rPr>
        <w:t>务</w:t>
      </w:r>
      <w:r>
        <w:rPr>
          <w:rFonts w:ascii="仿宋_GB2312" w:eastAsia="仿宋_GB2312" w:hAnsi="仿宋_GB2312" w:cs="仿宋_GB2312" w:hint="eastAsia"/>
          <w:kern w:val="0"/>
          <w:sz w:val="19"/>
          <w:szCs w:val="19"/>
          <w:lang w:val="zh-TW" w:eastAsia="zh-TW"/>
        </w:rPr>
        <w:t>接待（外宾接待）费用。</w:t>
      </w:r>
    </w:p>
    <w:p w:rsidR="000760B3" w:rsidRDefault="000760B3">
      <w:pPr>
        <w:rPr>
          <w:rFonts w:ascii="仿宋_GB2312" w:eastAsia="仿宋_GB2312" w:hAnsi="仿宋_GB2312" w:cs="仿宋_GB2312"/>
          <w:kern w:val="0"/>
          <w:sz w:val="19"/>
          <w:szCs w:val="19"/>
        </w:rPr>
      </w:pPr>
    </w:p>
    <w:p w:rsidR="000760B3" w:rsidRDefault="000760B3"/>
    <w:p w:rsidR="000760B3" w:rsidRDefault="000760B3"/>
    <w:p w:rsidR="000760B3" w:rsidRDefault="00D23345">
      <w:r>
        <w:rPr>
          <w:rFonts w:ascii="仿宋_GB2312" w:eastAsia="仿宋_GB2312" w:hAnsi="仿宋_GB2312" w:cs="仿宋_GB2312" w:hint="eastAsia"/>
          <w:sz w:val="18"/>
          <w:szCs w:val="18"/>
        </w:rPr>
        <w:t xml:space="preserve">                                                                                                        表9</w:t>
      </w:r>
    </w:p>
    <w:p w:rsidR="000760B3" w:rsidRDefault="00D23345">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b/>
          <w:bCs/>
          <w:color w:val="000000"/>
          <w:kern w:val="0"/>
          <w:sz w:val="32"/>
          <w:szCs w:val="32"/>
          <w:lang w:val="zh-TW"/>
        </w:rPr>
        <w:t>2017</w:t>
      </w:r>
      <w:r>
        <w:rPr>
          <w:rFonts w:ascii="仿宋_GB2312" w:eastAsia="仿宋_GB2312" w:hAnsi="仿宋_GB2312" w:cs="仿宋_GB2312" w:hint="eastAsia"/>
          <w:b/>
          <w:bCs/>
          <w:color w:val="000000"/>
          <w:kern w:val="0"/>
          <w:sz w:val="32"/>
          <w:szCs w:val="32"/>
          <w:lang w:val="zh-TW" w:eastAsia="zh-TW"/>
        </w:rPr>
        <w:t>年政府性基金预算支出情况表</w:t>
      </w:r>
    </w:p>
    <w:p w:rsidR="000760B3" w:rsidRDefault="00D23345">
      <w:pPr>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单位名称：台山磐石电视大学</w:t>
      </w:r>
      <w:r>
        <w:rPr>
          <w:rFonts w:ascii="Courier New" w:eastAsia="Times New Roman" w:hAnsi="Courier New" w:cs="Courier New"/>
          <w:color w:val="000000"/>
          <w:kern w:val="0"/>
          <w:sz w:val="27"/>
          <w:szCs w:val="27"/>
          <w:lang w:val="zh-TW" w:eastAsia="zh-TW"/>
        </w:rPr>
        <w:tab/>
      </w:r>
      <w:r>
        <w:rPr>
          <w:rFonts w:ascii="Courier New" w:eastAsia="宋体" w:hAnsi="Courier New" w:cs="Courier New" w:hint="eastAsia"/>
          <w:color w:val="000000"/>
          <w:kern w:val="0"/>
          <w:sz w:val="27"/>
          <w:szCs w:val="27"/>
        </w:rPr>
        <w:t xml:space="preserve">                                              </w:t>
      </w:r>
      <w:r>
        <w:rPr>
          <w:rFonts w:ascii="黑体" w:eastAsia="黑体" w:hAnsi="Times New Roman" w:cs="黑体" w:hint="eastAsia"/>
          <w:color w:val="000000"/>
          <w:kern w:val="0"/>
          <w:sz w:val="19"/>
          <w:szCs w:val="19"/>
          <w:lang w:val="zh-TW" w:eastAsia="zh-TW"/>
        </w:rPr>
        <w:t>单位：万元</w:t>
      </w:r>
    </w:p>
    <w:tbl>
      <w:tblPr>
        <w:tblW w:w="10125" w:type="dxa"/>
        <w:tblInd w:w="5" w:type="dxa"/>
        <w:tblLayout w:type="fixed"/>
        <w:tblCellMar>
          <w:left w:w="0" w:type="dxa"/>
          <w:right w:w="0" w:type="dxa"/>
        </w:tblCellMar>
        <w:tblLook w:val="04A0" w:firstRow="1" w:lastRow="0" w:firstColumn="1" w:lastColumn="0" w:noHBand="0" w:noVBand="1"/>
      </w:tblPr>
      <w:tblGrid>
        <w:gridCol w:w="3941"/>
        <w:gridCol w:w="2269"/>
        <w:gridCol w:w="1950"/>
        <w:gridCol w:w="1965"/>
      </w:tblGrid>
      <w:tr w:rsidR="000760B3">
        <w:trPr>
          <w:trHeight w:hRule="exact" w:val="398"/>
        </w:trPr>
        <w:tc>
          <w:tcPr>
            <w:tcW w:w="3941" w:type="dxa"/>
            <w:vMerge w:val="restart"/>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功能科目名称</w:t>
            </w:r>
          </w:p>
        </w:tc>
        <w:tc>
          <w:tcPr>
            <w:tcW w:w="6184" w:type="dxa"/>
            <w:gridSpan w:val="3"/>
            <w:tcBorders>
              <w:top w:val="single" w:sz="4" w:space="0" w:color="auto"/>
              <w:left w:val="single" w:sz="4" w:space="0" w:color="auto"/>
              <w:bottom w:val="nil"/>
              <w:right w:val="single" w:sz="4" w:space="0" w:color="auto"/>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政府性基金</w:t>
            </w:r>
            <w:r>
              <w:rPr>
                <w:rFonts w:ascii="黑体" w:eastAsia="黑体" w:hAnsi="Times New Roman" w:cs="黑体" w:hint="eastAsia"/>
                <w:color w:val="000000"/>
                <w:kern w:val="0"/>
                <w:sz w:val="19"/>
                <w:szCs w:val="19"/>
                <w:lang w:val="zh-TW"/>
              </w:rPr>
              <w:t>预</w:t>
            </w:r>
            <w:r>
              <w:rPr>
                <w:rFonts w:ascii="黑体" w:eastAsia="黑体" w:hAnsi="Times New Roman" w:cs="黑体" w:hint="eastAsia"/>
                <w:color w:val="000000"/>
                <w:kern w:val="0"/>
                <w:sz w:val="19"/>
                <w:szCs w:val="19"/>
                <w:lang w:val="zh-TW" w:eastAsia="zh-TW"/>
              </w:rPr>
              <w:t>算支出</w:t>
            </w:r>
          </w:p>
        </w:tc>
      </w:tr>
      <w:tr w:rsidR="000760B3">
        <w:trPr>
          <w:trHeight w:hRule="exact" w:val="390"/>
        </w:trPr>
        <w:tc>
          <w:tcPr>
            <w:tcW w:w="3941" w:type="dxa"/>
            <w:vMerge/>
            <w:tcBorders>
              <w:top w:val="nil"/>
              <w:left w:val="single" w:sz="4" w:space="0" w:color="auto"/>
              <w:bottom w:val="nil"/>
              <w:right w:val="nil"/>
            </w:tcBorders>
            <w:shd w:val="clear" w:color="auto" w:fill="FFFFFF"/>
            <w:vAlign w:val="center"/>
          </w:tcPr>
          <w:p w:rsidR="000760B3" w:rsidRDefault="000760B3">
            <w:pPr>
              <w:spacing w:line="190" w:lineRule="exact"/>
              <w:jc w:val="center"/>
              <w:rPr>
                <w:rFonts w:ascii="Times New Roman" w:eastAsia="Times New Roman" w:hAnsi="Times New Roman" w:cs="Times New Roman"/>
                <w:kern w:val="0"/>
                <w:sz w:val="24"/>
              </w:rPr>
            </w:pPr>
          </w:p>
        </w:tc>
        <w:tc>
          <w:tcPr>
            <w:tcW w:w="2269"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小计</w:t>
            </w:r>
          </w:p>
        </w:tc>
        <w:tc>
          <w:tcPr>
            <w:tcW w:w="1950"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其中：基本支出</w:t>
            </w:r>
          </w:p>
        </w:tc>
        <w:tc>
          <w:tcPr>
            <w:tcW w:w="1965"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项目支出</w:t>
            </w:r>
          </w:p>
        </w:tc>
      </w:tr>
      <w:tr w:rsidR="000760B3">
        <w:trPr>
          <w:trHeight w:hRule="exact" w:val="405"/>
        </w:trPr>
        <w:tc>
          <w:tcPr>
            <w:tcW w:w="3941"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2269" w:type="dxa"/>
            <w:tcBorders>
              <w:top w:val="single" w:sz="4" w:space="0" w:color="auto"/>
              <w:left w:val="single" w:sz="4" w:space="0" w:color="auto"/>
              <w:bottom w:val="single" w:sz="4" w:space="0" w:color="auto"/>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950" w:type="dxa"/>
            <w:tcBorders>
              <w:top w:val="single" w:sz="4" w:space="0" w:color="auto"/>
              <w:left w:val="single" w:sz="4" w:space="0" w:color="auto"/>
              <w:bottom w:val="single" w:sz="4" w:space="0" w:color="auto"/>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965" w:type="dxa"/>
            <w:tcBorders>
              <w:top w:val="single" w:sz="4" w:space="0" w:color="auto"/>
              <w:left w:val="single" w:sz="4" w:space="0" w:color="auto"/>
              <w:bottom w:val="single" w:sz="4" w:space="0" w:color="auto"/>
              <w:right w:val="single" w:sz="4" w:space="0" w:color="auto"/>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0760B3" w:rsidRDefault="00D23345">
      <w:pPr>
        <w:jc w:val="left"/>
        <w:rPr>
          <w:rFonts w:ascii="仿宋_GB2312" w:eastAsia="仿宋_GB2312" w:hAnsi="仿宋_GB2312" w:cs="仿宋_GB2312"/>
          <w:kern w:val="0"/>
          <w:sz w:val="19"/>
          <w:szCs w:val="19"/>
          <w:lang w:val="zh-TW" w:eastAsia="zh-TW"/>
        </w:rPr>
      </w:pPr>
      <w:r>
        <w:rPr>
          <w:rFonts w:ascii="仿宋_GB2312" w:eastAsia="仿宋_GB2312" w:hAnsi="仿宋_GB2312" w:cs="仿宋_GB2312" w:hint="eastAsia"/>
          <w:kern w:val="0"/>
          <w:sz w:val="19"/>
          <w:szCs w:val="19"/>
          <w:lang w:val="zh-TW" w:eastAsia="zh-TW"/>
        </w:rPr>
        <w:t>注：如该部门无政府性基金安排的支出，则本表为空。同时按照财政部有关要求，以空表呈</w:t>
      </w:r>
      <w:r>
        <w:rPr>
          <w:rFonts w:ascii="仿宋_GB2312" w:eastAsia="仿宋_GB2312" w:hAnsi="仿宋_GB2312" w:cs="仿宋_GB2312" w:hint="eastAsia"/>
          <w:kern w:val="0"/>
          <w:sz w:val="19"/>
          <w:szCs w:val="19"/>
          <w:lang w:val="zh-TW"/>
        </w:rPr>
        <w:t>报</w:t>
      </w:r>
      <w:r>
        <w:rPr>
          <w:rFonts w:ascii="仿宋_GB2312" w:eastAsia="仿宋_GB2312" w:hAnsi="仿宋_GB2312" w:cs="仿宋_GB2312" w:hint="eastAsia"/>
          <w:kern w:val="0"/>
          <w:sz w:val="19"/>
          <w:szCs w:val="19"/>
          <w:lang w:val="zh-TW" w:eastAsia="zh-TW"/>
        </w:rPr>
        <w:t>人代会审</w:t>
      </w:r>
      <w:r>
        <w:rPr>
          <w:rFonts w:ascii="仿宋_GB2312" w:eastAsia="仿宋_GB2312" w:hAnsi="仿宋_GB2312" w:cs="仿宋_GB2312" w:hint="eastAsia"/>
          <w:kern w:val="0"/>
          <w:sz w:val="19"/>
          <w:szCs w:val="19"/>
          <w:lang w:val="zh-TW"/>
        </w:rPr>
        <w:t>议。</w:t>
      </w:r>
    </w:p>
    <w:p w:rsidR="000760B3" w:rsidRDefault="00D23345">
      <w:pPr>
        <w:rPr>
          <w:rFonts w:ascii="仿宋_GB2312" w:eastAsia="仿宋_GB2312" w:hAnsi="仿宋_GB2312" w:cs="仿宋_GB2312"/>
          <w:kern w:val="0"/>
          <w:sz w:val="19"/>
          <w:szCs w:val="19"/>
          <w:lang w:val="zh-TW" w:eastAsia="zh-TW"/>
        </w:rPr>
      </w:pPr>
      <w:r>
        <w:rPr>
          <w:rFonts w:ascii="仿宋_GB2312" w:eastAsia="仿宋_GB2312" w:hAnsi="仿宋_GB2312" w:cs="仿宋_GB2312"/>
          <w:kern w:val="0"/>
          <w:sz w:val="19"/>
          <w:szCs w:val="19"/>
          <w:lang w:val="zh-TW" w:eastAsia="zh-TW"/>
        </w:rPr>
        <w:t>说明</w:t>
      </w:r>
      <w:r>
        <w:rPr>
          <w:rFonts w:ascii="仿宋_GB2312" w:eastAsia="仿宋_GB2312" w:hAnsi="仿宋_GB2312" w:cs="仿宋_GB2312" w:hint="eastAsia"/>
          <w:kern w:val="0"/>
          <w:sz w:val="19"/>
          <w:szCs w:val="19"/>
          <w:lang w:val="zh-TW" w:eastAsia="zh-TW"/>
        </w:rPr>
        <w:t>：</w:t>
      </w:r>
      <w:r>
        <w:rPr>
          <w:rFonts w:ascii="仿宋_GB2312" w:eastAsia="仿宋_GB2312" w:hAnsi="仿宋_GB2312" w:cs="仿宋_GB2312"/>
          <w:kern w:val="0"/>
          <w:sz w:val="19"/>
          <w:szCs w:val="19"/>
          <w:lang w:val="zh-TW" w:eastAsia="zh-TW"/>
        </w:rPr>
        <w:t>该表没有数据发生</w:t>
      </w:r>
      <w:r>
        <w:rPr>
          <w:rFonts w:ascii="仿宋_GB2312" w:eastAsia="仿宋_GB2312" w:hAnsi="仿宋_GB2312" w:cs="仿宋_GB2312" w:hint="eastAsia"/>
          <w:kern w:val="0"/>
          <w:sz w:val="19"/>
          <w:szCs w:val="19"/>
          <w:lang w:val="zh-TW" w:eastAsia="zh-TW"/>
        </w:rPr>
        <w:t>。</w:t>
      </w:r>
    </w:p>
    <w:p w:rsidR="000760B3" w:rsidRDefault="000760B3"/>
    <w:p w:rsidR="000760B3" w:rsidRDefault="000760B3"/>
    <w:p w:rsidR="000760B3" w:rsidRDefault="000760B3"/>
    <w:p w:rsidR="000760B3" w:rsidRDefault="000760B3"/>
    <w:p w:rsidR="000760B3" w:rsidRDefault="000760B3"/>
    <w:p w:rsidR="000760B3" w:rsidRDefault="000760B3"/>
    <w:p w:rsidR="000760B3" w:rsidRDefault="00D23345">
      <w:r>
        <w:rPr>
          <w:rFonts w:ascii="仿宋_GB2312" w:eastAsia="仿宋_GB2312" w:hAnsi="仿宋_GB2312" w:cs="仿宋_GB2312" w:hint="eastAsia"/>
          <w:sz w:val="18"/>
          <w:szCs w:val="18"/>
        </w:rPr>
        <w:t xml:space="preserve">                                                                                                        表10</w:t>
      </w:r>
    </w:p>
    <w:p w:rsidR="000760B3" w:rsidRDefault="00D23345">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b/>
          <w:bCs/>
          <w:color w:val="000000"/>
          <w:kern w:val="0"/>
          <w:sz w:val="32"/>
          <w:szCs w:val="32"/>
          <w:lang w:val="zh-TW"/>
        </w:rPr>
        <w:t>2017</w:t>
      </w:r>
      <w:r>
        <w:rPr>
          <w:rFonts w:ascii="仿宋_GB2312" w:eastAsia="仿宋_GB2312" w:hAnsi="仿宋_GB2312" w:cs="仿宋_GB2312" w:hint="eastAsia"/>
          <w:b/>
          <w:bCs/>
          <w:color w:val="000000"/>
          <w:kern w:val="0"/>
          <w:sz w:val="32"/>
          <w:szCs w:val="32"/>
          <w:lang w:val="zh-TW" w:eastAsia="zh-TW"/>
        </w:rPr>
        <w:t>年部门预算基本支出预算表</w:t>
      </w:r>
    </w:p>
    <w:p w:rsidR="000760B3" w:rsidRDefault="00D23345">
      <w:pPr>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单位名称：</w:t>
      </w:r>
      <w:r>
        <w:rPr>
          <w:rFonts w:ascii="黑体" w:eastAsia="黑体" w:hAnsi="Times New Roman" w:cs="黑体" w:hint="eastAsia"/>
          <w:color w:val="000000"/>
          <w:kern w:val="0"/>
          <w:sz w:val="19"/>
          <w:szCs w:val="19"/>
          <w:lang w:val="zh-TW"/>
        </w:rPr>
        <w:t>台山磐石电视大学</w:t>
      </w:r>
      <w:r>
        <w:rPr>
          <w:rFonts w:ascii="黑体" w:eastAsia="黑体" w:hAnsi="Times New Roman" w:cs="黑体" w:hint="eastAsia"/>
          <w:color w:val="000000"/>
          <w:kern w:val="0"/>
          <w:sz w:val="19"/>
          <w:szCs w:val="19"/>
        </w:rPr>
        <w:t xml:space="preserve">                                                                </w:t>
      </w:r>
      <w:r>
        <w:rPr>
          <w:rFonts w:ascii="黑体" w:eastAsia="黑体" w:hAnsi="Times New Roman" w:cs="黑体" w:hint="eastAsia"/>
          <w:color w:val="000000"/>
          <w:kern w:val="0"/>
          <w:sz w:val="19"/>
          <w:szCs w:val="19"/>
          <w:lang w:val="zh-TW" w:eastAsia="zh-TW"/>
        </w:rPr>
        <w:t>金额：万元</w:t>
      </w:r>
    </w:p>
    <w:tbl>
      <w:tblPr>
        <w:tblpPr w:leftFromText="180" w:rightFromText="180" w:vertAnchor="text" w:horzAnchor="page" w:tblpX="1110" w:tblpY="114"/>
        <w:tblOverlap w:val="never"/>
        <w:tblW w:w="9756" w:type="dxa"/>
        <w:tblLayout w:type="fixed"/>
        <w:tblCellMar>
          <w:left w:w="0" w:type="dxa"/>
          <w:right w:w="0" w:type="dxa"/>
        </w:tblCellMar>
        <w:tblLook w:val="04A0" w:firstRow="1" w:lastRow="0" w:firstColumn="1" w:lastColumn="0" w:noHBand="0" w:noVBand="1"/>
      </w:tblPr>
      <w:tblGrid>
        <w:gridCol w:w="2031"/>
        <w:gridCol w:w="1161"/>
        <w:gridCol w:w="1148"/>
        <w:gridCol w:w="1173"/>
        <w:gridCol w:w="1159"/>
        <w:gridCol w:w="1091"/>
        <w:gridCol w:w="1097"/>
        <w:gridCol w:w="896"/>
      </w:tblGrid>
      <w:tr w:rsidR="000760B3">
        <w:trPr>
          <w:trHeight w:hRule="exact" w:val="398"/>
        </w:trPr>
        <w:tc>
          <w:tcPr>
            <w:tcW w:w="2031" w:type="dxa"/>
            <w:vMerge w:val="restart"/>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支出项目类别（资金使用单位）</w:t>
            </w:r>
          </w:p>
        </w:tc>
        <w:tc>
          <w:tcPr>
            <w:tcW w:w="1161" w:type="dxa"/>
            <w:vMerge w:val="restart"/>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总计</w:t>
            </w:r>
          </w:p>
        </w:tc>
        <w:tc>
          <w:tcPr>
            <w:tcW w:w="4571" w:type="dxa"/>
            <w:gridSpan w:val="4"/>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spacing w:val="-30"/>
                <w:kern w:val="0"/>
                <w:sz w:val="19"/>
                <w:szCs w:val="19"/>
                <w:lang w:val="zh-TW"/>
              </w:rPr>
              <w:t>财</w:t>
            </w:r>
            <w:r>
              <w:rPr>
                <w:rFonts w:ascii="黑体" w:eastAsia="黑体" w:hAnsi="Times New Roman" w:cs="黑体" w:hint="eastAsia"/>
                <w:color w:val="000000"/>
                <w:spacing w:val="-30"/>
                <w:kern w:val="0"/>
                <w:sz w:val="19"/>
                <w:szCs w:val="19"/>
              </w:rPr>
              <w:t xml:space="preserve">   </w:t>
            </w:r>
            <w:r>
              <w:rPr>
                <w:rFonts w:ascii="黑体" w:eastAsia="黑体" w:hAnsi="Times New Roman" w:cs="黑体" w:hint="eastAsia"/>
                <w:color w:val="000000"/>
                <w:spacing w:val="-30"/>
                <w:kern w:val="0"/>
                <w:sz w:val="19"/>
                <w:szCs w:val="19"/>
                <w:lang w:val="zh-TW"/>
              </w:rPr>
              <w:t>政</w:t>
            </w:r>
            <w:r>
              <w:rPr>
                <w:rFonts w:ascii="黑体" w:eastAsia="黑体" w:hAnsi="Times New Roman" w:cs="黑体" w:hint="eastAsia"/>
                <w:color w:val="000000"/>
                <w:spacing w:val="-30"/>
                <w:kern w:val="0"/>
                <w:sz w:val="19"/>
                <w:szCs w:val="19"/>
              </w:rPr>
              <w:t xml:space="preserve">   </w:t>
            </w:r>
            <w:r>
              <w:rPr>
                <w:rFonts w:ascii="黑体" w:eastAsia="黑体" w:hAnsi="Times New Roman" w:cs="黑体" w:hint="eastAsia"/>
                <w:color w:val="000000"/>
                <w:spacing w:val="-30"/>
                <w:kern w:val="0"/>
                <w:sz w:val="19"/>
                <w:szCs w:val="19"/>
                <w:lang w:val="zh-TW"/>
              </w:rPr>
              <w:t>拨</w:t>
            </w:r>
            <w:r>
              <w:rPr>
                <w:rFonts w:ascii="黑体" w:eastAsia="黑体" w:hAnsi="Times New Roman" w:cs="黑体" w:hint="eastAsia"/>
                <w:color w:val="000000"/>
                <w:spacing w:val="-30"/>
                <w:kern w:val="0"/>
                <w:sz w:val="19"/>
                <w:szCs w:val="19"/>
              </w:rPr>
              <w:t xml:space="preserve">   </w:t>
            </w:r>
            <w:r>
              <w:rPr>
                <w:rFonts w:ascii="黑体" w:eastAsia="黑体" w:hAnsi="Times New Roman" w:cs="黑体" w:hint="eastAsia"/>
                <w:color w:val="000000"/>
                <w:spacing w:val="-30"/>
                <w:kern w:val="0"/>
                <w:sz w:val="19"/>
                <w:szCs w:val="19"/>
                <w:lang w:val="zh-TW" w:eastAsia="zh-TW"/>
              </w:rPr>
              <w:t>款</w:t>
            </w:r>
          </w:p>
        </w:tc>
        <w:tc>
          <w:tcPr>
            <w:tcW w:w="1097" w:type="dxa"/>
            <w:vMerge w:val="restart"/>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财政专户援</w:t>
            </w:r>
          </w:p>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款</w:t>
            </w:r>
          </w:p>
        </w:tc>
        <w:tc>
          <w:tcPr>
            <w:tcW w:w="896" w:type="dxa"/>
            <w:vMerge w:val="restart"/>
            <w:tcBorders>
              <w:top w:val="single" w:sz="4" w:space="0" w:color="auto"/>
              <w:left w:val="single" w:sz="4" w:space="0" w:color="auto"/>
              <w:bottom w:val="nil"/>
              <w:right w:val="single" w:sz="4" w:space="0" w:color="auto"/>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其他资金</w:t>
            </w:r>
          </w:p>
        </w:tc>
      </w:tr>
      <w:tr w:rsidR="000760B3">
        <w:trPr>
          <w:trHeight w:hRule="exact" w:val="600"/>
        </w:trPr>
        <w:tc>
          <w:tcPr>
            <w:tcW w:w="2031" w:type="dxa"/>
            <w:vMerge/>
            <w:tcBorders>
              <w:top w:val="nil"/>
              <w:left w:val="single" w:sz="4" w:space="0" w:color="auto"/>
              <w:bottom w:val="nil"/>
              <w:right w:val="nil"/>
            </w:tcBorders>
            <w:shd w:val="clear" w:color="auto" w:fill="FFFFFF"/>
            <w:vAlign w:val="center"/>
          </w:tcPr>
          <w:p w:rsidR="000760B3" w:rsidRDefault="000760B3">
            <w:pPr>
              <w:spacing w:line="190" w:lineRule="exact"/>
              <w:jc w:val="center"/>
              <w:rPr>
                <w:rFonts w:ascii="Times New Roman" w:eastAsia="Times New Roman" w:hAnsi="Times New Roman" w:cs="Times New Roman"/>
                <w:kern w:val="0"/>
                <w:sz w:val="24"/>
              </w:rPr>
            </w:pPr>
          </w:p>
        </w:tc>
        <w:tc>
          <w:tcPr>
            <w:tcW w:w="1161" w:type="dxa"/>
            <w:vMerge/>
            <w:tcBorders>
              <w:top w:val="nil"/>
              <w:left w:val="single" w:sz="4" w:space="0" w:color="auto"/>
              <w:bottom w:val="nil"/>
              <w:right w:val="nil"/>
            </w:tcBorders>
            <w:shd w:val="clear" w:color="auto" w:fill="FFFFFF"/>
            <w:vAlign w:val="center"/>
          </w:tcPr>
          <w:p w:rsidR="000760B3" w:rsidRDefault="000760B3">
            <w:pPr>
              <w:spacing w:line="190" w:lineRule="exact"/>
              <w:jc w:val="center"/>
              <w:rPr>
                <w:rFonts w:ascii="Times New Roman" w:eastAsia="Times New Roman" w:hAnsi="Times New Roman" w:cs="Times New Roman"/>
                <w:kern w:val="0"/>
                <w:sz w:val="24"/>
              </w:rPr>
            </w:pPr>
          </w:p>
        </w:tc>
        <w:tc>
          <w:tcPr>
            <w:tcW w:w="1148"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合计</w:t>
            </w:r>
          </w:p>
        </w:tc>
        <w:tc>
          <w:tcPr>
            <w:tcW w:w="1173"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一般公共预算</w:t>
            </w:r>
          </w:p>
        </w:tc>
        <w:tc>
          <w:tcPr>
            <w:tcW w:w="1159"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政府性基金</w:t>
            </w:r>
            <w:r>
              <w:rPr>
                <w:rFonts w:ascii="黑体" w:eastAsia="黑体" w:hAnsi="Times New Roman" w:cs="黑体"/>
                <w:color w:val="000000"/>
                <w:kern w:val="0"/>
                <w:sz w:val="19"/>
                <w:szCs w:val="19"/>
                <w:lang w:val="zh-TW" w:eastAsia="zh-TW"/>
              </w:rPr>
              <w:t xml:space="preserve"> </w:t>
            </w:r>
            <w:r>
              <w:rPr>
                <w:rFonts w:ascii="黑体" w:eastAsia="黑体" w:hAnsi="Times New Roman" w:cs="黑体" w:hint="eastAsia"/>
                <w:color w:val="000000"/>
                <w:kern w:val="0"/>
                <w:sz w:val="19"/>
                <w:szCs w:val="19"/>
                <w:lang w:val="zh-TW" w:eastAsia="zh-TW"/>
              </w:rPr>
              <w:t>预算</w:t>
            </w:r>
          </w:p>
        </w:tc>
        <w:tc>
          <w:tcPr>
            <w:tcW w:w="1091"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国有资本经</w:t>
            </w:r>
            <w:r>
              <w:rPr>
                <w:rFonts w:ascii="黑体" w:eastAsia="黑体" w:hAnsi="Times New Roman" w:cs="黑体"/>
                <w:color w:val="000000"/>
                <w:kern w:val="0"/>
                <w:sz w:val="19"/>
                <w:szCs w:val="19"/>
                <w:lang w:val="zh-TW" w:eastAsia="zh-TW"/>
              </w:rPr>
              <w:t xml:space="preserve"> </w:t>
            </w:r>
            <w:r>
              <w:rPr>
                <w:rFonts w:ascii="黑体" w:eastAsia="黑体" w:hAnsi="Times New Roman" w:cs="黑体" w:hint="eastAsia"/>
                <w:color w:val="000000"/>
                <w:kern w:val="0"/>
                <w:sz w:val="19"/>
                <w:szCs w:val="19"/>
                <w:lang w:val="zh-TW" w:eastAsia="zh-TW"/>
              </w:rPr>
              <w:t>营预算</w:t>
            </w:r>
          </w:p>
        </w:tc>
        <w:tc>
          <w:tcPr>
            <w:tcW w:w="1097" w:type="dxa"/>
            <w:vMerge/>
            <w:tcBorders>
              <w:top w:val="nil"/>
              <w:left w:val="single" w:sz="4" w:space="0" w:color="auto"/>
              <w:bottom w:val="nil"/>
              <w:right w:val="nil"/>
            </w:tcBorders>
            <w:shd w:val="clear" w:color="auto" w:fill="FFFFFF"/>
            <w:vAlign w:val="center"/>
          </w:tcPr>
          <w:p w:rsidR="000760B3" w:rsidRDefault="000760B3">
            <w:pPr>
              <w:jc w:val="center"/>
              <w:rPr>
                <w:rFonts w:ascii="Times New Roman" w:eastAsia="Times New Roman" w:hAnsi="Times New Roman" w:cs="Times New Roman"/>
                <w:kern w:val="0"/>
                <w:sz w:val="24"/>
              </w:rPr>
            </w:pPr>
          </w:p>
        </w:tc>
        <w:tc>
          <w:tcPr>
            <w:tcW w:w="896" w:type="dxa"/>
            <w:vMerge/>
            <w:tcBorders>
              <w:top w:val="nil"/>
              <w:left w:val="single" w:sz="4" w:space="0" w:color="auto"/>
              <w:bottom w:val="nil"/>
              <w:right w:val="single" w:sz="4" w:space="0" w:color="auto"/>
            </w:tcBorders>
            <w:shd w:val="clear" w:color="auto" w:fill="FFFFFF"/>
            <w:vAlign w:val="center"/>
          </w:tcPr>
          <w:p w:rsidR="000760B3" w:rsidRDefault="000760B3">
            <w:pPr>
              <w:jc w:val="center"/>
              <w:rPr>
                <w:rFonts w:ascii="Times New Roman" w:eastAsia="Times New Roman" w:hAnsi="Times New Roman" w:cs="Times New Roman"/>
                <w:kern w:val="0"/>
                <w:sz w:val="24"/>
              </w:rPr>
            </w:pPr>
          </w:p>
        </w:tc>
      </w:tr>
      <w:tr w:rsidR="000760B3">
        <w:trPr>
          <w:trHeight w:hRule="exact" w:val="390"/>
        </w:trPr>
        <w:tc>
          <w:tcPr>
            <w:tcW w:w="2031" w:type="dxa"/>
            <w:tcBorders>
              <w:top w:val="single" w:sz="4" w:space="0" w:color="auto"/>
              <w:left w:val="single" w:sz="4" w:space="0" w:color="auto"/>
              <w:bottom w:val="nil"/>
              <w:right w:val="nil"/>
            </w:tcBorders>
            <w:shd w:val="clear" w:color="auto" w:fill="FFFFFF"/>
            <w:vAlign w:val="center"/>
          </w:tcPr>
          <w:p w:rsidR="000760B3" w:rsidRDefault="000760B3">
            <w:pPr>
              <w:spacing w:line="190" w:lineRule="exact"/>
              <w:jc w:val="center"/>
              <w:rPr>
                <w:rFonts w:ascii="Times New Roman" w:eastAsia="宋体" w:hAnsi="Times New Roman" w:cs="Times New Roman"/>
                <w:kern w:val="0"/>
                <w:sz w:val="24"/>
              </w:rPr>
            </w:pPr>
          </w:p>
        </w:tc>
        <w:tc>
          <w:tcPr>
            <w:tcW w:w="1161"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spacing w:val="-10"/>
                <w:kern w:val="0"/>
                <w:sz w:val="27"/>
                <w:szCs w:val="27"/>
                <w:lang w:val="zh-TW" w:eastAsia="zh-TW"/>
              </w:rPr>
              <w:t>1</w:t>
            </w:r>
          </w:p>
        </w:tc>
        <w:tc>
          <w:tcPr>
            <w:tcW w:w="1148"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spacing w:val="-10"/>
                <w:kern w:val="0"/>
                <w:sz w:val="27"/>
                <w:szCs w:val="27"/>
                <w:lang w:val="zh-TW" w:eastAsia="zh-TW"/>
              </w:rPr>
              <w:t>2</w:t>
            </w:r>
          </w:p>
        </w:tc>
        <w:tc>
          <w:tcPr>
            <w:tcW w:w="1173"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spacing w:val="-10"/>
                <w:kern w:val="0"/>
                <w:sz w:val="27"/>
                <w:szCs w:val="27"/>
                <w:lang w:val="zh-TW" w:eastAsia="zh-TW"/>
              </w:rPr>
              <w:t>3</w:t>
            </w:r>
          </w:p>
        </w:tc>
        <w:tc>
          <w:tcPr>
            <w:tcW w:w="1159"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spacing w:val="-10"/>
                <w:kern w:val="0"/>
                <w:sz w:val="27"/>
                <w:szCs w:val="27"/>
                <w:lang w:val="zh-TW" w:eastAsia="zh-TW"/>
              </w:rPr>
              <w:t>4</w:t>
            </w:r>
          </w:p>
        </w:tc>
        <w:tc>
          <w:tcPr>
            <w:tcW w:w="1091"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spacing w:val="-10"/>
                <w:kern w:val="0"/>
                <w:sz w:val="27"/>
                <w:szCs w:val="27"/>
                <w:lang w:val="zh-TW" w:eastAsia="zh-TW"/>
              </w:rPr>
              <w:t>5</w:t>
            </w:r>
          </w:p>
        </w:tc>
        <w:tc>
          <w:tcPr>
            <w:tcW w:w="1097"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spacing w:val="-10"/>
                <w:kern w:val="0"/>
                <w:sz w:val="27"/>
                <w:szCs w:val="27"/>
                <w:lang w:val="zh-TW" w:eastAsia="zh-TW"/>
              </w:rPr>
              <w:t>6</w:t>
            </w:r>
          </w:p>
        </w:tc>
        <w:tc>
          <w:tcPr>
            <w:tcW w:w="896"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spacing w:val="-10"/>
                <w:kern w:val="0"/>
                <w:sz w:val="27"/>
                <w:szCs w:val="27"/>
                <w:lang w:val="zh-TW" w:eastAsia="zh-TW"/>
              </w:rPr>
              <w:t>7</w:t>
            </w:r>
          </w:p>
        </w:tc>
      </w:tr>
      <w:tr w:rsidR="000760B3">
        <w:trPr>
          <w:trHeight w:hRule="exact" w:val="390"/>
        </w:trPr>
        <w:tc>
          <w:tcPr>
            <w:tcW w:w="2031"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lang w:val="zh-TW" w:eastAsia="zh-TW"/>
              </w:rPr>
              <w:t>合计</w:t>
            </w:r>
          </w:p>
        </w:tc>
        <w:tc>
          <w:tcPr>
            <w:tcW w:w="1161"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355.91</w:t>
            </w:r>
          </w:p>
        </w:tc>
        <w:tc>
          <w:tcPr>
            <w:tcW w:w="1148"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355.91</w:t>
            </w:r>
          </w:p>
        </w:tc>
        <w:tc>
          <w:tcPr>
            <w:tcW w:w="1173"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355.91</w:t>
            </w:r>
          </w:p>
        </w:tc>
        <w:tc>
          <w:tcPr>
            <w:tcW w:w="1159"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09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097"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896"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203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16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148"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173"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159"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09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097"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896"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390"/>
        </w:trPr>
        <w:tc>
          <w:tcPr>
            <w:tcW w:w="203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16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148"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173"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159"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091"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097"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896"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405"/>
        </w:trPr>
        <w:tc>
          <w:tcPr>
            <w:tcW w:w="2031"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161"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148"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173"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159"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091"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097"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bl>
    <w:p w:rsidR="000760B3" w:rsidRDefault="000760B3"/>
    <w:p w:rsidR="000760B3" w:rsidRDefault="00D23345">
      <w:pPr>
        <w:ind w:firstLineChars="5100" w:firstLine="9180"/>
        <w:rPr>
          <w:rFonts w:ascii="黑体" w:eastAsia="黑体" w:hAnsi="Times New Roman" w:cs="黑体"/>
          <w:color w:val="000000"/>
          <w:kern w:val="0"/>
          <w:sz w:val="29"/>
          <w:szCs w:val="29"/>
        </w:rPr>
      </w:pPr>
      <w:r>
        <w:rPr>
          <w:rFonts w:ascii="仿宋_GB2312" w:eastAsia="仿宋_GB2312" w:hAnsi="仿宋_GB2312" w:cs="仿宋_GB2312" w:hint="eastAsia"/>
          <w:sz w:val="18"/>
          <w:szCs w:val="18"/>
        </w:rPr>
        <w:t xml:space="preserve"> 表11</w:t>
      </w:r>
    </w:p>
    <w:p w:rsidR="000760B3" w:rsidRDefault="00D23345">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b/>
          <w:bCs/>
          <w:color w:val="000000"/>
          <w:kern w:val="0"/>
          <w:sz w:val="32"/>
          <w:szCs w:val="32"/>
          <w:lang w:val="zh-TW"/>
        </w:rPr>
        <w:t>2017</w:t>
      </w:r>
      <w:r>
        <w:rPr>
          <w:rFonts w:ascii="仿宋_GB2312" w:eastAsia="仿宋_GB2312" w:hAnsi="仿宋_GB2312" w:cs="仿宋_GB2312" w:hint="eastAsia"/>
          <w:b/>
          <w:bCs/>
          <w:color w:val="000000"/>
          <w:kern w:val="0"/>
          <w:sz w:val="32"/>
          <w:szCs w:val="32"/>
          <w:lang w:val="zh-TW" w:eastAsia="zh-TW"/>
        </w:rPr>
        <w:t>年部门预算项目支出及其他支出预算表</w:t>
      </w:r>
    </w:p>
    <w:p w:rsidR="000760B3" w:rsidRDefault="00D23345">
      <w:pPr>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单位名称：台山磐石电视大学</w:t>
      </w:r>
      <w:r>
        <w:rPr>
          <w:rFonts w:ascii="Courier New" w:eastAsia="Times New Roman" w:hAnsi="Courier New" w:cs="Courier New"/>
          <w:color w:val="000000"/>
          <w:kern w:val="0"/>
          <w:sz w:val="27"/>
          <w:szCs w:val="27"/>
          <w:lang w:val="zh-TW" w:eastAsia="zh-TW"/>
        </w:rPr>
        <w:tab/>
      </w:r>
      <w:r>
        <w:rPr>
          <w:rFonts w:ascii="Courier New" w:eastAsia="宋体" w:hAnsi="Courier New" w:cs="Courier New" w:hint="eastAsia"/>
          <w:color w:val="000000"/>
          <w:kern w:val="0"/>
          <w:sz w:val="27"/>
          <w:szCs w:val="27"/>
        </w:rPr>
        <w:t xml:space="preserve">                                            </w:t>
      </w:r>
      <w:r>
        <w:rPr>
          <w:rFonts w:ascii="黑体" w:eastAsia="黑体" w:hAnsi="Times New Roman" w:cs="黑体" w:hint="eastAsia"/>
          <w:color w:val="000000"/>
          <w:kern w:val="0"/>
          <w:sz w:val="19"/>
          <w:szCs w:val="19"/>
          <w:lang w:val="zh-TW" w:eastAsia="zh-TW"/>
        </w:rPr>
        <w:t>金额：万元</w:t>
      </w:r>
    </w:p>
    <w:tbl>
      <w:tblPr>
        <w:tblW w:w="9756" w:type="dxa"/>
        <w:tblInd w:w="-5" w:type="dxa"/>
        <w:tblLayout w:type="fixed"/>
        <w:tblCellMar>
          <w:left w:w="0" w:type="dxa"/>
          <w:right w:w="0" w:type="dxa"/>
        </w:tblCellMar>
        <w:tblLook w:val="04A0" w:firstRow="1" w:lastRow="0" w:firstColumn="1" w:lastColumn="0" w:noHBand="0" w:noVBand="1"/>
      </w:tblPr>
      <w:tblGrid>
        <w:gridCol w:w="2007"/>
        <w:gridCol w:w="987"/>
        <w:gridCol w:w="987"/>
        <w:gridCol w:w="987"/>
        <w:gridCol w:w="829"/>
        <w:gridCol w:w="830"/>
        <w:gridCol w:w="830"/>
        <w:gridCol w:w="830"/>
        <w:gridCol w:w="1469"/>
      </w:tblGrid>
      <w:tr w:rsidR="000760B3">
        <w:trPr>
          <w:trHeight w:hRule="exact" w:val="398"/>
        </w:trPr>
        <w:tc>
          <w:tcPr>
            <w:tcW w:w="2007" w:type="dxa"/>
            <w:vMerge w:val="restart"/>
            <w:tcBorders>
              <w:top w:val="single" w:sz="4" w:space="0" w:color="auto"/>
              <w:left w:val="single" w:sz="4" w:space="0" w:color="auto"/>
              <w:bottom w:val="nil"/>
              <w:right w:val="nil"/>
            </w:tcBorders>
            <w:shd w:val="clear" w:color="auto" w:fill="FFFFFF"/>
            <w:vAlign w:val="center"/>
          </w:tcPr>
          <w:p w:rsidR="000760B3" w:rsidRDefault="00D23345">
            <w:pPr>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支出项目类别（资金使用单</w:t>
            </w:r>
            <w:r>
              <w:rPr>
                <w:rFonts w:ascii="黑体" w:eastAsia="黑体" w:hAnsi="Times New Roman" w:cs="黑体"/>
                <w:color w:val="000000"/>
                <w:kern w:val="0"/>
                <w:sz w:val="19"/>
                <w:szCs w:val="19"/>
                <w:lang w:val="zh-TW" w:eastAsia="zh-TW"/>
              </w:rPr>
              <w:t xml:space="preserve"> </w:t>
            </w:r>
            <w:r>
              <w:rPr>
                <w:rFonts w:ascii="黑体" w:eastAsia="黑体" w:hAnsi="Times New Roman" w:cs="黑体" w:hint="eastAsia"/>
                <w:color w:val="000000"/>
                <w:kern w:val="0"/>
                <w:sz w:val="19"/>
                <w:szCs w:val="19"/>
                <w:lang w:val="zh-TW" w:eastAsia="zh-TW"/>
              </w:rPr>
              <w:t>位）</w:t>
            </w:r>
          </w:p>
        </w:tc>
        <w:tc>
          <w:tcPr>
            <w:tcW w:w="987" w:type="dxa"/>
            <w:vMerge w:val="restart"/>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总计</w:t>
            </w:r>
          </w:p>
        </w:tc>
        <w:tc>
          <w:tcPr>
            <w:tcW w:w="3633" w:type="dxa"/>
            <w:gridSpan w:val="4"/>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spacing w:val="-30"/>
                <w:kern w:val="0"/>
                <w:sz w:val="19"/>
                <w:szCs w:val="19"/>
                <w:lang w:val="zh-TW"/>
              </w:rPr>
              <w:t>财</w:t>
            </w:r>
            <w:r>
              <w:rPr>
                <w:rFonts w:ascii="黑体" w:eastAsia="黑体" w:hAnsi="Times New Roman" w:cs="黑体" w:hint="eastAsia"/>
                <w:color w:val="000000"/>
                <w:spacing w:val="-30"/>
                <w:kern w:val="0"/>
                <w:sz w:val="19"/>
                <w:szCs w:val="19"/>
              </w:rPr>
              <w:t xml:space="preserve">   </w:t>
            </w:r>
            <w:r>
              <w:rPr>
                <w:rFonts w:ascii="黑体" w:eastAsia="黑体" w:hAnsi="Times New Roman" w:cs="黑体" w:hint="eastAsia"/>
                <w:color w:val="000000"/>
                <w:spacing w:val="-30"/>
                <w:kern w:val="0"/>
                <w:sz w:val="19"/>
                <w:szCs w:val="19"/>
                <w:lang w:val="zh-TW"/>
              </w:rPr>
              <w:t>政</w:t>
            </w:r>
            <w:r>
              <w:rPr>
                <w:rFonts w:ascii="黑体" w:eastAsia="黑体" w:hAnsi="Times New Roman" w:cs="黑体" w:hint="eastAsia"/>
                <w:color w:val="000000"/>
                <w:spacing w:val="-30"/>
                <w:kern w:val="0"/>
                <w:sz w:val="19"/>
                <w:szCs w:val="19"/>
              </w:rPr>
              <w:t xml:space="preserve">   </w:t>
            </w:r>
            <w:r>
              <w:rPr>
                <w:rFonts w:ascii="黑体" w:eastAsia="黑体" w:hAnsi="Times New Roman" w:cs="黑体" w:hint="eastAsia"/>
                <w:color w:val="000000"/>
                <w:spacing w:val="-30"/>
                <w:kern w:val="0"/>
                <w:sz w:val="19"/>
                <w:szCs w:val="19"/>
                <w:lang w:val="zh-TW"/>
              </w:rPr>
              <w:t>拨</w:t>
            </w:r>
            <w:r>
              <w:rPr>
                <w:rFonts w:ascii="黑体" w:eastAsia="黑体" w:hAnsi="Times New Roman" w:cs="黑体" w:hint="eastAsia"/>
                <w:color w:val="000000"/>
                <w:spacing w:val="-30"/>
                <w:kern w:val="0"/>
                <w:sz w:val="19"/>
                <w:szCs w:val="19"/>
              </w:rPr>
              <w:t xml:space="preserve">   </w:t>
            </w:r>
            <w:r>
              <w:rPr>
                <w:rFonts w:ascii="黑体" w:eastAsia="黑体" w:hAnsi="Times New Roman" w:cs="黑体" w:hint="eastAsia"/>
                <w:color w:val="000000"/>
                <w:spacing w:val="-30"/>
                <w:kern w:val="0"/>
                <w:sz w:val="19"/>
                <w:szCs w:val="19"/>
                <w:lang w:val="zh-TW" w:eastAsia="zh-TW"/>
              </w:rPr>
              <w:t>款</w:t>
            </w:r>
          </w:p>
        </w:tc>
        <w:tc>
          <w:tcPr>
            <w:tcW w:w="830" w:type="dxa"/>
            <w:vMerge w:val="restart"/>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财政专户援</w:t>
            </w:r>
          </w:p>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款</w:t>
            </w:r>
          </w:p>
        </w:tc>
        <w:tc>
          <w:tcPr>
            <w:tcW w:w="830" w:type="dxa"/>
            <w:vMerge w:val="restart"/>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其他资金</w:t>
            </w:r>
          </w:p>
        </w:tc>
        <w:tc>
          <w:tcPr>
            <w:tcW w:w="1469" w:type="dxa"/>
            <w:vMerge w:val="restart"/>
            <w:tcBorders>
              <w:top w:val="single" w:sz="4" w:space="0" w:color="auto"/>
              <w:left w:val="single" w:sz="4" w:space="0" w:color="auto"/>
              <w:bottom w:val="nil"/>
              <w:right w:val="single" w:sz="4" w:space="0" w:color="auto"/>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续效目标</w:t>
            </w:r>
          </w:p>
        </w:tc>
      </w:tr>
      <w:tr w:rsidR="000760B3">
        <w:trPr>
          <w:trHeight w:hRule="exact" w:val="600"/>
        </w:trPr>
        <w:tc>
          <w:tcPr>
            <w:tcW w:w="2007" w:type="dxa"/>
            <w:vMerge/>
            <w:tcBorders>
              <w:top w:val="nil"/>
              <w:left w:val="single" w:sz="4" w:space="0" w:color="auto"/>
              <w:bottom w:val="nil"/>
              <w:right w:val="nil"/>
            </w:tcBorders>
            <w:shd w:val="clear" w:color="auto" w:fill="FFFFFF"/>
            <w:vAlign w:val="center"/>
          </w:tcPr>
          <w:p w:rsidR="000760B3" w:rsidRDefault="000760B3">
            <w:pPr>
              <w:spacing w:line="190" w:lineRule="exact"/>
              <w:jc w:val="center"/>
              <w:rPr>
                <w:rFonts w:ascii="Times New Roman" w:eastAsia="Times New Roman" w:hAnsi="Times New Roman" w:cs="Times New Roman"/>
                <w:kern w:val="0"/>
                <w:sz w:val="24"/>
              </w:rPr>
            </w:pPr>
          </w:p>
        </w:tc>
        <w:tc>
          <w:tcPr>
            <w:tcW w:w="987" w:type="dxa"/>
            <w:vMerge/>
            <w:tcBorders>
              <w:top w:val="nil"/>
              <w:left w:val="single" w:sz="4" w:space="0" w:color="auto"/>
              <w:bottom w:val="nil"/>
              <w:right w:val="nil"/>
            </w:tcBorders>
            <w:shd w:val="clear" w:color="auto" w:fill="FFFFFF"/>
            <w:vAlign w:val="center"/>
          </w:tcPr>
          <w:p w:rsidR="000760B3" w:rsidRDefault="000760B3">
            <w:pPr>
              <w:spacing w:line="190" w:lineRule="exact"/>
              <w:jc w:val="center"/>
              <w:rPr>
                <w:rFonts w:ascii="Times New Roman" w:eastAsia="Times New Roman" w:hAnsi="Times New Roman" w:cs="Times New Roman"/>
                <w:kern w:val="0"/>
                <w:sz w:val="24"/>
              </w:rPr>
            </w:pPr>
          </w:p>
        </w:tc>
        <w:tc>
          <w:tcPr>
            <w:tcW w:w="987"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合计</w:t>
            </w:r>
          </w:p>
        </w:tc>
        <w:tc>
          <w:tcPr>
            <w:tcW w:w="987"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一般公共预算</w:t>
            </w:r>
          </w:p>
        </w:tc>
        <w:tc>
          <w:tcPr>
            <w:tcW w:w="829"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政府性基金预算</w:t>
            </w:r>
          </w:p>
        </w:tc>
        <w:tc>
          <w:tcPr>
            <w:tcW w:w="830"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国有资本经</w:t>
            </w:r>
            <w:r>
              <w:rPr>
                <w:rFonts w:ascii="黑体" w:eastAsia="黑体" w:hAnsi="Times New Roman" w:cs="黑体"/>
                <w:color w:val="000000"/>
                <w:kern w:val="0"/>
                <w:sz w:val="19"/>
                <w:szCs w:val="19"/>
                <w:lang w:val="zh-TW" w:eastAsia="zh-TW"/>
              </w:rPr>
              <w:t xml:space="preserve"> </w:t>
            </w:r>
            <w:r>
              <w:rPr>
                <w:rFonts w:ascii="黑体" w:eastAsia="黑体" w:hAnsi="Times New Roman" w:cs="黑体" w:hint="eastAsia"/>
                <w:color w:val="000000"/>
                <w:kern w:val="0"/>
                <w:sz w:val="19"/>
                <w:szCs w:val="19"/>
                <w:lang w:val="zh-TW" w:eastAsia="zh-TW"/>
              </w:rPr>
              <w:t>营预算</w:t>
            </w:r>
          </w:p>
        </w:tc>
        <w:tc>
          <w:tcPr>
            <w:tcW w:w="830" w:type="dxa"/>
            <w:vMerge/>
            <w:tcBorders>
              <w:top w:val="nil"/>
              <w:left w:val="single" w:sz="4" w:space="0" w:color="auto"/>
              <w:bottom w:val="nil"/>
              <w:right w:val="nil"/>
            </w:tcBorders>
            <w:shd w:val="clear" w:color="auto" w:fill="FFFFFF"/>
            <w:vAlign w:val="center"/>
          </w:tcPr>
          <w:p w:rsidR="000760B3" w:rsidRDefault="000760B3">
            <w:pPr>
              <w:jc w:val="center"/>
              <w:rPr>
                <w:rFonts w:ascii="Times New Roman" w:eastAsia="Times New Roman" w:hAnsi="Times New Roman" w:cs="Times New Roman"/>
                <w:kern w:val="0"/>
                <w:sz w:val="24"/>
              </w:rPr>
            </w:pPr>
          </w:p>
        </w:tc>
        <w:tc>
          <w:tcPr>
            <w:tcW w:w="830" w:type="dxa"/>
            <w:vMerge/>
            <w:tcBorders>
              <w:top w:val="nil"/>
              <w:left w:val="single" w:sz="4" w:space="0" w:color="auto"/>
              <w:bottom w:val="nil"/>
              <w:right w:val="nil"/>
            </w:tcBorders>
            <w:shd w:val="clear" w:color="auto" w:fill="FFFFFF"/>
            <w:vAlign w:val="center"/>
          </w:tcPr>
          <w:p w:rsidR="000760B3" w:rsidRDefault="000760B3">
            <w:pPr>
              <w:jc w:val="center"/>
              <w:rPr>
                <w:rFonts w:ascii="Times New Roman" w:eastAsia="Times New Roman" w:hAnsi="Times New Roman" w:cs="Times New Roman"/>
                <w:kern w:val="0"/>
                <w:sz w:val="24"/>
              </w:rPr>
            </w:pPr>
          </w:p>
        </w:tc>
        <w:tc>
          <w:tcPr>
            <w:tcW w:w="1469" w:type="dxa"/>
            <w:vMerge/>
            <w:tcBorders>
              <w:top w:val="nil"/>
              <w:left w:val="single" w:sz="4" w:space="0" w:color="auto"/>
              <w:bottom w:val="nil"/>
              <w:right w:val="single" w:sz="4" w:space="0" w:color="auto"/>
            </w:tcBorders>
            <w:shd w:val="clear" w:color="auto" w:fill="FFFFFF"/>
            <w:vAlign w:val="center"/>
          </w:tcPr>
          <w:p w:rsidR="000760B3" w:rsidRDefault="000760B3">
            <w:pPr>
              <w:jc w:val="center"/>
              <w:rPr>
                <w:rFonts w:ascii="Times New Roman" w:eastAsia="Times New Roman" w:hAnsi="Times New Roman" w:cs="Times New Roman"/>
                <w:kern w:val="0"/>
                <w:sz w:val="24"/>
              </w:rPr>
            </w:pPr>
          </w:p>
        </w:tc>
      </w:tr>
      <w:tr w:rsidR="000760B3">
        <w:trPr>
          <w:trHeight w:hRule="exact" w:val="390"/>
        </w:trPr>
        <w:tc>
          <w:tcPr>
            <w:tcW w:w="2007" w:type="dxa"/>
            <w:tcBorders>
              <w:top w:val="single" w:sz="4" w:space="0" w:color="auto"/>
              <w:left w:val="single" w:sz="4" w:space="0" w:color="auto"/>
              <w:bottom w:val="nil"/>
              <w:right w:val="nil"/>
            </w:tcBorders>
            <w:shd w:val="clear" w:color="auto" w:fill="FFFFFF"/>
            <w:vAlign w:val="center"/>
          </w:tcPr>
          <w:p w:rsidR="000760B3" w:rsidRDefault="00D23345">
            <w:pPr>
              <w:spacing w:line="190" w:lineRule="exact"/>
              <w:jc w:val="center"/>
              <w:rPr>
                <w:rFonts w:ascii="Times New Roman" w:eastAsia="宋体" w:hAnsi="Times New Roman" w:cs="Times New Roman"/>
                <w:kern w:val="0"/>
                <w:sz w:val="24"/>
              </w:rPr>
            </w:pPr>
            <w:r>
              <w:rPr>
                <w:rFonts w:ascii="黑体" w:eastAsia="黑体" w:hAnsi="Times New Roman" w:cs="黑体" w:hint="eastAsia"/>
                <w:color w:val="000000"/>
                <w:kern w:val="0"/>
                <w:sz w:val="19"/>
                <w:szCs w:val="19"/>
              </w:rPr>
              <w:t>**</w:t>
            </w:r>
          </w:p>
        </w:tc>
        <w:tc>
          <w:tcPr>
            <w:tcW w:w="987"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kern w:val="0"/>
                <w:sz w:val="27"/>
                <w:szCs w:val="27"/>
                <w:lang w:val="zh-TW" w:eastAsia="zh-TW"/>
              </w:rPr>
              <w:t>1</w:t>
            </w:r>
          </w:p>
        </w:tc>
        <w:tc>
          <w:tcPr>
            <w:tcW w:w="987"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kern w:val="0"/>
                <w:sz w:val="27"/>
                <w:szCs w:val="27"/>
                <w:lang w:val="zh-TW" w:eastAsia="zh-TW"/>
              </w:rPr>
              <w:t>2</w:t>
            </w:r>
          </w:p>
        </w:tc>
        <w:tc>
          <w:tcPr>
            <w:tcW w:w="987"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kern w:val="0"/>
                <w:sz w:val="27"/>
                <w:szCs w:val="27"/>
                <w:lang w:val="zh-TW" w:eastAsia="zh-TW"/>
              </w:rPr>
              <w:t>3</w:t>
            </w:r>
          </w:p>
        </w:tc>
        <w:tc>
          <w:tcPr>
            <w:tcW w:w="829"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kern w:val="0"/>
                <w:sz w:val="27"/>
                <w:szCs w:val="27"/>
                <w:lang w:val="zh-TW" w:eastAsia="zh-TW"/>
              </w:rPr>
              <w:t>4</w:t>
            </w:r>
          </w:p>
        </w:tc>
        <w:tc>
          <w:tcPr>
            <w:tcW w:w="830"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kern w:val="0"/>
                <w:sz w:val="27"/>
                <w:szCs w:val="27"/>
                <w:lang w:val="zh-TW" w:eastAsia="zh-TW"/>
              </w:rPr>
              <w:t>5</w:t>
            </w:r>
          </w:p>
        </w:tc>
        <w:tc>
          <w:tcPr>
            <w:tcW w:w="830"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kern w:val="0"/>
                <w:sz w:val="27"/>
                <w:szCs w:val="27"/>
                <w:lang w:val="zh-TW" w:eastAsia="zh-TW"/>
              </w:rPr>
              <w:t>6</w:t>
            </w:r>
          </w:p>
        </w:tc>
        <w:tc>
          <w:tcPr>
            <w:tcW w:w="830" w:type="dxa"/>
            <w:tcBorders>
              <w:top w:val="single" w:sz="4" w:space="0" w:color="auto"/>
              <w:left w:val="single" w:sz="4" w:space="0" w:color="auto"/>
              <w:bottom w:val="nil"/>
              <w:right w:val="nil"/>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kern w:val="0"/>
                <w:sz w:val="27"/>
                <w:szCs w:val="27"/>
                <w:lang w:val="zh-TW" w:eastAsia="zh-TW"/>
              </w:rPr>
              <w:t>7</w:t>
            </w:r>
          </w:p>
        </w:tc>
        <w:tc>
          <w:tcPr>
            <w:tcW w:w="1469" w:type="dxa"/>
            <w:tcBorders>
              <w:top w:val="single" w:sz="4" w:space="0" w:color="auto"/>
              <w:left w:val="single" w:sz="4" w:space="0" w:color="auto"/>
              <w:bottom w:val="nil"/>
              <w:right w:val="single" w:sz="4" w:space="0" w:color="auto"/>
            </w:tcBorders>
            <w:shd w:val="clear" w:color="auto" w:fill="FFFFFF"/>
            <w:vAlign w:val="center"/>
          </w:tcPr>
          <w:p w:rsidR="000760B3" w:rsidRDefault="00D23345">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kern w:val="0"/>
                <w:sz w:val="27"/>
                <w:szCs w:val="27"/>
                <w:lang w:val="zh-TW" w:eastAsia="zh-TW"/>
              </w:rPr>
              <w:t>8</w:t>
            </w:r>
          </w:p>
        </w:tc>
      </w:tr>
      <w:tr w:rsidR="000760B3">
        <w:trPr>
          <w:trHeight w:hRule="exact" w:val="600"/>
        </w:trPr>
        <w:tc>
          <w:tcPr>
            <w:tcW w:w="2007"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lang w:val="zh-TW" w:eastAsia="zh-TW"/>
              </w:rPr>
              <w:t>合计</w:t>
            </w:r>
          </w:p>
        </w:tc>
        <w:tc>
          <w:tcPr>
            <w:tcW w:w="987"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90.00</w:t>
            </w:r>
          </w:p>
        </w:tc>
        <w:tc>
          <w:tcPr>
            <w:tcW w:w="987"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90.00</w:t>
            </w:r>
          </w:p>
        </w:tc>
        <w:tc>
          <w:tcPr>
            <w:tcW w:w="987" w:type="dxa"/>
            <w:tcBorders>
              <w:top w:val="single" w:sz="4" w:space="0" w:color="auto"/>
              <w:left w:val="single" w:sz="4" w:space="0" w:color="auto"/>
              <w:bottom w:val="nil"/>
              <w:right w:val="nil"/>
            </w:tcBorders>
            <w:shd w:val="clear" w:color="auto" w:fill="FFFFFF"/>
            <w:vAlign w:val="center"/>
          </w:tcPr>
          <w:p w:rsidR="000760B3" w:rsidRDefault="00D23345">
            <w:pPr>
              <w:jc w:val="center"/>
              <w:rPr>
                <w:rFonts w:ascii="仿宋_GB2312" w:eastAsia="仿宋_GB2312" w:hAnsi="仿宋_GB2312" w:cs="仿宋_GB2312"/>
                <w:sz w:val="24"/>
              </w:rPr>
            </w:pPr>
            <w:r>
              <w:rPr>
                <w:rFonts w:ascii="仿宋_GB2312" w:eastAsia="仿宋_GB2312" w:hAnsi="仿宋_GB2312" w:cs="仿宋_GB2312" w:hint="eastAsia"/>
                <w:sz w:val="24"/>
              </w:rPr>
              <w:t>90.00</w:t>
            </w:r>
          </w:p>
        </w:tc>
        <w:tc>
          <w:tcPr>
            <w:tcW w:w="829"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830"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830"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830"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46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600"/>
        </w:trPr>
        <w:tc>
          <w:tcPr>
            <w:tcW w:w="2007"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987"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987"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987"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829"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830"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830"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830" w:type="dxa"/>
            <w:tcBorders>
              <w:top w:val="single" w:sz="4" w:space="0" w:color="auto"/>
              <w:left w:val="single" w:sz="4" w:space="0" w:color="auto"/>
              <w:bottom w:val="nil"/>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469" w:type="dxa"/>
            <w:tcBorders>
              <w:top w:val="single" w:sz="4" w:space="0" w:color="auto"/>
              <w:left w:val="single" w:sz="4" w:space="0" w:color="auto"/>
              <w:bottom w:val="nil"/>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r w:rsidR="000760B3">
        <w:trPr>
          <w:trHeight w:hRule="exact" w:val="615"/>
        </w:trPr>
        <w:tc>
          <w:tcPr>
            <w:tcW w:w="2007"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987"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987"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987"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829"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830"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830"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830" w:type="dxa"/>
            <w:tcBorders>
              <w:top w:val="single" w:sz="4" w:space="0" w:color="auto"/>
              <w:left w:val="single" w:sz="4" w:space="0" w:color="auto"/>
              <w:bottom w:val="single" w:sz="4" w:space="0" w:color="auto"/>
              <w:right w:val="nil"/>
            </w:tcBorders>
            <w:shd w:val="clear" w:color="auto" w:fill="FFFFFF"/>
            <w:vAlign w:val="center"/>
          </w:tcPr>
          <w:p w:rsidR="000760B3" w:rsidRDefault="000760B3">
            <w:pPr>
              <w:jc w:val="center"/>
              <w:rPr>
                <w:rFonts w:ascii="仿宋_GB2312" w:eastAsia="仿宋_GB2312" w:hAnsi="仿宋_GB2312" w:cs="仿宋_GB2312"/>
                <w:sz w:val="24"/>
              </w:rPr>
            </w:pP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0760B3" w:rsidRDefault="000760B3">
            <w:pPr>
              <w:jc w:val="center"/>
              <w:rPr>
                <w:rFonts w:ascii="仿宋_GB2312" w:eastAsia="仿宋_GB2312" w:hAnsi="仿宋_GB2312" w:cs="仿宋_GB2312"/>
                <w:sz w:val="24"/>
              </w:rPr>
            </w:pPr>
          </w:p>
        </w:tc>
      </w:tr>
    </w:tbl>
    <w:p w:rsidR="000760B3" w:rsidRDefault="000760B3"/>
    <w:p w:rsidR="000760B3" w:rsidRDefault="000760B3">
      <w:pPr>
        <w:jc w:val="center"/>
        <w:rPr>
          <w:rFonts w:ascii="方正小标宋简体" w:eastAsia="方正小标宋简体" w:hAnsi="方正小标宋简体" w:cs="方正小标宋简体"/>
          <w:sz w:val="44"/>
          <w:szCs w:val="44"/>
        </w:rPr>
      </w:pPr>
    </w:p>
    <w:p w:rsidR="000760B3" w:rsidRDefault="000760B3">
      <w:pPr>
        <w:jc w:val="center"/>
        <w:rPr>
          <w:rFonts w:ascii="方正小标宋简体" w:eastAsia="方正小标宋简体" w:hAnsi="方正小标宋简体" w:cs="方正小标宋简体"/>
          <w:sz w:val="44"/>
          <w:szCs w:val="44"/>
        </w:rPr>
      </w:pPr>
    </w:p>
    <w:p w:rsidR="000760B3" w:rsidRDefault="000760B3">
      <w:pPr>
        <w:jc w:val="center"/>
        <w:rPr>
          <w:rFonts w:ascii="方正小标宋简体" w:eastAsia="方正小标宋简体" w:hAnsi="方正小标宋简体" w:cs="方正小标宋简体"/>
          <w:sz w:val="44"/>
          <w:szCs w:val="44"/>
        </w:rPr>
      </w:pPr>
    </w:p>
    <w:p w:rsidR="000760B3" w:rsidRDefault="00D2334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第三部分  2017年部门预算情况说明</w:t>
      </w:r>
    </w:p>
    <w:p w:rsidR="000760B3" w:rsidRDefault="00D23345">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0760B3" w:rsidRDefault="00D23345">
      <w:pPr>
        <w:ind w:firstLine="640"/>
        <w:rPr>
          <w:rFonts w:ascii="黑体" w:eastAsia="黑体" w:hAnsi="黑体" w:cs="黑体"/>
          <w:sz w:val="32"/>
          <w:szCs w:val="32"/>
        </w:rPr>
      </w:pPr>
      <w:r>
        <w:rPr>
          <w:rFonts w:ascii="仿宋_GB2312" w:eastAsia="仿宋_GB2312" w:hAnsi="仿宋_GB2312" w:cs="仿宋_GB2312" w:hint="eastAsia"/>
          <w:sz w:val="32"/>
          <w:szCs w:val="32"/>
        </w:rPr>
        <w:t>2017年本部门收入预算445.91万元，比上年减少8.1万元，下降1.78%，主要原因是2017年度电大的办学经费不列入一般公共预算财政安排支出；支出预算445.91万元，比上年减少8.1万元，下降1.78%，主要原因是2017年度电大的办学经费不列入一般公共预算财政安排支出。</w:t>
      </w:r>
    </w:p>
    <w:p w:rsidR="000760B3" w:rsidRDefault="00D23345">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0760B3" w:rsidRDefault="00D23345">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2017年本部门“三公”经费预算安排20.8万元，比上年减少9.2万元，下降30.67%，主要原因是</w:t>
      </w:r>
      <w:r>
        <w:rPr>
          <w:rFonts w:ascii="仿宋_GB2312" w:eastAsia="仿宋_GB2312" w:hint="eastAsia"/>
          <w:sz w:val="32"/>
          <w:szCs w:val="32"/>
        </w:rPr>
        <w:t>认真贯彻落实中央“八项规定”精神和厉行节约的要求，从严控制“三公”经费开支</w:t>
      </w:r>
      <w:r>
        <w:rPr>
          <w:rFonts w:ascii="仿宋_GB2312" w:eastAsia="仿宋_GB2312" w:hAnsi="仿宋_GB2312" w:cs="仿宋_GB2312" w:hint="eastAsia"/>
          <w:sz w:val="32"/>
          <w:szCs w:val="32"/>
        </w:rPr>
        <w:t>。其中：因公出国（境）费0万元；公务用车购置及运行费10.8万元，比上年减少5.2万元，下降32.5%，主要原因是</w:t>
      </w:r>
      <w:r>
        <w:rPr>
          <w:rFonts w:ascii="仿宋_GB2312" w:eastAsia="仿宋_GB2312" w:hint="eastAsia"/>
          <w:sz w:val="32"/>
          <w:szCs w:val="32"/>
        </w:rPr>
        <w:t>厉行节约，控制用车次数</w:t>
      </w:r>
      <w:r>
        <w:rPr>
          <w:rFonts w:ascii="仿宋_GB2312" w:eastAsia="仿宋_GB2312" w:hAnsi="仿宋_GB2312" w:cs="仿宋_GB2312" w:hint="eastAsia"/>
          <w:sz w:val="32"/>
          <w:szCs w:val="32"/>
        </w:rPr>
        <w:t>；公务接待费10万元，比上年增减少4万元，下降28.57%，主要原因是</w:t>
      </w:r>
      <w:r>
        <w:rPr>
          <w:rFonts w:ascii="仿宋_GB2312" w:eastAsia="仿宋_GB2312" w:hint="eastAsia"/>
          <w:sz w:val="32"/>
          <w:szCs w:val="32"/>
        </w:rPr>
        <w:t>认真贯彻落实中央“八项规定”精神和厉行节约的要求，从严控制接待人数和次数及接待标准</w:t>
      </w:r>
      <w:r>
        <w:rPr>
          <w:rFonts w:ascii="仿宋_GB2312" w:eastAsia="仿宋_GB2312" w:hAnsi="仿宋_GB2312" w:cs="仿宋_GB2312" w:hint="eastAsia"/>
          <w:sz w:val="32"/>
          <w:szCs w:val="32"/>
        </w:rPr>
        <w:t>。</w:t>
      </w:r>
    </w:p>
    <w:p w:rsidR="000760B3" w:rsidRDefault="00D23345">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0760B3" w:rsidRDefault="00D2334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2017年，本部门机关运行经费安排62万元，与上年度持平。其中：办公费２万元，邮电费13万元，差旅费3万元，办公用房水电费16.5万元，租赁费1万元，公务用车运行维护费10.8万元，公务接待费10万元，工会经费5.7万元等。</w:t>
      </w:r>
    </w:p>
    <w:p w:rsidR="000760B3" w:rsidRDefault="00D23345">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0760B3" w:rsidRDefault="00D23345">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2017年本部门政府采购安排0万元。</w:t>
      </w:r>
    </w:p>
    <w:p w:rsidR="000760B3" w:rsidRDefault="00D23345">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0760B3" w:rsidRDefault="00D23345">
      <w:pPr>
        <w:spacing w:line="580" w:lineRule="exact"/>
        <w:ind w:firstLineChars="200" w:firstLine="640"/>
        <w:rPr>
          <w:rFonts w:ascii="仿宋_GB2312" w:eastAsia="仿宋_GB2312"/>
          <w:b/>
          <w:sz w:val="32"/>
          <w:szCs w:val="32"/>
        </w:rPr>
      </w:pPr>
      <w:r>
        <w:rPr>
          <w:rFonts w:ascii="仿宋_GB2312" w:eastAsia="仿宋_GB2312" w:hAnsi="仿宋_GB2312" w:cs="仿宋_GB2312" w:hint="eastAsia"/>
          <w:sz w:val="32"/>
          <w:szCs w:val="32"/>
        </w:rPr>
        <w:t>截至2016年12月31日，</w:t>
      </w:r>
      <w:r>
        <w:rPr>
          <w:rFonts w:ascii="仿宋_GB2312" w:eastAsia="仿宋_GB2312" w:hint="eastAsia"/>
          <w:sz w:val="32"/>
          <w:szCs w:val="32"/>
        </w:rPr>
        <w:t>我单位共有车辆２辆，其中，一般公务用车２辆用于公务出差。</w:t>
      </w:r>
      <w:r>
        <w:rPr>
          <w:rFonts w:ascii="仿宋_GB2312" w:eastAsia="仿宋_GB2312" w:hAnsi="宋体" w:cs="宋体" w:hint="eastAsia"/>
          <w:b/>
          <w:kern w:val="0"/>
          <w:sz w:val="32"/>
          <w:szCs w:val="32"/>
        </w:rPr>
        <w:t>单位没有价值</w:t>
      </w:r>
      <w:r>
        <w:rPr>
          <w:rFonts w:ascii="仿宋_GB2312" w:eastAsia="仿宋_GB2312" w:hAnsi="宋体" w:cs="宋体"/>
          <w:b/>
          <w:kern w:val="0"/>
          <w:sz w:val="32"/>
          <w:szCs w:val="32"/>
        </w:rPr>
        <w:t>50万元以上通用设备</w:t>
      </w:r>
      <w:r>
        <w:rPr>
          <w:rFonts w:ascii="仿宋_GB2312" w:eastAsia="仿宋_GB2312" w:hAnsi="宋体" w:cs="宋体" w:hint="eastAsia"/>
          <w:b/>
          <w:kern w:val="0"/>
          <w:sz w:val="32"/>
          <w:szCs w:val="32"/>
        </w:rPr>
        <w:t>，没有单价</w:t>
      </w:r>
      <w:r>
        <w:rPr>
          <w:rFonts w:ascii="仿宋_GB2312" w:eastAsia="仿宋_GB2312" w:hAnsi="宋体" w:cs="宋体"/>
          <w:b/>
          <w:kern w:val="0"/>
          <w:sz w:val="32"/>
          <w:szCs w:val="32"/>
        </w:rPr>
        <w:t>100万元以上专用设备</w:t>
      </w:r>
      <w:r>
        <w:rPr>
          <w:rFonts w:ascii="仿宋_GB2312" w:eastAsia="仿宋_GB2312" w:hAnsi="宋体" w:cs="宋体" w:hint="eastAsia"/>
          <w:b/>
          <w:kern w:val="0"/>
          <w:sz w:val="32"/>
          <w:szCs w:val="32"/>
        </w:rPr>
        <w:t>。2017年预计报废１辆公务用车。</w:t>
      </w:r>
    </w:p>
    <w:p w:rsidR="000760B3" w:rsidRDefault="00D23345">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0760B3" w:rsidRDefault="00D2334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2017年，本部门没有安排预算绩效工作的开展。</w:t>
      </w:r>
    </w:p>
    <w:p w:rsidR="000760B3" w:rsidRDefault="000760B3">
      <w:pPr>
        <w:ind w:left="640"/>
        <w:rPr>
          <w:rFonts w:ascii="黑体" w:eastAsia="黑体" w:hAnsi="黑体" w:cs="黑体"/>
          <w:sz w:val="32"/>
          <w:szCs w:val="32"/>
        </w:rPr>
      </w:pPr>
    </w:p>
    <w:p w:rsidR="000760B3" w:rsidRDefault="00D23345">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第四部分  名词解释</w:t>
      </w:r>
    </w:p>
    <w:p w:rsidR="00D724E0" w:rsidRPr="00F02370" w:rsidRDefault="00D724E0" w:rsidP="00D724E0">
      <w:pPr>
        <w:numPr>
          <w:ilvl w:val="0"/>
          <w:numId w:val="5"/>
        </w:numPr>
        <w:ind w:firstLineChars="200" w:firstLine="641"/>
        <w:jc w:val="left"/>
        <w:rPr>
          <w:rFonts w:ascii="仿宋_GB2312" w:eastAsia="仿宋_GB2312" w:hAnsi="仿宋_GB2312" w:cs="仿宋_GB2312"/>
          <w:sz w:val="32"/>
          <w:szCs w:val="32"/>
        </w:rPr>
      </w:pPr>
      <w:r w:rsidRPr="00F02370">
        <w:rPr>
          <w:rFonts w:ascii="仿宋_GB2312" w:eastAsia="仿宋_GB2312" w:hAnsi="仿宋_GB2312" w:cs="仿宋_GB2312" w:hint="eastAsia"/>
          <w:b/>
          <w:sz w:val="32"/>
          <w:szCs w:val="32"/>
        </w:rPr>
        <w:t>财政拨款收入：</w:t>
      </w:r>
      <w:r w:rsidRPr="00F02370">
        <w:rPr>
          <w:rFonts w:ascii="仿宋_GB2312" w:eastAsia="仿宋_GB2312" w:hAnsi="仿宋_GB2312" w:cs="仿宋_GB2312" w:hint="eastAsia"/>
          <w:sz w:val="32"/>
          <w:szCs w:val="32"/>
        </w:rPr>
        <w:t>指财政当年拨付的资金事业收入。</w:t>
      </w:r>
    </w:p>
    <w:p w:rsidR="00D724E0" w:rsidRPr="00F02370" w:rsidRDefault="00D724E0" w:rsidP="00D724E0">
      <w:pPr>
        <w:ind w:firstLineChars="200" w:firstLine="641"/>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二</w:t>
      </w:r>
      <w:r w:rsidRPr="00F02370">
        <w:rPr>
          <w:rFonts w:ascii="仿宋_GB2312" w:eastAsia="仿宋_GB2312" w:hAnsi="仿宋_GB2312" w:cs="仿宋_GB2312" w:hint="eastAsia"/>
          <w:b/>
          <w:sz w:val="32"/>
          <w:szCs w:val="32"/>
        </w:rPr>
        <w:t>、基本支出：</w:t>
      </w:r>
      <w:r w:rsidRPr="00F02370">
        <w:rPr>
          <w:rFonts w:ascii="仿宋_GB2312" w:eastAsia="仿宋_GB2312" w:hAnsi="仿宋_GB2312" w:cs="仿宋_GB2312" w:hint="eastAsia"/>
          <w:sz w:val="32"/>
          <w:szCs w:val="32"/>
        </w:rPr>
        <w:t>指为保障机构正常运转、完成日常工作任务面发生的人员支出和公用支出。</w:t>
      </w:r>
    </w:p>
    <w:p w:rsidR="00D724E0" w:rsidRPr="00F02370" w:rsidRDefault="00D724E0" w:rsidP="00D724E0">
      <w:pPr>
        <w:ind w:firstLineChars="200" w:firstLine="641"/>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三</w:t>
      </w:r>
      <w:r w:rsidRPr="00F02370">
        <w:rPr>
          <w:rFonts w:ascii="仿宋_GB2312" w:eastAsia="仿宋_GB2312" w:hAnsi="仿宋_GB2312" w:cs="仿宋_GB2312" w:hint="eastAsia"/>
          <w:b/>
          <w:sz w:val="32"/>
          <w:szCs w:val="32"/>
        </w:rPr>
        <w:t>、项目支出：</w:t>
      </w:r>
      <w:r w:rsidRPr="00F02370">
        <w:rPr>
          <w:rFonts w:ascii="仿宋_GB2312" w:eastAsia="仿宋_GB2312" w:hAnsi="仿宋_GB2312" w:cs="仿宋_GB2312" w:hint="eastAsia"/>
          <w:sz w:val="32"/>
          <w:szCs w:val="32"/>
        </w:rPr>
        <w:t>指在基本支出这外为完成特定行政任务和事业发展目标所发生的支出。</w:t>
      </w:r>
    </w:p>
    <w:p w:rsidR="00D724E0" w:rsidRPr="00F02370" w:rsidRDefault="00D724E0" w:rsidP="00D724E0">
      <w:pPr>
        <w:ind w:firstLineChars="200" w:firstLine="641"/>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四</w:t>
      </w:r>
      <w:r w:rsidRPr="00F02370">
        <w:rPr>
          <w:rFonts w:ascii="仿宋_GB2312" w:eastAsia="仿宋_GB2312" w:hAnsi="仿宋_GB2312" w:cs="仿宋_GB2312" w:hint="eastAsia"/>
          <w:b/>
          <w:sz w:val="32"/>
          <w:szCs w:val="32"/>
        </w:rPr>
        <w:t>、“三公”经费：</w:t>
      </w:r>
      <w:r w:rsidRPr="00F02370">
        <w:rPr>
          <w:rFonts w:ascii="仿宋_GB2312" w:eastAsia="仿宋_GB2312" w:hAnsi="仿宋_GB2312" w:cs="仿宋_GB2312" w:hint="eastAsia"/>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w:t>
      </w:r>
      <w:r w:rsidRPr="00F02370">
        <w:rPr>
          <w:rFonts w:ascii="仿宋_GB2312" w:eastAsia="仿宋_GB2312" w:hAnsi="仿宋_GB2312" w:cs="仿宋_GB2312" w:hint="eastAsia"/>
          <w:sz w:val="32"/>
          <w:szCs w:val="32"/>
        </w:rPr>
        <w:lastRenderedPageBreak/>
        <w:t>宾接待）支出。</w:t>
      </w:r>
    </w:p>
    <w:p w:rsidR="00D724E0" w:rsidRPr="00F02370" w:rsidRDefault="00D724E0" w:rsidP="00D724E0">
      <w:pPr>
        <w:ind w:firstLineChars="200" w:firstLine="641"/>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五</w:t>
      </w:r>
      <w:r w:rsidRPr="00F02370">
        <w:rPr>
          <w:rFonts w:ascii="仿宋_GB2312" w:eastAsia="仿宋_GB2312" w:hAnsi="仿宋_GB2312" w:cs="仿宋_GB2312" w:hint="eastAsia"/>
          <w:b/>
          <w:sz w:val="32"/>
          <w:szCs w:val="32"/>
        </w:rPr>
        <w:t>、机关运行经费：</w:t>
      </w:r>
      <w:r w:rsidRPr="00F02370">
        <w:rPr>
          <w:rFonts w:ascii="仿宋_GB2312" w:eastAsia="仿宋_GB2312" w:hAnsi="仿宋_GB2312" w:cs="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D724E0" w:rsidRPr="00D724E0" w:rsidRDefault="00D724E0">
      <w:pPr>
        <w:jc w:val="center"/>
        <w:rPr>
          <w:rFonts w:ascii="方正小标宋简体" w:eastAsia="方正小标宋简体" w:hAnsi="方正小标宋简体" w:cs="方正小标宋简体"/>
          <w:sz w:val="44"/>
          <w:szCs w:val="44"/>
        </w:rPr>
      </w:pPr>
      <w:bookmarkStart w:id="1" w:name="_GoBack"/>
      <w:bookmarkEnd w:id="1"/>
    </w:p>
    <w:sectPr w:rsidR="00D724E0" w:rsidRPr="00D724E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DFA" w:rsidRDefault="008A1DFA">
      <w:r>
        <w:separator/>
      </w:r>
    </w:p>
  </w:endnote>
  <w:endnote w:type="continuationSeparator" w:id="0">
    <w:p w:rsidR="008A1DFA" w:rsidRDefault="008A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auto"/>
    <w:pitch w:val="default"/>
    <w:sig w:usb0="00000000" w:usb1="00000000" w:usb2="00000000" w:usb3="00000000" w:csb0="00040000"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466683"/>
      <w:docPartObj>
        <w:docPartGallery w:val="AutoText"/>
      </w:docPartObj>
    </w:sdtPr>
    <w:sdtEndPr/>
    <w:sdtContent>
      <w:p w:rsidR="000760B3" w:rsidRDefault="00D23345">
        <w:pPr>
          <w:pStyle w:val="a4"/>
          <w:jc w:val="center"/>
        </w:pPr>
        <w:r>
          <w:fldChar w:fldCharType="begin"/>
        </w:r>
        <w:r>
          <w:instrText>PAGE   \* MERGEFORMAT</w:instrText>
        </w:r>
        <w:r>
          <w:fldChar w:fldCharType="separate"/>
        </w:r>
        <w:r w:rsidR="00D724E0" w:rsidRPr="00D724E0">
          <w:rPr>
            <w:noProof/>
            <w:lang w:val="zh-CN"/>
          </w:rPr>
          <w:t>15</w:t>
        </w:r>
        <w:r>
          <w:fldChar w:fldCharType="end"/>
        </w:r>
      </w:p>
    </w:sdtContent>
  </w:sdt>
  <w:p w:rsidR="000760B3" w:rsidRDefault="000760B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DFA" w:rsidRDefault="008A1DFA">
      <w:r>
        <w:separator/>
      </w:r>
    </w:p>
  </w:footnote>
  <w:footnote w:type="continuationSeparator" w:id="0">
    <w:p w:rsidR="008A1DFA" w:rsidRDefault="008A1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50C1"/>
    <w:multiLevelType w:val="singleLevel"/>
    <w:tmpl w:val="5A5F50C1"/>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207"/>
    <w:rsid w:val="00003F6F"/>
    <w:rsid w:val="00060DAD"/>
    <w:rsid w:val="000760B3"/>
    <w:rsid w:val="0019029A"/>
    <w:rsid w:val="001A2A2A"/>
    <w:rsid w:val="001C21CD"/>
    <w:rsid w:val="001F259A"/>
    <w:rsid w:val="001F7BCE"/>
    <w:rsid w:val="002060B6"/>
    <w:rsid w:val="00211010"/>
    <w:rsid w:val="00225F46"/>
    <w:rsid w:val="0025679E"/>
    <w:rsid w:val="0026508A"/>
    <w:rsid w:val="003A0DA6"/>
    <w:rsid w:val="003B30A8"/>
    <w:rsid w:val="003C52E5"/>
    <w:rsid w:val="003C7A68"/>
    <w:rsid w:val="003D1D86"/>
    <w:rsid w:val="003E7C72"/>
    <w:rsid w:val="003F0B4E"/>
    <w:rsid w:val="00477207"/>
    <w:rsid w:val="004D669A"/>
    <w:rsid w:val="0050262C"/>
    <w:rsid w:val="00513948"/>
    <w:rsid w:val="00562400"/>
    <w:rsid w:val="00590534"/>
    <w:rsid w:val="00600874"/>
    <w:rsid w:val="00615304"/>
    <w:rsid w:val="00623DE2"/>
    <w:rsid w:val="006773A2"/>
    <w:rsid w:val="006779AF"/>
    <w:rsid w:val="00687248"/>
    <w:rsid w:val="0069469E"/>
    <w:rsid w:val="006C6ABE"/>
    <w:rsid w:val="00704339"/>
    <w:rsid w:val="00755930"/>
    <w:rsid w:val="00784733"/>
    <w:rsid w:val="00787580"/>
    <w:rsid w:val="008A1DFA"/>
    <w:rsid w:val="008D682E"/>
    <w:rsid w:val="008D6A5D"/>
    <w:rsid w:val="009E3F87"/>
    <w:rsid w:val="00A047E9"/>
    <w:rsid w:val="00A740E3"/>
    <w:rsid w:val="00B14B4C"/>
    <w:rsid w:val="00BC4DA2"/>
    <w:rsid w:val="00C40FF8"/>
    <w:rsid w:val="00C54E69"/>
    <w:rsid w:val="00C90097"/>
    <w:rsid w:val="00D23345"/>
    <w:rsid w:val="00D724E0"/>
    <w:rsid w:val="00D759EC"/>
    <w:rsid w:val="00DA1A51"/>
    <w:rsid w:val="00DA7BE3"/>
    <w:rsid w:val="00DE13F3"/>
    <w:rsid w:val="00E36E40"/>
    <w:rsid w:val="00E51B1C"/>
    <w:rsid w:val="00FB52A3"/>
    <w:rsid w:val="02707C95"/>
    <w:rsid w:val="03FB1B11"/>
    <w:rsid w:val="13016A31"/>
    <w:rsid w:val="14D50A38"/>
    <w:rsid w:val="160E6118"/>
    <w:rsid w:val="1F7A5A0A"/>
    <w:rsid w:val="20EE6A13"/>
    <w:rsid w:val="2DCB48CC"/>
    <w:rsid w:val="32C23E23"/>
    <w:rsid w:val="36E602DD"/>
    <w:rsid w:val="50CB6A87"/>
    <w:rsid w:val="5CE326F4"/>
    <w:rsid w:val="60E37A9B"/>
    <w:rsid w:val="66D06120"/>
    <w:rsid w:val="6D9B07DA"/>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character" w:customStyle="1" w:styleId="a6">
    <w:name w:val="正文文本_"/>
    <w:basedOn w:val="a0"/>
    <w:link w:val="2"/>
    <w:qFormat/>
    <w:rPr>
      <w:spacing w:val="-30"/>
      <w:sz w:val="27"/>
      <w:szCs w:val="27"/>
      <w:shd w:val="clear" w:color="auto" w:fill="FFFFFF"/>
    </w:rPr>
  </w:style>
  <w:style w:type="paragraph" w:customStyle="1" w:styleId="2">
    <w:name w:val="正文文本2"/>
    <w:basedOn w:val="a"/>
    <w:link w:val="a6"/>
    <w:qFormat/>
    <w:pPr>
      <w:shd w:val="clear" w:color="auto" w:fill="FFFFFF"/>
      <w:spacing w:after="180" w:line="0" w:lineRule="atLeast"/>
      <w:jc w:val="right"/>
    </w:pPr>
    <w:rPr>
      <w:rFonts w:ascii="Times New Roman" w:eastAsia="宋体" w:hAnsi="Times New Roman" w:cs="Times New Roman"/>
      <w:spacing w:val="-30"/>
      <w:kern w:val="0"/>
      <w:sz w:val="27"/>
      <w:szCs w:val="27"/>
    </w:rPr>
  </w:style>
  <w:style w:type="character" w:customStyle="1" w:styleId="1">
    <w:name w:val="标题 #1_"/>
    <w:basedOn w:val="a0"/>
    <w:link w:val="10"/>
    <w:qFormat/>
    <w:rPr>
      <w:rFonts w:ascii="黑体" w:eastAsia="黑体" w:hAnsi="黑体" w:cs="黑体"/>
      <w:sz w:val="29"/>
      <w:szCs w:val="29"/>
      <w:shd w:val="clear" w:color="auto" w:fill="FFFFFF"/>
    </w:rPr>
  </w:style>
  <w:style w:type="paragraph" w:customStyle="1" w:styleId="10">
    <w:name w:val="标题 #1"/>
    <w:basedOn w:val="a"/>
    <w:link w:val="1"/>
    <w:qFormat/>
    <w:pPr>
      <w:shd w:val="clear" w:color="auto" w:fill="FFFFFF"/>
      <w:spacing w:before="180" w:after="60" w:line="0" w:lineRule="atLeast"/>
      <w:jc w:val="center"/>
      <w:outlineLvl w:val="0"/>
    </w:pPr>
    <w:rPr>
      <w:rFonts w:ascii="黑体" w:eastAsia="黑体" w:hAnsi="黑体" w:cs="黑体"/>
      <w:kern w:val="0"/>
      <w:sz w:val="29"/>
      <w:szCs w:val="29"/>
    </w:rPr>
  </w:style>
  <w:style w:type="character" w:customStyle="1" w:styleId="a7">
    <w:name w:val="表格标题_"/>
    <w:basedOn w:val="a0"/>
    <w:link w:val="a8"/>
    <w:qFormat/>
    <w:rPr>
      <w:rFonts w:ascii="黑体" w:eastAsia="黑体" w:hAnsi="黑体" w:cs="黑体"/>
      <w:sz w:val="19"/>
      <w:szCs w:val="19"/>
      <w:shd w:val="clear" w:color="auto" w:fill="FFFFFF"/>
    </w:rPr>
  </w:style>
  <w:style w:type="paragraph" w:customStyle="1" w:styleId="a8">
    <w:name w:val="表格标题"/>
    <w:basedOn w:val="a"/>
    <w:link w:val="a7"/>
    <w:qFormat/>
    <w:pPr>
      <w:shd w:val="clear" w:color="auto" w:fill="FFFFFF"/>
      <w:spacing w:line="0" w:lineRule="atLeast"/>
      <w:jc w:val="left"/>
    </w:pPr>
    <w:rPr>
      <w:rFonts w:ascii="黑体" w:eastAsia="黑体" w:hAnsi="黑体" w:cs="黑体"/>
      <w:kern w:val="0"/>
      <w:sz w:val="19"/>
      <w:szCs w:val="19"/>
    </w:rPr>
  </w:style>
  <w:style w:type="character" w:customStyle="1" w:styleId="SimHei">
    <w:name w:val="正文文本 + SimHei"/>
    <w:basedOn w:val="a6"/>
    <w:qFormat/>
    <w:rPr>
      <w:rFonts w:ascii="黑体" w:eastAsia="黑体" w:hAnsi="黑体" w:cs="黑体"/>
      <w:color w:val="000000"/>
      <w:spacing w:val="0"/>
      <w:w w:val="100"/>
      <w:position w:val="0"/>
      <w:sz w:val="19"/>
      <w:szCs w:val="19"/>
      <w:shd w:val="clear" w:color="auto" w:fill="FFFFFF"/>
      <w:lang w:val="zh-TW"/>
    </w:rPr>
  </w:style>
  <w:style w:type="character" w:customStyle="1" w:styleId="11">
    <w:name w:val="正文文本1"/>
    <w:basedOn w:val="a6"/>
    <w:qFormat/>
    <w:rPr>
      <w:rFonts w:ascii="Courier New" w:eastAsia="Courier New" w:hAnsi="Courier New" w:cs="Courier New"/>
      <w:color w:val="000000"/>
      <w:spacing w:val="-30"/>
      <w:w w:val="100"/>
      <w:position w:val="0"/>
      <w:sz w:val="27"/>
      <w:szCs w:val="27"/>
      <w:shd w:val="clear" w:color="auto" w:fill="FFFFFF"/>
      <w:lang w:val="en-US"/>
    </w:rPr>
  </w:style>
  <w:style w:type="paragraph" w:styleId="a9">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character" w:customStyle="1" w:styleId="a6">
    <w:name w:val="正文文本_"/>
    <w:basedOn w:val="a0"/>
    <w:link w:val="2"/>
    <w:qFormat/>
    <w:rPr>
      <w:spacing w:val="-30"/>
      <w:sz w:val="27"/>
      <w:szCs w:val="27"/>
      <w:shd w:val="clear" w:color="auto" w:fill="FFFFFF"/>
    </w:rPr>
  </w:style>
  <w:style w:type="paragraph" w:customStyle="1" w:styleId="2">
    <w:name w:val="正文文本2"/>
    <w:basedOn w:val="a"/>
    <w:link w:val="a6"/>
    <w:qFormat/>
    <w:pPr>
      <w:shd w:val="clear" w:color="auto" w:fill="FFFFFF"/>
      <w:spacing w:after="180" w:line="0" w:lineRule="atLeast"/>
      <w:jc w:val="right"/>
    </w:pPr>
    <w:rPr>
      <w:rFonts w:ascii="Times New Roman" w:eastAsia="宋体" w:hAnsi="Times New Roman" w:cs="Times New Roman"/>
      <w:spacing w:val="-30"/>
      <w:kern w:val="0"/>
      <w:sz w:val="27"/>
      <w:szCs w:val="27"/>
    </w:rPr>
  </w:style>
  <w:style w:type="character" w:customStyle="1" w:styleId="1">
    <w:name w:val="标题 #1_"/>
    <w:basedOn w:val="a0"/>
    <w:link w:val="10"/>
    <w:qFormat/>
    <w:rPr>
      <w:rFonts w:ascii="黑体" w:eastAsia="黑体" w:hAnsi="黑体" w:cs="黑体"/>
      <w:sz w:val="29"/>
      <w:szCs w:val="29"/>
      <w:shd w:val="clear" w:color="auto" w:fill="FFFFFF"/>
    </w:rPr>
  </w:style>
  <w:style w:type="paragraph" w:customStyle="1" w:styleId="10">
    <w:name w:val="标题 #1"/>
    <w:basedOn w:val="a"/>
    <w:link w:val="1"/>
    <w:qFormat/>
    <w:pPr>
      <w:shd w:val="clear" w:color="auto" w:fill="FFFFFF"/>
      <w:spacing w:before="180" w:after="60" w:line="0" w:lineRule="atLeast"/>
      <w:jc w:val="center"/>
      <w:outlineLvl w:val="0"/>
    </w:pPr>
    <w:rPr>
      <w:rFonts w:ascii="黑体" w:eastAsia="黑体" w:hAnsi="黑体" w:cs="黑体"/>
      <w:kern w:val="0"/>
      <w:sz w:val="29"/>
      <w:szCs w:val="29"/>
    </w:rPr>
  </w:style>
  <w:style w:type="character" w:customStyle="1" w:styleId="a7">
    <w:name w:val="表格标题_"/>
    <w:basedOn w:val="a0"/>
    <w:link w:val="a8"/>
    <w:qFormat/>
    <w:rPr>
      <w:rFonts w:ascii="黑体" w:eastAsia="黑体" w:hAnsi="黑体" w:cs="黑体"/>
      <w:sz w:val="19"/>
      <w:szCs w:val="19"/>
      <w:shd w:val="clear" w:color="auto" w:fill="FFFFFF"/>
    </w:rPr>
  </w:style>
  <w:style w:type="paragraph" w:customStyle="1" w:styleId="a8">
    <w:name w:val="表格标题"/>
    <w:basedOn w:val="a"/>
    <w:link w:val="a7"/>
    <w:qFormat/>
    <w:pPr>
      <w:shd w:val="clear" w:color="auto" w:fill="FFFFFF"/>
      <w:spacing w:line="0" w:lineRule="atLeast"/>
      <w:jc w:val="left"/>
    </w:pPr>
    <w:rPr>
      <w:rFonts w:ascii="黑体" w:eastAsia="黑体" w:hAnsi="黑体" w:cs="黑体"/>
      <w:kern w:val="0"/>
      <w:sz w:val="19"/>
      <w:szCs w:val="19"/>
    </w:rPr>
  </w:style>
  <w:style w:type="character" w:customStyle="1" w:styleId="SimHei">
    <w:name w:val="正文文本 + SimHei"/>
    <w:basedOn w:val="a6"/>
    <w:qFormat/>
    <w:rPr>
      <w:rFonts w:ascii="黑体" w:eastAsia="黑体" w:hAnsi="黑体" w:cs="黑体"/>
      <w:color w:val="000000"/>
      <w:spacing w:val="0"/>
      <w:w w:val="100"/>
      <w:position w:val="0"/>
      <w:sz w:val="19"/>
      <w:szCs w:val="19"/>
      <w:shd w:val="clear" w:color="auto" w:fill="FFFFFF"/>
      <w:lang w:val="zh-TW"/>
    </w:rPr>
  </w:style>
  <w:style w:type="character" w:customStyle="1" w:styleId="11">
    <w:name w:val="正文文本1"/>
    <w:basedOn w:val="a6"/>
    <w:qFormat/>
    <w:rPr>
      <w:rFonts w:ascii="Courier New" w:eastAsia="Courier New" w:hAnsi="Courier New" w:cs="Courier New"/>
      <w:color w:val="000000"/>
      <w:spacing w:val="-30"/>
      <w:w w:val="100"/>
      <w:position w:val="0"/>
      <w:sz w:val="27"/>
      <w:szCs w:val="27"/>
      <w:shd w:val="clear" w:color="auto" w:fill="FFFFFF"/>
      <w:lang w:val="en-US"/>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1067</Words>
  <Characters>6085</Characters>
  <Application>Microsoft Office Word</Application>
  <DocSecurity>0</DocSecurity>
  <Lines>50</Lines>
  <Paragraphs>14</Paragraphs>
  <ScaleCrop>false</ScaleCrop>
  <Company>Win10NeT.COM</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XiaZaiMa.COM</cp:lastModifiedBy>
  <cp:revision>30</cp:revision>
  <cp:lastPrinted>2018-02-09T07:39:00Z</cp:lastPrinted>
  <dcterms:created xsi:type="dcterms:W3CDTF">2014-10-29T12:08:00Z</dcterms:created>
  <dcterms:modified xsi:type="dcterms:W3CDTF">2018-04-04T07:33:00Z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